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04450A61" w:rsidR="00DB1C8D" w:rsidRPr="00AA5A54" w:rsidRDefault="001560AA" w:rsidP="00731C0B">
      <w:pPr>
        <w:pStyle w:val="PlainText"/>
        <w:rPr>
          <w:color w:val="auto"/>
        </w:rPr>
      </w:pPr>
      <w:r w:rsidRPr="00AA5A54">
        <w:rPr>
          <w:noProof/>
          <w:color w:val="auto"/>
          <w:lang w:bidi="hi-IN"/>
        </w:rPr>
        <mc:AlternateContent>
          <mc:Choice Requires="wps">
            <w:drawing>
              <wp:anchor distT="0" distB="0" distL="114300" distR="114300" simplePos="0" relativeHeight="251665408" behindDoc="0" locked="0" layoutInCell="1" allowOverlap="1" wp14:anchorId="06379384" wp14:editId="67DD8CAE">
                <wp:simplePos x="0" y="0"/>
                <wp:positionH relativeFrom="margin">
                  <wp:posOffset>600515</wp:posOffset>
                </wp:positionH>
                <wp:positionV relativeFrom="paragraph">
                  <wp:posOffset>88167</wp:posOffset>
                </wp:positionV>
                <wp:extent cx="2293033" cy="205974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033" cy="2059745"/>
                        </a:xfrm>
                        <a:prstGeom prst="rect">
                          <a:avLst/>
                        </a:prstGeom>
                        <a:noFill/>
                        <a:ln>
                          <a:noFill/>
                        </a:ln>
                      </wps:spPr>
                      <wps:txbx>
                        <w:txbxContent>
                          <w:p w14:paraId="067333B6" w14:textId="77777777" w:rsidR="001E0E26" w:rsidRPr="001560AA" w:rsidRDefault="001E0E26"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1E0E26" w:rsidRDefault="001E0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6.95pt;width:180.55pt;height:16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" filled="f" stroked="f">
                <v:path arrowok="t"/>
                <v:textbox>
                  <w:txbxContent>
                    <w:p w14:paraId="067333B6" w14:textId="77777777" w:rsidR="001E0E26" w:rsidRPr="001560AA" w:rsidRDefault="001E0E26"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1E0E26" w:rsidRDefault="001E0E26"/>
                  </w:txbxContent>
                </v:textbox>
                <w10:wrap anchorx="margin"/>
              </v:shape>
            </w:pict>
          </mc:Fallback>
        </mc:AlternateContent>
      </w:r>
      <w:r w:rsidR="00C243AD">
        <w:rPr>
          <w:color w:val="auto"/>
        </w:rPr>
        <w:t xml:space="preserve"> </w:t>
      </w:r>
    </w:p>
    <w:p w14:paraId="7A80AA14" w14:textId="3B3C334A" w:rsidR="00DB1C8D" w:rsidRPr="00AA5A54" w:rsidRDefault="005C7844" w:rsidP="00731C0B">
      <w:pPr>
        <w:pStyle w:val="PlainText"/>
        <w:rPr>
          <w:color w:val="auto"/>
        </w:rPr>
      </w:pPr>
      <w:r w:rsidRPr="00AA5A54">
        <w:rPr>
          <w:noProof/>
          <w:color w:val="auto"/>
          <w:lang w:bidi="hi-IN"/>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1E0E26" w:rsidRPr="00195F31" w:rsidRDefault="001E0E26"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1E0E26" w:rsidRPr="00195F31" w:rsidRDefault="001E0E26"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v:textbox>
                <w10:wrap type="square" anchorx="margin"/>
              </v:shape>
            </w:pict>
          </mc:Fallback>
        </mc:AlternateContent>
      </w:r>
    </w:p>
    <w:p w14:paraId="3509C97C" w14:textId="77777777" w:rsidR="00DB1C8D" w:rsidRPr="00AA5A54" w:rsidRDefault="00DB1C8D" w:rsidP="00731C0B">
      <w:pPr>
        <w:pStyle w:val="PlainText"/>
        <w:rPr>
          <w:color w:val="auto"/>
        </w:rPr>
      </w:pPr>
    </w:p>
    <w:p w14:paraId="53837C94" w14:textId="77777777" w:rsidR="00DB1C8D" w:rsidRPr="00AA5A54" w:rsidRDefault="00DB1C8D" w:rsidP="00731C0B">
      <w:pPr>
        <w:pStyle w:val="PlainText"/>
        <w:rPr>
          <w:color w:val="auto"/>
        </w:rPr>
      </w:pPr>
    </w:p>
    <w:p w14:paraId="764F0E22" w14:textId="77777777" w:rsidR="00DB1C8D" w:rsidRPr="00AA5A54" w:rsidRDefault="00C350F3" w:rsidP="00731C0B">
      <w:pPr>
        <w:pStyle w:val="PlainText"/>
        <w:rPr>
          <w:color w:val="auto"/>
        </w:rPr>
      </w:pPr>
      <w:r w:rsidRPr="00AA5A54">
        <w:rPr>
          <w:noProof/>
          <w:color w:val="auto"/>
          <w:lang w:bidi="hi-IN"/>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7F0E3008" w:rsidR="001E0E26" w:rsidRPr="00867EC1" w:rsidRDefault="001E0E26" w:rsidP="0022407C">
                            <w:pPr>
                              <w:rPr>
                                <w:rFonts w:ascii="Lucida Handwriting" w:hAnsi="Lucida Handwriting"/>
                                <w:b/>
                              </w:rPr>
                            </w:pPr>
                            <w:r>
                              <w:rPr>
                                <w:rFonts w:ascii="Lucida Handwriting" w:hAnsi="Lucida Handwriting" w:cs="Tahoma"/>
                                <w:b/>
                                <w:color w:val="000000" w:themeColor="text1"/>
                                <w:sz w:val="28"/>
                                <w:szCs w:val="28"/>
                              </w:rPr>
                              <w:t>167</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1E0E26" w:rsidRPr="00867EC1" w:rsidRDefault="001E0E26"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7F0E3008" w:rsidR="001E0E26" w:rsidRPr="00867EC1" w:rsidRDefault="001E0E26" w:rsidP="0022407C">
                      <w:pPr>
                        <w:rPr>
                          <w:rFonts w:ascii="Lucida Handwriting" w:hAnsi="Lucida Handwriting"/>
                          <w:b/>
                        </w:rPr>
                      </w:pPr>
                      <w:r>
                        <w:rPr>
                          <w:rFonts w:ascii="Lucida Handwriting" w:hAnsi="Lucida Handwriting" w:cs="Tahoma"/>
                          <w:b/>
                          <w:color w:val="000000" w:themeColor="text1"/>
                          <w:sz w:val="28"/>
                          <w:szCs w:val="28"/>
                        </w:rPr>
                        <w:t>167</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1E0E26" w:rsidRPr="00867EC1" w:rsidRDefault="001E0E26" w:rsidP="00DB1C8D">
                      <w:pPr>
                        <w:rPr>
                          <w:rFonts w:ascii="Lucida Handwriting" w:hAnsi="Lucida Handwriting"/>
                          <w:b/>
                        </w:rPr>
                      </w:pPr>
                    </w:p>
                  </w:txbxContent>
                </v:textbox>
                <w10:wrap type="square" anchorx="margin"/>
              </v:shape>
            </w:pict>
          </mc:Fallback>
        </mc:AlternateContent>
      </w:r>
      <w:r w:rsidR="00867EC1" w:rsidRPr="00AA5A54">
        <w:rPr>
          <w:noProof/>
          <w:color w:val="auto"/>
          <w:lang w:bidi="hi-IN"/>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AA5A54" w:rsidRDefault="00DB1C8D" w:rsidP="00731C0B">
      <w:pPr>
        <w:pStyle w:val="PlainText"/>
        <w:rPr>
          <w:color w:val="auto"/>
        </w:rPr>
      </w:pPr>
    </w:p>
    <w:p w14:paraId="50F52EA1" w14:textId="77777777" w:rsidR="00DB1C8D" w:rsidRPr="00AA5A54" w:rsidRDefault="00DB1C8D" w:rsidP="00731C0B">
      <w:pPr>
        <w:pStyle w:val="PlainText"/>
        <w:rPr>
          <w:color w:val="auto"/>
        </w:rPr>
      </w:pPr>
    </w:p>
    <w:p w14:paraId="690AB6B2" w14:textId="77777777" w:rsidR="00DB1C8D" w:rsidRPr="00AA5A54" w:rsidRDefault="00DB1C8D" w:rsidP="00731C0B">
      <w:pPr>
        <w:pStyle w:val="PlainText"/>
        <w:rPr>
          <w:color w:val="auto"/>
        </w:rPr>
      </w:pPr>
    </w:p>
    <w:p w14:paraId="5B0FAD32" w14:textId="77777777" w:rsidR="008B7F19" w:rsidRPr="00AA5A54" w:rsidRDefault="008B7F19" w:rsidP="00731C0B">
      <w:pPr>
        <w:spacing w:line="240" w:lineRule="auto"/>
        <w:jc w:val="both"/>
        <w:rPr>
          <w:rFonts w:ascii="Tahoma" w:hAnsi="Tahoma" w:cs="Tahoma"/>
          <w:sz w:val="28"/>
          <w:szCs w:val="28"/>
        </w:rPr>
      </w:pPr>
    </w:p>
    <w:p w14:paraId="48F75C0C" w14:textId="319A3A41" w:rsidR="00877990" w:rsidRPr="00AA5A54" w:rsidRDefault="00B51FB9" w:rsidP="00877990">
      <w:pPr>
        <w:jc w:val="both"/>
        <w:rPr>
          <w:rFonts w:ascii="Tahoma" w:hAnsi="Tahoma" w:cs="Tahoma"/>
          <w:b/>
          <w:sz w:val="26"/>
          <w:szCs w:val="26"/>
        </w:rPr>
      </w:pPr>
      <w:r w:rsidRPr="00AA5A54">
        <w:rPr>
          <w:rFonts w:ascii="Tahoma" w:hAnsi="Tahoma" w:cs="Tahoma"/>
          <w:b/>
          <w:sz w:val="26"/>
          <w:szCs w:val="26"/>
        </w:rPr>
        <w:t>The 16</w:t>
      </w:r>
      <w:r w:rsidR="004E47C0" w:rsidRPr="00AA5A54">
        <w:rPr>
          <w:rFonts w:ascii="Tahoma" w:hAnsi="Tahoma" w:cs="Tahoma"/>
          <w:b/>
          <w:sz w:val="26"/>
          <w:szCs w:val="26"/>
        </w:rPr>
        <w:t>7</w:t>
      </w:r>
      <w:r w:rsidR="004120C1" w:rsidRPr="00AA5A54">
        <w:rPr>
          <w:rFonts w:ascii="Tahoma" w:hAnsi="Tahoma" w:cs="Tahoma"/>
          <w:b/>
          <w:sz w:val="26"/>
          <w:szCs w:val="26"/>
          <w:vertAlign w:val="superscript"/>
        </w:rPr>
        <w:t>th</w:t>
      </w:r>
      <w:r w:rsidR="004120C1" w:rsidRPr="00AA5A54">
        <w:rPr>
          <w:rFonts w:ascii="Tahoma" w:hAnsi="Tahoma" w:cs="Tahoma"/>
          <w:b/>
          <w:sz w:val="26"/>
          <w:szCs w:val="26"/>
        </w:rPr>
        <w:t xml:space="preserve"> Meeting</w:t>
      </w:r>
      <w:r w:rsidR="00877990" w:rsidRPr="00AA5A54">
        <w:rPr>
          <w:rFonts w:ascii="Tahoma" w:hAnsi="Tahoma" w:cs="Tahoma"/>
          <w:b/>
          <w:sz w:val="26"/>
          <w:szCs w:val="26"/>
        </w:rPr>
        <w:t xml:space="preserve"> of State Level Bankers’ Committee, Punjab</w:t>
      </w:r>
      <w:r w:rsidR="00877990" w:rsidRPr="00AA5A54">
        <w:rPr>
          <w:rFonts w:ascii="Tahoma" w:hAnsi="Tahoma" w:cs="Tahoma"/>
          <w:sz w:val="26"/>
          <w:szCs w:val="26"/>
        </w:rPr>
        <w:t xml:space="preserve"> </w:t>
      </w:r>
      <w:r w:rsidR="00877990" w:rsidRPr="00AA5A54">
        <w:rPr>
          <w:rFonts w:ascii="Tahoma" w:hAnsi="Tahoma" w:cs="Tahoma"/>
          <w:sz w:val="26"/>
          <w:szCs w:val="26"/>
          <w:shd w:val="clear" w:color="auto" w:fill="FFFFFF"/>
        </w:rPr>
        <w:t>to</w:t>
      </w:r>
      <w:r w:rsidR="00877990" w:rsidRPr="00AA5A54">
        <w:rPr>
          <w:rFonts w:ascii="Tahoma" w:hAnsi="Tahoma" w:cs="Tahoma"/>
          <w:sz w:val="26"/>
          <w:szCs w:val="26"/>
        </w:rPr>
        <w:t xml:space="preserve"> review the performance of Banks for the quarter ended </w:t>
      </w:r>
      <w:r w:rsidR="004E47C0" w:rsidRPr="00AA5A54">
        <w:rPr>
          <w:rFonts w:ascii="Tahoma" w:hAnsi="Tahoma" w:cs="Tahoma"/>
          <w:sz w:val="26"/>
          <w:szCs w:val="26"/>
        </w:rPr>
        <w:t>Dec</w:t>
      </w:r>
      <w:r w:rsidR="004573D4" w:rsidRPr="00AA5A54">
        <w:rPr>
          <w:rFonts w:ascii="Tahoma" w:hAnsi="Tahoma" w:cs="Tahoma"/>
          <w:sz w:val="26"/>
          <w:szCs w:val="26"/>
        </w:rPr>
        <w:t>ember</w:t>
      </w:r>
      <w:r w:rsidRPr="00AA5A54">
        <w:rPr>
          <w:rFonts w:ascii="Tahoma" w:hAnsi="Tahoma" w:cs="Tahoma"/>
          <w:sz w:val="26"/>
          <w:szCs w:val="26"/>
        </w:rPr>
        <w:t xml:space="preserve"> 2023</w:t>
      </w:r>
      <w:r w:rsidR="00877990" w:rsidRPr="00AA5A54">
        <w:rPr>
          <w:rFonts w:ascii="Tahoma" w:hAnsi="Tahoma" w:cs="Tahoma"/>
          <w:bCs/>
          <w:sz w:val="26"/>
          <w:szCs w:val="26"/>
        </w:rPr>
        <w:t>,</w:t>
      </w:r>
      <w:r w:rsidR="00877990" w:rsidRPr="00AA5A54">
        <w:rPr>
          <w:rFonts w:ascii="Tahoma" w:hAnsi="Tahoma" w:cs="Tahoma"/>
          <w:sz w:val="26"/>
          <w:szCs w:val="26"/>
        </w:rPr>
        <w:t xml:space="preserve"> will be held on </w:t>
      </w:r>
      <w:r w:rsidR="0033311F" w:rsidRPr="00AA5A54">
        <w:rPr>
          <w:rFonts w:ascii="Tahoma" w:hAnsi="Tahoma" w:cs="Tahoma"/>
          <w:b/>
          <w:sz w:val="26"/>
          <w:szCs w:val="26"/>
        </w:rPr>
        <w:t>1</w:t>
      </w:r>
      <w:r w:rsidR="00BF73E8" w:rsidRPr="00AA5A54">
        <w:rPr>
          <w:rFonts w:ascii="Tahoma" w:hAnsi="Tahoma" w:cs="Tahoma"/>
          <w:b/>
          <w:sz w:val="26"/>
          <w:szCs w:val="26"/>
        </w:rPr>
        <w:t>9</w:t>
      </w:r>
      <w:r w:rsidR="0033311F" w:rsidRPr="00AA5A54">
        <w:rPr>
          <w:rFonts w:ascii="Tahoma" w:hAnsi="Tahoma" w:cs="Tahoma"/>
          <w:b/>
          <w:sz w:val="26"/>
          <w:szCs w:val="26"/>
        </w:rPr>
        <w:t>.02.2024</w:t>
      </w:r>
      <w:r w:rsidR="00877990" w:rsidRPr="00AA5A54">
        <w:rPr>
          <w:rFonts w:ascii="Tahoma" w:hAnsi="Tahoma" w:cs="Tahoma"/>
          <w:b/>
          <w:sz w:val="26"/>
          <w:szCs w:val="26"/>
        </w:rPr>
        <w:t xml:space="preserve"> </w:t>
      </w:r>
      <w:r w:rsidR="00877990" w:rsidRPr="00AA5A54">
        <w:rPr>
          <w:rFonts w:ascii="Tahoma" w:hAnsi="Tahoma" w:cs="Tahoma"/>
          <w:sz w:val="26"/>
          <w:szCs w:val="26"/>
        </w:rPr>
        <w:t>from</w:t>
      </w:r>
      <w:r w:rsidRPr="00AA5A54">
        <w:rPr>
          <w:rFonts w:ascii="Tahoma" w:hAnsi="Tahoma" w:cs="Tahoma"/>
          <w:b/>
          <w:sz w:val="26"/>
          <w:szCs w:val="26"/>
        </w:rPr>
        <w:t xml:space="preserve"> 1</w:t>
      </w:r>
      <w:r w:rsidR="00C56318" w:rsidRPr="00AA5A54">
        <w:rPr>
          <w:rFonts w:ascii="Tahoma" w:hAnsi="Tahoma" w:cs="Tahoma"/>
          <w:b/>
          <w:sz w:val="26"/>
          <w:szCs w:val="26"/>
        </w:rPr>
        <w:t>1</w:t>
      </w:r>
      <w:r w:rsidRPr="00AA5A54">
        <w:rPr>
          <w:rFonts w:ascii="Tahoma" w:hAnsi="Tahoma" w:cs="Tahoma"/>
          <w:b/>
          <w:sz w:val="26"/>
          <w:szCs w:val="26"/>
        </w:rPr>
        <w:t>.</w:t>
      </w:r>
      <w:r w:rsidR="00C56318" w:rsidRPr="00AA5A54">
        <w:rPr>
          <w:rFonts w:ascii="Tahoma" w:hAnsi="Tahoma" w:cs="Tahoma"/>
          <w:b/>
          <w:sz w:val="26"/>
          <w:szCs w:val="26"/>
        </w:rPr>
        <w:t>0</w:t>
      </w:r>
      <w:r w:rsidR="00877990" w:rsidRPr="00AA5A54">
        <w:rPr>
          <w:rFonts w:ascii="Tahoma" w:hAnsi="Tahoma" w:cs="Tahoma"/>
          <w:b/>
          <w:sz w:val="26"/>
          <w:szCs w:val="26"/>
        </w:rPr>
        <w:t>0 A.M</w:t>
      </w:r>
      <w:r w:rsidR="002A19D1" w:rsidRPr="00AA5A54">
        <w:rPr>
          <w:rFonts w:ascii="Tahoma" w:hAnsi="Tahoma" w:cs="Tahoma"/>
          <w:sz w:val="26"/>
          <w:szCs w:val="26"/>
        </w:rPr>
        <w:t xml:space="preserve"> onwards at Hotel </w:t>
      </w:r>
      <w:r w:rsidR="00E32FD7" w:rsidRPr="00AA5A54">
        <w:rPr>
          <w:rFonts w:ascii="Tahoma" w:hAnsi="Tahoma" w:cs="Tahoma"/>
          <w:sz w:val="26"/>
          <w:szCs w:val="26"/>
        </w:rPr>
        <w:t>Hyatt Centric</w:t>
      </w:r>
      <w:r w:rsidR="002A19D1" w:rsidRPr="00AA5A54">
        <w:rPr>
          <w:rFonts w:ascii="Tahoma" w:hAnsi="Tahoma" w:cs="Tahoma"/>
          <w:sz w:val="26"/>
          <w:szCs w:val="26"/>
        </w:rPr>
        <w:t xml:space="preserve">, </w:t>
      </w:r>
      <w:r w:rsidR="003F37EF" w:rsidRPr="00AA5A54">
        <w:rPr>
          <w:rFonts w:ascii="Tahoma" w:hAnsi="Tahoma" w:cs="Tahoma"/>
          <w:sz w:val="26"/>
          <w:szCs w:val="26"/>
        </w:rPr>
        <w:t xml:space="preserve">Sector 17, </w:t>
      </w:r>
      <w:r w:rsidR="002A19D1" w:rsidRPr="00AA5A54">
        <w:rPr>
          <w:rFonts w:ascii="Tahoma" w:hAnsi="Tahoma" w:cs="Tahoma"/>
          <w:sz w:val="26"/>
          <w:szCs w:val="26"/>
        </w:rPr>
        <w:t>Chandigarh.</w:t>
      </w:r>
    </w:p>
    <w:p w14:paraId="30B03025" w14:textId="53738480" w:rsidR="00051EC8" w:rsidRPr="00AA5A54" w:rsidRDefault="00877990" w:rsidP="001773C5">
      <w:pPr>
        <w:jc w:val="both"/>
        <w:rPr>
          <w:rFonts w:ascii="Tahoma" w:hAnsi="Tahoma" w:cs="Tahoma"/>
          <w:sz w:val="26"/>
          <w:szCs w:val="26"/>
        </w:rPr>
      </w:pPr>
      <w:r w:rsidRPr="00AA5A54">
        <w:rPr>
          <w:rFonts w:ascii="Tahoma" w:hAnsi="Tahoma" w:cs="Tahoma"/>
          <w:sz w:val="26"/>
          <w:szCs w:val="26"/>
        </w:rPr>
        <w:t xml:space="preserve">SLBC Punjab has conducted meetings of five Sub Committees to SLBC Punjab on </w:t>
      </w:r>
      <w:r w:rsidR="0033311F" w:rsidRPr="00AA5A54">
        <w:rPr>
          <w:rFonts w:ascii="Tahoma" w:hAnsi="Tahoma" w:cs="Tahoma"/>
          <w:sz w:val="26"/>
          <w:szCs w:val="26"/>
        </w:rPr>
        <w:t>08.02.2024</w:t>
      </w:r>
      <w:r w:rsidRPr="00AA5A54">
        <w:rPr>
          <w:rFonts w:ascii="Tahoma" w:hAnsi="Tahoma" w:cs="Tahoma"/>
          <w:sz w:val="26"/>
          <w:szCs w:val="26"/>
        </w:rPr>
        <w:t xml:space="preserve"> namely (1). Sub Committee for </w:t>
      </w:r>
      <w:r w:rsidRPr="00AA5A54">
        <w:rPr>
          <w:rFonts w:ascii="Tahoma" w:hAnsi="Tahoma" w:cs="Tahoma"/>
          <w:bCs/>
          <w:sz w:val="26"/>
          <w:szCs w:val="26"/>
        </w:rPr>
        <w:t xml:space="preserve">Financial Inclusion, Expansion of Banking Network, Financial Literacy and Annual Action Plan. (2). </w:t>
      </w:r>
      <w:r w:rsidRPr="00AA5A54">
        <w:rPr>
          <w:rFonts w:ascii="Tahoma" w:hAnsi="Tahoma" w:cs="Tahoma"/>
          <w:sz w:val="26"/>
          <w:szCs w:val="26"/>
        </w:rPr>
        <w:t xml:space="preserve">Sub Committee for </w:t>
      </w:r>
      <w:r w:rsidRPr="00AA5A54">
        <w:rPr>
          <w:rFonts w:ascii="Tahoma" w:hAnsi="Tahoma" w:cs="Tahoma"/>
          <w:bCs/>
          <w:sz w:val="26"/>
          <w:szCs w:val="26"/>
        </w:rPr>
        <w:t>Govt. Sponsored Programmers. (</w:t>
      </w:r>
      <w:r w:rsidRPr="00AA5A54">
        <w:rPr>
          <w:rFonts w:ascii="Tahoma" w:hAnsi="Tahoma" w:cs="Tahoma"/>
          <w:sz w:val="26"/>
          <w:szCs w:val="26"/>
        </w:rPr>
        <w:t>3). Sub Committee for MSME Related Issues. (</w:t>
      </w:r>
      <w:r w:rsidRPr="00AA5A54">
        <w:rPr>
          <w:rFonts w:ascii="Tahoma" w:hAnsi="Tahoma" w:cs="Tahoma"/>
          <w:bCs/>
          <w:sz w:val="26"/>
          <w:szCs w:val="26"/>
        </w:rPr>
        <w:t xml:space="preserve">4). </w:t>
      </w:r>
      <w:r w:rsidRPr="00AA5A54">
        <w:rPr>
          <w:rFonts w:ascii="Tahoma" w:hAnsi="Tahoma" w:cs="Tahoma"/>
          <w:sz w:val="26"/>
          <w:szCs w:val="26"/>
        </w:rPr>
        <w:t xml:space="preserve">Sub Committee for </w:t>
      </w:r>
      <w:r w:rsidRPr="00AA5A54">
        <w:rPr>
          <w:rFonts w:ascii="Tahoma" w:hAnsi="Tahoma" w:cs="Tahoma"/>
          <w:bCs/>
          <w:sz w:val="26"/>
          <w:szCs w:val="26"/>
        </w:rPr>
        <w:t xml:space="preserve">Agriculture Sector, NABARD &amp; State Govt. Related Issues and (5) Sub Committee on Digital Payments. </w:t>
      </w:r>
      <w:r w:rsidR="00051EC8" w:rsidRPr="00AA5A54">
        <w:rPr>
          <w:rFonts w:ascii="Tahoma" w:hAnsi="Tahoma" w:cs="Tahoma"/>
          <w:sz w:val="26"/>
          <w:szCs w:val="26"/>
        </w:rPr>
        <w:t xml:space="preserve">On the basis of deliberations held in those meetings, all the action points emerged have been consolidated and shared with the Steering Sub Committee through mail dated </w:t>
      </w:r>
      <w:r w:rsidR="00E32FD7" w:rsidRPr="00AA5A54">
        <w:rPr>
          <w:rFonts w:ascii="Tahoma" w:hAnsi="Tahoma" w:cs="Tahoma"/>
          <w:sz w:val="26"/>
          <w:szCs w:val="26"/>
        </w:rPr>
        <w:t>1</w:t>
      </w:r>
      <w:r w:rsidR="00E85342">
        <w:rPr>
          <w:rFonts w:ascii="Tahoma" w:hAnsi="Tahoma" w:cs="Tahoma"/>
          <w:sz w:val="26"/>
          <w:szCs w:val="26"/>
        </w:rPr>
        <w:t>4</w:t>
      </w:r>
      <w:r w:rsidR="00E32FD7" w:rsidRPr="00AA5A54">
        <w:rPr>
          <w:rFonts w:ascii="Tahoma" w:hAnsi="Tahoma" w:cs="Tahoma"/>
          <w:sz w:val="26"/>
          <w:szCs w:val="26"/>
        </w:rPr>
        <w:t>.</w:t>
      </w:r>
      <w:r w:rsidR="00235D2D" w:rsidRPr="00AA5A54">
        <w:rPr>
          <w:rFonts w:ascii="Tahoma" w:hAnsi="Tahoma" w:cs="Tahoma"/>
          <w:sz w:val="26"/>
          <w:szCs w:val="26"/>
        </w:rPr>
        <w:t>02</w:t>
      </w:r>
      <w:r w:rsidR="00913496" w:rsidRPr="00AA5A54">
        <w:rPr>
          <w:rFonts w:ascii="Tahoma" w:hAnsi="Tahoma" w:cs="Tahoma"/>
          <w:sz w:val="26"/>
          <w:szCs w:val="26"/>
        </w:rPr>
        <w:t>.</w:t>
      </w:r>
      <w:r w:rsidR="00051EC8" w:rsidRPr="00AA5A54">
        <w:rPr>
          <w:rFonts w:ascii="Tahoma" w:hAnsi="Tahoma" w:cs="Tahoma"/>
          <w:sz w:val="26"/>
          <w:szCs w:val="26"/>
        </w:rPr>
        <w:t>202</w:t>
      </w:r>
      <w:r w:rsidR="00E85342">
        <w:rPr>
          <w:rFonts w:ascii="Tahoma" w:hAnsi="Tahoma" w:cs="Tahoma"/>
          <w:sz w:val="26"/>
          <w:szCs w:val="26"/>
        </w:rPr>
        <w:t>4</w:t>
      </w:r>
      <w:r w:rsidR="00051EC8" w:rsidRPr="00AA5A54">
        <w:rPr>
          <w:rFonts w:ascii="Tahoma" w:hAnsi="Tahoma" w:cs="Tahoma"/>
          <w:sz w:val="26"/>
          <w:szCs w:val="26"/>
        </w:rPr>
        <w:t xml:space="preserve">, who in turn finalized the Agenda for State Level Bankers’ Committee Meeting to be held on </w:t>
      </w:r>
      <w:r w:rsidR="0033311F" w:rsidRPr="00AA5A54">
        <w:rPr>
          <w:rFonts w:ascii="Tahoma" w:hAnsi="Tahoma" w:cs="Tahoma"/>
          <w:sz w:val="26"/>
          <w:szCs w:val="26"/>
        </w:rPr>
        <w:t>1</w:t>
      </w:r>
      <w:r w:rsidR="00235D2D" w:rsidRPr="00AA5A54">
        <w:rPr>
          <w:rFonts w:ascii="Tahoma" w:hAnsi="Tahoma" w:cs="Tahoma"/>
          <w:sz w:val="26"/>
          <w:szCs w:val="26"/>
        </w:rPr>
        <w:t>9</w:t>
      </w:r>
      <w:r w:rsidR="0033311F" w:rsidRPr="00AA5A54">
        <w:rPr>
          <w:rFonts w:ascii="Tahoma" w:hAnsi="Tahoma" w:cs="Tahoma"/>
          <w:sz w:val="26"/>
          <w:szCs w:val="26"/>
        </w:rPr>
        <w:t>.02.2024</w:t>
      </w:r>
      <w:r w:rsidR="00051EC8" w:rsidRPr="00AA5A54">
        <w:rPr>
          <w:rFonts w:ascii="Tahoma" w:hAnsi="Tahoma" w:cs="Tahoma"/>
          <w:sz w:val="26"/>
          <w:szCs w:val="26"/>
        </w:rPr>
        <w:t xml:space="preserve"> as per new revamped lead bank scheme.</w:t>
      </w:r>
    </w:p>
    <w:p w14:paraId="28E34390" w14:textId="1C1A1BFB" w:rsidR="00877990" w:rsidRPr="00AA5A54" w:rsidRDefault="00877990" w:rsidP="00877990">
      <w:pPr>
        <w:jc w:val="both"/>
        <w:rPr>
          <w:rFonts w:ascii="Tahoma" w:hAnsi="Tahoma" w:cs="Tahoma"/>
          <w:sz w:val="26"/>
          <w:szCs w:val="26"/>
        </w:rPr>
      </w:pPr>
      <w:r w:rsidRPr="00AA5A54">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AA5A54" w:rsidRDefault="00877990" w:rsidP="00877990">
      <w:pPr>
        <w:pStyle w:val="PlainText"/>
        <w:spacing w:after="120"/>
        <w:rPr>
          <w:color w:val="auto"/>
        </w:rPr>
      </w:pPr>
    </w:p>
    <w:p w14:paraId="718D4952" w14:textId="77777777" w:rsidR="00877990" w:rsidRPr="00AA5A54" w:rsidRDefault="00877990" w:rsidP="00877990">
      <w:pPr>
        <w:pStyle w:val="PlainText"/>
        <w:spacing w:after="120"/>
        <w:rPr>
          <w:color w:val="auto"/>
        </w:rPr>
      </w:pPr>
    </w:p>
    <w:p w14:paraId="5442CFBD" w14:textId="77777777" w:rsidR="00877990" w:rsidRPr="00AA5A54" w:rsidRDefault="00877990" w:rsidP="00877990">
      <w:pPr>
        <w:pStyle w:val="PlainText"/>
        <w:spacing w:after="120"/>
        <w:rPr>
          <w:color w:val="auto"/>
        </w:rPr>
      </w:pPr>
    </w:p>
    <w:p w14:paraId="222876BB" w14:textId="77777777" w:rsidR="00877990" w:rsidRPr="00AA5A54" w:rsidRDefault="00877990" w:rsidP="00877990">
      <w:pPr>
        <w:pStyle w:val="PlainText"/>
        <w:spacing w:after="120"/>
        <w:rPr>
          <w:color w:val="auto"/>
        </w:rPr>
      </w:pPr>
    </w:p>
    <w:p w14:paraId="055F9B16" w14:textId="77777777" w:rsidR="00877990" w:rsidRPr="00AA5A54" w:rsidRDefault="00877990" w:rsidP="00877990">
      <w:pPr>
        <w:pStyle w:val="PlainText"/>
        <w:spacing w:after="120"/>
        <w:rPr>
          <w:color w:val="auto"/>
        </w:rPr>
      </w:pPr>
    </w:p>
    <w:p w14:paraId="3FCD427B" w14:textId="77777777" w:rsidR="00877990" w:rsidRPr="00AA5A54" w:rsidRDefault="00877990" w:rsidP="00877990">
      <w:pPr>
        <w:pStyle w:val="PlainText"/>
        <w:spacing w:after="120"/>
        <w:rPr>
          <w:color w:val="auto"/>
        </w:rPr>
      </w:pPr>
    </w:p>
    <w:p w14:paraId="407C37F5" w14:textId="77777777" w:rsidR="00877990" w:rsidRPr="00AA5A54" w:rsidRDefault="00877990" w:rsidP="00877990">
      <w:pPr>
        <w:pStyle w:val="PlainText"/>
        <w:spacing w:after="120"/>
        <w:rPr>
          <w:color w:val="auto"/>
        </w:rPr>
      </w:pPr>
    </w:p>
    <w:p w14:paraId="787B9295" w14:textId="77777777" w:rsidR="00877990" w:rsidRPr="00AA5A54" w:rsidRDefault="00877990" w:rsidP="00877990">
      <w:pPr>
        <w:pStyle w:val="PlainText"/>
        <w:spacing w:after="120"/>
        <w:ind w:firstLine="720"/>
        <w:rPr>
          <w:color w:val="auto"/>
        </w:rPr>
      </w:pPr>
    </w:p>
    <w:p w14:paraId="37B36381" w14:textId="1AA9C69C" w:rsidR="00877990" w:rsidRPr="00AA5A54" w:rsidRDefault="00877990" w:rsidP="00877990">
      <w:pPr>
        <w:pStyle w:val="PlainText"/>
        <w:spacing w:after="120"/>
        <w:rPr>
          <w:color w:val="auto"/>
        </w:rPr>
      </w:pPr>
    </w:p>
    <w:p w14:paraId="7E3501C5" w14:textId="6BC7D9DF" w:rsidR="00774D11" w:rsidRPr="00AA5A54" w:rsidRDefault="00774D11" w:rsidP="00877990">
      <w:pPr>
        <w:pStyle w:val="PlainText"/>
        <w:spacing w:after="120"/>
        <w:rPr>
          <w:color w:val="auto"/>
        </w:rPr>
      </w:pPr>
    </w:p>
    <w:p w14:paraId="080EA8E2" w14:textId="6B3C75EF" w:rsidR="00322899" w:rsidRPr="00AA5A54" w:rsidRDefault="00057825" w:rsidP="00BB1C9A">
      <w:pPr>
        <w:pStyle w:val="PlainText"/>
        <w:tabs>
          <w:tab w:val="left" w:pos="1932"/>
        </w:tabs>
        <w:spacing w:after="120"/>
        <w:rPr>
          <w:color w:val="auto"/>
        </w:rPr>
      </w:pPr>
      <w:r w:rsidRPr="00AA5A54">
        <w:rPr>
          <w:color w:val="auto"/>
        </w:rPr>
        <w:tab/>
      </w:r>
    </w:p>
    <w:p w14:paraId="7B38514B" w14:textId="1009BBDB" w:rsidR="00877990" w:rsidRPr="00AA5A54" w:rsidRDefault="00877990" w:rsidP="00877990">
      <w:pPr>
        <w:pStyle w:val="PlainText"/>
        <w:spacing w:after="120"/>
        <w:rPr>
          <w:color w:val="auto"/>
          <w:sz w:val="26"/>
          <w:szCs w:val="26"/>
        </w:rPr>
      </w:pPr>
      <w:r w:rsidRPr="00AA5A54">
        <w:rPr>
          <w:color w:val="auto"/>
          <w:sz w:val="26"/>
          <w:szCs w:val="26"/>
        </w:rPr>
        <w:lastRenderedPageBreak/>
        <w:t>Agenda Items for 16</w:t>
      </w:r>
      <w:r w:rsidR="00EE5DEE" w:rsidRPr="00AA5A54">
        <w:rPr>
          <w:color w:val="auto"/>
          <w:sz w:val="26"/>
          <w:szCs w:val="26"/>
        </w:rPr>
        <w:t>7</w:t>
      </w:r>
      <w:r w:rsidR="00E32FD7" w:rsidRPr="00AA5A54">
        <w:rPr>
          <w:color w:val="auto"/>
          <w:sz w:val="26"/>
          <w:szCs w:val="26"/>
          <w:vertAlign w:val="superscript"/>
        </w:rPr>
        <w:t>th</w:t>
      </w:r>
      <w:r w:rsidR="00E32FD7" w:rsidRPr="00AA5A54">
        <w:rPr>
          <w:color w:val="auto"/>
          <w:sz w:val="26"/>
          <w:szCs w:val="26"/>
        </w:rPr>
        <w:t xml:space="preserve"> SLBC</w:t>
      </w:r>
      <w:r w:rsidRPr="00AA5A54">
        <w:rPr>
          <w:color w:val="auto"/>
          <w:sz w:val="26"/>
          <w:szCs w:val="26"/>
        </w:rPr>
        <w:t xml:space="preserve"> Meeting for Q.E </w:t>
      </w:r>
      <w:r w:rsidR="00EE5DEE" w:rsidRPr="00AA5A54">
        <w:rPr>
          <w:color w:val="auto"/>
          <w:sz w:val="26"/>
          <w:szCs w:val="26"/>
        </w:rPr>
        <w:t>Dec</w:t>
      </w:r>
      <w:r w:rsidR="004573D4" w:rsidRPr="00AA5A54">
        <w:rPr>
          <w:color w:val="auto"/>
          <w:sz w:val="26"/>
          <w:szCs w:val="26"/>
        </w:rPr>
        <w:t>ember</w:t>
      </w:r>
      <w:r w:rsidR="00196E90" w:rsidRPr="00AA5A54">
        <w:rPr>
          <w:color w:val="auto"/>
          <w:sz w:val="26"/>
          <w:szCs w:val="26"/>
        </w:rPr>
        <w:t xml:space="preserve"> 2023</w:t>
      </w:r>
      <w:r w:rsidRPr="00AA5A54">
        <w:rPr>
          <w:color w:val="auto"/>
          <w:sz w:val="26"/>
          <w:szCs w:val="26"/>
        </w:rPr>
        <w:t xml:space="preserve"> are as under: -</w:t>
      </w:r>
    </w:p>
    <w:p w14:paraId="12E7492B" w14:textId="77777777" w:rsidR="00AD12C5" w:rsidRPr="00AA5A54" w:rsidRDefault="00AD12C5" w:rsidP="00877990">
      <w:pPr>
        <w:pStyle w:val="PlainText"/>
        <w:spacing w:after="120"/>
        <w:rPr>
          <w:color w:val="auto"/>
          <w:sz w:val="26"/>
          <w:szCs w:val="26"/>
        </w:rPr>
      </w:pPr>
    </w:p>
    <w:tbl>
      <w:tblPr>
        <w:tblStyle w:val="TableGrid"/>
        <w:tblpPr w:leftFromText="180" w:rightFromText="180" w:vertAnchor="text" w:horzAnchor="margin" w:tblpX="85" w:tblpY="96"/>
        <w:tblW w:w="0" w:type="auto"/>
        <w:tblLook w:val="04A0" w:firstRow="1" w:lastRow="0" w:firstColumn="1" w:lastColumn="0" w:noHBand="0" w:noVBand="1"/>
      </w:tblPr>
      <w:tblGrid>
        <w:gridCol w:w="2790"/>
        <w:gridCol w:w="6480"/>
      </w:tblGrid>
      <w:tr w:rsidR="00877990" w:rsidRPr="00AA5A54" w14:paraId="55C14FAE" w14:textId="77777777" w:rsidTr="00EF504B">
        <w:tc>
          <w:tcPr>
            <w:tcW w:w="2790" w:type="dxa"/>
          </w:tcPr>
          <w:p w14:paraId="3A939206" w14:textId="77777777" w:rsidR="00877990" w:rsidRPr="00AA5A54" w:rsidRDefault="00877990" w:rsidP="00EF504B">
            <w:pPr>
              <w:pStyle w:val="PlainText"/>
              <w:spacing w:after="120"/>
              <w:rPr>
                <w:b/>
                <w:color w:val="auto"/>
                <w:sz w:val="26"/>
                <w:szCs w:val="26"/>
              </w:rPr>
            </w:pPr>
            <w:r w:rsidRPr="00AA5A54">
              <w:rPr>
                <w:b/>
                <w:color w:val="auto"/>
                <w:sz w:val="26"/>
                <w:szCs w:val="26"/>
              </w:rPr>
              <w:t>Item No. 1</w:t>
            </w:r>
          </w:p>
        </w:tc>
        <w:tc>
          <w:tcPr>
            <w:tcW w:w="6480" w:type="dxa"/>
          </w:tcPr>
          <w:p w14:paraId="4A55B9AF" w14:textId="605914AF" w:rsidR="00877990" w:rsidRPr="00AA5A54" w:rsidRDefault="000612E7" w:rsidP="00F051E7">
            <w:pPr>
              <w:pStyle w:val="PlainText"/>
              <w:spacing w:after="120"/>
              <w:rPr>
                <w:b/>
                <w:color w:val="auto"/>
                <w:sz w:val="26"/>
                <w:szCs w:val="26"/>
              </w:rPr>
            </w:pPr>
            <w:r w:rsidRPr="00AA5A54">
              <w:rPr>
                <w:b/>
                <w:color w:val="auto"/>
                <w:sz w:val="26"/>
                <w:szCs w:val="26"/>
              </w:rPr>
              <w:t>Confirmation of Minutes of 16</w:t>
            </w:r>
            <w:r w:rsidR="00F051E7" w:rsidRPr="00AA5A54">
              <w:rPr>
                <w:b/>
                <w:color w:val="auto"/>
                <w:sz w:val="26"/>
                <w:szCs w:val="26"/>
              </w:rPr>
              <w:t>6</w:t>
            </w:r>
            <w:r w:rsidR="00E32FD7" w:rsidRPr="00AA5A54">
              <w:rPr>
                <w:b/>
                <w:color w:val="auto"/>
                <w:sz w:val="26"/>
                <w:szCs w:val="26"/>
                <w:vertAlign w:val="superscript"/>
              </w:rPr>
              <w:t>th</w:t>
            </w:r>
            <w:r w:rsidR="00196E90" w:rsidRPr="00AA5A54">
              <w:rPr>
                <w:b/>
                <w:color w:val="auto"/>
                <w:sz w:val="26"/>
                <w:szCs w:val="26"/>
              </w:rPr>
              <w:t xml:space="preserve"> </w:t>
            </w:r>
            <w:r w:rsidR="00877990" w:rsidRPr="00AA5A54">
              <w:rPr>
                <w:b/>
                <w:color w:val="auto"/>
                <w:sz w:val="26"/>
                <w:szCs w:val="26"/>
              </w:rPr>
              <w:t>SLBC Meeting of State Level Bankers’ Committee (Punjab)</w:t>
            </w:r>
          </w:p>
        </w:tc>
      </w:tr>
    </w:tbl>
    <w:p w14:paraId="741AAFA2" w14:textId="77777777" w:rsidR="00877990" w:rsidRPr="00AA5A54"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AA5A54" w14:paraId="1C7A6DC6" w14:textId="77777777" w:rsidTr="00601FDC">
        <w:tc>
          <w:tcPr>
            <w:tcW w:w="4860" w:type="dxa"/>
          </w:tcPr>
          <w:p w14:paraId="3ED0C97F"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Last Meeting of SLBC</w:t>
            </w:r>
          </w:p>
        </w:tc>
        <w:tc>
          <w:tcPr>
            <w:tcW w:w="4320" w:type="dxa"/>
          </w:tcPr>
          <w:p w14:paraId="6ACED97D" w14:textId="0E42DBB8" w:rsidR="00877990" w:rsidRPr="00AA5A54" w:rsidRDefault="00196E90" w:rsidP="00F051E7">
            <w:pPr>
              <w:pStyle w:val="PlainText"/>
              <w:spacing w:after="120" w:line="360" w:lineRule="auto"/>
              <w:jc w:val="center"/>
              <w:rPr>
                <w:color w:val="auto"/>
                <w:sz w:val="26"/>
                <w:szCs w:val="26"/>
              </w:rPr>
            </w:pPr>
            <w:r w:rsidRPr="00AA5A54">
              <w:rPr>
                <w:color w:val="auto"/>
                <w:sz w:val="26"/>
                <w:szCs w:val="26"/>
              </w:rPr>
              <w:t>16</w:t>
            </w:r>
            <w:r w:rsidR="00F051E7" w:rsidRPr="00AA5A54">
              <w:rPr>
                <w:color w:val="auto"/>
                <w:sz w:val="26"/>
                <w:szCs w:val="26"/>
              </w:rPr>
              <w:t>6</w:t>
            </w:r>
            <w:r w:rsidR="00E32FD7" w:rsidRPr="00AA5A54">
              <w:rPr>
                <w:color w:val="auto"/>
                <w:sz w:val="26"/>
                <w:szCs w:val="26"/>
              </w:rPr>
              <w:t>th</w:t>
            </w:r>
            <w:r w:rsidRPr="00AA5A54">
              <w:rPr>
                <w:color w:val="auto"/>
                <w:sz w:val="26"/>
                <w:szCs w:val="26"/>
              </w:rPr>
              <w:t xml:space="preserve"> </w:t>
            </w:r>
          </w:p>
        </w:tc>
      </w:tr>
      <w:tr w:rsidR="00877990" w:rsidRPr="00AA5A54" w14:paraId="11E2DC2A" w14:textId="77777777" w:rsidTr="00601FDC">
        <w:tc>
          <w:tcPr>
            <w:tcW w:w="4860" w:type="dxa"/>
          </w:tcPr>
          <w:p w14:paraId="1FD204FF"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 xml:space="preserve">Held on </w:t>
            </w:r>
          </w:p>
        </w:tc>
        <w:tc>
          <w:tcPr>
            <w:tcW w:w="4320" w:type="dxa"/>
          </w:tcPr>
          <w:p w14:paraId="571669BA" w14:textId="2FE2F6E3" w:rsidR="00877990" w:rsidRPr="00AA5A54" w:rsidRDefault="00F051E7" w:rsidP="00196E90">
            <w:pPr>
              <w:pStyle w:val="PlainText"/>
              <w:spacing w:after="120" w:line="360" w:lineRule="auto"/>
              <w:jc w:val="center"/>
              <w:rPr>
                <w:color w:val="auto"/>
                <w:sz w:val="26"/>
                <w:szCs w:val="26"/>
              </w:rPr>
            </w:pPr>
            <w:r w:rsidRPr="00AA5A54">
              <w:rPr>
                <w:color w:val="auto"/>
                <w:sz w:val="26"/>
                <w:szCs w:val="26"/>
              </w:rPr>
              <w:t>23.11</w:t>
            </w:r>
            <w:r w:rsidR="001750F6" w:rsidRPr="00AA5A54">
              <w:rPr>
                <w:color w:val="auto"/>
                <w:sz w:val="26"/>
                <w:szCs w:val="26"/>
              </w:rPr>
              <w:t>.2023</w:t>
            </w:r>
          </w:p>
        </w:tc>
      </w:tr>
      <w:tr w:rsidR="00877990" w:rsidRPr="00AA5A54" w14:paraId="46F73591" w14:textId="77777777" w:rsidTr="00601FDC">
        <w:tc>
          <w:tcPr>
            <w:tcW w:w="4860" w:type="dxa"/>
          </w:tcPr>
          <w:p w14:paraId="4724F7B2"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 xml:space="preserve">Minutes email/ circulated on </w:t>
            </w:r>
          </w:p>
        </w:tc>
        <w:tc>
          <w:tcPr>
            <w:tcW w:w="4320" w:type="dxa"/>
          </w:tcPr>
          <w:p w14:paraId="703F4998" w14:textId="3EBE7C0D" w:rsidR="00877990" w:rsidRPr="00AA5A54" w:rsidRDefault="00F051E7" w:rsidP="00601FDC">
            <w:pPr>
              <w:pStyle w:val="PlainText"/>
              <w:spacing w:after="120" w:line="360" w:lineRule="auto"/>
              <w:jc w:val="center"/>
              <w:rPr>
                <w:color w:val="auto"/>
                <w:sz w:val="26"/>
                <w:szCs w:val="26"/>
              </w:rPr>
            </w:pPr>
            <w:r w:rsidRPr="00AA5A54">
              <w:rPr>
                <w:color w:val="auto"/>
                <w:sz w:val="26"/>
                <w:szCs w:val="26"/>
              </w:rPr>
              <w:t>05.12</w:t>
            </w:r>
            <w:r w:rsidR="00433EFC" w:rsidRPr="00AA5A54">
              <w:rPr>
                <w:color w:val="auto"/>
                <w:sz w:val="26"/>
                <w:szCs w:val="26"/>
              </w:rPr>
              <w:t>.2023</w:t>
            </w:r>
          </w:p>
        </w:tc>
      </w:tr>
      <w:tr w:rsidR="00877990" w:rsidRPr="00AA5A54" w14:paraId="685B5FA5" w14:textId="77777777" w:rsidTr="00601FDC">
        <w:tc>
          <w:tcPr>
            <w:tcW w:w="4860" w:type="dxa"/>
          </w:tcPr>
          <w:p w14:paraId="14CEE481" w14:textId="77777777" w:rsidR="00877990" w:rsidRPr="00AA5A54" w:rsidRDefault="00877990" w:rsidP="00601FDC">
            <w:pPr>
              <w:pStyle w:val="PlainText"/>
              <w:spacing w:after="120" w:line="360" w:lineRule="auto"/>
              <w:rPr>
                <w:color w:val="auto"/>
                <w:sz w:val="26"/>
                <w:szCs w:val="26"/>
              </w:rPr>
            </w:pPr>
            <w:r w:rsidRPr="00AA5A54">
              <w:rPr>
                <w:color w:val="auto"/>
                <w:sz w:val="26"/>
                <w:szCs w:val="26"/>
              </w:rPr>
              <w:t>Comments Received</w:t>
            </w:r>
          </w:p>
        </w:tc>
        <w:tc>
          <w:tcPr>
            <w:tcW w:w="4320" w:type="dxa"/>
          </w:tcPr>
          <w:p w14:paraId="6020E0C2" w14:textId="77777777" w:rsidR="00877990" w:rsidRPr="00AA5A54" w:rsidRDefault="00877990" w:rsidP="00601FDC">
            <w:pPr>
              <w:pStyle w:val="PlainText"/>
              <w:spacing w:after="120" w:line="360" w:lineRule="auto"/>
              <w:jc w:val="center"/>
              <w:rPr>
                <w:color w:val="auto"/>
                <w:sz w:val="26"/>
                <w:szCs w:val="26"/>
              </w:rPr>
            </w:pPr>
            <w:r w:rsidRPr="00AA5A54">
              <w:rPr>
                <w:color w:val="auto"/>
                <w:sz w:val="26"/>
                <w:szCs w:val="26"/>
              </w:rPr>
              <w:t>NIL</w:t>
            </w:r>
          </w:p>
        </w:tc>
      </w:tr>
    </w:tbl>
    <w:p w14:paraId="14712FBC" w14:textId="77777777" w:rsidR="00877990" w:rsidRPr="00AA5A54" w:rsidRDefault="00877990" w:rsidP="00877990">
      <w:pPr>
        <w:pStyle w:val="PlainText"/>
        <w:spacing w:after="120"/>
        <w:rPr>
          <w:color w:val="auto"/>
          <w:sz w:val="26"/>
          <w:szCs w:val="26"/>
        </w:rPr>
      </w:pPr>
    </w:p>
    <w:p w14:paraId="5540FD43" w14:textId="416014BC" w:rsidR="00877990" w:rsidRPr="00AA5A54" w:rsidRDefault="00404DE6" w:rsidP="00877990">
      <w:pPr>
        <w:pStyle w:val="PlainText"/>
        <w:spacing w:after="120"/>
        <w:rPr>
          <w:b/>
          <w:bCs/>
          <w:color w:val="auto"/>
          <w:sz w:val="26"/>
          <w:szCs w:val="26"/>
        </w:rPr>
      </w:pPr>
      <w:r w:rsidRPr="00AA5A54">
        <w:rPr>
          <w:color w:val="auto"/>
          <w:sz w:val="26"/>
          <w:szCs w:val="26"/>
        </w:rPr>
        <w:t>Minutes of the 16</w:t>
      </w:r>
      <w:r w:rsidR="00F051E7" w:rsidRPr="00AA5A54">
        <w:rPr>
          <w:color w:val="auto"/>
          <w:sz w:val="26"/>
          <w:szCs w:val="26"/>
        </w:rPr>
        <w:t>6</w:t>
      </w:r>
      <w:r w:rsidR="00E32FD7" w:rsidRPr="00AA5A54">
        <w:rPr>
          <w:color w:val="auto"/>
          <w:sz w:val="26"/>
          <w:szCs w:val="26"/>
          <w:vertAlign w:val="superscript"/>
        </w:rPr>
        <w:t>th</w:t>
      </w:r>
      <w:r w:rsidR="00E32FD7" w:rsidRPr="00AA5A54">
        <w:rPr>
          <w:color w:val="auto"/>
          <w:sz w:val="26"/>
          <w:szCs w:val="26"/>
        </w:rPr>
        <w:t xml:space="preserve"> </w:t>
      </w:r>
      <w:r w:rsidR="00877990" w:rsidRPr="00764CD9">
        <w:rPr>
          <w:color w:val="auto"/>
          <w:sz w:val="26"/>
          <w:szCs w:val="26"/>
        </w:rPr>
        <w:t xml:space="preserve">Meeting </w:t>
      </w:r>
      <w:r w:rsidR="00877990" w:rsidRPr="00764CD9">
        <w:rPr>
          <w:color w:val="000000" w:themeColor="text1"/>
          <w:sz w:val="26"/>
          <w:szCs w:val="26"/>
        </w:rPr>
        <w:t xml:space="preserve">of the </w:t>
      </w:r>
      <w:r w:rsidR="00877990" w:rsidRPr="00764CD9">
        <w:rPr>
          <w:b/>
          <w:bCs/>
          <w:color w:val="000000" w:themeColor="text1"/>
          <w:sz w:val="26"/>
          <w:szCs w:val="26"/>
        </w:rPr>
        <w:t>State Level Bankers’ Committee, Punjab has been placed as per (</w:t>
      </w:r>
      <w:r w:rsidR="009E200C" w:rsidRPr="00764CD9">
        <w:rPr>
          <w:b/>
          <w:bCs/>
          <w:color w:val="000000" w:themeColor="text1"/>
          <w:sz w:val="26"/>
          <w:szCs w:val="26"/>
        </w:rPr>
        <w:t xml:space="preserve">Item No. </w:t>
      </w:r>
      <w:r w:rsidR="00127393" w:rsidRPr="00764CD9">
        <w:rPr>
          <w:b/>
          <w:bCs/>
          <w:color w:val="000000" w:themeColor="text1"/>
          <w:sz w:val="26"/>
          <w:szCs w:val="26"/>
        </w:rPr>
        <w:t>2</w:t>
      </w:r>
      <w:r w:rsidR="00764CD9" w:rsidRPr="00764CD9">
        <w:rPr>
          <w:b/>
          <w:bCs/>
          <w:color w:val="000000" w:themeColor="text1"/>
          <w:sz w:val="26"/>
          <w:szCs w:val="26"/>
        </w:rPr>
        <w:t>7</w:t>
      </w:r>
      <w:r w:rsidR="00877990" w:rsidRPr="00764CD9">
        <w:rPr>
          <w:b/>
          <w:bCs/>
          <w:color w:val="000000" w:themeColor="text1"/>
          <w:sz w:val="26"/>
          <w:szCs w:val="26"/>
        </w:rPr>
        <w:t xml:space="preserve"> – {Page no. </w:t>
      </w:r>
      <w:r w:rsidR="00127393" w:rsidRPr="00764CD9">
        <w:rPr>
          <w:b/>
          <w:bCs/>
          <w:color w:val="000000" w:themeColor="text1"/>
          <w:sz w:val="26"/>
          <w:szCs w:val="26"/>
        </w:rPr>
        <w:t>3</w:t>
      </w:r>
      <w:r w:rsidR="00764CD9" w:rsidRPr="00764CD9">
        <w:rPr>
          <w:b/>
          <w:bCs/>
          <w:color w:val="000000" w:themeColor="text1"/>
          <w:sz w:val="26"/>
          <w:szCs w:val="26"/>
        </w:rPr>
        <w:t>3</w:t>
      </w:r>
      <w:r w:rsidR="00963E16" w:rsidRPr="00764CD9">
        <w:rPr>
          <w:b/>
          <w:bCs/>
          <w:color w:val="000000" w:themeColor="text1"/>
          <w:sz w:val="26"/>
          <w:szCs w:val="26"/>
        </w:rPr>
        <w:t>-5</w:t>
      </w:r>
      <w:r w:rsidR="00764CD9" w:rsidRPr="00764CD9">
        <w:rPr>
          <w:b/>
          <w:bCs/>
          <w:color w:val="000000" w:themeColor="text1"/>
          <w:sz w:val="26"/>
          <w:szCs w:val="26"/>
        </w:rPr>
        <w:t>5</w:t>
      </w:r>
      <w:r w:rsidR="00877990" w:rsidRPr="00764CD9">
        <w:rPr>
          <w:b/>
          <w:bCs/>
          <w:color w:val="000000" w:themeColor="text1"/>
          <w:sz w:val="26"/>
          <w:szCs w:val="26"/>
        </w:rPr>
        <w:t>})</w:t>
      </w:r>
    </w:p>
    <w:p w14:paraId="34F39DE2" w14:textId="4B1F824E" w:rsidR="003406F2" w:rsidRPr="00AA5A54" w:rsidRDefault="003406F2" w:rsidP="003406F2">
      <w:pPr>
        <w:pStyle w:val="PlainText"/>
        <w:rPr>
          <w:b/>
          <w:bCs/>
          <w:color w:val="auto"/>
        </w:rPr>
      </w:pPr>
    </w:p>
    <w:tbl>
      <w:tblPr>
        <w:tblpPr w:leftFromText="180" w:rightFromText="180" w:vertAnchor="text" w:horzAnchor="margin" w:tblpXSpec="center" w:tblpY="158"/>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205"/>
      </w:tblGrid>
      <w:tr w:rsidR="003406F2" w:rsidRPr="00AA5A54" w14:paraId="2E68371D" w14:textId="77777777" w:rsidTr="003406F2">
        <w:trPr>
          <w:trHeight w:val="526"/>
        </w:trPr>
        <w:tc>
          <w:tcPr>
            <w:tcW w:w="1885" w:type="dxa"/>
          </w:tcPr>
          <w:p w14:paraId="00FCBCD3" w14:textId="0A14D436" w:rsidR="003406F2" w:rsidRPr="00AA5A54" w:rsidRDefault="003406F2" w:rsidP="003406F2">
            <w:pPr>
              <w:spacing w:after="0" w:line="240" w:lineRule="auto"/>
              <w:ind w:left="180"/>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Item No. 2</w:t>
            </w:r>
          </w:p>
        </w:tc>
        <w:tc>
          <w:tcPr>
            <w:tcW w:w="7205" w:type="dxa"/>
          </w:tcPr>
          <w:p w14:paraId="7AE49655" w14:textId="7BB86177" w:rsidR="003406F2" w:rsidRPr="00AA5A54" w:rsidRDefault="003406F2" w:rsidP="00F051E7">
            <w:pPr>
              <w:spacing w:after="0" w:line="240" w:lineRule="auto"/>
              <w:ind w:left="-26"/>
              <w:rPr>
                <w:rFonts w:ascii="Tahoma" w:hAnsi="Tahoma" w:cs="Tahoma"/>
                <w:b/>
                <w:bCs/>
                <w:sz w:val="24"/>
                <w:szCs w:val="24"/>
                <w:lang w:bidi="ar-SA"/>
              </w:rPr>
            </w:pPr>
            <w:r w:rsidRPr="00AA5A54">
              <w:rPr>
                <w:rFonts w:ascii="Tahoma" w:hAnsi="Tahoma" w:cs="Tahoma"/>
                <w:b/>
                <w:bCs/>
                <w:sz w:val="24"/>
                <w:szCs w:val="24"/>
                <w:lang w:bidi="ar-SA"/>
              </w:rPr>
              <w:t>Annual Credit Plan 2023-24 Achievements up to 3</w:t>
            </w:r>
            <w:r w:rsidR="00F051E7" w:rsidRPr="00AA5A54">
              <w:rPr>
                <w:rFonts w:ascii="Tahoma" w:hAnsi="Tahoma" w:cs="Tahoma"/>
                <w:b/>
                <w:bCs/>
                <w:sz w:val="24"/>
                <w:szCs w:val="24"/>
                <w:lang w:bidi="ar-SA"/>
              </w:rPr>
              <w:t>1</w:t>
            </w:r>
            <w:r w:rsidRPr="00AA5A54">
              <w:rPr>
                <w:rFonts w:ascii="Tahoma" w:hAnsi="Tahoma" w:cs="Tahoma"/>
                <w:b/>
                <w:bCs/>
                <w:sz w:val="24"/>
                <w:szCs w:val="24"/>
                <w:lang w:bidi="ar-SA"/>
              </w:rPr>
              <w:t>.</w:t>
            </w:r>
            <w:r w:rsidR="00F051E7" w:rsidRPr="00AA5A54">
              <w:rPr>
                <w:rFonts w:ascii="Tahoma" w:hAnsi="Tahoma" w:cs="Tahoma"/>
                <w:b/>
                <w:bCs/>
                <w:sz w:val="24"/>
                <w:szCs w:val="24"/>
                <w:lang w:bidi="ar-SA"/>
              </w:rPr>
              <w:t>12</w:t>
            </w:r>
            <w:r w:rsidRPr="00AA5A54">
              <w:rPr>
                <w:rFonts w:ascii="Tahoma" w:hAnsi="Tahoma" w:cs="Tahoma"/>
                <w:b/>
                <w:bCs/>
                <w:sz w:val="24"/>
                <w:szCs w:val="24"/>
                <w:lang w:bidi="ar-SA"/>
              </w:rPr>
              <w:t>.2023</w:t>
            </w:r>
          </w:p>
        </w:tc>
      </w:tr>
    </w:tbl>
    <w:p w14:paraId="6F1718B1" w14:textId="77777777" w:rsidR="003406F2" w:rsidRPr="00AA5A54" w:rsidRDefault="003406F2" w:rsidP="003406F2">
      <w:pPr>
        <w:spacing w:after="0" w:line="240" w:lineRule="auto"/>
        <w:ind w:left="180"/>
        <w:jc w:val="right"/>
        <w:rPr>
          <w:rFonts w:ascii="Tahoma" w:hAnsi="Tahoma" w:cs="Tahoma"/>
          <w:color w:val="000000" w:themeColor="text1"/>
          <w:sz w:val="24"/>
          <w:szCs w:val="24"/>
          <w:lang w:bidi="ar-SA"/>
        </w:rPr>
      </w:pPr>
    </w:p>
    <w:p w14:paraId="641B313D" w14:textId="77777777" w:rsidR="003406F2" w:rsidRPr="00AA5A54" w:rsidRDefault="003406F2" w:rsidP="003406F2">
      <w:pPr>
        <w:framePr w:hSpace="180" w:wrap="around" w:vAnchor="text" w:hAnchor="margin" w:x="108" w:y="185"/>
        <w:spacing w:after="0" w:line="240" w:lineRule="auto"/>
        <w:jc w:val="both"/>
        <w:rPr>
          <w:rFonts w:ascii="Tahoma" w:hAnsi="Tahoma" w:cs="Tahoma"/>
          <w:b/>
          <w:bCs/>
          <w:color w:val="000000" w:themeColor="text1"/>
          <w:sz w:val="24"/>
          <w:szCs w:val="24"/>
          <w:lang w:bidi="ar-SA"/>
        </w:rPr>
      </w:pPr>
    </w:p>
    <w:p w14:paraId="00C9099D" w14:textId="77777777" w:rsidR="009E03A1" w:rsidRPr="00AA5A54" w:rsidRDefault="009E03A1" w:rsidP="009E03A1">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The achievement under Annual Credit Plan (2023-24) is given below: -</w:t>
      </w:r>
    </w:p>
    <w:p w14:paraId="3B828D86" w14:textId="0EFDB551" w:rsidR="009E03A1" w:rsidRPr="00AA5A54" w:rsidRDefault="009E03A1" w:rsidP="0048754E">
      <w:pPr>
        <w:tabs>
          <w:tab w:val="left" w:pos="810"/>
        </w:tabs>
        <w:spacing w:after="0" w:line="240" w:lineRule="auto"/>
        <w:jc w:val="right"/>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(Amt</w:t>
      </w:r>
      <w:r w:rsidR="0048754E" w:rsidRPr="00AA5A54">
        <w:rPr>
          <w:rFonts w:ascii="Tahoma" w:hAnsi="Tahoma" w:cs="Tahoma"/>
          <w:b/>
          <w:bCs/>
          <w:color w:val="000000" w:themeColor="text1"/>
          <w:sz w:val="24"/>
          <w:szCs w:val="24"/>
          <w:lang w:bidi="ar-SA"/>
        </w:rPr>
        <w:t>.</w:t>
      </w:r>
      <w:r w:rsidRPr="00AA5A54">
        <w:rPr>
          <w:rFonts w:ascii="Tahoma" w:hAnsi="Tahoma" w:cs="Tahoma"/>
          <w:b/>
          <w:bCs/>
          <w:color w:val="000000" w:themeColor="text1"/>
          <w:sz w:val="24"/>
          <w:szCs w:val="24"/>
          <w:lang w:bidi="ar-SA"/>
        </w:rPr>
        <w:t xml:space="preserve"> in crore</w:t>
      </w:r>
      <w:r w:rsidR="0048754E" w:rsidRPr="00AA5A54">
        <w:rPr>
          <w:rFonts w:ascii="Tahoma" w:hAnsi="Tahoma" w:cs="Tahoma"/>
          <w:b/>
          <w:bCs/>
          <w:color w:val="000000" w:themeColor="text1"/>
          <w:sz w:val="24"/>
          <w:szCs w:val="24"/>
          <w:lang w:bidi="ar-SA"/>
        </w:rPr>
        <w:t>s</w:t>
      </w:r>
      <w:r w:rsidRPr="00AA5A54">
        <w:rPr>
          <w:rFonts w:ascii="Tahoma" w:hAnsi="Tahoma" w:cs="Tahoma"/>
          <w:b/>
          <w:bCs/>
          <w:color w:val="000000" w:themeColor="text1"/>
          <w:sz w:val="24"/>
          <w:szCs w:val="24"/>
          <w:lang w:bidi="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226"/>
        <w:gridCol w:w="834"/>
        <w:gridCol w:w="1304"/>
        <w:gridCol w:w="1227"/>
        <w:gridCol w:w="1029"/>
      </w:tblGrid>
      <w:tr w:rsidR="009E03A1" w:rsidRPr="00AA5A54" w14:paraId="04840088" w14:textId="77777777" w:rsidTr="007A140B">
        <w:trPr>
          <w:cantSplit/>
          <w:jc w:val="center"/>
        </w:trPr>
        <w:tc>
          <w:tcPr>
            <w:tcW w:w="2419" w:type="dxa"/>
            <w:vMerge w:val="restart"/>
          </w:tcPr>
          <w:p w14:paraId="1A7C1E15"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Sector</w:t>
            </w:r>
          </w:p>
        </w:tc>
        <w:tc>
          <w:tcPr>
            <w:tcW w:w="3230" w:type="dxa"/>
            <w:gridSpan w:val="3"/>
          </w:tcPr>
          <w:p w14:paraId="269AC6C0"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ACP 2022-23 up to</w:t>
            </w:r>
          </w:p>
          <w:p w14:paraId="1AC7734B" w14:textId="3C834D34" w:rsidR="009E03A1" w:rsidRPr="00AA5A54" w:rsidRDefault="00F051E7"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xml:space="preserve">December </w:t>
            </w:r>
            <w:r w:rsidR="009E03A1" w:rsidRPr="00AA5A54">
              <w:rPr>
                <w:rFonts w:ascii="Tahoma" w:hAnsi="Tahoma" w:cs="Tahoma"/>
                <w:b/>
                <w:bCs/>
                <w:color w:val="000000" w:themeColor="text1"/>
                <w:sz w:val="24"/>
                <w:szCs w:val="24"/>
                <w:lang w:bidi="ar-SA"/>
              </w:rPr>
              <w:t>2022</w:t>
            </w:r>
          </w:p>
        </w:tc>
        <w:tc>
          <w:tcPr>
            <w:tcW w:w="3560" w:type="dxa"/>
            <w:gridSpan w:val="3"/>
          </w:tcPr>
          <w:p w14:paraId="709EB8EB"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ACP 2023-24 up to</w:t>
            </w:r>
          </w:p>
          <w:p w14:paraId="142903D0" w14:textId="22D89A7C" w:rsidR="009E03A1" w:rsidRPr="00AA5A54" w:rsidRDefault="00F051E7"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xml:space="preserve">December </w:t>
            </w:r>
            <w:r w:rsidR="009E03A1" w:rsidRPr="00AA5A54">
              <w:rPr>
                <w:rFonts w:ascii="Tahoma" w:hAnsi="Tahoma" w:cs="Tahoma"/>
                <w:b/>
                <w:bCs/>
                <w:color w:val="000000" w:themeColor="text1"/>
                <w:sz w:val="24"/>
                <w:szCs w:val="24"/>
                <w:lang w:bidi="ar-SA"/>
              </w:rPr>
              <w:t>2023</w:t>
            </w:r>
          </w:p>
        </w:tc>
      </w:tr>
      <w:tr w:rsidR="009E03A1" w:rsidRPr="00AA5A54" w14:paraId="2EE89C69" w14:textId="77777777" w:rsidTr="007A140B">
        <w:trPr>
          <w:cantSplit/>
          <w:jc w:val="center"/>
        </w:trPr>
        <w:tc>
          <w:tcPr>
            <w:tcW w:w="2419" w:type="dxa"/>
            <w:vMerge/>
          </w:tcPr>
          <w:p w14:paraId="57151D33"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p>
        </w:tc>
        <w:tc>
          <w:tcPr>
            <w:tcW w:w="1170" w:type="dxa"/>
          </w:tcPr>
          <w:p w14:paraId="600E056B"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xml:space="preserve">Targets </w:t>
            </w:r>
          </w:p>
        </w:tc>
        <w:tc>
          <w:tcPr>
            <w:tcW w:w="1226" w:type="dxa"/>
          </w:tcPr>
          <w:p w14:paraId="14F2B630"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Ach.</w:t>
            </w:r>
          </w:p>
        </w:tc>
        <w:tc>
          <w:tcPr>
            <w:tcW w:w="834" w:type="dxa"/>
          </w:tcPr>
          <w:p w14:paraId="3E43FA86"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Ach.</w:t>
            </w:r>
          </w:p>
        </w:tc>
        <w:tc>
          <w:tcPr>
            <w:tcW w:w="1304" w:type="dxa"/>
          </w:tcPr>
          <w:p w14:paraId="50EEAB2A"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xml:space="preserve">Targets </w:t>
            </w:r>
          </w:p>
        </w:tc>
        <w:tc>
          <w:tcPr>
            <w:tcW w:w="1227" w:type="dxa"/>
          </w:tcPr>
          <w:p w14:paraId="6F2944D8"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Ach.</w:t>
            </w:r>
          </w:p>
        </w:tc>
        <w:tc>
          <w:tcPr>
            <w:tcW w:w="1029" w:type="dxa"/>
          </w:tcPr>
          <w:p w14:paraId="1D430377"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Ach.</w:t>
            </w:r>
          </w:p>
        </w:tc>
      </w:tr>
      <w:tr w:rsidR="002E23D7" w:rsidRPr="00AA5A54" w14:paraId="760D6E26" w14:textId="77777777" w:rsidTr="007A140B">
        <w:trPr>
          <w:jc w:val="center"/>
        </w:trPr>
        <w:tc>
          <w:tcPr>
            <w:tcW w:w="2419" w:type="dxa"/>
          </w:tcPr>
          <w:p w14:paraId="2CC53A1E" w14:textId="77777777"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Agriculture</w:t>
            </w:r>
          </w:p>
        </w:tc>
        <w:tc>
          <w:tcPr>
            <w:tcW w:w="1170" w:type="dxa"/>
          </w:tcPr>
          <w:p w14:paraId="25535FCD" w14:textId="2CAD525C"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104993</w:t>
            </w:r>
          </w:p>
        </w:tc>
        <w:tc>
          <w:tcPr>
            <w:tcW w:w="1226" w:type="dxa"/>
          </w:tcPr>
          <w:p w14:paraId="0A8EF938" w14:textId="103D7129"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71153</w:t>
            </w:r>
          </w:p>
        </w:tc>
        <w:tc>
          <w:tcPr>
            <w:tcW w:w="834" w:type="dxa"/>
          </w:tcPr>
          <w:p w14:paraId="29FB803C" w14:textId="5F31F2C1"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68</w:t>
            </w:r>
          </w:p>
        </w:tc>
        <w:tc>
          <w:tcPr>
            <w:tcW w:w="1304" w:type="dxa"/>
            <w:vAlign w:val="bottom"/>
          </w:tcPr>
          <w:p w14:paraId="30733BB0" w14:textId="1A3AC2D6"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81901</w:t>
            </w:r>
          </w:p>
        </w:tc>
        <w:tc>
          <w:tcPr>
            <w:tcW w:w="1227" w:type="dxa"/>
            <w:vAlign w:val="bottom"/>
          </w:tcPr>
          <w:p w14:paraId="4FC5AA20" w14:textId="5B5154B9"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70540</w:t>
            </w:r>
          </w:p>
        </w:tc>
        <w:tc>
          <w:tcPr>
            <w:tcW w:w="1029" w:type="dxa"/>
            <w:vAlign w:val="bottom"/>
          </w:tcPr>
          <w:p w14:paraId="6D1C69A2" w14:textId="5A2C13E6"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86%</w:t>
            </w:r>
          </w:p>
        </w:tc>
      </w:tr>
      <w:tr w:rsidR="002E23D7" w:rsidRPr="00AA5A54" w14:paraId="697FC571" w14:textId="77777777" w:rsidTr="007A140B">
        <w:trPr>
          <w:jc w:val="center"/>
        </w:trPr>
        <w:tc>
          <w:tcPr>
            <w:tcW w:w="2419" w:type="dxa"/>
          </w:tcPr>
          <w:p w14:paraId="7C47A335" w14:textId="77777777"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NFS (MSME)</w:t>
            </w:r>
          </w:p>
        </w:tc>
        <w:tc>
          <w:tcPr>
            <w:tcW w:w="1170" w:type="dxa"/>
          </w:tcPr>
          <w:p w14:paraId="634D2EC0" w14:textId="202AEE4A"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39578</w:t>
            </w:r>
          </w:p>
        </w:tc>
        <w:tc>
          <w:tcPr>
            <w:tcW w:w="1226" w:type="dxa"/>
          </w:tcPr>
          <w:p w14:paraId="23075764" w14:textId="2A044FCC"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52507</w:t>
            </w:r>
          </w:p>
        </w:tc>
        <w:tc>
          <w:tcPr>
            <w:tcW w:w="834" w:type="dxa"/>
          </w:tcPr>
          <w:p w14:paraId="6BB0506C" w14:textId="68043E76"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133</w:t>
            </w:r>
          </w:p>
        </w:tc>
        <w:tc>
          <w:tcPr>
            <w:tcW w:w="1304" w:type="dxa"/>
            <w:vAlign w:val="bottom"/>
          </w:tcPr>
          <w:p w14:paraId="660A28CE" w14:textId="05DD21E4"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65256</w:t>
            </w:r>
          </w:p>
        </w:tc>
        <w:tc>
          <w:tcPr>
            <w:tcW w:w="1227" w:type="dxa"/>
            <w:vAlign w:val="bottom"/>
          </w:tcPr>
          <w:p w14:paraId="2ECC647E" w14:textId="0F69E652"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80684</w:t>
            </w:r>
          </w:p>
        </w:tc>
        <w:tc>
          <w:tcPr>
            <w:tcW w:w="1029" w:type="dxa"/>
            <w:vAlign w:val="bottom"/>
          </w:tcPr>
          <w:p w14:paraId="723800B3" w14:textId="6CB59DFF"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124%</w:t>
            </w:r>
          </w:p>
        </w:tc>
      </w:tr>
      <w:tr w:rsidR="002E23D7" w:rsidRPr="00AA5A54" w14:paraId="6CBF3069" w14:textId="77777777" w:rsidTr="007A140B">
        <w:trPr>
          <w:trHeight w:val="408"/>
          <w:jc w:val="center"/>
        </w:trPr>
        <w:tc>
          <w:tcPr>
            <w:tcW w:w="2419" w:type="dxa"/>
          </w:tcPr>
          <w:p w14:paraId="65C667F9" w14:textId="77777777"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Other Priority Sector</w:t>
            </w:r>
          </w:p>
        </w:tc>
        <w:tc>
          <w:tcPr>
            <w:tcW w:w="1170" w:type="dxa"/>
          </w:tcPr>
          <w:p w14:paraId="078FB931" w14:textId="02760075"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30539</w:t>
            </w:r>
          </w:p>
        </w:tc>
        <w:tc>
          <w:tcPr>
            <w:tcW w:w="1226" w:type="dxa"/>
          </w:tcPr>
          <w:p w14:paraId="2FC03856" w14:textId="03FC3697" w:rsidR="002E23D7" w:rsidRPr="00AA5A54" w:rsidRDefault="002E23D7" w:rsidP="002E23D7">
            <w:pPr>
              <w:tabs>
                <w:tab w:val="left" w:pos="81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14415</w:t>
            </w:r>
          </w:p>
        </w:tc>
        <w:tc>
          <w:tcPr>
            <w:tcW w:w="834" w:type="dxa"/>
          </w:tcPr>
          <w:p w14:paraId="7C3E032C" w14:textId="0E7B210C"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47</w:t>
            </w:r>
          </w:p>
        </w:tc>
        <w:tc>
          <w:tcPr>
            <w:tcW w:w="1304" w:type="dxa"/>
            <w:vAlign w:val="bottom"/>
          </w:tcPr>
          <w:p w14:paraId="720C9735" w14:textId="24AF81EF"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18631</w:t>
            </w:r>
          </w:p>
        </w:tc>
        <w:tc>
          <w:tcPr>
            <w:tcW w:w="1227" w:type="dxa"/>
            <w:vAlign w:val="bottom"/>
          </w:tcPr>
          <w:p w14:paraId="6811BF91" w14:textId="7C18669E"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16570</w:t>
            </w:r>
          </w:p>
        </w:tc>
        <w:tc>
          <w:tcPr>
            <w:tcW w:w="1029" w:type="dxa"/>
            <w:vAlign w:val="bottom"/>
          </w:tcPr>
          <w:p w14:paraId="0BEF0C80" w14:textId="4F25AF76" w:rsidR="002E23D7" w:rsidRPr="00AA5A54" w:rsidRDefault="002E23D7" w:rsidP="002E23D7">
            <w:pPr>
              <w:tabs>
                <w:tab w:val="left" w:pos="81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89%</w:t>
            </w:r>
          </w:p>
        </w:tc>
      </w:tr>
      <w:tr w:rsidR="002E23D7" w:rsidRPr="00AA5A54" w14:paraId="0A52384F" w14:textId="77777777" w:rsidTr="007A140B">
        <w:trPr>
          <w:trHeight w:val="444"/>
          <w:jc w:val="center"/>
        </w:trPr>
        <w:tc>
          <w:tcPr>
            <w:tcW w:w="2419" w:type="dxa"/>
          </w:tcPr>
          <w:p w14:paraId="7DB128E6" w14:textId="77777777" w:rsidR="002E23D7" w:rsidRPr="00AA5A54" w:rsidRDefault="002E23D7" w:rsidP="002E23D7">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Total</w:t>
            </w:r>
          </w:p>
        </w:tc>
        <w:tc>
          <w:tcPr>
            <w:tcW w:w="1170" w:type="dxa"/>
          </w:tcPr>
          <w:p w14:paraId="107AEA08" w14:textId="7DC6E72A" w:rsidR="002E23D7" w:rsidRPr="00AA5A54" w:rsidRDefault="002E23D7" w:rsidP="002E23D7">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rPr>
              <w:t>175110</w:t>
            </w:r>
          </w:p>
        </w:tc>
        <w:tc>
          <w:tcPr>
            <w:tcW w:w="1226" w:type="dxa"/>
          </w:tcPr>
          <w:p w14:paraId="5670ECBA" w14:textId="529F42D0" w:rsidR="002E23D7" w:rsidRPr="00AA5A54" w:rsidRDefault="002E23D7" w:rsidP="002E23D7">
            <w:pPr>
              <w:tabs>
                <w:tab w:val="left" w:pos="810"/>
              </w:tabs>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rPr>
              <w:t>138074</w:t>
            </w:r>
          </w:p>
        </w:tc>
        <w:tc>
          <w:tcPr>
            <w:tcW w:w="834" w:type="dxa"/>
          </w:tcPr>
          <w:p w14:paraId="453681C6" w14:textId="73C929A4" w:rsidR="002E23D7" w:rsidRPr="00AA5A54" w:rsidRDefault="002E23D7" w:rsidP="002E23D7">
            <w:pPr>
              <w:tabs>
                <w:tab w:val="left" w:pos="810"/>
              </w:tabs>
              <w:spacing w:after="0" w:line="240" w:lineRule="auto"/>
              <w:jc w:val="both"/>
              <w:rPr>
                <w:rFonts w:ascii="Tahoma" w:hAnsi="Tahoma" w:cs="Tahoma"/>
                <w:b/>
                <w:bCs/>
                <w:color w:val="000000" w:themeColor="text1"/>
                <w:sz w:val="24"/>
                <w:szCs w:val="24"/>
              </w:rPr>
            </w:pPr>
            <w:r w:rsidRPr="00AA5A54">
              <w:rPr>
                <w:rFonts w:ascii="Tahoma" w:hAnsi="Tahoma" w:cs="Tahoma"/>
                <w:b/>
                <w:bCs/>
                <w:color w:val="000000" w:themeColor="text1"/>
                <w:sz w:val="24"/>
                <w:szCs w:val="24"/>
              </w:rPr>
              <w:t>79</w:t>
            </w:r>
          </w:p>
        </w:tc>
        <w:tc>
          <w:tcPr>
            <w:tcW w:w="1304" w:type="dxa"/>
            <w:vAlign w:val="bottom"/>
          </w:tcPr>
          <w:p w14:paraId="571D597A" w14:textId="074F6860" w:rsidR="002E23D7" w:rsidRPr="00AA5A54" w:rsidRDefault="002E23D7" w:rsidP="002E23D7">
            <w:pPr>
              <w:tabs>
                <w:tab w:val="left" w:pos="810"/>
              </w:tabs>
              <w:spacing w:after="0" w:line="240" w:lineRule="auto"/>
              <w:jc w:val="both"/>
              <w:rPr>
                <w:rFonts w:ascii="Tahoma" w:hAnsi="Tahoma" w:cs="Tahoma"/>
                <w:b/>
                <w:bCs/>
                <w:color w:val="000000" w:themeColor="text1"/>
                <w:sz w:val="24"/>
                <w:szCs w:val="24"/>
              </w:rPr>
            </w:pPr>
            <w:r w:rsidRPr="00AA5A54">
              <w:rPr>
                <w:rFonts w:ascii="Tahoma" w:hAnsi="Tahoma" w:cs="Tahoma"/>
                <w:b/>
                <w:bCs/>
                <w:color w:val="000000" w:themeColor="text1"/>
                <w:sz w:val="24"/>
                <w:szCs w:val="24"/>
              </w:rPr>
              <w:t>165788</w:t>
            </w:r>
          </w:p>
        </w:tc>
        <w:tc>
          <w:tcPr>
            <w:tcW w:w="1227" w:type="dxa"/>
            <w:vAlign w:val="bottom"/>
          </w:tcPr>
          <w:p w14:paraId="1BFE8147" w14:textId="0C63DEA7" w:rsidR="002E23D7" w:rsidRPr="00AA5A54" w:rsidRDefault="002E23D7" w:rsidP="002E23D7">
            <w:pPr>
              <w:tabs>
                <w:tab w:val="left" w:pos="810"/>
              </w:tabs>
              <w:spacing w:after="0" w:line="240" w:lineRule="auto"/>
              <w:jc w:val="both"/>
              <w:rPr>
                <w:rFonts w:ascii="Tahoma" w:hAnsi="Tahoma" w:cs="Tahoma"/>
                <w:b/>
                <w:bCs/>
                <w:color w:val="000000" w:themeColor="text1"/>
                <w:sz w:val="24"/>
                <w:szCs w:val="24"/>
              </w:rPr>
            </w:pPr>
            <w:r w:rsidRPr="00AA5A54">
              <w:rPr>
                <w:rFonts w:ascii="Tahoma" w:hAnsi="Tahoma" w:cs="Tahoma"/>
                <w:b/>
                <w:bCs/>
                <w:color w:val="000000" w:themeColor="text1"/>
                <w:sz w:val="24"/>
                <w:szCs w:val="24"/>
              </w:rPr>
              <w:t>167794</w:t>
            </w:r>
          </w:p>
        </w:tc>
        <w:tc>
          <w:tcPr>
            <w:tcW w:w="1029" w:type="dxa"/>
            <w:vAlign w:val="bottom"/>
          </w:tcPr>
          <w:p w14:paraId="0DB2401C" w14:textId="6E6173D9" w:rsidR="002E23D7" w:rsidRPr="00AA5A54" w:rsidRDefault="002E23D7" w:rsidP="002E23D7">
            <w:pPr>
              <w:tabs>
                <w:tab w:val="left" w:pos="810"/>
              </w:tabs>
              <w:spacing w:after="0" w:line="240" w:lineRule="auto"/>
              <w:jc w:val="both"/>
              <w:rPr>
                <w:rFonts w:ascii="Tahoma" w:hAnsi="Tahoma" w:cs="Tahoma"/>
                <w:b/>
                <w:bCs/>
                <w:color w:val="000000" w:themeColor="text1"/>
                <w:sz w:val="24"/>
                <w:szCs w:val="24"/>
              </w:rPr>
            </w:pPr>
            <w:r w:rsidRPr="00AA5A54">
              <w:rPr>
                <w:rFonts w:ascii="Tahoma" w:hAnsi="Tahoma" w:cs="Tahoma"/>
                <w:b/>
                <w:bCs/>
                <w:color w:val="000000" w:themeColor="text1"/>
                <w:sz w:val="24"/>
                <w:szCs w:val="24"/>
              </w:rPr>
              <w:t>101%</w:t>
            </w:r>
          </w:p>
        </w:tc>
      </w:tr>
    </w:tbl>
    <w:p w14:paraId="255C4D6A" w14:textId="77777777" w:rsidR="001E0E26" w:rsidRDefault="001E0E26" w:rsidP="001773C5">
      <w:pPr>
        <w:pStyle w:val="PlainText"/>
        <w:tabs>
          <w:tab w:val="left" w:pos="810"/>
        </w:tabs>
        <w:rPr>
          <w:bCs/>
          <w:color w:val="000000" w:themeColor="text1"/>
          <w:sz w:val="24"/>
          <w:szCs w:val="24"/>
        </w:rPr>
      </w:pPr>
    </w:p>
    <w:p w14:paraId="5017724B" w14:textId="75E6767B" w:rsidR="00BE2FAF" w:rsidRPr="00AA5A54" w:rsidRDefault="00BE2FAF" w:rsidP="001773C5">
      <w:pPr>
        <w:pStyle w:val="PlainText"/>
        <w:tabs>
          <w:tab w:val="left" w:pos="810"/>
        </w:tabs>
        <w:rPr>
          <w:bCs/>
          <w:color w:val="000000" w:themeColor="text1"/>
          <w:sz w:val="24"/>
          <w:szCs w:val="24"/>
        </w:rPr>
      </w:pPr>
      <w:r w:rsidRPr="00AA5A54">
        <w:rPr>
          <w:bCs/>
          <w:color w:val="000000" w:themeColor="text1"/>
          <w:sz w:val="24"/>
          <w:szCs w:val="24"/>
        </w:rPr>
        <w:t xml:space="preserve">ACP achievement of the Banks during F.Y 2023-24 for the Q.E December 2023 is 101%, Banks have achieved 86% in agriculture, 124% in MSME and 89% in other priority sector. </w:t>
      </w:r>
    </w:p>
    <w:p w14:paraId="57591A42" w14:textId="77777777" w:rsidR="003406F2" w:rsidRPr="00AA5A54" w:rsidRDefault="003406F2" w:rsidP="003406F2">
      <w:pPr>
        <w:tabs>
          <w:tab w:val="left" w:pos="810"/>
        </w:tabs>
        <w:spacing w:after="0" w:line="240" w:lineRule="auto"/>
        <w:jc w:val="both"/>
        <w:rPr>
          <w:rFonts w:ascii="Tahoma" w:hAnsi="Tahoma" w:cs="Tahoma"/>
          <w:bCs/>
          <w:color w:val="000000" w:themeColor="text1"/>
          <w:sz w:val="24"/>
          <w:szCs w:val="24"/>
          <w:lang w:bidi="ar-SA"/>
        </w:rPr>
      </w:pPr>
    </w:p>
    <w:p w14:paraId="10512D7F" w14:textId="44FA9738" w:rsidR="003406F2" w:rsidRPr="00AA5A54" w:rsidRDefault="003406F2" w:rsidP="003406F2">
      <w:pPr>
        <w:tabs>
          <w:tab w:val="left" w:pos="810"/>
        </w:tabs>
        <w:spacing w:after="0" w:line="240" w:lineRule="auto"/>
        <w:jc w:val="both"/>
        <w:rPr>
          <w:rFonts w:ascii="Tahoma" w:hAnsi="Tahoma" w:cs="Tahoma"/>
          <w:bCs/>
          <w:color w:val="000000" w:themeColor="text1"/>
          <w:sz w:val="24"/>
          <w:szCs w:val="24"/>
          <w:lang w:bidi="ar-SA"/>
        </w:rPr>
      </w:pPr>
      <w:r w:rsidRPr="00AA5A54">
        <w:rPr>
          <w:rFonts w:ascii="Tahoma" w:hAnsi="Tahoma" w:cs="Tahoma"/>
          <w:bCs/>
          <w:color w:val="000000" w:themeColor="text1"/>
          <w:sz w:val="24"/>
          <w:szCs w:val="24"/>
          <w:lang w:bidi="ar-SA"/>
        </w:rPr>
        <w:t>Banks and LDMs to keep the momentum up and achieve ACP targets in current financial</w:t>
      </w:r>
      <w:r w:rsidR="008E3519" w:rsidRPr="00AA5A54">
        <w:rPr>
          <w:rFonts w:ascii="Tahoma" w:hAnsi="Tahoma" w:cs="Tahoma"/>
          <w:bCs/>
          <w:color w:val="000000" w:themeColor="text1"/>
          <w:sz w:val="24"/>
          <w:szCs w:val="24"/>
          <w:lang w:bidi="ar-SA"/>
        </w:rPr>
        <w:t xml:space="preserve"> year</w:t>
      </w:r>
      <w:r w:rsidRPr="00AA5A54">
        <w:rPr>
          <w:rFonts w:ascii="Tahoma" w:hAnsi="Tahoma" w:cs="Tahoma"/>
          <w:bCs/>
          <w:color w:val="000000" w:themeColor="text1"/>
          <w:sz w:val="24"/>
          <w:szCs w:val="24"/>
          <w:lang w:bidi="ar-SA"/>
        </w:rPr>
        <w:t>.</w:t>
      </w:r>
    </w:p>
    <w:p w14:paraId="154B1A9C" w14:textId="77777777" w:rsidR="003406F2" w:rsidRPr="00AA5A54" w:rsidRDefault="003406F2" w:rsidP="003406F2">
      <w:pPr>
        <w:pStyle w:val="PlainText"/>
        <w:jc w:val="right"/>
        <w:rPr>
          <w:b/>
          <w:color w:val="000000" w:themeColor="text1"/>
          <w:sz w:val="24"/>
          <w:szCs w:val="24"/>
        </w:rPr>
      </w:pPr>
    </w:p>
    <w:p w14:paraId="7D48925C" w14:textId="0A947641" w:rsidR="003406F2" w:rsidRPr="00AA5A54" w:rsidRDefault="003406F2" w:rsidP="003406F2">
      <w:pPr>
        <w:pStyle w:val="PlainText"/>
        <w:jc w:val="right"/>
        <w:rPr>
          <w:b/>
          <w:bCs/>
          <w:color w:val="000000" w:themeColor="text1"/>
          <w:sz w:val="24"/>
          <w:szCs w:val="24"/>
        </w:rPr>
      </w:pPr>
      <w:r w:rsidRPr="00AA5A54">
        <w:rPr>
          <w:b/>
          <w:color w:val="000000" w:themeColor="text1"/>
          <w:sz w:val="24"/>
          <w:szCs w:val="24"/>
        </w:rPr>
        <w:t xml:space="preserve"> (Bank/ District wise detail is at </w:t>
      </w:r>
      <w:r w:rsidRPr="00AA5A54">
        <w:rPr>
          <w:b/>
          <w:bCs/>
          <w:color w:val="000000" w:themeColor="text1"/>
          <w:sz w:val="24"/>
          <w:szCs w:val="24"/>
        </w:rPr>
        <w:t>Annexure-1 &amp; 2)</w:t>
      </w:r>
    </w:p>
    <w:p w14:paraId="7C894199" w14:textId="3FC73AE3" w:rsidR="008638D7" w:rsidRPr="00AA5A54" w:rsidRDefault="008638D7" w:rsidP="003406F2">
      <w:pPr>
        <w:pStyle w:val="PlainText"/>
        <w:jc w:val="right"/>
        <w:rPr>
          <w:b/>
          <w:bCs/>
          <w:color w:val="000000" w:themeColor="text1"/>
          <w:sz w:val="24"/>
          <w:szCs w:val="24"/>
        </w:rPr>
      </w:pPr>
    </w:p>
    <w:p w14:paraId="592AFFAA" w14:textId="4F083311" w:rsidR="008638D7" w:rsidRPr="00AA5A54" w:rsidRDefault="008638D7" w:rsidP="003406F2">
      <w:pPr>
        <w:pStyle w:val="PlainText"/>
        <w:jc w:val="right"/>
        <w:rPr>
          <w:b/>
          <w:bCs/>
          <w:color w:val="000000" w:themeColor="text1"/>
          <w:sz w:val="24"/>
          <w:szCs w:val="24"/>
        </w:rPr>
      </w:pPr>
    </w:p>
    <w:p w14:paraId="089BFEDA" w14:textId="6F39089B" w:rsidR="008638D7" w:rsidRPr="00AA5A54" w:rsidRDefault="008638D7" w:rsidP="003406F2">
      <w:pPr>
        <w:pStyle w:val="PlainText"/>
        <w:jc w:val="right"/>
        <w:rPr>
          <w:b/>
          <w:bCs/>
          <w:color w:val="000000" w:themeColor="text1"/>
          <w:sz w:val="24"/>
          <w:szCs w:val="24"/>
        </w:rPr>
      </w:pPr>
    </w:p>
    <w:p w14:paraId="7A0C1F70" w14:textId="1A0FCC6F" w:rsidR="00BF73E8" w:rsidRPr="00AA5A54" w:rsidRDefault="00BF73E8" w:rsidP="003406F2">
      <w:pPr>
        <w:pStyle w:val="PlainText"/>
        <w:jc w:val="right"/>
        <w:rPr>
          <w:b/>
          <w:bCs/>
          <w:color w:val="000000" w:themeColor="text1"/>
          <w:sz w:val="24"/>
          <w:szCs w:val="24"/>
        </w:rPr>
      </w:pPr>
    </w:p>
    <w:p w14:paraId="6B226DC0" w14:textId="3282498A" w:rsidR="00BF73E8" w:rsidRPr="00AA5A54" w:rsidRDefault="00BF73E8" w:rsidP="003406F2">
      <w:pPr>
        <w:pStyle w:val="PlainText"/>
        <w:jc w:val="right"/>
        <w:rPr>
          <w:b/>
          <w:bCs/>
          <w:color w:val="000000" w:themeColor="text1"/>
          <w:sz w:val="24"/>
          <w:szCs w:val="24"/>
        </w:rPr>
      </w:pPr>
    </w:p>
    <w:p w14:paraId="4B4C09D3" w14:textId="77777777" w:rsidR="00BF73E8" w:rsidRPr="00AA5A54" w:rsidRDefault="00BF73E8" w:rsidP="003406F2">
      <w:pPr>
        <w:pStyle w:val="PlainText"/>
        <w:jc w:val="right"/>
        <w:rPr>
          <w:b/>
          <w:bCs/>
          <w:color w:val="000000" w:themeColor="text1"/>
          <w:sz w:val="24"/>
          <w:szCs w:val="24"/>
        </w:rPr>
      </w:pPr>
    </w:p>
    <w:p w14:paraId="06E9A716" w14:textId="2B3D93B5" w:rsidR="008638D7" w:rsidRPr="00AA5A54" w:rsidRDefault="008638D7" w:rsidP="003406F2">
      <w:pPr>
        <w:pStyle w:val="PlainText"/>
        <w:jc w:val="right"/>
        <w:rPr>
          <w:b/>
          <w:bCs/>
          <w:color w:val="000000" w:themeColor="text1"/>
          <w:sz w:val="24"/>
          <w:szCs w:val="24"/>
        </w:rPr>
      </w:pPr>
    </w:p>
    <w:p w14:paraId="6E9F835A" w14:textId="77777777" w:rsidR="009E03A1" w:rsidRPr="00AA5A54" w:rsidRDefault="009E03A1" w:rsidP="009E03A1">
      <w:pPr>
        <w:tabs>
          <w:tab w:val="left" w:pos="810"/>
        </w:tabs>
        <w:spacing w:after="0" w:line="240" w:lineRule="auto"/>
        <w:jc w:val="both"/>
        <w:rPr>
          <w:rFonts w:ascii="Tahoma" w:hAnsi="Tahoma" w:cs="Tahoma"/>
          <w:b/>
          <w:bCs/>
          <w:color w:val="000000" w:themeColor="text1"/>
          <w:sz w:val="24"/>
          <w:szCs w:val="24"/>
          <w:lang w:bidi="ar-SA"/>
        </w:rPr>
      </w:pPr>
    </w:p>
    <w:p w14:paraId="7F7F7B13" w14:textId="77777777" w:rsidR="00110691" w:rsidRPr="00AA5A54" w:rsidRDefault="00110691" w:rsidP="00110691">
      <w:pPr>
        <w:pStyle w:val="PlainText"/>
        <w:tabs>
          <w:tab w:val="left" w:pos="810"/>
        </w:tabs>
        <w:rPr>
          <w:b/>
          <w:bCs/>
          <w:color w:val="000000" w:themeColor="text1"/>
          <w:sz w:val="24"/>
          <w:szCs w:val="24"/>
        </w:rPr>
      </w:pPr>
      <w:r w:rsidRPr="00AA5A54">
        <w:rPr>
          <w:b/>
          <w:bCs/>
          <w:color w:val="000000" w:themeColor="text1"/>
          <w:sz w:val="24"/>
          <w:szCs w:val="24"/>
        </w:rPr>
        <w:t>Performance wise Top 4 LDMs are as under: -</w:t>
      </w:r>
    </w:p>
    <w:tbl>
      <w:tblPr>
        <w:tblStyle w:val="TableGrid"/>
        <w:tblW w:w="10155" w:type="dxa"/>
        <w:tblInd w:w="-95" w:type="dxa"/>
        <w:tblLook w:val="04A0" w:firstRow="1" w:lastRow="0" w:firstColumn="1" w:lastColumn="0" w:noHBand="0" w:noVBand="1"/>
      </w:tblPr>
      <w:tblGrid>
        <w:gridCol w:w="1568"/>
        <w:gridCol w:w="643"/>
        <w:gridCol w:w="643"/>
        <w:gridCol w:w="801"/>
        <w:gridCol w:w="754"/>
        <w:gridCol w:w="754"/>
        <w:gridCol w:w="801"/>
        <w:gridCol w:w="643"/>
        <w:gridCol w:w="643"/>
        <w:gridCol w:w="801"/>
        <w:gridCol w:w="11"/>
        <w:gridCol w:w="743"/>
        <w:gridCol w:w="754"/>
        <w:gridCol w:w="801"/>
      </w:tblGrid>
      <w:tr w:rsidR="00110691" w:rsidRPr="00AA5A54" w14:paraId="50587E06" w14:textId="77777777" w:rsidTr="00235D2D">
        <w:trPr>
          <w:trHeight w:val="287"/>
        </w:trPr>
        <w:tc>
          <w:tcPr>
            <w:tcW w:w="1507" w:type="dxa"/>
          </w:tcPr>
          <w:p w14:paraId="58A19464" w14:textId="77777777" w:rsidR="00110691" w:rsidRPr="00AA5A54" w:rsidRDefault="00110691" w:rsidP="00AA17AF">
            <w:pPr>
              <w:pStyle w:val="PlainText"/>
              <w:ind w:left="-20" w:right="-39"/>
              <w:jc w:val="center"/>
              <w:rPr>
                <w:b/>
                <w:color w:val="000000" w:themeColor="text1"/>
                <w:sz w:val="24"/>
                <w:szCs w:val="24"/>
              </w:rPr>
            </w:pPr>
          </w:p>
        </w:tc>
        <w:tc>
          <w:tcPr>
            <w:tcW w:w="2006" w:type="dxa"/>
            <w:gridSpan w:val="3"/>
          </w:tcPr>
          <w:p w14:paraId="49C6B058" w14:textId="77777777" w:rsidR="00110691" w:rsidRPr="00AA5A54" w:rsidRDefault="00110691" w:rsidP="00AA17AF">
            <w:pPr>
              <w:pStyle w:val="PlainText"/>
              <w:ind w:left="-20" w:right="-39"/>
              <w:jc w:val="center"/>
              <w:rPr>
                <w:b/>
                <w:color w:val="000000" w:themeColor="text1"/>
                <w:sz w:val="24"/>
                <w:szCs w:val="24"/>
              </w:rPr>
            </w:pPr>
            <w:r w:rsidRPr="00AA5A54">
              <w:rPr>
                <w:b/>
                <w:color w:val="000000" w:themeColor="text1"/>
                <w:sz w:val="24"/>
                <w:szCs w:val="24"/>
              </w:rPr>
              <w:t>Agriculture</w:t>
            </w:r>
          </w:p>
        </w:tc>
        <w:tc>
          <w:tcPr>
            <w:tcW w:w="2219" w:type="dxa"/>
            <w:gridSpan w:val="3"/>
          </w:tcPr>
          <w:p w14:paraId="66680F03" w14:textId="77777777" w:rsidR="00110691" w:rsidRPr="00AA5A54" w:rsidRDefault="00110691" w:rsidP="00AA17AF">
            <w:pPr>
              <w:pStyle w:val="PlainText"/>
              <w:ind w:left="-20" w:right="-39"/>
              <w:jc w:val="center"/>
              <w:rPr>
                <w:b/>
                <w:color w:val="000000" w:themeColor="text1"/>
                <w:sz w:val="24"/>
                <w:szCs w:val="24"/>
              </w:rPr>
            </w:pPr>
            <w:r w:rsidRPr="00AA5A54">
              <w:rPr>
                <w:b/>
                <w:color w:val="000000" w:themeColor="text1"/>
                <w:sz w:val="24"/>
                <w:szCs w:val="24"/>
              </w:rPr>
              <w:t>MSME</w:t>
            </w:r>
          </w:p>
        </w:tc>
        <w:tc>
          <w:tcPr>
            <w:tcW w:w="2016" w:type="dxa"/>
            <w:gridSpan w:val="4"/>
          </w:tcPr>
          <w:p w14:paraId="4114C746" w14:textId="77777777" w:rsidR="00110691" w:rsidRPr="00AA5A54" w:rsidRDefault="00110691" w:rsidP="00AA17AF">
            <w:pPr>
              <w:pStyle w:val="PlainText"/>
              <w:tabs>
                <w:tab w:val="left" w:pos="810"/>
              </w:tabs>
              <w:ind w:left="-20" w:right="-39"/>
              <w:jc w:val="center"/>
              <w:rPr>
                <w:b/>
                <w:color w:val="000000" w:themeColor="text1"/>
                <w:sz w:val="24"/>
                <w:szCs w:val="24"/>
              </w:rPr>
            </w:pPr>
            <w:r w:rsidRPr="00AA5A54">
              <w:rPr>
                <w:b/>
                <w:color w:val="000000" w:themeColor="text1"/>
                <w:sz w:val="24"/>
                <w:szCs w:val="24"/>
              </w:rPr>
              <w:t>OPS</w:t>
            </w:r>
          </w:p>
        </w:tc>
        <w:tc>
          <w:tcPr>
            <w:tcW w:w="2407" w:type="dxa"/>
            <w:gridSpan w:val="3"/>
          </w:tcPr>
          <w:p w14:paraId="552D9275" w14:textId="77777777" w:rsidR="00110691" w:rsidRPr="00AA5A54" w:rsidRDefault="00110691" w:rsidP="00AA17AF">
            <w:pPr>
              <w:pStyle w:val="PlainText"/>
              <w:tabs>
                <w:tab w:val="left" w:pos="810"/>
              </w:tabs>
              <w:ind w:left="-20" w:right="-39"/>
              <w:jc w:val="center"/>
              <w:rPr>
                <w:b/>
                <w:color w:val="000000" w:themeColor="text1"/>
                <w:sz w:val="24"/>
                <w:szCs w:val="24"/>
              </w:rPr>
            </w:pPr>
            <w:r w:rsidRPr="00AA5A54">
              <w:rPr>
                <w:b/>
                <w:color w:val="000000" w:themeColor="text1"/>
                <w:sz w:val="24"/>
                <w:szCs w:val="24"/>
              </w:rPr>
              <w:t>Total PS</w:t>
            </w:r>
          </w:p>
        </w:tc>
      </w:tr>
      <w:tr w:rsidR="00110691" w:rsidRPr="00AA5A54" w14:paraId="02333215" w14:textId="77777777" w:rsidTr="00235D2D">
        <w:trPr>
          <w:trHeight w:val="239"/>
        </w:trPr>
        <w:tc>
          <w:tcPr>
            <w:tcW w:w="1507" w:type="dxa"/>
          </w:tcPr>
          <w:p w14:paraId="6DE79F1E" w14:textId="77777777" w:rsidR="00110691" w:rsidRPr="00AA5A54" w:rsidRDefault="00110691" w:rsidP="00AA17AF">
            <w:pPr>
              <w:pStyle w:val="PlainText"/>
              <w:ind w:left="-162" w:right="-201"/>
              <w:jc w:val="center"/>
              <w:rPr>
                <w:b/>
                <w:color w:val="000000" w:themeColor="text1"/>
                <w:sz w:val="20"/>
                <w:szCs w:val="20"/>
              </w:rPr>
            </w:pPr>
            <w:r w:rsidRPr="00AA5A54">
              <w:rPr>
                <w:b/>
                <w:color w:val="000000" w:themeColor="text1"/>
                <w:sz w:val="20"/>
                <w:szCs w:val="20"/>
              </w:rPr>
              <w:t>District</w:t>
            </w:r>
          </w:p>
        </w:tc>
        <w:tc>
          <w:tcPr>
            <w:tcW w:w="618" w:type="dxa"/>
          </w:tcPr>
          <w:p w14:paraId="69D03429" w14:textId="77777777" w:rsidR="00110691" w:rsidRPr="00AA5A54" w:rsidRDefault="00110691" w:rsidP="00AA17AF">
            <w:pPr>
              <w:pStyle w:val="PlainText"/>
              <w:ind w:left="-20" w:right="-39"/>
              <w:rPr>
                <w:b/>
                <w:color w:val="000000" w:themeColor="text1"/>
                <w:sz w:val="20"/>
                <w:szCs w:val="20"/>
              </w:rPr>
            </w:pPr>
            <w:r w:rsidRPr="00AA5A54">
              <w:rPr>
                <w:b/>
                <w:color w:val="000000" w:themeColor="text1"/>
                <w:sz w:val="20"/>
                <w:szCs w:val="20"/>
              </w:rPr>
              <w:t>Tgt.</w:t>
            </w:r>
          </w:p>
        </w:tc>
        <w:tc>
          <w:tcPr>
            <w:tcW w:w="618" w:type="dxa"/>
          </w:tcPr>
          <w:p w14:paraId="736E093E" w14:textId="77777777" w:rsidR="00110691" w:rsidRPr="00AA5A54" w:rsidRDefault="00110691" w:rsidP="00AA17AF">
            <w:pPr>
              <w:pStyle w:val="PlainText"/>
              <w:ind w:left="-20" w:right="-39"/>
              <w:rPr>
                <w:b/>
                <w:color w:val="000000" w:themeColor="text1"/>
                <w:sz w:val="20"/>
                <w:szCs w:val="20"/>
              </w:rPr>
            </w:pPr>
            <w:r w:rsidRPr="00AA5A54">
              <w:rPr>
                <w:b/>
                <w:color w:val="000000" w:themeColor="text1"/>
                <w:sz w:val="20"/>
                <w:szCs w:val="20"/>
              </w:rPr>
              <w:t>Ach.</w:t>
            </w:r>
          </w:p>
        </w:tc>
        <w:tc>
          <w:tcPr>
            <w:tcW w:w="770" w:type="dxa"/>
          </w:tcPr>
          <w:p w14:paraId="5F65957E" w14:textId="77777777" w:rsidR="00110691" w:rsidRPr="00AA5A54" w:rsidRDefault="00110691" w:rsidP="00AA17AF">
            <w:pPr>
              <w:pStyle w:val="PlainText"/>
              <w:ind w:left="-20" w:right="-39"/>
              <w:rPr>
                <w:b/>
                <w:color w:val="000000" w:themeColor="text1"/>
                <w:sz w:val="20"/>
                <w:szCs w:val="20"/>
              </w:rPr>
            </w:pPr>
            <w:r w:rsidRPr="00AA5A54">
              <w:rPr>
                <w:b/>
                <w:color w:val="000000" w:themeColor="text1"/>
                <w:sz w:val="20"/>
                <w:szCs w:val="20"/>
              </w:rPr>
              <w:t>%age</w:t>
            </w:r>
          </w:p>
        </w:tc>
        <w:tc>
          <w:tcPr>
            <w:tcW w:w="724" w:type="dxa"/>
          </w:tcPr>
          <w:p w14:paraId="5724FA48" w14:textId="77777777" w:rsidR="00110691" w:rsidRPr="00AA5A54" w:rsidRDefault="00110691" w:rsidP="00AA17AF">
            <w:pPr>
              <w:pStyle w:val="PlainText"/>
              <w:ind w:left="-20" w:right="-39"/>
              <w:rPr>
                <w:b/>
                <w:color w:val="000000" w:themeColor="text1"/>
                <w:sz w:val="20"/>
                <w:szCs w:val="20"/>
              </w:rPr>
            </w:pPr>
            <w:r w:rsidRPr="00AA5A54">
              <w:rPr>
                <w:b/>
                <w:color w:val="000000" w:themeColor="text1"/>
                <w:sz w:val="20"/>
                <w:szCs w:val="20"/>
              </w:rPr>
              <w:t>Tgt.</w:t>
            </w:r>
          </w:p>
        </w:tc>
        <w:tc>
          <w:tcPr>
            <w:tcW w:w="724" w:type="dxa"/>
          </w:tcPr>
          <w:p w14:paraId="40A2917F" w14:textId="77777777" w:rsidR="00110691" w:rsidRPr="00AA5A54" w:rsidRDefault="00110691" w:rsidP="00AA17AF">
            <w:pPr>
              <w:pStyle w:val="PlainText"/>
              <w:ind w:left="-20" w:right="-39"/>
              <w:rPr>
                <w:b/>
                <w:color w:val="000000" w:themeColor="text1"/>
                <w:sz w:val="20"/>
                <w:szCs w:val="20"/>
              </w:rPr>
            </w:pPr>
            <w:r w:rsidRPr="00AA5A54">
              <w:rPr>
                <w:b/>
                <w:color w:val="000000" w:themeColor="text1"/>
                <w:sz w:val="20"/>
                <w:szCs w:val="20"/>
              </w:rPr>
              <w:t>Ach.</w:t>
            </w:r>
          </w:p>
        </w:tc>
        <w:tc>
          <w:tcPr>
            <w:tcW w:w="770" w:type="dxa"/>
          </w:tcPr>
          <w:p w14:paraId="37B479D9"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%age</w:t>
            </w:r>
          </w:p>
        </w:tc>
        <w:tc>
          <w:tcPr>
            <w:tcW w:w="618" w:type="dxa"/>
          </w:tcPr>
          <w:p w14:paraId="21B342F7"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Tgt.</w:t>
            </w:r>
          </w:p>
        </w:tc>
        <w:tc>
          <w:tcPr>
            <w:tcW w:w="618" w:type="dxa"/>
          </w:tcPr>
          <w:p w14:paraId="751CBBFE"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Ach.</w:t>
            </w:r>
          </w:p>
        </w:tc>
        <w:tc>
          <w:tcPr>
            <w:tcW w:w="770" w:type="dxa"/>
          </w:tcPr>
          <w:p w14:paraId="6A64FD4D"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%age</w:t>
            </w:r>
          </w:p>
        </w:tc>
        <w:tc>
          <w:tcPr>
            <w:tcW w:w="724" w:type="dxa"/>
            <w:gridSpan w:val="2"/>
          </w:tcPr>
          <w:p w14:paraId="3F5660E5"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Tgt.</w:t>
            </w:r>
          </w:p>
        </w:tc>
        <w:tc>
          <w:tcPr>
            <w:tcW w:w="724" w:type="dxa"/>
          </w:tcPr>
          <w:p w14:paraId="6FCFF693"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Ach.</w:t>
            </w:r>
          </w:p>
        </w:tc>
        <w:tc>
          <w:tcPr>
            <w:tcW w:w="967" w:type="dxa"/>
          </w:tcPr>
          <w:p w14:paraId="183346E3" w14:textId="77777777" w:rsidR="00110691" w:rsidRPr="00AA5A54" w:rsidRDefault="00110691" w:rsidP="00AA17AF">
            <w:pPr>
              <w:pStyle w:val="PlainText"/>
              <w:tabs>
                <w:tab w:val="left" w:pos="810"/>
              </w:tabs>
              <w:ind w:left="-20" w:right="-39"/>
              <w:rPr>
                <w:b/>
                <w:color w:val="000000" w:themeColor="text1"/>
                <w:sz w:val="20"/>
                <w:szCs w:val="20"/>
              </w:rPr>
            </w:pPr>
            <w:r w:rsidRPr="00AA5A54">
              <w:rPr>
                <w:b/>
                <w:color w:val="000000" w:themeColor="text1"/>
                <w:sz w:val="20"/>
                <w:szCs w:val="20"/>
              </w:rPr>
              <w:t>%age</w:t>
            </w:r>
          </w:p>
        </w:tc>
      </w:tr>
      <w:tr w:rsidR="00110691" w:rsidRPr="00AA5A54" w14:paraId="53E9C709" w14:textId="77777777" w:rsidTr="00235D2D">
        <w:trPr>
          <w:trHeight w:val="263"/>
        </w:trPr>
        <w:tc>
          <w:tcPr>
            <w:tcW w:w="1507" w:type="dxa"/>
            <w:vAlign w:val="bottom"/>
          </w:tcPr>
          <w:p w14:paraId="01150B47" w14:textId="77777777" w:rsidR="00110691" w:rsidRPr="00AA5A54" w:rsidRDefault="00110691" w:rsidP="00AA17AF">
            <w:pPr>
              <w:pStyle w:val="PlainText"/>
              <w:tabs>
                <w:tab w:val="left" w:pos="810"/>
              </w:tabs>
              <w:rPr>
                <w:b/>
                <w:bCs/>
                <w:sz w:val="22"/>
                <w:szCs w:val="22"/>
              </w:rPr>
            </w:pPr>
            <w:r w:rsidRPr="00AA5A54">
              <w:rPr>
                <w:b/>
                <w:bCs/>
                <w:sz w:val="22"/>
                <w:szCs w:val="22"/>
              </w:rPr>
              <w:t>JALANDHAR</w:t>
            </w:r>
          </w:p>
        </w:tc>
        <w:tc>
          <w:tcPr>
            <w:tcW w:w="618" w:type="dxa"/>
            <w:vAlign w:val="bottom"/>
          </w:tcPr>
          <w:p w14:paraId="1F5E466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2855</w:t>
            </w:r>
          </w:p>
        </w:tc>
        <w:tc>
          <w:tcPr>
            <w:tcW w:w="618" w:type="dxa"/>
            <w:vAlign w:val="bottom"/>
          </w:tcPr>
          <w:p w14:paraId="7EBF192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2827</w:t>
            </w:r>
          </w:p>
        </w:tc>
        <w:tc>
          <w:tcPr>
            <w:tcW w:w="770" w:type="dxa"/>
            <w:vAlign w:val="bottom"/>
          </w:tcPr>
          <w:p w14:paraId="0434C80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99%</w:t>
            </w:r>
          </w:p>
        </w:tc>
        <w:tc>
          <w:tcPr>
            <w:tcW w:w="724" w:type="dxa"/>
            <w:vAlign w:val="bottom"/>
          </w:tcPr>
          <w:p w14:paraId="77EA37C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3969</w:t>
            </w:r>
          </w:p>
        </w:tc>
        <w:tc>
          <w:tcPr>
            <w:tcW w:w="724" w:type="dxa"/>
            <w:vAlign w:val="bottom"/>
          </w:tcPr>
          <w:p w14:paraId="6F6A2CC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8166</w:t>
            </w:r>
          </w:p>
        </w:tc>
        <w:tc>
          <w:tcPr>
            <w:tcW w:w="770" w:type="dxa"/>
            <w:vAlign w:val="bottom"/>
          </w:tcPr>
          <w:p w14:paraId="5744885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206%</w:t>
            </w:r>
          </w:p>
        </w:tc>
        <w:tc>
          <w:tcPr>
            <w:tcW w:w="618" w:type="dxa"/>
            <w:vAlign w:val="bottom"/>
          </w:tcPr>
          <w:p w14:paraId="7B3028E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690</w:t>
            </w:r>
          </w:p>
        </w:tc>
        <w:tc>
          <w:tcPr>
            <w:tcW w:w="618" w:type="dxa"/>
            <w:vAlign w:val="bottom"/>
          </w:tcPr>
          <w:p w14:paraId="019F27C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561</w:t>
            </w:r>
          </w:p>
        </w:tc>
        <w:tc>
          <w:tcPr>
            <w:tcW w:w="770" w:type="dxa"/>
            <w:vAlign w:val="bottom"/>
          </w:tcPr>
          <w:p w14:paraId="51C6A85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81%</w:t>
            </w:r>
          </w:p>
        </w:tc>
        <w:tc>
          <w:tcPr>
            <w:tcW w:w="724" w:type="dxa"/>
            <w:gridSpan w:val="2"/>
            <w:vAlign w:val="bottom"/>
          </w:tcPr>
          <w:p w14:paraId="4D349BF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7515</w:t>
            </w:r>
          </w:p>
        </w:tc>
        <w:tc>
          <w:tcPr>
            <w:tcW w:w="724" w:type="dxa"/>
            <w:vAlign w:val="bottom"/>
          </w:tcPr>
          <w:p w14:paraId="764F7AC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11554</w:t>
            </w:r>
          </w:p>
        </w:tc>
        <w:tc>
          <w:tcPr>
            <w:tcW w:w="967" w:type="dxa"/>
            <w:vAlign w:val="bottom"/>
          </w:tcPr>
          <w:p w14:paraId="6225819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154%</w:t>
            </w:r>
          </w:p>
        </w:tc>
      </w:tr>
      <w:tr w:rsidR="00110691" w:rsidRPr="00AA5A54" w14:paraId="48061426" w14:textId="77777777" w:rsidTr="00235D2D">
        <w:trPr>
          <w:trHeight w:val="526"/>
        </w:trPr>
        <w:tc>
          <w:tcPr>
            <w:tcW w:w="1507" w:type="dxa"/>
            <w:vAlign w:val="bottom"/>
          </w:tcPr>
          <w:p w14:paraId="4A859928" w14:textId="77777777" w:rsidR="00110691" w:rsidRPr="00AA5A54" w:rsidRDefault="00110691" w:rsidP="00AA17AF">
            <w:pPr>
              <w:pStyle w:val="PlainText"/>
              <w:ind w:left="-162" w:right="-201"/>
              <w:jc w:val="center"/>
              <w:rPr>
                <w:color w:val="000000" w:themeColor="text1"/>
                <w:sz w:val="20"/>
                <w:szCs w:val="20"/>
              </w:rPr>
            </w:pPr>
            <w:r w:rsidRPr="00AA5A54">
              <w:rPr>
                <w:b/>
                <w:bCs/>
                <w:sz w:val="22"/>
                <w:szCs w:val="22"/>
              </w:rPr>
              <w:t>FATEHGARH SAHIB</w:t>
            </w:r>
          </w:p>
        </w:tc>
        <w:tc>
          <w:tcPr>
            <w:tcW w:w="618" w:type="dxa"/>
            <w:vAlign w:val="bottom"/>
          </w:tcPr>
          <w:p w14:paraId="02517B2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2139</w:t>
            </w:r>
          </w:p>
        </w:tc>
        <w:tc>
          <w:tcPr>
            <w:tcW w:w="618" w:type="dxa"/>
            <w:vAlign w:val="bottom"/>
          </w:tcPr>
          <w:p w14:paraId="0AEE8F6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1816</w:t>
            </w:r>
          </w:p>
        </w:tc>
        <w:tc>
          <w:tcPr>
            <w:tcW w:w="770" w:type="dxa"/>
            <w:vAlign w:val="bottom"/>
          </w:tcPr>
          <w:p w14:paraId="7CFFAB5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85%</w:t>
            </w:r>
          </w:p>
        </w:tc>
        <w:tc>
          <w:tcPr>
            <w:tcW w:w="724" w:type="dxa"/>
            <w:vAlign w:val="bottom"/>
          </w:tcPr>
          <w:p w14:paraId="775D52C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1654</w:t>
            </w:r>
          </w:p>
        </w:tc>
        <w:tc>
          <w:tcPr>
            <w:tcW w:w="724" w:type="dxa"/>
            <w:vAlign w:val="bottom"/>
          </w:tcPr>
          <w:p w14:paraId="523CBA8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3306</w:t>
            </w:r>
          </w:p>
        </w:tc>
        <w:tc>
          <w:tcPr>
            <w:tcW w:w="770" w:type="dxa"/>
            <w:vAlign w:val="bottom"/>
          </w:tcPr>
          <w:p w14:paraId="7ECC0BE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200%</w:t>
            </w:r>
          </w:p>
        </w:tc>
        <w:tc>
          <w:tcPr>
            <w:tcW w:w="618" w:type="dxa"/>
            <w:vAlign w:val="bottom"/>
          </w:tcPr>
          <w:p w14:paraId="74F2893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186</w:t>
            </w:r>
          </w:p>
        </w:tc>
        <w:tc>
          <w:tcPr>
            <w:tcW w:w="618" w:type="dxa"/>
            <w:vAlign w:val="bottom"/>
          </w:tcPr>
          <w:p w14:paraId="1787089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193</w:t>
            </w:r>
          </w:p>
        </w:tc>
        <w:tc>
          <w:tcPr>
            <w:tcW w:w="770" w:type="dxa"/>
            <w:vAlign w:val="bottom"/>
          </w:tcPr>
          <w:p w14:paraId="3260EA8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104%</w:t>
            </w:r>
          </w:p>
        </w:tc>
        <w:tc>
          <w:tcPr>
            <w:tcW w:w="724" w:type="dxa"/>
            <w:gridSpan w:val="2"/>
            <w:vAlign w:val="bottom"/>
          </w:tcPr>
          <w:p w14:paraId="4B1167C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3978</w:t>
            </w:r>
          </w:p>
        </w:tc>
        <w:tc>
          <w:tcPr>
            <w:tcW w:w="724" w:type="dxa"/>
            <w:vAlign w:val="bottom"/>
          </w:tcPr>
          <w:p w14:paraId="75C6FC01"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5314</w:t>
            </w:r>
          </w:p>
        </w:tc>
        <w:tc>
          <w:tcPr>
            <w:tcW w:w="967" w:type="dxa"/>
            <w:vAlign w:val="bottom"/>
          </w:tcPr>
          <w:p w14:paraId="6DBEB3D6"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134%</w:t>
            </w:r>
          </w:p>
        </w:tc>
      </w:tr>
      <w:tr w:rsidR="00110691" w:rsidRPr="00AA5A54" w14:paraId="69C7B49E" w14:textId="77777777" w:rsidTr="00235D2D">
        <w:trPr>
          <w:trHeight w:val="443"/>
        </w:trPr>
        <w:tc>
          <w:tcPr>
            <w:tcW w:w="1507" w:type="dxa"/>
            <w:vAlign w:val="bottom"/>
          </w:tcPr>
          <w:p w14:paraId="2C3FD5F0" w14:textId="77777777" w:rsidR="00110691" w:rsidRPr="00AA5A54" w:rsidRDefault="00110691" w:rsidP="00AA17AF">
            <w:pPr>
              <w:pStyle w:val="PlainText"/>
              <w:ind w:left="-162" w:right="-201"/>
              <w:jc w:val="center"/>
              <w:rPr>
                <w:b/>
                <w:bCs/>
                <w:sz w:val="22"/>
                <w:szCs w:val="22"/>
              </w:rPr>
            </w:pPr>
            <w:r w:rsidRPr="00AA5A54">
              <w:rPr>
                <w:b/>
                <w:bCs/>
                <w:sz w:val="22"/>
                <w:szCs w:val="22"/>
              </w:rPr>
              <w:t>BATHINDA</w:t>
            </w:r>
          </w:p>
        </w:tc>
        <w:tc>
          <w:tcPr>
            <w:tcW w:w="618" w:type="dxa"/>
            <w:vAlign w:val="bottom"/>
          </w:tcPr>
          <w:p w14:paraId="27FF33C0"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4440</w:t>
            </w:r>
          </w:p>
        </w:tc>
        <w:tc>
          <w:tcPr>
            <w:tcW w:w="618" w:type="dxa"/>
            <w:vAlign w:val="bottom"/>
          </w:tcPr>
          <w:p w14:paraId="0471253F"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5440</w:t>
            </w:r>
          </w:p>
        </w:tc>
        <w:tc>
          <w:tcPr>
            <w:tcW w:w="770" w:type="dxa"/>
            <w:vAlign w:val="bottom"/>
          </w:tcPr>
          <w:p w14:paraId="03AE82DC"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123%</w:t>
            </w:r>
          </w:p>
        </w:tc>
        <w:tc>
          <w:tcPr>
            <w:tcW w:w="724" w:type="dxa"/>
            <w:vAlign w:val="bottom"/>
          </w:tcPr>
          <w:p w14:paraId="58DEE266"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3467</w:t>
            </w:r>
          </w:p>
        </w:tc>
        <w:tc>
          <w:tcPr>
            <w:tcW w:w="724" w:type="dxa"/>
            <w:vAlign w:val="bottom"/>
          </w:tcPr>
          <w:p w14:paraId="79A050E5"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3538</w:t>
            </w:r>
          </w:p>
        </w:tc>
        <w:tc>
          <w:tcPr>
            <w:tcW w:w="770" w:type="dxa"/>
            <w:vAlign w:val="bottom"/>
          </w:tcPr>
          <w:p w14:paraId="164C6C56"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102%</w:t>
            </w:r>
          </w:p>
        </w:tc>
        <w:tc>
          <w:tcPr>
            <w:tcW w:w="618" w:type="dxa"/>
            <w:vAlign w:val="bottom"/>
          </w:tcPr>
          <w:p w14:paraId="0CE4DE8F"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703</w:t>
            </w:r>
          </w:p>
        </w:tc>
        <w:tc>
          <w:tcPr>
            <w:tcW w:w="618" w:type="dxa"/>
            <w:vAlign w:val="bottom"/>
          </w:tcPr>
          <w:p w14:paraId="433ADA15"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1267</w:t>
            </w:r>
          </w:p>
        </w:tc>
        <w:tc>
          <w:tcPr>
            <w:tcW w:w="770" w:type="dxa"/>
            <w:vAlign w:val="bottom"/>
          </w:tcPr>
          <w:p w14:paraId="43CD3211"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180%</w:t>
            </w:r>
          </w:p>
        </w:tc>
        <w:tc>
          <w:tcPr>
            <w:tcW w:w="724" w:type="dxa"/>
            <w:gridSpan w:val="2"/>
            <w:vAlign w:val="bottom"/>
          </w:tcPr>
          <w:p w14:paraId="3206993B"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8610</w:t>
            </w:r>
          </w:p>
        </w:tc>
        <w:tc>
          <w:tcPr>
            <w:tcW w:w="724" w:type="dxa"/>
            <w:vAlign w:val="bottom"/>
          </w:tcPr>
          <w:p w14:paraId="42314B38"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10245</w:t>
            </w:r>
          </w:p>
        </w:tc>
        <w:tc>
          <w:tcPr>
            <w:tcW w:w="967" w:type="dxa"/>
            <w:vAlign w:val="bottom"/>
          </w:tcPr>
          <w:p w14:paraId="781F7490"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119%</w:t>
            </w:r>
          </w:p>
        </w:tc>
      </w:tr>
      <w:tr w:rsidR="00110691" w:rsidRPr="00AA5A54" w14:paraId="3455074F" w14:textId="77777777" w:rsidTr="00235D2D">
        <w:trPr>
          <w:trHeight w:val="263"/>
        </w:trPr>
        <w:tc>
          <w:tcPr>
            <w:tcW w:w="1507" w:type="dxa"/>
            <w:vAlign w:val="bottom"/>
          </w:tcPr>
          <w:p w14:paraId="2D68F86D" w14:textId="77777777" w:rsidR="00110691" w:rsidRPr="00AA5A54" w:rsidRDefault="00110691" w:rsidP="00AA17AF">
            <w:pPr>
              <w:pStyle w:val="PlainText"/>
              <w:ind w:left="-162" w:right="-201"/>
              <w:jc w:val="center"/>
              <w:rPr>
                <w:b/>
                <w:bCs/>
                <w:sz w:val="22"/>
                <w:szCs w:val="22"/>
              </w:rPr>
            </w:pPr>
            <w:r w:rsidRPr="00AA5A54">
              <w:rPr>
                <w:b/>
                <w:bCs/>
                <w:sz w:val="22"/>
                <w:szCs w:val="22"/>
              </w:rPr>
              <w:t>LUDHIANA</w:t>
            </w:r>
          </w:p>
        </w:tc>
        <w:tc>
          <w:tcPr>
            <w:tcW w:w="618" w:type="dxa"/>
            <w:vAlign w:val="bottom"/>
          </w:tcPr>
          <w:p w14:paraId="2F0F3E12"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9211</w:t>
            </w:r>
          </w:p>
        </w:tc>
        <w:tc>
          <w:tcPr>
            <w:tcW w:w="618" w:type="dxa"/>
            <w:vAlign w:val="bottom"/>
          </w:tcPr>
          <w:p w14:paraId="76CD1586"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6449</w:t>
            </w:r>
          </w:p>
        </w:tc>
        <w:tc>
          <w:tcPr>
            <w:tcW w:w="770" w:type="dxa"/>
            <w:vAlign w:val="bottom"/>
          </w:tcPr>
          <w:p w14:paraId="34BF9F7B"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70%</w:t>
            </w:r>
          </w:p>
        </w:tc>
        <w:tc>
          <w:tcPr>
            <w:tcW w:w="724" w:type="dxa"/>
            <w:vAlign w:val="bottom"/>
          </w:tcPr>
          <w:p w14:paraId="3655F771"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23222</w:t>
            </w:r>
          </w:p>
        </w:tc>
        <w:tc>
          <w:tcPr>
            <w:tcW w:w="724" w:type="dxa"/>
            <w:vAlign w:val="bottom"/>
          </w:tcPr>
          <w:p w14:paraId="1B028803" w14:textId="77777777" w:rsidR="00110691" w:rsidRPr="00AA5A54" w:rsidRDefault="00110691" w:rsidP="00AA17AF">
            <w:pPr>
              <w:pStyle w:val="PlainText"/>
              <w:ind w:left="-20" w:right="-39"/>
              <w:jc w:val="right"/>
              <w:rPr>
                <w:rFonts w:ascii="Calibri" w:hAnsi="Calibri" w:cs="Calibri"/>
                <w:b/>
                <w:bCs/>
                <w:sz w:val="22"/>
                <w:szCs w:val="22"/>
              </w:rPr>
            </w:pPr>
            <w:r w:rsidRPr="00AA5A54">
              <w:rPr>
                <w:rFonts w:ascii="Calibri" w:hAnsi="Calibri" w:cs="Calibri"/>
                <w:b/>
                <w:bCs/>
                <w:sz w:val="22"/>
                <w:szCs w:val="22"/>
              </w:rPr>
              <w:t>32425</w:t>
            </w:r>
          </w:p>
        </w:tc>
        <w:tc>
          <w:tcPr>
            <w:tcW w:w="770" w:type="dxa"/>
            <w:vAlign w:val="bottom"/>
          </w:tcPr>
          <w:p w14:paraId="4B28AC63"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140%</w:t>
            </w:r>
          </w:p>
        </w:tc>
        <w:tc>
          <w:tcPr>
            <w:tcW w:w="618" w:type="dxa"/>
            <w:vAlign w:val="bottom"/>
          </w:tcPr>
          <w:p w14:paraId="726A2EE0"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2152</w:t>
            </w:r>
          </w:p>
        </w:tc>
        <w:tc>
          <w:tcPr>
            <w:tcW w:w="618" w:type="dxa"/>
            <w:vAlign w:val="bottom"/>
          </w:tcPr>
          <w:p w14:paraId="6E952A34"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1612</w:t>
            </w:r>
          </w:p>
        </w:tc>
        <w:tc>
          <w:tcPr>
            <w:tcW w:w="770" w:type="dxa"/>
            <w:vAlign w:val="bottom"/>
          </w:tcPr>
          <w:p w14:paraId="6B80FD35"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75%</w:t>
            </w:r>
          </w:p>
        </w:tc>
        <w:tc>
          <w:tcPr>
            <w:tcW w:w="724" w:type="dxa"/>
            <w:gridSpan w:val="2"/>
            <w:vAlign w:val="bottom"/>
          </w:tcPr>
          <w:p w14:paraId="4E7EBEE2"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34585</w:t>
            </w:r>
          </w:p>
        </w:tc>
        <w:tc>
          <w:tcPr>
            <w:tcW w:w="724" w:type="dxa"/>
            <w:vAlign w:val="bottom"/>
          </w:tcPr>
          <w:p w14:paraId="6F6DBBD7"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40486</w:t>
            </w:r>
          </w:p>
        </w:tc>
        <w:tc>
          <w:tcPr>
            <w:tcW w:w="967" w:type="dxa"/>
            <w:vAlign w:val="bottom"/>
          </w:tcPr>
          <w:p w14:paraId="5FCC1BD8" w14:textId="77777777" w:rsidR="00110691" w:rsidRPr="00AA5A54" w:rsidRDefault="00110691" w:rsidP="00AA17AF">
            <w:pPr>
              <w:pStyle w:val="PlainText"/>
              <w:tabs>
                <w:tab w:val="left" w:pos="810"/>
              </w:tabs>
              <w:ind w:left="-20" w:right="-39"/>
              <w:jc w:val="right"/>
              <w:rPr>
                <w:rFonts w:ascii="Calibri" w:hAnsi="Calibri" w:cs="Calibri"/>
                <w:b/>
                <w:bCs/>
                <w:sz w:val="22"/>
                <w:szCs w:val="22"/>
              </w:rPr>
            </w:pPr>
            <w:r w:rsidRPr="00AA5A54">
              <w:rPr>
                <w:rFonts w:ascii="Calibri" w:hAnsi="Calibri" w:cs="Calibri"/>
                <w:b/>
                <w:bCs/>
                <w:sz w:val="22"/>
                <w:szCs w:val="22"/>
              </w:rPr>
              <w:t>117%</w:t>
            </w:r>
          </w:p>
        </w:tc>
      </w:tr>
    </w:tbl>
    <w:p w14:paraId="31ED9CE7" w14:textId="77777777" w:rsidR="00110691" w:rsidRPr="00AA5A54" w:rsidRDefault="00110691" w:rsidP="00110691">
      <w:pPr>
        <w:pStyle w:val="PlainText"/>
        <w:tabs>
          <w:tab w:val="left" w:pos="810"/>
        </w:tabs>
        <w:rPr>
          <w:b/>
          <w:bCs/>
          <w:color w:val="000000" w:themeColor="text1"/>
          <w:sz w:val="24"/>
          <w:szCs w:val="24"/>
        </w:rPr>
      </w:pPr>
    </w:p>
    <w:p w14:paraId="03A91826" w14:textId="77777777" w:rsidR="00110691" w:rsidRPr="00AA5A54" w:rsidRDefault="00110691" w:rsidP="00110691">
      <w:pPr>
        <w:pStyle w:val="PlainText"/>
        <w:tabs>
          <w:tab w:val="left" w:pos="810"/>
        </w:tabs>
        <w:rPr>
          <w:b/>
          <w:bCs/>
          <w:color w:val="000000" w:themeColor="text1"/>
          <w:sz w:val="24"/>
          <w:szCs w:val="24"/>
        </w:rPr>
      </w:pPr>
    </w:p>
    <w:p w14:paraId="09100F33" w14:textId="77777777" w:rsidR="00110691" w:rsidRPr="00AA5A54" w:rsidRDefault="00110691" w:rsidP="00110691">
      <w:pPr>
        <w:pStyle w:val="PlainText"/>
        <w:tabs>
          <w:tab w:val="left" w:pos="810"/>
        </w:tabs>
        <w:rPr>
          <w:b/>
          <w:bCs/>
          <w:color w:val="000000" w:themeColor="text1"/>
          <w:sz w:val="24"/>
          <w:szCs w:val="24"/>
        </w:rPr>
      </w:pPr>
    </w:p>
    <w:p w14:paraId="4823BD24" w14:textId="77777777" w:rsidR="00110691" w:rsidRPr="00AA5A54" w:rsidRDefault="00110691" w:rsidP="00110691">
      <w:pPr>
        <w:pStyle w:val="PlainText"/>
        <w:tabs>
          <w:tab w:val="left" w:pos="810"/>
        </w:tabs>
        <w:rPr>
          <w:b/>
          <w:bCs/>
          <w:color w:val="000000" w:themeColor="text1"/>
          <w:sz w:val="24"/>
          <w:szCs w:val="24"/>
        </w:rPr>
      </w:pPr>
      <w:r w:rsidRPr="00AA5A54">
        <w:rPr>
          <w:b/>
          <w:bCs/>
          <w:color w:val="000000" w:themeColor="text1"/>
          <w:sz w:val="24"/>
          <w:szCs w:val="24"/>
        </w:rPr>
        <w:t>Performance wise Bottom 4 LDMs are as under: -</w:t>
      </w:r>
    </w:p>
    <w:tbl>
      <w:tblPr>
        <w:tblStyle w:val="TableGrid"/>
        <w:tblW w:w="10390" w:type="dxa"/>
        <w:tblInd w:w="-147" w:type="dxa"/>
        <w:tblLook w:val="04A0" w:firstRow="1" w:lastRow="0" w:firstColumn="1" w:lastColumn="0" w:noHBand="0" w:noVBand="1"/>
      </w:tblPr>
      <w:tblGrid>
        <w:gridCol w:w="1806"/>
        <w:gridCol w:w="654"/>
        <w:gridCol w:w="679"/>
        <w:gridCol w:w="749"/>
        <w:gridCol w:w="654"/>
        <w:gridCol w:w="679"/>
        <w:gridCol w:w="821"/>
        <w:gridCol w:w="610"/>
        <w:gridCol w:w="649"/>
        <w:gridCol w:w="821"/>
        <w:gridCol w:w="768"/>
        <w:gridCol w:w="679"/>
        <w:gridCol w:w="821"/>
      </w:tblGrid>
      <w:tr w:rsidR="00110691" w:rsidRPr="00AA5A54" w14:paraId="1DC8CEC5" w14:textId="77777777" w:rsidTr="00235D2D">
        <w:trPr>
          <w:trHeight w:val="325"/>
        </w:trPr>
        <w:tc>
          <w:tcPr>
            <w:tcW w:w="1806" w:type="dxa"/>
          </w:tcPr>
          <w:p w14:paraId="1E1BEEF6" w14:textId="77777777" w:rsidR="00110691" w:rsidRPr="00AA5A54" w:rsidRDefault="00110691" w:rsidP="00AA17AF">
            <w:pPr>
              <w:pStyle w:val="PlainText"/>
              <w:tabs>
                <w:tab w:val="left" w:pos="810"/>
              </w:tabs>
              <w:jc w:val="center"/>
              <w:rPr>
                <w:color w:val="000000" w:themeColor="text1"/>
                <w:sz w:val="24"/>
                <w:szCs w:val="24"/>
              </w:rPr>
            </w:pPr>
          </w:p>
        </w:tc>
        <w:tc>
          <w:tcPr>
            <w:tcW w:w="2082" w:type="dxa"/>
            <w:gridSpan w:val="3"/>
          </w:tcPr>
          <w:p w14:paraId="30AB27E3"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Agriculture</w:t>
            </w:r>
          </w:p>
        </w:tc>
        <w:tc>
          <w:tcPr>
            <w:tcW w:w="2154" w:type="dxa"/>
            <w:gridSpan w:val="3"/>
          </w:tcPr>
          <w:p w14:paraId="3126051C"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MSME</w:t>
            </w:r>
          </w:p>
        </w:tc>
        <w:tc>
          <w:tcPr>
            <w:tcW w:w="2080" w:type="dxa"/>
            <w:gridSpan w:val="3"/>
          </w:tcPr>
          <w:p w14:paraId="1A9ECE41"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OPS</w:t>
            </w:r>
          </w:p>
        </w:tc>
        <w:tc>
          <w:tcPr>
            <w:tcW w:w="2268" w:type="dxa"/>
            <w:gridSpan w:val="3"/>
          </w:tcPr>
          <w:p w14:paraId="595B473D"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Total PS</w:t>
            </w:r>
          </w:p>
        </w:tc>
      </w:tr>
      <w:tr w:rsidR="00110691" w:rsidRPr="00AA5A54" w14:paraId="42C7459A" w14:textId="77777777" w:rsidTr="00235D2D">
        <w:trPr>
          <w:trHeight w:val="409"/>
        </w:trPr>
        <w:tc>
          <w:tcPr>
            <w:tcW w:w="1806" w:type="dxa"/>
          </w:tcPr>
          <w:p w14:paraId="3BB12CB7"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District</w:t>
            </w:r>
          </w:p>
        </w:tc>
        <w:tc>
          <w:tcPr>
            <w:tcW w:w="654" w:type="dxa"/>
          </w:tcPr>
          <w:p w14:paraId="170D3775"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79" w:type="dxa"/>
          </w:tcPr>
          <w:p w14:paraId="71154836"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749" w:type="dxa"/>
          </w:tcPr>
          <w:p w14:paraId="58802F1C" w14:textId="77777777" w:rsidR="00110691" w:rsidRPr="00AA5A54" w:rsidRDefault="00110691" w:rsidP="00AA17AF">
            <w:pPr>
              <w:pStyle w:val="PlainText"/>
              <w:tabs>
                <w:tab w:val="left" w:pos="810"/>
              </w:tabs>
              <w:ind w:left="6" w:hanging="78"/>
              <w:rPr>
                <w:b/>
                <w:color w:val="000000" w:themeColor="text1"/>
                <w:sz w:val="20"/>
                <w:szCs w:val="20"/>
              </w:rPr>
            </w:pPr>
            <w:r w:rsidRPr="00AA5A54">
              <w:rPr>
                <w:b/>
                <w:color w:val="000000" w:themeColor="text1"/>
                <w:sz w:val="20"/>
                <w:szCs w:val="20"/>
              </w:rPr>
              <w:t>%age</w:t>
            </w:r>
          </w:p>
        </w:tc>
        <w:tc>
          <w:tcPr>
            <w:tcW w:w="654" w:type="dxa"/>
          </w:tcPr>
          <w:p w14:paraId="489C29CD"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79" w:type="dxa"/>
          </w:tcPr>
          <w:p w14:paraId="29FC7524"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5526AD7C"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c>
          <w:tcPr>
            <w:tcW w:w="610" w:type="dxa"/>
          </w:tcPr>
          <w:p w14:paraId="47DA4BDB"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49" w:type="dxa"/>
          </w:tcPr>
          <w:p w14:paraId="1C9CFA49"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4D3A814F"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c>
          <w:tcPr>
            <w:tcW w:w="768" w:type="dxa"/>
          </w:tcPr>
          <w:p w14:paraId="587F95C7"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79" w:type="dxa"/>
          </w:tcPr>
          <w:p w14:paraId="31A1EA94"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2BB11033"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r>
      <w:tr w:rsidR="00110691" w:rsidRPr="00AA5A54" w14:paraId="4FF61486" w14:textId="77777777" w:rsidTr="00235D2D">
        <w:trPr>
          <w:trHeight w:val="543"/>
        </w:trPr>
        <w:tc>
          <w:tcPr>
            <w:tcW w:w="1806" w:type="dxa"/>
            <w:vAlign w:val="bottom"/>
          </w:tcPr>
          <w:p w14:paraId="71C5ECF3" w14:textId="1C43CD07" w:rsidR="00110691" w:rsidRPr="00AA5A54" w:rsidRDefault="00855A91" w:rsidP="00AA17AF">
            <w:pPr>
              <w:pStyle w:val="PlainText"/>
              <w:tabs>
                <w:tab w:val="left" w:pos="810"/>
              </w:tabs>
              <w:ind w:left="-115" w:right="-72"/>
              <w:rPr>
                <w:b/>
                <w:bCs/>
                <w:sz w:val="22"/>
                <w:szCs w:val="22"/>
              </w:rPr>
            </w:pPr>
            <w:r>
              <w:rPr>
                <w:b/>
                <w:bCs/>
                <w:sz w:val="22"/>
                <w:szCs w:val="22"/>
              </w:rPr>
              <w:t xml:space="preserve">  </w:t>
            </w:r>
            <w:r w:rsidR="00110691" w:rsidRPr="00AA5A54">
              <w:rPr>
                <w:b/>
                <w:bCs/>
                <w:sz w:val="22"/>
                <w:szCs w:val="22"/>
              </w:rPr>
              <w:t>HOSHIARPUR</w:t>
            </w:r>
          </w:p>
        </w:tc>
        <w:tc>
          <w:tcPr>
            <w:tcW w:w="654" w:type="dxa"/>
            <w:vAlign w:val="bottom"/>
          </w:tcPr>
          <w:p w14:paraId="5120157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7841</w:t>
            </w:r>
          </w:p>
        </w:tc>
        <w:tc>
          <w:tcPr>
            <w:tcW w:w="679" w:type="dxa"/>
            <w:vAlign w:val="bottom"/>
          </w:tcPr>
          <w:p w14:paraId="56E48BB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3410</w:t>
            </w:r>
          </w:p>
        </w:tc>
        <w:tc>
          <w:tcPr>
            <w:tcW w:w="749" w:type="dxa"/>
            <w:vAlign w:val="bottom"/>
          </w:tcPr>
          <w:p w14:paraId="18D0AD4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43%</w:t>
            </w:r>
          </w:p>
        </w:tc>
        <w:tc>
          <w:tcPr>
            <w:tcW w:w="654" w:type="dxa"/>
            <w:vAlign w:val="bottom"/>
          </w:tcPr>
          <w:p w14:paraId="1893F5F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1292</w:t>
            </w:r>
          </w:p>
        </w:tc>
        <w:tc>
          <w:tcPr>
            <w:tcW w:w="679" w:type="dxa"/>
            <w:vAlign w:val="bottom"/>
          </w:tcPr>
          <w:p w14:paraId="7F503D5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2731</w:t>
            </w:r>
          </w:p>
        </w:tc>
        <w:tc>
          <w:tcPr>
            <w:tcW w:w="821" w:type="dxa"/>
            <w:vAlign w:val="bottom"/>
          </w:tcPr>
          <w:p w14:paraId="444E951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211%</w:t>
            </w:r>
          </w:p>
        </w:tc>
        <w:tc>
          <w:tcPr>
            <w:tcW w:w="610" w:type="dxa"/>
            <w:vAlign w:val="bottom"/>
          </w:tcPr>
          <w:p w14:paraId="15BB574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911</w:t>
            </w:r>
          </w:p>
        </w:tc>
        <w:tc>
          <w:tcPr>
            <w:tcW w:w="649" w:type="dxa"/>
            <w:vAlign w:val="bottom"/>
          </w:tcPr>
          <w:p w14:paraId="4F0FD4D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288</w:t>
            </w:r>
          </w:p>
        </w:tc>
        <w:tc>
          <w:tcPr>
            <w:tcW w:w="821" w:type="dxa"/>
            <w:vAlign w:val="bottom"/>
          </w:tcPr>
          <w:p w14:paraId="2D64659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32%</w:t>
            </w:r>
          </w:p>
        </w:tc>
        <w:tc>
          <w:tcPr>
            <w:tcW w:w="768" w:type="dxa"/>
            <w:vAlign w:val="bottom"/>
          </w:tcPr>
          <w:p w14:paraId="7F99270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10044</w:t>
            </w:r>
          </w:p>
        </w:tc>
        <w:tc>
          <w:tcPr>
            <w:tcW w:w="679" w:type="dxa"/>
            <w:vAlign w:val="bottom"/>
          </w:tcPr>
          <w:p w14:paraId="317ABF4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6429</w:t>
            </w:r>
          </w:p>
        </w:tc>
        <w:tc>
          <w:tcPr>
            <w:tcW w:w="821" w:type="dxa"/>
            <w:vAlign w:val="bottom"/>
          </w:tcPr>
          <w:p w14:paraId="4D083C17" w14:textId="77777777" w:rsidR="00110691" w:rsidRPr="00AA5A54" w:rsidRDefault="00110691" w:rsidP="00AA17AF">
            <w:pPr>
              <w:pStyle w:val="PlainText"/>
              <w:tabs>
                <w:tab w:val="left" w:pos="810"/>
              </w:tabs>
              <w:ind w:hanging="72"/>
              <w:jc w:val="right"/>
              <w:rPr>
                <w:color w:val="000000" w:themeColor="text1"/>
                <w:sz w:val="20"/>
                <w:szCs w:val="20"/>
              </w:rPr>
            </w:pPr>
            <w:r w:rsidRPr="00AA5A54">
              <w:rPr>
                <w:rFonts w:ascii="Calibri" w:hAnsi="Calibri" w:cs="Calibri"/>
                <w:b/>
                <w:bCs/>
                <w:sz w:val="22"/>
                <w:szCs w:val="22"/>
              </w:rPr>
              <w:t>64%</w:t>
            </w:r>
          </w:p>
        </w:tc>
      </w:tr>
      <w:tr w:rsidR="00110691" w:rsidRPr="00AA5A54" w14:paraId="238D3FEF" w14:textId="77777777" w:rsidTr="00235D2D">
        <w:trPr>
          <w:trHeight w:val="271"/>
        </w:trPr>
        <w:tc>
          <w:tcPr>
            <w:tcW w:w="1806" w:type="dxa"/>
            <w:vAlign w:val="bottom"/>
          </w:tcPr>
          <w:p w14:paraId="2E7E2E2D" w14:textId="4A9E5216" w:rsidR="00110691" w:rsidRPr="00AA5A54" w:rsidRDefault="00855A91" w:rsidP="00AA17AF">
            <w:pPr>
              <w:pStyle w:val="PlainText"/>
              <w:tabs>
                <w:tab w:val="left" w:pos="810"/>
              </w:tabs>
              <w:ind w:left="-115" w:right="-72"/>
              <w:rPr>
                <w:b/>
                <w:bCs/>
                <w:sz w:val="22"/>
                <w:szCs w:val="22"/>
              </w:rPr>
            </w:pPr>
            <w:r>
              <w:rPr>
                <w:b/>
                <w:bCs/>
                <w:sz w:val="22"/>
                <w:szCs w:val="22"/>
              </w:rPr>
              <w:t xml:space="preserve">  </w:t>
            </w:r>
            <w:r w:rsidR="00110691" w:rsidRPr="00AA5A54">
              <w:rPr>
                <w:b/>
                <w:bCs/>
                <w:sz w:val="22"/>
                <w:szCs w:val="22"/>
              </w:rPr>
              <w:t>SBS NAGAR</w:t>
            </w:r>
          </w:p>
        </w:tc>
        <w:tc>
          <w:tcPr>
            <w:tcW w:w="654" w:type="dxa"/>
            <w:vAlign w:val="bottom"/>
          </w:tcPr>
          <w:p w14:paraId="39BE317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1656</w:t>
            </w:r>
          </w:p>
        </w:tc>
        <w:tc>
          <w:tcPr>
            <w:tcW w:w="679" w:type="dxa"/>
            <w:vAlign w:val="bottom"/>
          </w:tcPr>
          <w:p w14:paraId="507D6AA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1050</w:t>
            </w:r>
          </w:p>
        </w:tc>
        <w:tc>
          <w:tcPr>
            <w:tcW w:w="749" w:type="dxa"/>
            <w:vAlign w:val="bottom"/>
          </w:tcPr>
          <w:p w14:paraId="7670F46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63%</w:t>
            </w:r>
          </w:p>
        </w:tc>
        <w:tc>
          <w:tcPr>
            <w:tcW w:w="654" w:type="dxa"/>
            <w:vAlign w:val="bottom"/>
          </w:tcPr>
          <w:p w14:paraId="665E44E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536</w:t>
            </w:r>
          </w:p>
        </w:tc>
        <w:tc>
          <w:tcPr>
            <w:tcW w:w="679" w:type="dxa"/>
            <w:vAlign w:val="bottom"/>
          </w:tcPr>
          <w:p w14:paraId="49853DA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417</w:t>
            </w:r>
          </w:p>
        </w:tc>
        <w:tc>
          <w:tcPr>
            <w:tcW w:w="821" w:type="dxa"/>
            <w:vAlign w:val="bottom"/>
          </w:tcPr>
          <w:p w14:paraId="179A5E2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78%</w:t>
            </w:r>
          </w:p>
        </w:tc>
        <w:tc>
          <w:tcPr>
            <w:tcW w:w="610" w:type="dxa"/>
            <w:vAlign w:val="bottom"/>
          </w:tcPr>
          <w:p w14:paraId="181A99A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721</w:t>
            </w:r>
          </w:p>
        </w:tc>
        <w:tc>
          <w:tcPr>
            <w:tcW w:w="649" w:type="dxa"/>
            <w:vAlign w:val="bottom"/>
          </w:tcPr>
          <w:p w14:paraId="4F8601F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475</w:t>
            </w:r>
          </w:p>
        </w:tc>
        <w:tc>
          <w:tcPr>
            <w:tcW w:w="821" w:type="dxa"/>
            <w:vAlign w:val="bottom"/>
          </w:tcPr>
          <w:p w14:paraId="63077B6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66%</w:t>
            </w:r>
          </w:p>
        </w:tc>
        <w:tc>
          <w:tcPr>
            <w:tcW w:w="768" w:type="dxa"/>
            <w:vAlign w:val="bottom"/>
          </w:tcPr>
          <w:p w14:paraId="31165AF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2914</w:t>
            </w:r>
          </w:p>
        </w:tc>
        <w:tc>
          <w:tcPr>
            <w:tcW w:w="679" w:type="dxa"/>
            <w:vAlign w:val="bottom"/>
          </w:tcPr>
          <w:p w14:paraId="41AB835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1942</w:t>
            </w:r>
          </w:p>
        </w:tc>
        <w:tc>
          <w:tcPr>
            <w:tcW w:w="821" w:type="dxa"/>
            <w:vAlign w:val="bottom"/>
          </w:tcPr>
          <w:p w14:paraId="6BD9F4B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67%</w:t>
            </w:r>
          </w:p>
        </w:tc>
      </w:tr>
      <w:tr w:rsidR="00110691" w:rsidRPr="00AA5A54" w14:paraId="2F236875" w14:textId="77777777" w:rsidTr="00235D2D">
        <w:trPr>
          <w:trHeight w:val="271"/>
        </w:trPr>
        <w:tc>
          <w:tcPr>
            <w:tcW w:w="1806" w:type="dxa"/>
            <w:vAlign w:val="bottom"/>
          </w:tcPr>
          <w:p w14:paraId="7CDA839F" w14:textId="77777777" w:rsidR="00110691" w:rsidRPr="00AA5A54" w:rsidRDefault="00110691" w:rsidP="00AA17AF">
            <w:pPr>
              <w:pStyle w:val="PlainText"/>
              <w:tabs>
                <w:tab w:val="left" w:pos="810"/>
              </w:tabs>
              <w:ind w:right="-72"/>
              <w:rPr>
                <w:b/>
                <w:bCs/>
                <w:sz w:val="22"/>
                <w:szCs w:val="22"/>
              </w:rPr>
            </w:pPr>
            <w:r w:rsidRPr="00AA5A54">
              <w:rPr>
                <w:b/>
                <w:bCs/>
                <w:sz w:val="22"/>
                <w:szCs w:val="22"/>
              </w:rPr>
              <w:t>FEROZEPUR</w:t>
            </w:r>
          </w:p>
        </w:tc>
        <w:tc>
          <w:tcPr>
            <w:tcW w:w="654" w:type="dxa"/>
            <w:vAlign w:val="bottom"/>
          </w:tcPr>
          <w:p w14:paraId="65F855C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4827</w:t>
            </w:r>
          </w:p>
        </w:tc>
        <w:tc>
          <w:tcPr>
            <w:tcW w:w="679" w:type="dxa"/>
            <w:vAlign w:val="bottom"/>
          </w:tcPr>
          <w:p w14:paraId="02FEDC0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3535</w:t>
            </w:r>
          </w:p>
        </w:tc>
        <w:tc>
          <w:tcPr>
            <w:tcW w:w="749" w:type="dxa"/>
            <w:vAlign w:val="bottom"/>
          </w:tcPr>
          <w:p w14:paraId="064AD4C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73%</w:t>
            </w:r>
          </w:p>
        </w:tc>
        <w:tc>
          <w:tcPr>
            <w:tcW w:w="654" w:type="dxa"/>
            <w:vAlign w:val="bottom"/>
          </w:tcPr>
          <w:p w14:paraId="7FD0A10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884</w:t>
            </w:r>
          </w:p>
        </w:tc>
        <w:tc>
          <w:tcPr>
            <w:tcW w:w="679" w:type="dxa"/>
            <w:vAlign w:val="bottom"/>
          </w:tcPr>
          <w:p w14:paraId="01BF04E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768</w:t>
            </w:r>
          </w:p>
        </w:tc>
        <w:tc>
          <w:tcPr>
            <w:tcW w:w="821" w:type="dxa"/>
            <w:vAlign w:val="bottom"/>
          </w:tcPr>
          <w:p w14:paraId="182C858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87%</w:t>
            </w:r>
          </w:p>
        </w:tc>
        <w:tc>
          <w:tcPr>
            <w:tcW w:w="610" w:type="dxa"/>
            <w:vAlign w:val="bottom"/>
          </w:tcPr>
          <w:p w14:paraId="7F0AB9C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317</w:t>
            </w:r>
          </w:p>
        </w:tc>
        <w:tc>
          <w:tcPr>
            <w:tcW w:w="649" w:type="dxa"/>
            <w:vAlign w:val="bottom"/>
          </w:tcPr>
          <w:p w14:paraId="5985C0D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190</w:t>
            </w:r>
          </w:p>
        </w:tc>
        <w:tc>
          <w:tcPr>
            <w:tcW w:w="821" w:type="dxa"/>
            <w:vAlign w:val="bottom"/>
          </w:tcPr>
          <w:p w14:paraId="7B43BEC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60%</w:t>
            </w:r>
          </w:p>
        </w:tc>
        <w:tc>
          <w:tcPr>
            <w:tcW w:w="768" w:type="dxa"/>
            <w:vAlign w:val="bottom"/>
          </w:tcPr>
          <w:p w14:paraId="70FA23B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6028</w:t>
            </w:r>
          </w:p>
        </w:tc>
        <w:tc>
          <w:tcPr>
            <w:tcW w:w="679" w:type="dxa"/>
            <w:vAlign w:val="bottom"/>
          </w:tcPr>
          <w:p w14:paraId="47382A0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4492</w:t>
            </w:r>
          </w:p>
        </w:tc>
        <w:tc>
          <w:tcPr>
            <w:tcW w:w="821" w:type="dxa"/>
            <w:vAlign w:val="bottom"/>
          </w:tcPr>
          <w:p w14:paraId="50B0F13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75%</w:t>
            </w:r>
          </w:p>
        </w:tc>
      </w:tr>
      <w:tr w:rsidR="00110691" w:rsidRPr="00AA5A54" w14:paraId="70A8A57D" w14:textId="77777777" w:rsidTr="00235D2D">
        <w:trPr>
          <w:trHeight w:val="271"/>
        </w:trPr>
        <w:tc>
          <w:tcPr>
            <w:tcW w:w="1806" w:type="dxa"/>
            <w:vAlign w:val="bottom"/>
          </w:tcPr>
          <w:p w14:paraId="7C6B2C4A" w14:textId="77777777" w:rsidR="00110691" w:rsidRPr="00AA5A54" w:rsidRDefault="00110691" w:rsidP="00AA17AF">
            <w:pPr>
              <w:pStyle w:val="PlainText"/>
              <w:tabs>
                <w:tab w:val="left" w:pos="810"/>
              </w:tabs>
              <w:ind w:right="-72"/>
              <w:rPr>
                <w:b/>
                <w:bCs/>
                <w:sz w:val="22"/>
                <w:szCs w:val="22"/>
              </w:rPr>
            </w:pPr>
            <w:r w:rsidRPr="00AA5A54">
              <w:rPr>
                <w:b/>
                <w:bCs/>
                <w:sz w:val="22"/>
                <w:szCs w:val="22"/>
              </w:rPr>
              <w:t>RUPNAGAR</w:t>
            </w:r>
          </w:p>
        </w:tc>
        <w:tc>
          <w:tcPr>
            <w:tcW w:w="654" w:type="dxa"/>
            <w:vAlign w:val="bottom"/>
          </w:tcPr>
          <w:p w14:paraId="368F004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1063</w:t>
            </w:r>
          </w:p>
        </w:tc>
        <w:tc>
          <w:tcPr>
            <w:tcW w:w="679" w:type="dxa"/>
            <w:vAlign w:val="bottom"/>
          </w:tcPr>
          <w:p w14:paraId="270A852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553</w:t>
            </w:r>
          </w:p>
        </w:tc>
        <w:tc>
          <w:tcPr>
            <w:tcW w:w="749" w:type="dxa"/>
            <w:vAlign w:val="bottom"/>
          </w:tcPr>
          <w:p w14:paraId="59A1F49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52%</w:t>
            </w:r>
          </w:p>
        </w:tc>
        <w:tc>
          <w:tcPr>
            <w:tcW w:w="654" w:type="dxa"/>
            <w:vAlign w:val="bottom"/>
          </w:tcPr>
          <w:p w14:paraId="3531282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656</w:t>
            </w:r>
          </w:p>
        </w:tc>
        <w:tc>
          <w:tcPr>
            <w:tcW w:w="679" w:type="dxa"/>
            <w:vAlign w:val="bottom"/>
          </w:tcPr>
          <w:p w14:paraId="39DD940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837</w:t>
            </w:r>
          </w:p>
        </w:tc>
        <w:tc>
          <w:tcPr>
            <w:tcW w:w="821" w:type="dxa"/>
            <w:vAlign w:val="bottom"/>
          </w:tcPr>
          <w:p w14:paraId="04852ED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127%</w:t>
            </w:r>
          </w:p>
        </w:tc>
        <w:tc>
          <w:tcPr>
            <w:tcW w:w="610" w:type="dxa"/>
            <w:vAlign w:val="bottom"/>
          </w:tcPr>
          <w:p w14:paraId="04635EA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131</w:t>
            </w:r>
          </w:p>
        </w:tc>
        <w:tc>
          <w:tcPr>
            <w:tcW w:w="649" w:type="dxa"/>
            <w:vAlign w:val="bottom"/>
          </w:tcPr>
          <w:p w14:paraId="7331FC8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52</w:t>
            </w:r>
          </w:p>
        </w:tc>
        <w:tc>
          <w:tcPr>
            <w:tcW w:w="821" w:type="dxa"/>
            <w:vAlign w:val="bottom"/>
          </w:tcPr>
          <w:p w14:paraId="5FB1060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40%</w:t>
            </w:r>
          </w:p>
        </w:tc>
        <w:tc>
          <w:tcPr>
            <w:tcW w:w="768" w:type="dxa"/>
            <w:vAlign w:val="bottom"/>
          </w:tcPr>
          <w:p w14:paraId="25403B1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1851</w:t>
            </w:r>
          </w:p>
        </w:tc>
        <w:tc>
          <w:tcPr>
            <w:tcW w:w="679" w:type="dxa"/>
            <w:vAlign w:val="bottom"/>
          </w:tcPr>
          <w:p w14:paraId="2C27BC5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1441</w:t>
            </w:r>
          </w:p>
        </w:tc>
        <w:tc>
          <w:tcPr>
            <w:tcW w:w="821" w:type="dxa"/>
            <w:vAlign w:val="bottom"/>
          </w:tcPr>
          <w:p w14:paraId="0B705CE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78%</w:t>
            </w:r>
          </w:p>
        </w:tc>
      </w:tr>
      <w:tr w:rsidR="00110691" w:rsidRPr="00AA5A54" w14:paraId="752EDDD5" w14:textId="77777777" w:rsidTr="00235D2D">
        <w:trPr>
          <w:trHeight w:val="271"/>
        </w:trPr>
        <w:tc>
          <w:tcPr>
            <w:tcW w:w="1806" w:type="dxa"/>
            <w:vAlign w:val="bottom"/>
          </w:tcPr>
          <w:p w14:paraId="10E1A69F" w14:textId="27E15506" w:rsidR="00110691" w:rsidRPr="00AA5A54" w:rsidRDefault="00855A91" w:rsidP="00AA17AF">
            <w:pPr>
              <w:pStyle w:val="PlainText"/>
              <w:tabs>
                <w:tab w:val="left" w:pos="810"/>
              </w:tabs>
              <w:ind w:left="-115" w:right="-72"/>
              <w:rPr>
                <w:b/>
                <w:bCs/>
                <w:sz w:val="22"/>
                <w:szCs w:val="22"/>
              </w:rPr>
            </w:pPr>
            <w:r>
              <w:rPr>
                <w:b/>
                <w:bCs/>
                <w:sz w:val="22"/>
                <w:szCs w:val="22"/>
              </w:rPr>
              <w:t xml:space="preserve">  </w:t>
            </w:r>
            <w:r w:rsidR="00110691" w:rsidRPr="00AA5A54">
              <w:rPr>
                <w:b/>
                <w:bCs/>
                <w:sz w:val="22"/>
                <w:szCs w:val="22"/>
              </w:rPr>
              <w:t>BARNALA</w:t>
            </w:r>
          </w:p>
        </w:tc>
        <w:tc>
          <w:tcPr>
            <w:tcW w:w="654" w:type="dxa"/>
            <w:vAlign w:val="bottom"/>
          </w:tcPr>
          <w:p w14:paraId="3BC1DF2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3119</w:t>
            </w:r>
          </w:p>
        </w:tc>
        <w:tc>
          <w:tcPr>
            <w:tcW w:w="679" w:type="dxa"/>
            <w:vAlign w:val="bottom"/>
          </w:tcPr>
          <w:p w14:paraId="1799C5C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2360</w:t>
            </w:r>
          </w:p>
        </w:tc>
        <w:tc>
          <w:tcPr>
            <w:tcW w:w="749" w:type="dxa"/>
            <w:vAlign w:val="bottom"/>
          </w:tcPr>
          <w:p w14:paraId="01449C5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76%</w:t>
            </w:r>
          </w:p>
        </w:tc>
        <w:tc>
          <w:tcPr>
            <w:tcW w:w="654" w:type="dxa"/>
            <w:vAlign w:val="bottom"/>
          </w:tcPr>
          <w:p w14:paraId="402E688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453</w:t>
            </w:r>
          </w:p>
        </w:tc>
        <w:tc>
          <w:tcPr>
            <w:tcW w:w="679" w:type="dxa"/>
            <w:vAlign w:val="bottom"/>
          </w:tcPr>
          <w:p w14:paraId="4F6DFD3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462</w:t>
            </w:r>
          </w:p>
        </w:tc>
        <w:tc>
          <w:tcPr>
            <w:tcW w:w="821" w:type="dxa"/>
            <w:vAlign w:val="bottom"/>
          </w:tcPr>
          <w:p w14:paraId="4997B59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102%</w:t>
            </w:r>
          </w:p>
        </w:tc>
        <w:tc>
          <w:tcPr>
            <w:tcW w:w="610" w:type="dxa"/>
            <w:vAlign w:val="bottom"/>
          </w:tcPr>
          <w:p w14:paraId="5C1E4BC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775</w:t>
            </w:r>
          </w:p>
        </w:tc>
        <w:tc>
          <w:tcPr>
            <w:tcW w:w="649" w:type="dxa"/>
            <w:vAlign w:val="bottom"/>
          </w:tcPr>
          <w:p w14:paraId="114EF18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555</w:t>
            </w:r>
          </w:p>
        </w:tc>
        <w:tc>
          <w:tcPr>
            <w:tcW w:w="821" w:type="dxa"/>
            <w:vAlign w:val="bottom"/>
          </w:tcPr>
          <w:p w14:paraId="1C94C42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72%</w:t>
            </w:r>
          </w:p>
        </w:tc>
        <w:tc>
          <w:tcPr>
            <w:tcW w:w="768" w:type="dxa"/>
            <w:vAlign w:val="bottom"/>
          </w:tcPr>
          <w:p w14:paraId="1234D1A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4346</w:t>
            </w:r>
          </w:p>
        </w:tc>
        <w:tc>
          <w:tcPr>
            <w:tcW w:w="679" w:type="dxa"/>
            <w:vAlign w:val="bottom"/>
          </w:tcPr>
          <w:p w14:paraId="0F5C895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3377</w:t>
            </w:r>
          </w:p>
        </w:tc>
        <w:tc>
          <w:tcPr>
            <w:tcW w:w="821" w:type="dxa"/>
            <w:vAlign w:val="bottom"/>
          </w:tcPr>
          <w:p w14:paraId="6C0E21A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78%</w:t>
            </w:r>
          </w:p>
        </w:tc>
      </w:tr>
    </w:tbl>
    <w:p w14:paraId="24537DFB" w14:textId="38DFA6E8" w:rsidR="00110691" w:rsidRDefault="00110691" w:rsidP="00110691">
      <w:pPr>
        <w:pStyle w:val="PlainText"/>
        <w:tabs>
          <w:tab w:val="left" w:pos="810"/>
        </w:tabs>
        <w:rPr>
          <w:color w:val="000000" w:themeColor="text1"/>
          <w:sz w:val="24"/>
          <w:szCs w:val="24"/>
        </w:rPr>
      </w:pPr>
    </w:p>
    <w:p w14:paraId="7712F09D" w14:textId="77777777" w:rsidR="00855A91" w:rsidRPr="00AA5A54" w:rsidRDefault="00855A91" w:rsidP="00110691">
      <w:pPr>
        <w:pStyle w:val="PlainText"/>
        <w:tabs>
          <w:tab w:val="left" w:pos="810"/>
        </w:tabs>
        <w:rPr>
          <w:color w:val="000000" w:themeColor="text1"/>
          <w:sz w:val="24"/>
          <w:szCs w:val="24"/>
        </w:rPr>
      </w:pPr>
    </w:p>
    <w:p w14:paraId="3214C4AD" w14:textId="77777777" w:rsidR="00110691" w:rsidRPr="00AA5A54" w:rsidRDefault="00110691" w:rsidP="00110691">
      <w:pPr>
        <w:pStyle w:val="PlainText"/>
        <w:tabs>
          <w:tab w:val="left" w:pos="810"/>
        </w:tabs>
        <w:rPr>
          <w:b/>
          <w:bCs/>
          <w:color w:val="000000" w:themeColor="text1"/>
          <w:sz w:val="24"/>
          <w:szCs w:val="24"/>
        </w:rPr>
      </w:pPr>
      <w:r w:rsidRPr="00AA5A54">
        <w:rPr>
          <w:b/>
          <w:bCs/>
          <w:color w:val="000000" w:themeColor="text1"/>
          <w:sz w:val="24"/>
          <w:szCs w:val="24"/>
        </w:rPr>
        <w:t>Performance wise Top 4 Banks are as under: -</w:t>
      </w:r>
    </w:p>
    <w:tbl>
      <w:tblPr>
        <w:tblStyle w:val="TableGrid"/>
        <w:tblW w:w="9991" w:type="dxa"/>
        <w:jc w:val="center"/>
        <w:tblLayout w:type="fixed"/>
        <w:tblLook w:val="04A0" w:firstRow="1" w:lastRow="0" w:firstColumn="1" w:lastColumn="0" w:noHBand="0" w:noVBand="1"/>
      </w:tblPr>
      <w:tblGrid>
        <w:gridCol w:w="1795"/>
        <w:gridCol w:w="630"/>
        <w:gridCol w:w="630"/>
        <w:gridCol w:w="716"/>
        <w:gridCol w:w="720"/>
        <w:gridCol w:w="720"/>
        <w:gridCol w:w="630"/>
        <w:gridCol w:w="630"/>
        <w:gridCol w:w="634"/>
        <w:gridCol w:w="716"/>
        <w:gridCol w:w="702"/>
        <w:gridCol w:w="738"/>
        <w:gridCol w:w="730"/>
      </w:tblGrid>
      <w:tr w:rsidR="00110691" w:rsidRPr="00AA5A54" w14:paraId="3469D075" w14:textId="77777777" w:rsidTr="00855A91">
        <w:trPr>
          <w:jc w:val="center"/>
        </w:trPr>
        <w:tc>
          <w:tcPr>
            <w:tcW w:w="1795" w:type="dxa"/>
          </w:tcPr>
          <w:p w14:paraId="61C9E70E" w14:textId="77777777" w:rsidR="00110691" w:rsidRPr="00AA5A54" w:rsidRDefault="00110691" w:rsidP="00AA17AF">
            <w:pPr>
              <w:pStyle w:val="PlainText"/>
              <w:tabs>
                <w:tab w:val="left" w:pos="810"/>
              </w:tabs>
              <w:jc w:val="center"/>
              <w:rPr>
                <w:color w:val="000000" w:themeColor="text1"/>
                <w:sz w:val="24"/>
                <w:szCs w:val="24"/>
              </w:rPr>
            </w:pPr>
          </w:p>
        </w:tc>
        <w:tc>
          <w:tcPr>
            <w:tcW w:w="1976" w:type="dxa"/>
            <w:gridSpan w:val="3"/>
          </w:tcPr>
          <w:p w14:paraId="19B1E57F"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Agriculture</w:t>
            </w:r>
          </w:p>
        </w:tc>
        <w:tc>
          <w:tcPr>
            <w:tcW w:w="2070" w:type="dxa"/>
            <w:gridSpan w:val="3"/>
          </w:tcPr>
          <w:p w14:paraId="58BDF1B5"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MSME</w:t>
            </w:r>
          </w:p>
        </w:tc>
        <w:tc>
          <w:tcPr>
            <w:tcW w:w="1980" w:type="dxa"/>
            <w:gridSpan w:val="3"/>
          </w:tcPr>
          <w:p w14:paraId="09EE8BEB"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OPS</w:t>
            </w:r>
          </w:p>
        </w:tc>
        <w:tc>
          <w:tcPr>
            <w:tcW w:w="2170" w:type="dxa"/>
            <w:gridSpan w:val="3"/>
          </w:tcPr>
          <w:p w14:paraId="1F7A5DB6"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Total PS</w:t>
            </w:r>
          </w:p>
        </w:tc>
      </w:tr>
      <w:tr w:rsidR="00110691" w:rsidRPr="00AA5A54" w14:paraId="071A34F6" w14:textId="77777777" w:rsidTr="00855A91">
        <w:trPr>
          <w:jc w:val="center"/>
        </w:trPr>
        <w:tc>
          <w:tcPr>
            <w:tcW w:w="1795" w:type="dxa"/>
          </w:tcPr>
          <w:p w14:paraId="5A6EDAF7" w14:textId="77777777" w:rsidR="00110691" w:rsidRPr="00AA5A54" w:rsidRDefault="00110691" w:rsidP="00AA17AF">
            <w:pPr>
              <w:pStyle w:val="PlainText"/>
              <w:tabs>
                <w:tab w:val="left" w:pos="736"/>
              </w:tabs>
              <w:rPr>
                <w:b/>
                <w:color w:val="000000" w:themeColor="text1"/>
                <w:sz w:val="20"/>
                <w:szCs w:val="20"/>
              </w:rPr>
            </w:pPr>
            <w:r w:rsidRPr="00AA5A54">
              <w:rPr>
                <w:b/>
                <w:color w:val="000000" w:themeColor="text1"/>
                <w:sz w:val="20"/>
                <w:szCs w:val="20"/>
              </w:rPr>
              <w:t>Bank</w:t>
            </w:r>
          </w:p>
        </w:tc>
        <w:tc>
          <w:tcPr>
            <w:tcW w:w="630" w:type="dxa"/>
          </w:tcPr>
          <w:p w14:paraId="69D313FD"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Tgt.</w:t>
            </w:r>
          </w:p>
        </w:tc>
        <w:tc>
          <w:tcPr>
            <w:tcW w:w="630" w:type="dxa"/>
          </w:tcPr>
          <w:p w14:paraId="61B2BE14"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Ach.</w:t>
            </w:r>
          </w:p>
        </w:tc>
        <w:tc>
          <w:tcPr>
            <w:tcW w:w="716" w:type="dxa"/>
          </w:tcPr>
          <w:p w14:paraId="2132F80F"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%age</w:t>
            </w:r>
          </w:p>
        </w:tc>
        <w:tc>
          <w:tcPr>
            <w:tcW w:w="720" w:type="dxa"/>
          </w:tcPr>
          <w:p w14:paraId="3B63156A"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Tgt.</w:t>
            </w:r>
          </w:p>
        </w:tc>
        <w:tc>
          <w:tcPr>
            <w:tcW w:w="720" w:type="dxa"/>
          </w:tcPr>
          <w:p w14:paraId="633965A9"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Ach.</w:t>
            </w:r>
          </w:p>
        </w:tc>
        <w:tc>
          <w:tcPr>
            <w:tcW w:w="630" w:type="dxa"/>
          </w:tcPr>
          <w:p w14:paraId="2BFE02A6" w14:textId="77777777" w:rsidR="00110691" w:rsidRPr="00AA5A54" w:rsidRDefault="00110691" w:rsidP="00AA17AF">
            <w:pPr>
              <w:pStyle w:val="PlainText"/>
              <w:tabs>
                <w:tab w:val="left" w:pos="810"/>
              </w:tabs>
              <w:ind w:hanging="110"/>
              <w:rPr>
                <w:b/>
                <w:color w:val="000000" w:themeColor="text1"/>
                <w:sz w:val="16"/>
                <w:szCs w:val="16"/>
              </w:rPr>
            </w:pPr>
            <w:r w:rsidRPr="00AA5A54">
              <w:rPr>
                <w:b/>
                <w:color w:val="000000" w:themeColor="text1"/>
                <w:sz w:val="16"/>
                <w:szCs w:val="16"/>
              </w:rPr>
              <w:t>%age</w:t>
            </w:r>
          </w:p>
        </w:tc>
        <w:tc>
          <w:tcPr>
            <w:tcW w:w="630" w:type="dxa"/>
          </w:tcPr>
          <w:p w14:paraId="4AB8769E"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Tgt.</w:t>
            </w:r>
          </w:p>
        </w:tc>
        <w:tc>
          <w:tcPr>
            <w:tcW w:w="634" w:type="dxa"/>
          </w:tcPr>
          <w:p w14:paraId="21AB5CD9"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Ach.</w:t>
            </w:r>
          </w:p>
        </w:tc>
        <w:tc>
          <w:tcPr>
            <w:tcW w:w="716" w:type="dxa"/>
          </w:tcPr>
          <w:p w14:paraId="4615B551"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%age</w:t>
            </w:r>
          </w:p>
        </w:tc>
        <w:tc>
          <w:tcPr>
            <w:tcW w:w="702" w:type="dxa"/>
          </w:tcPr>
          <w:p w14:paraId="49D9BF04"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Tgt.</w:t>
            </w:r>
          </w:p>
        </w:tc>
        <w:tc>
          <w:tcPr>
            <w:tcW w:w="738" w:type="dxa"/>
          </w:tcPr>
          <w:p w14:paraId="4181C715"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Ach.</w:t>
            </w:r>
          </w:p>
        </w:tc>
        <w:tc>
          <w:tcPr>
            <w:tcW w:w="730" w:type="dxa"/>
          </w:tcPr>
          <w:p w14:paraId="2ABF472C" w14:textId="77777777" w:rsidR="00110691" w:rsidRPr="00AA5A54" w:rsidRDefault="00110691" w:rsidP="00AA17AF">
            <w:pPr>
              <w:pStyle w:val="PlainText"/>
              <w:tabs>
                <w:tab w:val="left" w:pos="810"/>
              </w:tabs>
              <w:rPr>
                <w:b/>
                <w:color w:val="000000" w:themeColor="text1"/>
                <w:sz w:val="16"/>
                <w:szCs w:val="16"/>
              </w:rPr>
            </w:pPr>
            <w:r w:rsidRPr="00AA5A54">
              <w:rPr>
                <w:b/>
                <w:color w:val="000000" w:themeColor="text1"/>
                <w:sz w:val="16"/>
                <w:szCs w:val="16"/>
              </w:rPr>
              <w:t>%age</w:t>
            </w:r>
          </w:p>
        </w:tc>
      </w:tr>
      <w:tr w:rsidR="00110691" w:rsidRPr="00AA5A54" w14:paraId="6DD469B9" w14:textId="77777777" w:rsidTr="00855A91">
        <w:trPr>
          <w:jc w:val="center"/>
        </w:trPr>
        <w:tc>
          <w:tcPr>
            <w:tcW w:w="1795" w:type="dxa"/>
            <w:vAlign w:val="center"/>
          </w:tcPr>
          <w:p w14:paraId="136E69E8" w14:textId="77777777" w:rsidR="00110691" w:rsidRPr="00AA5A54" w:rsidRDefault="00110691" w:rsidP="00AA17AF">
            <w:pPr>
              <w:pStyle w:val="PlainText"/>
              <w:tabs>
                <w:tab w:val="left" w:pos="810"/>
              </w:tabs>
              <w:rPr>
                <w:b/>
                <w:bCs/>
                <w:sz w:val="22"/>
                <w:szCs w:val="22"/>
              </w:rPr>
            </w:pPr>
            <w:r w:rsidRPr="00AA5A54">
              <w:rPr>
                <w:b/>
                <w:bCs/>
                <w:sz w:val="22"/>
                <w:szCs w:val="22"/>
              </w:rPr>
              <w:t>Axis Bank</w:t>
            </w:r>
          </w:p>
        </w:tc>
        <w:tc>
          <w:tcPr>
            <w:tcW w:w="630" w:type="dxa"/>
            <w:vAlign w:val="bottom"/>
          </w:tcPr>
          <w:p w14:paraId="0DE1A70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2473</w:t>
            </w:r>
          </w:p>
        </w:tc>
        <w:tc>
          <w:tcPr>
            <w:tcW w:w="630" w:type="dxa"/>
            <w:vAlign w:val="bottom"/>
          </w:tcPr>
          <w:p w14:paraId="24D15E6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4915</w:t>
            </w:r>
          </w:p>
        </w:tc>
        <w:tc>
          <w:tcPr>
            <w:tcW w:w="716" w:type="dxa"/>
            <w:vAlign w:val="bottom"/>
          </w:tcPr>
          <w:p w14:paraId="0F20863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199%</w:t>
            </w:r>
          </w:p>
        </w:tc>
        <w:tc>
          <w:tcPr>
            <w:tcW w:w="720" w:type="dxa"/>
            <w:vAlign w:val="bottom"/>
          </w:tcPr>
          <w:p w14:paraId="6DC9C72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2029</w:t>
            </w:r>
          </w:p>
        </w:tc>
        <w:tc>
          <w:tcPr>
            <w:tcW w:w="720" w:type="dxa"/>
            <w:vAlign w:val="bottom"/>
          </w:tcPr>
          <w:p w14:paraId="70EA98A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8341</w:t>
            </w:r>
          </w:p>
        </w:tc>
        <w:tc>
          <w:tcPr>
            <w:tcW w:w="630" w:type="dxa"/>
            <w:vAlign w:val="bottom"/>
          </w:tcPr>
          <w:p w14:paraId="72EE5AC9" w14:textId="77777777" w:rsidR="00110691" w:rsidRPr="00855A91" w:rsidRDefault="00110691" w:rsidP="00AA17AF">
            <w:pPr>
              <w:pStyle w:val="PlainText"/>
              <w:tabs>
                <w:tab w:val="left" w:pos="810"/>
              </w:tabs>
              <w:ind w:hanging="72"/>
              <w:jc w:val="right"/>
              <w:rPr>
                <w:rFonts w:ascii="Calibri" w:hAnsi="Calibri" w:cs="Calibri"/>
                <w:b/>
                <w:bCs/>
                <w:sz w:val="20"/>
                <w:szCs w:val="20"/>
              </w:rPr>
            </w:pPr>
            <w:r w:rsidRPr="00855A91">
              <w:rPr>
                <w:rFonts w:ascii="Calibri" w:hAnsi="Calibri" w:cs="Calibri"/>
                <w:b/>
                <w:bCs/>
                <w:sz w:val="20"/>
                <w:szCs w:val="20"/>
              </w:rPr>
              <w:t>411%</w:t>
            </w:r>
          </w:p>
        </w:tc>
        <w:tc>
          <w:tcPr>
            <w:tcW w:w="630" w:type="dxa"/>
            <w:vAlign w:val="bottom"/>
          </w:tcPr>
          <w:p w14:paraId="3D1DCC6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218</w:t>
            </w:r>
          </w:p>
        </w:tc>
        <w:tc>
          <w:tcPr>
            <w:tcW w:w="634" w:type="dxa"/>
            <w:vAlign w:val="bottom"/>
          </w:tcPr>
          <w:p w14:paraId="3B3851B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340</w:t>
            </w:r>
          </w:p>
        </w:tc>
        <w:tc>
          <w:tcPr>
            <w:tcW w:w="716" w:type="dxa"/>
            <w:vAlign w:val="bottom"/>
          </w:tcPr>
          <w:p w14:paraId="7AA44E7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156%</w:t>
            </w:r>
          </w:p>
        </w:tc>
        <w:tc>
          <w:tcPr>
            <w:tcW w:w="702" w:type="dxa"/>
            <w:vAlign w:val="bottom"/>
          </w:tcPr>
          <w:p w14:paraId="0C6436A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4720</w:t>
            </w:r>
          </w:p>
        </w:tc>
        <w:tc>
          <w:tcPr>
            <w:tcW w:w="738" w:type="dxa"/>
            <w:vAlign w:val="bottom"/>
          </w:tcPr>
          <w:p w14:paraId="7B9085E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13596</w:t>
            </w:r>
          </w:p>
        </w:tc>
        <w:tc>
          <w:tcPr>
            <w:tcW w:w="730" w:type="dxa"/>
            <w:vAlign w:val="bottom"/>
          </w:tcPr>
          <w:p w14:paraId="726D800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288%</w:t>
            </w:r>
          </w:p>
        </w:tc>
      </w:tr>
      <w:tr w:rsidR="00110691" w:rsidRPr="00AA5A54" w14:paraId="06C3147E" w14:textId="77777777" w:rsidTr="00855A91">
        <w:trPr>
          <w:jc w:val="center"/>
        </w:trPr>
        <w:tc>
          <w:tcPr>
            <w:tcW w:w="1795" w:type="dxa"/>
            <w:vAlign w:val="center"/>
          </w:tcPr>
          <w:p w14:paraId="08E8C370" w14:textId="77777777" w:rsidR="00110691" w:rsidRPr="00AA5A54" w:rsidRDefault="00110691" w:rsidP="00AA17AF">
            <w:pPr>
              <w:pStyle w:val="PlainText"/>
              <w:tabs>
                <w:tab w:val="left" w:pos="810"/>
              </w:tabs>
              <w:rPr>
                <w:b/>
                <w:bCs/>
                <w:sz w:val="22"/>
                <w:szCs w:val="22"/>
              </w:rPr>
            </w:pPr>
            <w:r w:rsidRPr="00AA5A54">
              <w:rPr>
                <w:b/>
                <w:bCs/>
                <w:sz w:val="22"/>
                <w:szCs w:val="22"/>
              </w:rPr>
              <w:t>HDFC Bank</w:t>
            </w:r>
          </w:p>
        </w:tc>
        <w:tc>
          <w:tcPr>
            <w:tcW w:w="630" w:type="dxa"/>
            <w:vAlign w:val="bottom"/>
          </w:tcPr>
          <w:p w14:paraId="649E6272" w14:textId="77777777" w:rsidR="00110691" w:rsidRPr="00855A91" w:rsidRDefault="00110691" w:rsidP="00855A91">
            <w:pPr>
              <w:pStyle w:val="PlainText"/>
              <w:tabs>
                <w:tab w:val="left" w:pos="810"/>
              </w:tabs>
              <w:ind w:hanging="72"/>
              <w:jc w:val="center"/>
              <w:rPr>
                <w:rFonts w:ascii="Calibri" w:hAnsi="Calibri" w:cs="Calibri"/>
                <w:b/>
                <w:bCs/>
                <w:sz w:val="19"/>
                <w:szCs w:val="19"/>
              </w:rPr>
            </w:pPr>
            <w:r w:rsidRPr="00855A91">
              <w:rPr>
                <w:rFonts w:ascii="Calibri" w:hAnsi="Calibri" w:cs="Calibri"/>
                <w:b/>
                <w:bCs/>
                <w:sz w:val="19"/>
                <w:szCs w:val="19"/>
              </w:rPr>
              <w:t>16620</w:t>
            </w:r>
          </w:p>
        </w:tc>
        <w:tc>
          <w:tcPr>
            <w:tcW w:w="630" w:type="dxa"/>
            <w:vAlign w:val="bottom"/>
          </w:tcPr>
          <w:p w14:paraId="2B33A98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15220</w:t>
            </w:r>
          </w:p>
        </w:tc>
        <w:tc>
          <w:tcPr>
            <w:tcW w:w="716" w:type="dxa"/>
            <w:vAlign w:val="bottom"/>
          </w:tcPr>
          <w:p w14:paraId="77FC3C8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92%</w:t>
            </w:r>
          </w:p>
        </w:tc>
        <w:tc>
          <w:tcPr>
            <w:tcW w:w="720" w:type="dxa"/>
            <w:vAlign w:val="bottom"/>
          </w:tcPr>
          <w:p w14:paraId="22AB94C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26094</w:t>
            </w:r>
          </w:p>
        </w:tc>
        <w:tc>
          <w:tcPr>
            <w:tcW w:w="720" w:type="dxa"/>
            <w:vAlign w:val="bottom"/>
          </w:tcPr>
          <w:p w14:paraId="2B77B94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33658</w:t>
            </w:r>
          </w:p>
        </w:tc>
        <w:tc>
          <w:tcPr>
            <w:tcW w:w="630" w:type="dxa"/>
            <w:vAlign w:val="bottom"/>
          </w:tcPr>
          <w:p w14:paraId="2B0B1BCE" w14:textId="77777777" w:rsidR="00110691" w:rsidRPr="00855A91" w:rsidRDefault="00110691" w:rsidP="00AA17AF">
            <w:pPr>
              <w:pStyle w:val="PlainText"/>
              <w:tabs>
                <w:tab w:val="left" w:pos="810"/>
              </w:tabs>
              <w:ind w:hanging="72"/>
              <w:jc w:val="right"/>
              <w:rPr>
                <w:rFonts w:ascii="Calibri" w:hAnsi="Calibri" w:cs="Calibri"/>
                <w:b/>
                <w:bCs/>
                <w:sz w:val="20"/>
                <w:szCs w:val="20"/>
              </w:rPr>
            </w:pPr>
            <w:r w:rsidRPr="00855A91">
              <w:rPr>
                <w:rFonts w:ascii="Calibri" w:hAnsi="Calibri" w:cs="Calibri"/>
                <w:b/>
                <w:bCs/>
                <w:sz w:val="20"/>
                <w:szCs w:val="20"/>
              </w:rPr>
              <w:t>129%</w:t>
            </w:r>
          </w:p>
        </w:tc>
        <w:tc>
          <w:tcPr>
            <w:tcW w:w="630" w:type="dxa"/>
            <w:vAlign w:val="bottom"/>
          </w:tcPr>
          <w:p w14:paraId="643666D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1343</w:t>
            </w:r>
          </w:p>
        </w:tc>
        <w:tc>
          <w:tcPr>
            <w:tcW w:w="634" w:type="dxa"/>
            <w:vAlign w:val="bottom"/>
          </w:tcPr>
          <w:p w14:paraId="1614C22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1042</w:t>
            </w:r>
          </w:p>
        </w:tc>
        <w:tc>
          <w:tcPr>
            <w:tcW w:w="716" w:type="dxa"/>
            <w:vAlign w:val="bottom"/>
          </w:tcPr>
          <w:p w14:paraId="3569A09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78%</w:t>
            </w:r>
          </w:p>
        </w:tc>
        <w:tc>
          <w:tcPr>
            <w:tcW w:w="702" w:type="dxa"/>
            <w:vAlign w:val="bottom"/>
          </w:tcPr>
          <w:p w14:paraId="3042D12B"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44057</w:t>
            </w:r>
          </w:p>
        </w:tc>
        <w:tc>
          <w:tcPr>
            <w:tcW w:w="738" w:type="dxa"/>
            <w:vAlign w:val="bottom"/>
          </w:tcPr>
          <w:p w14:paraId="0E5F325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49920</w:t>
            </w:r>
          </w:p>
        </w:tc>
        <w:tc>
          <w:tcPr>
            <w:tcW w:w="730" w:type="dxa"/>
            <w:vAlign w:val="bottom"/>
          </w:tcPr>
          <w:p w14:paraId="751A232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113%</w:t>
            </w:r>
          </w:p>
        </w:tc>
      </w:tr>
      <w:tr w:rsidR="00110691" w:rsidRPr="00AA5A54" w14:paraId="4D2DEE89" w14:textId="77777777" w:rsidTr="00855A91">
        <w:trPr>
          <w:trHeight w:val="229"/>
          <w:jc w:val="center"/>
        </w:trPr>
        <w:tc>
          <w:tcPr>
            <w:tcW w:w="1795" w:type="dxa"/>
            <w:vAlign w:val="center"/>
          </w:tcPr>
          <w:p w14:paraId="04F5D55B" w14:textId="206E4B06" w:rsidR="00110691" w:rsidRPr="00AA5A54" w:rsidRDefault="00855A91" w:rsidP="00AA17AF">
            <w:pPr>
              <w:pStyle w:val="PlainText"/>
              <w:tabs>
                <w:tab w:val="left" w:pos="810"/>
              </w:tabs>
              <w:ind w:left="-115" w:right="-72"/>
              <w:rPr>
                <w:color w:val="000000" w:themeColor="text1"/>
                <w:sz w:val="20"/>
                <w:szCs w:val="20"/>
              </w:rPr>
            </w:pPr>
            <w:r>
              <w:rPr>
                <w:b/>
                <w:bCs/>
                <w:sz w:val="22"/>
                <w:szCs w:val="22"/>
              </w:rPr>
              <w:t xml:space="preserve"> </w:t>
            </w:r>
            <w:r w:rsidR="00110691" w:rsidRPr="00AA5A54">
              <w:rPr>
                <w:b/>
                <w:bCs/>
                <w:sz w:val="22"/>
                <w:szCs w:val="22"/>
              </w:rPr>
              <w:t>Canara Bank</w:t>
            </w:r>
          </w:p>
        </w:tc>
        <w:tc>
          <w:tcPr>
            <w:tcW w:w="630" w:type="dxa"/>
            <w:vAlign w:val="bottom"/>
          </w:tcPr>
          <w:p w14:paraId="6606C4A5" w14:textId="77777777" w:rsidR="00110691" w:rsidRPr="00855A91" w:rsidRDefault="00110691" w:rsidP="00AA17AF">
            <w:pPr>
              <w:pStyle w:val="PlainText"/>
              <w:tabs>
                <w:tab w:val="left" w:pos="810"/>
              </w:tabs>
              <w:ind w:hanging="72"/>
              <w:jc w:val="right"/>
              <w:rPr>
                <w:rFonts w:ascii="Calibri" w:hAnsi="Calibri" w:cs="Calibri"/>
                <w:b/>
                <w:bCs/>
                <w:sz w:val="20"/>
                <w:szCs w:val="20"/>
              </w:rPr>
            </w:pPr>
            <w:r w:rsidRPr="00855A91">
              <w:rPr>
                <w:rFonts w:ascii="Calibri" w:hAnsi="Calibri" w:cs="Calibri"/>
                <w:b/>
                <w:bCs/>
                <w:sz w:val="20"/>
                <w:szCs w:val="20"/>
              </w:rPr>
              <w:t>2726</w:t>
            </w:r>
          </w:p>
        </w:tc>
        <w:tc>
          <w:tcPr>
            <w:tcW w:w="630" w:type="dxa"/>
            <w:vAlign w:val="bottom"/>
          </w:tcPr>
          <w:p w14:paraId="2CB2DDD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2563</w:t>
            </w:r>
          </w:p>
        </w:tc>
        <w:tc>
          <w:tcPr>
            <w:tcW w:w="716" w:type="dxa"/>
            <w:vAlign w:val="bottom"/>
          </w:tcPr>
          <w:p w14:paraId="64F42F4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94%</w:t>
            </w:r>
          </w:p>
        </w:tc>
        <w:tc>
          <w:tcPr>
            <w:tcW w:w="720" w:type="dxa"/>
            <w:vAlign w:val="bottom"/>
          </w:tcPr>
          <w:p w14:paraId="06C7ACC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1199</w:t>
            </w:r>
          </w:p>
        </w:tc>
        <w:tc>
          <w:tcPr>
            <w:tcW w:w="720" w:type="dxa"/>
            <w:vAlign w:val="bottom"/>
          </w:tcPr>
          <w:p w14:paraId="353B7E1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1418</w:t>
            </w:r>
          </w:p>
        </w:tc>
        <w:tc>
          <w:tcPr>
            <w:tcW w:w="630" w:type="dxa"/>
            <w:vAlign w:val="bottom"/>
          </w:tcPr>
          <w:p w14:paraId="46623777" w14:textId="77777777" w:rsidR="00110691" w:rsidRPr="00855A91" w:rsidRDefault="00110691" w:rsidP="00AA17AF">
            <w:pPr>
              <w:pStyle w:val="PlainText"/>
              <w:tabs>
                <w:tab w:val="left" w:pos="810"/>
              </w:tabs>
              <w:ind w:hanging="72"/>
              <w:jc w:val="right"/>
              <w:rPr>
                <w:rFonts w:ascii="Calibri" w:hAnsi="Calibri" w:cs="Calibri"/>
                <w:b/>
                <w:bCs/>
                <w:sz w:val="20"/>
                <w:szCs w:val="20"/>
              </w:rPr>
            </w:pPr>
            <w:r w:rsidRPr="00855A91">
              <w:rPr>
                <w:rFonts w:ascii="Calibri" w:hAnsi="Calibri" w:cs="Calibri"/>
                <w:b/>
                <w:bCs/>
                <w:sz w:val="20"/>
                <w:szCs w:val="20"/>
              </w:rPr>
              <w:t>118%</w:t>
            </w:r>
          </w:p>
        </w:tc>
        <w:tc>
          <w:tcPr>
            <w:tcW w:w="630" w:type="dxa"/>
            <w:vAlign w:val="bottom"/>
          </w:tcPr>
          <w:p w14:paraId="40F69FA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337</w:t>
            </w:r>
          </w:p>
        </w:tc>
        <w:tc>
          <w:tcPr>
            <w:tcW w:w="634" w:type="dxa"/>
            <w:vAlign w:val="bottom"/>
          </w:tcPr>
          <w:p w14:paraId="5057B83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331</w:t>
            </w:r>
          </w:p>
        </w:tc>
        <w:tc>
          <w:tcPr>
            <w:tcW w:w="716" w:type="dxa"/>
            <w:vAlign w:val="bottom"/>
          </w:tcPr>
          <w:p w14:paraId="5041E03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98%</w:t>
            </w:r>
          </w:p>
        </w:tc>
        <w:tc>
          <w:tcPr>
            <w:tcW w:w="702" w:type="dxa"/>
            <w:vAlign w:val="bottom"/>
          </w:tcPr>
          <w:p w14:paraId="0A4311C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4262</w:t>
            </w:r>
          </w:p>
        </w:tc>
        <w:tc>
          <w:tcPr>
            <w:tcW w:w="738" w:type="dxa"/>
            <w:vAlign w:val="bottom"/>
          </w:tcPr>
          <w:p w14:paraId="4A0D751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4311</w:t>
            </w:r>
          </w:p>
        </w:tc>
        <w:tc>
          <w:tcPr>
            <w:tcW w:w="730" w:type="dxa"/>
            <w:vAlign w:val="bottom"/>
          </w:tcPr>
          <w:p w14:paraId="01524BA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101%</w:t>
            </w:r>
          </w:p>
        </w:tc>
      </w:tr>
      <w:tr w:rsidR="00110691" w:rsidRPr="00AA5A54" w14:paraId="274A4BF4" w14:textId="77777777" w:rsidTr="00855A91">
        <w:trPr>
          <w:jc w:val="center"/>
        </w:trPr>
        <w:tc>
          <w:tcPr>
            <w:tcW w:w="1795" w:type="dxa"/>
            <w:vAlign w:val="center"/>
          </w:tcPr>
          <w:p w14:paraId="7624CA92" w14:textId="75185583" w:rsidR="00110691" w:rsidRPr="00AA5A54" w:rsidRDefault="00855A91" w:rsidP="00AA17AF">
            <w:pPr>
              <w:pStyle w:val="PlainText"/>
              <w:tabs>
                <w:tab w:val="left" w:pos="810"/>
              </w:tabs>
              <w:ind w:left="-115" w:right="-72"/>
              <w:rPr>
                <w:color w:val="000000" w:themeColor="text1"/>
                <w:sz w:val="20"/>
                <w:szCs w:val="20"/>
              </w:rPr>
            </w:pPr>
            <w:r>
              <w:rPr>
                <w:b/>
                <w:bCs/>
                <w:sz w:val="22"/>
                <w:szCs w:val="22"/>
              </w:rPr>
              <w:t xml:space="preserve"> </w:t>
            </w:r>
            <w:r w:rsidR="00110691" w:rsidRPr="00AA5A54">
              <w:rPr>
                <w:b/>
                <w:bCs/>
                <w:sz w:val="22"/>
                <w:szCs w:val="22"/>
              </w:rPr>
              <w:t xml:space="preserve">State Bank of </w:t>
            </w:r>
            <w:r>
              <w:rPr>
                <w:b/>
                <w:bCs/>
                <w:sz w:val="22"/>
                <w:szCs w:val="22"/>
              </w:rPr>
              <w:t xml:space="preserve"> </w:t>
            </w:r>
            <w:r w:rsidR="00110691" w:rsidRPr="00AA5A54">
              <w:rPr>
                <w:b/>
                <w:bCs/>
                <w:sz w:val="22"/>
                <w:szCs w:val="22"/>
              </w:rPr>
              <w:t>India</w:t>
            </w:r>
          </w:p>
        </w:tc>
        <w:tc>
          <w:tcPr>
            <w:tcW w:w="630" w:type="dxa"/>
            <w:vAlign w:val="bottom"/>
          </w:tcPr>
          <w:p w14:paraId="7C7C2F4F" w14:textId="77777777" w:rsidR="00110691" w:rsidRPr="00855A91" w:rsidRDefault="00110691" w:rsidP="00855A91">
            <w:pPr>
              <w:pStyle w:val="PlainText"/>
              <w:tabs>
                <w:tab w:val="left" w:pos="810"/>
              </w:tabs>
              <w:ind w:hanging="72"/>
              <w:jc w:val="center"/>
              <w:rPr>
                <w:rFonts w:ascii="Calibri" w:hAnsi="Calibri" w:cs="Calibri"/>
                <w:b/>
                <w:bCs/>
                <w:sz w:val="20"/>
                <w:szCs w:val="20"/>
              </w:rPr>
            </w:pPr>
            <w:r w:rsidRPr="00855A91">
              <w:rPr>
                <w:rFonts w:ascii="Calibri" w:hAnsi="Calibri" w:cs="Calibri"/>
                <w:b/>
                <w:bCs/>
                <w:sz w:val="19"/>
                <w:szCs w:val="19"/>
              </w:rPr>
              <w:t>12851</w:t>
            </w:r>
          </w:p>
        </w:tc>
        <w:tc>
          <w:tcPr>
            <w:tcW w:w="630" w:type="dxa"/>
            <w:vAlign w:val="bottom"/>
          </w:tcPr>
          <w:p w14:paraId="432FD5A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9150</w:t>
            </w:r>
          </w:p>
        </w:tc>
        <w:tc>
          <w:tcPr>
            <w:tcW w:w="716" w:type="dxa"/>
            <w:vAlign w:val="bottom"/>
          </w:tcPr>
          <w:p w14:paraId="1D24F79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71%</w:t>
            </w:r>
          </w:p>
        </w:tc>
        <w:tc>
          <w:tcPr>
            <w:tcW w:w="720" w:type="dxa"/>
            <w:vAlign w:val="bottom"/>
          </w:tcPr>
          <w:p w14:paraId="2E3AEFA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4664</w:t>
            </w:r>
          </w:p>
        </w:tc>
        <w:tc>
          <w:tcPr>
            <w:tcW w:w="720" w:type="dxa"/>
            <w:vAlign w:val="bottom"/>
          </w:tcPr>
          <w:p w14:paraId="2608184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7209</w:t>
            </w:r>
          </w:p>
        </w:tc>
        <w:tc>
          <w:tcPr>
            <w:tcW w:w="630" w:type="dxa"/>
            <w:vAlign w:val="bottom"/>
          </w:tcPr>
          <w:p w14:paraId="1F975FDD" w14:textId="77777777" w:rsidR="00110691" w:rsidRPr="00855A91" w:rsidRDefault="00110691" w:rsidP="00AA17AF">
            <w:pPr>
              <w:pStyle w:val="PlainText"/>
              <w:tabs>
                <w:tab w:val="left" w:pos="810"/>
              </w:tabs>
              <w:ind w:hanging="72"/>
              <w:jc w:val="right"/>
              <w:rPr>
                <w:rFonts w:ascii="Calibri" w:hAnsi="Calibri" w:cs="Calibri"/>
                <w:b/>
                <w:bCs/>
                <w:sz w:val="20"/>
                <w:szCs w:val="20"/>
              </w:rPr>
            </w:pPr>
            <w:r w:rsidRPr="00855A91">
              <w:rPr>
                <w:rFonts w:ascii="Calibri" w:hAnsi="Calibri" w:cs="Calibri"/>
                <w:b/>
                <w:bCs/>
                <w:sz w:val="20"/>
                <w:szCs w:val="20"/>
              </w:rPr>
              <w:t>155%</w:t>
            </w:r>
          </w:p>
        </w:tc>
        <w:tc>
          <w:tcPr>
            <w:tcW w:w="630" w:type="dxa"/>
            <w:vAlign w:val="bottom"/>
          </w:tcPr>
          <w:p w14:paraId="0D456A7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7620</w:t>
            </w:r>
          </w:p>
        </w:tc>
        <w:tc>
          <w:tcPr>
            <w:tcW w:w="634" w:type="dxa"/>
            <w:vAlign w:val="bottom"/>
          </w:tcPr>
          <w:p w14:paraId="3B132902"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8746</w:t>
            </w:r>
          </w:p>
        </w:tc>
        <w:tc>
          <w:tcPr>
            <w:tcW w:w="716" w:type="dxa"/>
            <w:vAlign w:val="bottom"/>
          </w:tcPr>
          <w:p w14:paraId="6919054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115%</w:t>
            </w:r>
          </w:p>
        </w:tc>
        <w:tc>
          <w:tcPr>
            <w:tcW w:w="702" w:type="dxa"/>
            <w:vAlign w:val="bottom"/>
          </w:tcPr>
          <w:p w14:paraId="7FEC1635"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25135</w:t>
            </w:r>
          </w:p>
        </w:tc>
        <w:tc>
          <w:tcPr>
            <w:tcW w:w="738" w:type="dxa"/>
            <w:vAlign w:val="bottom"/>
          </w:tcPr>
          <w:p w14:paraId="1F1CEFE8"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25105</w:t>
            </w:r>
          </w:p>
        </w:tc>
        <w:tc>
          <w:tcPr>
            <w:tcW w:w="730" w:type="dxa"/>
            <w:vAlign w:val="bottom"/>
          </w:tcPr>
          <w:p w14:paraId="342C6C7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100%</w:t>
            </w:r>
          </w:p>
        </w:tc>
      </w:tr>
    </w:tbl>
    <w:p w14:paraId="68509BFE" w14:textId="77777777" w:rsidR="00110691" w:rsidRPr="00AA5A54" w:rsidRDefault="00110691" w:rsidP="00110691">
      <w:pPr>
        <w:pStyle w:val="PlainText"/>
        <w:tabs>
          <w:tab w:val="left" w:pos="810"/>
        </w:tabs>
        <w:rPr>
          <w:b/>
          <w:bCs/>
          <w:color w:val="000000" w:themeColor="text1"/>
          <w:sz w:val="24"/>
          <w:szCs w:val="24"/>
        </w:rPr>
      </w:pPr>
    </w:p>
    <w:p w14:paraId="06E13E95" w14:textId="77777777" w:rsidR="00110691" w:rsidRPr="00AA5A54" w:rsidRDefault="00110691" w:rsidP="00110691">
      <w:pPr>
        <w:pStyle w:val="PlainText"/>
        <w:tabs>
          <w:tab w:val="left" w:pos="810"/>
        </w:tabs>
        <w:rPr>
          <w:b/>
          <w:bCs/>
          <w:color w:val="000000" w:themeColor="text1"/>
          <w:sz w:val="24"/>
          <w:szCs w:val="24"/>
        </w:rPr>
      </w:pPr>
    </w:p>
    <w:p w14:paraId="0A2A9A92" w14:textId="77777777" w:rsidR="00110691" w:rsidRPr="00AA5A54" w:rsidRDefault="00110691" w:rsidP="00110691">
      <w:pPr>
        <w:pStyle w:val="PlainText"/>
        <w:tabs>
          <w:tab w:val="left" w:pos="810"/>
        </w:tabs>
        <w:rPr>
          <w:b/>
          <w:bCs/>
          <w:color w:val="000000" w:themeColor="text1"/>
          <w:sz w:val="24"/>
          <w:szCs w:val="24"/>
        </w:rPr>
      </w:pPr>
      <w:r w:rsidRPr="00AA5A54">
        <w:rPr>
          <w:b/>
          <w:bCs/>
          <w:color w:val="000000" w:themeColor="text1"/>
          <w:sz w:val="24"/>
          <w:szCs w:val="24"/>
        </w:rPr>
        <w:t>Performance wise Bottom 4 Banks are as under: -</w:t>
      </w:r>
    </w:p>
    <w:tbl>
      <w:tblPr>
        <w:tblStyle w:val="TableGrid"/>
        <w:tblW w:w="9896" w:type="dxa"/>
        <w:jc w:val="center"/>
        <w:tblLook w:val="04A0" w:firstRow="1" w:lastRow="0" w:firstColumn="1" w:lastColumn="0" w:noHBand="0" w:noVBand="1"/>
      </w:tblPr>
      <w:tblGrid>
        <w:gridCol w:w="1228"/>
        <w:gridCol w:w="705"/>
        <w:gridCol w:w="649"/>
        <w:gridCol w:w="821"/>
        <w:gridCol w:w="705"/>
        <w:gridCol w:w="649"/>
        <w:gridCol w:w="821"/>
        <w:gridCol w:w="610"/>
        <w:gridCol w:w="649"/>
        <w:gridCol w:w="828"/>
        <w:gridCol w:w="705"/>
        <w:gridCol w:w="705"/>
        <w:gridCol w:w="821"/>
      </w:tblGrid>
      <w:tr w:rsidR="00110691" w:rsidRPr="00AA5A54" w14:paraId="6DDEF0DD" w14:textId="77777777" w:rsidTr="00AA17AF">
        <w:trPr>
          <w:trHeight w:val="254"/>
          <w:jc w:val="center"/>
        </w:trPr>
        <w:tc>
          <w:tcPr>
            <w:tcW w:w="1228" w:type="dxa"/>
          </w:tcPr>
          <w:p w14:paraId="1F788E9C" w14:textId="77777777" w:rsidR="00110691" w:rsidRPr="00AA5A54" w:rsidRDefault="00110691" w:rsidP="00AA17AF">
            <w:pPr>
              <w:pStyle w:val="PlainText"/>
              <w:tabs>
                <w:tab w:val="left" w:pos="810"/>
              </w:tabs>
              <w:jc w:val="center"/>
              <w:rPr>
                <w:b/>
                <w:color w:val="000000" w:themeColor="text1"/>
                <w:sz w:val="24"/>
                <w:szCs w:val="24"/>
              </w:rPr>
            </w:pPr>
          </w:p>
        </w:tc>
        <w:tc>
          <w:tcPr>
            <w:tcW w:w="2175" w:type="dxa"/>
            <w:gridSpan w:val="3"/>
          </w:tcPr>
          <w:p w14:paraId="6F03B9A8"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Agriculture</w:t>
            </w:r>
          </w:p>
        </w:tc>
        <w:tc>
          <w:tcPr>
            <w:tcW w:w="2175" w:type="dxa"/>
            <w:gridSpan w:val="3"/>
          </w:tcPr>
          <w:p w14:paraId="7CF64AB4"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MSME</w:t>
            </w:r>
          </w:p>
        </w:tc>
        <w:tc>
          <w:tcPr>
            <w:tcW w:w="2087" w:type="dxa"/>
            <w:gridSpan w:val="3"/>
          </w:tcPr>
          <w:p w14:paraId="0F9CD228"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OPS</w:t>
            </w:r>
          </w:p>
        </w:tc>
        <w:tc>
          <w:tcPr>
            <w:tcW w:w="2231" w:type="dxa"/>
            <w:gridSpan w:val="3"/>
          </w:tcPr>
          <w:p w14:paraId="0E36F844" w14:textId="77777777" w:rsidR="00110691" w:rsidRPr="00AA5A54" w:rsidRDefault="00110691" w:rsidP="00AA17AF">
            <w:pPr>
              <w:pStyle w:val="PlainText"/>
              <w:tabs>
                <w:tab w:val="left" w:pos="810"/>
              </w:tabs>
              <w:jc w:val="center"/>
              <w:rPr>
                <w:b/>
                <w:color w:val="000000" w:themeColor="text1"/>
                <w:sz w:val="24"/>
                <w:szCs w:val="24"/>
              </w:rPr>
            </w:pPr>
            <w:r w:rsidRPr="00AA5A54">
              <w:rPr>
                <w:b/>
                <w:color w:val="000000" w:themeColor="text1"/>
                <w:sz w:val="24"/>
                <w:szCs w:val="24"/>
              </w:rPr>
              <w:t>Total PS</w:t>
            </w:r>
          </w:p>
        </w:tc>
      </w:tr>
      <w:tr w:rsidR="00110691" w:rsidRPr="00AA5A54" w14:paraId="3B8D58FD" w14:textId="77777777" w:rsidTr="00AA17AF">
        <w:trPr>
          <w:trHeight w:val="254"/>
          <w:jc w:val="center"/>
        </w:trPr>
        <w:tc>
          <w:tcPr>
            <w:tcW w:w="1228" w:type="dxa"/>
          </w:tcPr>
          <w:p w14:paraId="1CCB35EA" w14:textId="77777777" w:rsidR="00110691" w:rsidRPr="00AA5A54" w:rsidRDefault="00110691" w:rsidP="00AA17AF">
            <w:pPr>
              <w:pStyle w:val="PlainText"/>
              <w:tabs>
                <w:tab w:val="left" w:pos="810"/>
              </w:tabs>
              <w:rPr>
                <w:b/>
                <w:color w:val="000000" w:themeColor="text1"/>
                <w:sz w:val="24"/>
                <w:szCs w:val="24"/>
              </w:rPr>
            </w:pPr>
            <w:r w:rsidRPr="00AA5A54">
              <w:rPr>
                <w:b/>
                <w:color w:val="000000" w:themeColor="text1"/>
                <w:sz w:val="24"/>
                <w:szCs w:val="24"/>
              </w:rPr>
              <w:t>Bank</w:t>
            </w:r>
          </w:p>
        </w:tc>
        <w:tc>
          <w:tcPr>
            <w:tcW w:w="705" w:type="dxa"/>
          </w:tcPr>
          <w:p w14:paraId="3AE00D94"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49" w:type="dxa"/>
          </w:tcPr>
          <w:p w14:paraId="4075A9C0"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7CFE136C"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c>
          <w:tcPr>
            <w:tcW w:w="705" w:type="dxa"/>
          </w:tcPr>
          <w:p w14:paraId="3A3C0CEC"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49" w:type="dxa"/>
          </w:tcPr>
          <w:p w14:paraId="2CC888C9"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243452B3"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c>
          <w:tcPr>
            <w:tcW w:w="610" w:type="dxa"/>
          </w:tcPr>
          <w:p w14:paraId="0655620A"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649" w:type="dxa"/>
          </w:tcPr>
          <w:p w14:paraId="149ED847"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8" w:type="dxa"/>
          </w:tcPr>
          <w:p w14:paraId="2CDBC993"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c>
          <w:tcPr>
            <w:tcW w:w="705" w:type="dxa"/>
          </w:tcPr>
          <w:p w14:paraId="06D0E592"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Tgt.</w:t>
            </w:r>
          </w:p>
        </w:tc>
        <w:tc>
          <w:tcPr>
            <w:tcW w:w="705" w:type="dxa"/>
          </w:tcPr>
          <w:p w14:paraId="1703CB5D"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Ach.</w:t>
            </w:r>
          </w:p>
        </w:tc>
        <w:tc>
          <w:tcPr>
            <w:tcW w:w="821" w:type="dxa"/>
          </w:tcPr>
          <w:p w14:paraId="079D608B" w14:textId="77777777" w:rsidR="00110691" w:rsidRPr="00AA5A54" w:rsidRDefault="00110691" w:rsidP="00AA17AF">
            <w:pPr>
              <w:pStyle w:val="PlainText"/>
              <w:tabs>
                <w:tab w:val="left" w:pos="810"/>
              </w:tabs>
              <w:rPr>
                <w:b/>
                <w:color w:val="000000" w:themeColor="text1"/>
                <w:sz w:val="20"/>
                <w:szCs w:val="20"/>
              </w:rPr>
            </w:pPr>
            <w:r w:rsidRPr="00AA5A54">
              <w:rPr>
                <w:b/>
                <w:color w:val="000000" w:themeColor="text1"/>
                <w:sz w:val="20"/>
                <w:szCs w:val="20"/>
              </w:rPr>
              <w:t>%age</w:t>
            </w:r>
          </w:p>
        </w:tc>
      </w:tr>
      <w:tr w:rsidR="00110691" w:rsidRPr="00AA5A54" w14:paraId="5DFECA68" w14:textId="77777777" w:rsidTr="00AA17AF">
        <w:trPr>
          <w:trHeight w:val="174"/>
          <w:jc w:val="center"/>
        </w:trPr>
        <w:tc>
          <w:tcPr>
            <w:tcW w:w="1228" w:type="dxa"/>
            <w:vAlign w:val="center"/>
          </w:tcPr>
          <w:p w14:paraId="389BA6FF" w14:textId="77777777" w:rsidR="00110691" w:rsidRPr="00AA5A54" w:rsidRDefault="00110691" w:rsidP="00AA17AF">
            <w:pPr>
              <w:pStyle w:val="PlainText"/>
              <w:tabs>
                <w:tab w:val="left" w:pos="810"/>
              </w:tabs>
              <w:rPr>
                <w:color w:val="000000" w:themeColor="text1"/>
                <w:sz w:val="20"/>
                <w:szCs w:val="20"/>
              </w:rPr>
            </w:pPr>
            <w:r w:rsidRPr="00AA5A54">
              <w:rPr>
                <w:b/>
                <w:bCs/>
                <w:sz w:val="22"/>
                <w:szCs w:val="22"/>
              </w:rPr>
              <w:t>Indian Bank</w:t>
            </w:r>
          </w:p>
        </w:tc>
        <w:tc>
          <w:tcPr>
            <w:tcW w:w="705" w:type="dxa"/>
            <w:vAlign w:val="bottom"/>
          </w:tcPr>
          <w:p w14:paraId="46624A3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893</w:t>
            </w:r>
          </w:p>
        </w:tc>
        <w:tc>
          <w:tcPr>
            <w:tcW w:w="649" w:type="dxa"/>
            <w:vAlign w:val="bottom"/>
          </w:tcPr>
          <w:p w14:paraId="43C722E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442</w:t>
            </w:r>
          </w:p>
        </w:tc>
        <w:tc>
          <w:tcPr>
            <w:tcW w:w="821" w:type="dxa"/>
            <w:vAlign w:val="bottom"/>
          </w:tcPr>
          <w:p w14:paraId="49931E2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50%</w:t>
            </w:r>
          </w:p>
        </w:tc>
        <w:tc>
          <w:tcPr>
            <w:tcW w:w="705" w:type="dxa"/>
            <w:vAlign w:val="bottom"/>
          </w:tcPr>
          <w:p w14:paraId="2BF9CD3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1943</w:t>
            </w:r>
          </w:p>
        </w:tc>
        <w:tc>
          <w:tcPr>
            <w:tcW w:w="649" w:type="dxa"/>
            <w:vAlign w:val="bottom"/>
          </w:tcPr>
          <w:p w14:paraId="294360A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594</w:t>
            </w:r>
          </w:p>
        </w:tc>
        <w:tc>
          <w:tcPr>
            <w:tcW w:w="821" w:type="dxa"/>
            <w:vAlign w:val="bottom"/>
          </w:tcPr>
          <w:p w14:paraId="18E0733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31%</w:t>
            </w:r>
          </w:p>
        </w:tc>
        <w:tc>
          <w:tcPr>
            <w:tcW w:w="610" w:type="dxa"/>
            <w:vAlign w:val="bottom"/>
          </w:tcPr>
          <w:p w14:paraId="75B0B87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251</w:t>
            </w:r>
          </w:p>
        </w:tc>
        <w:tc>
          <w:tcPr>
            <w:tcW w:w="649" w:type="dxa"/>
            <w:vAlign w:val="bottom"/>
          </w:tcPr>
          <w:p w14:paraId="17A1322E"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111</w:t>
            </w:r>
          </w:p>
        </w:tc>
        <w:tc>
          <w:tcPr>
            <w:tcW w:w="828" w:type="dxa"/>
            <w:vAlign w:val="bottom"/>
          </w:tcPr>
          <w:p w14:paraId="1E0EC1E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44%</w:t>
            </w:r>
          </w:p>
        </w:tc>
        <w:tc>
          <w:tcPr>
            <w:tcW w:w="705" w:type="dxa"/>
            <w:vAlign w:val="bottom"/>
          </w:tcPr>
          <w:p w14:paraId="3730FDA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3087</w:t>
            </w:r>
          </w:p>
        </w:tc>
        <w:tc>
          <w:tcPr>
            <w:tcW w:w="705" w:type="dxa"/>
            <w:vAlign w:val="bottom"/>
          </w:tcPr>
          <w:p w14:paraId="6D7ECCF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1147</w:t>
            </w:r>
          </w:p>
        </w:tc>
        <w:tc>
          <w:tcPr>
            <w:tcW w:w="821" w:type="dxa"/>
            <w:vAlign w:val="bottom"/>
          </w:tcPr>
          <w:p w14:paraId="348B45B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37%</w:t>
            </w:r>
          </w:p>
        </w:tc>
      </w:tr>
      <w:tr w:rsidR="00110691" w:rsidRPr="00AA5A54" w14:paraId="03EF287B" w14:textId="77777777" w:rsidTr="00AA17AF">
        <w:trPr>
          <w:trHeight w:val="477"/>
          <w:jc w:val="center"/>
        </w:trPr>
        <w:tc>
          <w:tcPr>
            <w:tcW w:w="1228" w:type="dxa"/>
            <w:vAlign w:val="center"/>
          </w:tcPr>
          <w:p w14:paraId="12A7EFD2" w14:textId="77777777" w:rsidR="00110691" w:rsidRPr="00AA5A54" w:rsidRDefault="00110691" w:rsidP="00AA17AF">
            <w:pPr>
              <w:pStyle w:val="PlainText"/>
              <w:tabs>
                <w:tab w:val="left" w:pos="810"/>
              </w:tabs>
              <w:rPr>
                <w:color w:val="000000" w:themeColor="text1"/>
                <w:sz w:val="20"/>
                <w:szCs w:val="20"/>
              </w:rPr>
            </w:pPr>
            <w:r w:rsidRPr="00AA5A54">
              <w:rPr>
                <w:b/>
                <w:bCs/>
                <w:sz w:val="22"/>
                <w:szCs w:val="22"/>
              </w:rPr>
              <w:t>Bandhan Bank</w:t>
            </w:r>
          </w:p>
        </w:tc>
        <w:tc>
          <w:tcPr>
            <w:tcW w:w="705" w:type="dxa"/>
            <w:vAlign w:val="bottom"/>
          </w:tcPr>
          <w:p w14:paraId="4FA7FE5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15</w:t>
            </w:r>
          </w:p>
        </w:tc>
        <w:tc>
          <w:tcPr>
            <w:tcW w:w="649" w:type="dxa"/>
            <w:vAlign w:val="bottom"/>
          </w:tcPr>
          <w:p w14:paraId="7AD437A6"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w:t>
            </w:r>
          </w:p>
        </w:tc>
        <w:tc>
          <w:tcPr>
            <w:tcW w:w="821" w:type="dxa"/>
            <w:vAlign w:val="bottom"/>
          </w:tcPr>
          <w:p w14:paraId="3A67CD6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37%</w:t>
            </w:r>
          </w:p>
        </w:tc>
        <w:tc>
          <w:tcPr>
            <w:tcW w:w="705" w:type="dxa"/>
            <w:vAlign w:val="bottom"/>
          </w:tcPr>
          <w:p w14:paraId="3B40744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80</w:t>
            </w:r>
          </w:p>
        </w:tc>
        <w:tc>
          <w:tcPr>
            <w:tcW w:w="649" w:type="dxa"/>
            <w:vAlign w:val="bottom"/>
          </w:tcPr>
          <w:p w14:paraId="32B9FC5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17</w:t>
            </w:r>
          </w:p>
        </w:tc>
        <w:tc>
          <w:tcPr>
            <w:tcW w:w="821" w:type="dxa"/>
            <w:vAlign w:val="bottom"/>
          </w:tcPr>
          <w:p w14:paraId="241398E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21%</w:t>
            </w:r>
          </w:p>
        </w:tc>
        <w:tc>
          <w:tcPr>
            <w:tcW w:w="610" w:type="dxa"/>
            <w:vAlign w:val="bottom"/>
          </w:tcPr>
          <w:p w14:paraId="1EDDF8A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60</w:t>
            </w:r>
          </w:p>
        </w:tc>
        <w:tc>
          <w:tcPr>
            <w:tcW w:w="649" w:type="dxa"/>
            <w:vAlign w:val="bottom"/>
          </w:tcPr>
          <w:p w14:paraId="4499595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50</w:t>
            </w:r>
          </w:p>
        </w:tc>
        <w:tc>
          <w:tcPr>
            <w:tcW w:w="828" w:type="dxa"/>
            <w:vAlign w:val="bottom"/>
          </w:tcPr>
          <w:p w14:paraId="4A043DC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83%</w:t>
            </w:r>
          </w:p>
        </w:tc>
        <w:tc>
          <w:tcPr>
            <w:tcW w:w="705" w:type="dxa"/>
            <w:vAlign w:val="bottom"/>
          </w:tcPr>
          <w:p w14:paraId="1FC40FA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156</w:t>
            </w:r>
          </w:p>
        </w:tc>
        <w:tc>
          <w:tcPr>
            <w:tcW w:w="705" w:type="dxa"/>
            <w:vAlign w:val="bottom"/>
          </w:tcPr>
          <w:p w14:paraId="3F9A6C1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73</w:t>
            </w:r>
          </w:p>
        </w:tc>
        <w:tc>
          <w:tcPr>
            <w:tcW w:w="821" w:type="dxa"/>
            <w:vAlign w:val="bottom"/>
          </w:tcPr>
          <w:p w14:paraId="22326F9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47%</w:t>
            </w:r>
          </w:p>
        </w:tc>
      </w:tr>
      <w:tr w:rsidR="00110691" w:rsidRPr="00AA5A54" w14:paraId="192B7660" w14:textId="77777777" w:rsidTr="00AA17AF">
        <w:trPr>
          <w:trHeight w:val="466"/>
          <w:jc w:val="center"/>
        </w:trPr>
        <w:tc>
          <w:tcPr>
            <w:tcW w:w="1228" w:type="dxa"/>
            <w:vAlign w:val="center"/>
          </w:tcPr>
          <w:p w14:paraId="08F0B481" w14:textId="77777777" w:rsidR="00110691" w:rsidRPr="00AA5A54" w:rsidRDefault="00110691" w:rsidP="00AA17AF">
            <w:pPr>
              <w:pStyle w:val="PlainText"/>
              <w:tabs>
                <w:tab w:val="left" w:pos="810"/>
              </w:tabs>
              <w:ind w:right="-180"/>
              <w:rPr>
                <w:b/>
                <w:bCs/>
                <w:sz w:val="22"/>
                <w:szCs w:val="22"/>
              </w:rPr>
            </w:pPr>
            <w:r w:rsidRPr="00AA5A54">
              <w:rPr>
                <w:b/>
                <w:bCs/>
                <w:sz w:val="22"/>
                <w:szCs w:val="22"/>
              </w:rPr>
              <w:t>Indian Overseas Bank</w:t>
            </w:r>
          </w:p>
        </w:tc>
        <w:tc>
          <w:tcPr>
            <w:tcW w:w="705" w:type="dxa"/>
            <w:vAlign w:val="bottom"/>
          </w:tcPr>
          <w:p w14:paraId="154966B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191</w:t>
            </w:r>
          </w:p>
        </w:tc>
        <w:tc>
          <w:tcPr>
            <w:tcW w:w="649" w:type="dxa"/>
            <w:vAlign w:val="bottom"/>
          </w:tcPr>
          <w:p w14:paraId="3BF680FA"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85</w:t>
            </w:r>
          </w:p>
        </w:tc>
        <w:tc>
          <w:tcPr>
            <w:tcW w:w="821" w:type="dxa"/>
            <w:vAlign w:val="bottom"/>
          </w:tcPr>
          <w:p w14:paraId="7ABED261"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45%</w:t>
            </w:r>
          </w:p>
        </w:tc>
        <w:tc>
          <w:tcPr>
            <w:tcW w:w="705" w:type="dxa"/>
            <w:vAlign w:val="bottom"/>
          </w:tcPr>
          <w:p w14:paraId="0599D219"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249</w:t>
            </w:r>
          </w:p>
        </w:tc>
        <w:tc>
          <w:tcPr>
            <w:tcW w:w="649" w:type="dxa"/>
            <w:vAlign w:val="bottom"/>
          </w:tcPr>
          <w:p w14:paraId="791DAA1F"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125</w:t>
            </w:r>
          </w:p>
        </w:tc>
        <w:tc>
          <w:tcPr>
            <w:tcW w:w="821" w:type="dxa"/>
            <w:vAlign w:val="bottom"/>
          </w:tcPr>
          <w:p w14:paraId="02146B70"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50%</w:t>
            </w:r>
          </w:p>
        </w:tc>
        <w:tc>
          <w:tcPr>
            <w:tcW w:w="610" w:type="dxa"/>
            <w:vAlign w:val="bottom"/>
          </w:tcPr>
          <w:p w14:paraId="646A6B0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194</w:t>
            </w:r>
          </w:p>
        </w:tc>
        <w:tc>
          <w:tcPr>
            <w:tcW w:w="649" w:type="dxa"/>
            <w:vAlign w:val="bottom"/>
          </w:tcPr>
          <w:p w14:paraId="61999083"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103</w:t>
            </w:r>
          </w:p>
        </w:tc>
        <w:tc>
          <w:tcPr>
            <w:tcW w:w="828" w:type="dxa"/>
            <w:vAlign w:val="bottom"/>
          </w:tcPr>
          <w:p w14:paraId="5B49EAAC"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53%</w:t>
            </w:r>
          </w:p>
        </w:tc>
        <w:tc>
          <w:tcPr>
            <w:tcW w:w="705" w:type="dxa"/>
            <w:vAlign w:val="bottom"/>
          </w:tcPr>
          <w:p w14:paraId="3DBCB6B4"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635</w:t>
            </w:r>
          </w:p>
        </w:tc>
        <w:tc>
          <w:tcPr>
            <w:tcW w:w="705" w:type="dxa"/>
            <w:vAlign w:val="bottom"/>
          </w:tcPr>
          <w:p w14:paraId="0BB9F8A7"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312</w:t>
            </w:r>
          </w:p>
        </w:tc>
        <w:tc>
          <w:tcPr>
            <w:tcW w:w="821" w:type="dxa"/>
            <w:vAlign w:val="bottom"/>
          </w:tcPr>
          <w:p w14:paraId="7884C94D" w14:textId="77777777" w:rsidR="00110691" w:rsidRPr="00AA5A54" w:rsidRDefault="00110691" w:rsidP="00AA17AF">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49%</w:t>
            </w:r>
          </w:p>
        </w:tc>
      </w:tr>
      <w:tr w:rsidR="00DA1791" w:rsidRPr="00AA5A54" w14:paraId="686CAF54" w14:textId="77777777" w:rsidTr="00AA17AF">
        <w:trPr>
          <w:trHeight w:val="233"/>
          <w:jc w:val="center"/>
        </w:trPr>
        <w:tc>
          <w:tcPr>
            <w:tcW w:w="1228" w:type="dxa"/>
            <w:vAlign w:val="center"/>
          </w:tcPr>
          <w:p w14:paraId="60444665" w14:textId="412B86AE" w:rsidR="00DA1791" w:rsidRPr="00AA5A54" w:rsidRDefault="00DA1791" w:rsidP="00DA1791">
            <w:pPr>
              <w:pStyle w:val="PlainText"/>
              <w:tabs>
                <w:tab w:val="left" w:pos="810"/>
              </w:tabs>
              <w:ind w:right="-180"/>
              <w:rPr>
                <w:b/>
                <w:bCs/>
                <w:sz w:val="22"/>
                <w:szCs w:val="22"/>
              </w:rPr>
            </w:pPr>
            <w:r w:rsidRPr="00AA5A54">
              <w:rPr>
                <w:b/>
                <w:bCs/>
                <w:sz w:val="22"/>
                <w:szCs w:val="22"/>
              </w:rPr>
              <w:t>Jana Small Finance</w:t>
            </w:r>
          </w:p>
        </w:tc>
        <w:tc>
          <w:tcPr>
            <w:tcW w:w="705" w:type="dxa"/>
            <w:vAlign w:val="bottom"/>
          </w:tcPr>
          <w:p w14:paraId="364D7C5D" w14:textId="3DDA9E7F"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19</w:t>
            </w:r>
          </w:p>
        </w:tc>
        <w:tc>
          <w:tcPr>
            <w:tcW w:w="649" w:type="dxa"/>
            <w:vAlign w:val="bottom"/>
          </w:tcPr>
          <w:p w14:paraId="55A8D64C" w14:textId="06FF4D73"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17</w:t>
            </w:r>
          </w:p>
        </w:tc>
        <w:tc>
          <w:tcPr>
            <w:tcW w:w="821" w:type="dxa"/>
            <w:vAlign w:val="bottom"/>
          </w:tcPr>
          <w:p w14:paraId="49320BA2" w14:textId="0B4AEA0E"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90%</w:t>
            </w:r>
          </w:p>
        </w:tc>
        <w:tc>
          <w:tcPr>
            <w:tcW w:w="705" w:type="dxa"/>
            <w:vAlign w:val="bottom"/>
          </w:tcPr>
          <w:p w14:paraId="1FF52084" w14:textId="5401D42E"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102</w:t>
            </w:r>
          </w:p>
        </w:tc>
        <w:tc>
          <w:tcPr>
            <w:tcW w:w="649" w:type="dxa"/>
            <w:vAlign w:val="bottom"/>
          </w:tcPr>
          <w:p w14:paraId="19ED398D" w14:textId="6535D248"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70</w:t>
            </w:r>
          </w:p>
        </w:tc>
        <w:tc>
          <w:tcPr>
            <w:tcW w:w="821" w:type="dxa"/>
            <w:vAlign w:val="bottom"/>
          </w:tcPr>
          <w:p w14:paraId="3CC5A8A5" w14:textId="5CD111BC"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69%</w:t>
            </w:r>
          </w:p>
        </w:tc>
        <w:tc>
          <w:tcPr>
            <w:tcW w:w="610" w:type="dxa"/>
            <w:vAlign w:val="bottom"/>
          </w:tcPr>
          <w:p w14:paraId="05E3944B" w14:textId="5BA2439E"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106</w:t>
            </w:r>
          </w:p>
        </w:tc>
        <w:tc>
          <w:tcPr>
            <w:tcW w:w="649" w:type="dxa"/>
            <w:vAlign w:val="bottom"/>
          </w:tcPr>
          <w:p w14:paraId="06BCA644" w14:textId="7B08FAEF"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56</w:t>
            </w:r>
          </w:p>
        </w:tc>
        <w:tc>
          <w:tcPr>
            <w:tcW w:w="828" w:type="dxa"/>
            <w:vAlign w:val="bottom"/>
          </w:tcPr>
          <w:p w14:paraId="0E4327D8" w14:textId="228F8A4D"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53%</w:t>
            </w:r>
          </w:p>
        </w:tc>
        <w:tc>
          <w:tcPr>
            <w:tcW w:w="705" w:type="dxa"/>
            <w:vAlign w:val="bottom"/>
          </w:tcPr>
          <w:p w14:paraId="415C323B" w14:textId="77B97FF7"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227</w:t>
            </w:r>
          </w:p>
        </w:tc>
        <w:tc>
          <w:tcPr>
            <w:tcW w:w="705" w:type="dxa"/>
            <w:vAlign w:val="bottom"/>
          </w:tcPr>
          <w:p w14:paraId="08FFD415" w14:textId="226F1853"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143</w:t>
            </w:r>
          </w:p>
        </w:tc>
        <w:tc>
          <w:tcPr>
            <w:tcW w:w="821" w:type="dxa"/>
            <w:vAlign w:val="bottom"/>
          </w:tcPr>
          <w:p w14:paraId="5977EA84" w14:textId="1B04E9B8" w:rsidR="00DA1791" w:rsidRPr="00AA5A54" w:rsidRDefault="00DA1791" w:rsidP="00DA1791">
            <w:pPr>
              <w:pStyle w:val="PlainText"/>
              <w:tabs>
                <w:tab w:val="left" w:pos="810"/>
              </w:tabs>
              <w:ind w:hanging="72"/>
              <w:jc w:val="right"/>
              <w:rPr>
                <w:rFonts w:ascii="Calibri" w:hAnsi="Calibri" w:cs="Calibri"/>
                <w:b/>
                <w:bCs/>
                <w:sz w:val="22"/>
                <w:szCs w:val="22"/>
              </w:rPr>
            </w:pPr>
            <w:r w:rsidRPr="00AA5A54">
              <w:rPr>
                <w:rFonts w:ascii="Calibri" w:hAnsi="Calibri" w:cs="Calibri"/>
                <w:b/>
                <w:bCs/>
                <w:sz w:val="22"/>
                <w:szCs w:val="22"/>
              </w:rPr>
              <w:t>63%</w:t>
            </w:r>
          </w:p>
        </w:tc>
      </w:tr>
    </w:tbl>
    <w:p w14:paraId="14882B97" w14:textId="4F3CD5E9" w:rsidR="00114E15" w:rsidRPr="00AA5A54" w:rsidRDefault="00114E15" w:rsidP="00731C0B">
      <w:pPr>
        <w:pStyle w:val="NoSpacing"/>
        <w:jc w:val="both"/>
        <w:rPr>
          <w:rFonts w:ascii="Tahoma" w:hAnsi="Tahoma" w:cs="Tahoma"/>
          <w:sz w:val="28"/>
          <w:szCs w:val="28"/>
          <w:lang w:bidi="hi-IN"/>
        </w:rPr>
      </w:pPr>
    </w:p>
    <w:p w14:paraId="6BE734C4" w14:textId="3D7E5143" w:rsidR="00114E15" w:rsidRDefault="00114E15" w:rsidP="00731C0B">
      <w:pPr>
        <w:pStyle w:val="NoSpacing"/>
        <w:jc w:val="both"/>
        <w:rPr>
          <w:rFonts w:ascii="Tahoma" w:hAnsi="Tahoma" w:cs="Tahoma"/>
          <w:sz w:val="28"/>
          <w:szCs w:val="28"/>
          <w:lang w:bidi="hi-IN"/>
        </w:rPr>
      </w:pPr>
    </w:p>
    <w:p w14:paraId="320041BF" w14:textId="55313D14" w:rsidR="00855A91" w:rsidRDefault="00855A91" w:rsidP="00731C0B">
      <w:pPr>
        <w:pStyle w:val="NoSpacing"/>
        <w:jc w:val="both"/>
        <w:rPr>
          <w:rFonts w:ascii="Tahoma" w:hAnsi="Tahoma" w:cs="Tahoma"/>
          <w:sz w:val="28"/>
          <w:szCs w:val="28"/>
          <w:lang w:bidi="hi-IN"/>
        </w:rPr>
      </w:pPr>
    </w:p>
    <w:p w14:paraId="5D01143C" w14:textId="71FB8CAF" w:rsidR="00855A91" w:rsidRDefault="00855A91" w:rsidP="00731C0B">
      <w:pPr>
        <w:pStyle w:val="NoSpacing"/>
        <w:jc w:val="both"/>
        <w:rPr>
          <w:rFonts w:ascii="Tahoma" w:hAnsi="Tahoma" w:cs="Tahoma"/>
          <w:sz w:val="28"/>
          <w:szCs w:val="28"/>
          <w:lang w:bidi="hi-IN"/>
        </w:rPr>
      </w:pPr>
    </w:p>
    <w:p w14:paraId="5A510969" w14:textId="77777777" w:rsidR="00855A91" w:rsidRPr="00AA5A54" w:rsidRDefault="00855A91" w:rsidP="00731C0B">
      <w:pPr>
        <w:pStyle w:val="NoSpacing"/>
        <w:jc w:val="both"/>
        <w:rPr>
          <w:rFonts w:ascii="Tahoma" w:hAnsi="Tahoma" w:cs="Tahoma"/>
          <w:sz w:val="28"/>
          <w:szCs w:val="28"/>
          <w:lang w:bidi="hi-I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916"/>
      </w:tblGrid>
      <w:tr w:rsidR="00794773" w:rsidRPr="00AA5A54" w14:paraId="0780951A" w14:textId="77777777" w:rsidTr="004C4022">
        <w:tc>
          <w:tcPr>
            <w:tcW w:w="2865" w:type="dxa"/>
          </w:tcPr>
          <w:p w14:paraId="1D619F0C" w14:textId="7DFCDD45" w:rsidR="00794773" w:rsidRPr="00AA5A54" w:rsidRDefault="00CE5533" w:rsidP="0026407B">
            <w:pPr>
              <w:pStyle w:val="PlainText"/>
              <w:ind w:left="180"/>
              <w:rPr>
                <w:b/>
                <w:bCs/>
                <w:color w:val="auto"/>
                <w:sz w:val="26"/>
                <w:szCs w:val="26"/>
                <w:lang w:val="en-IN" w:eastAsia="en-IN"/>
              </w:rPr>
            </w:pPr>
            <w:r w:rsidRPr="00AA5A54">
              <w:rPr>
                <w:bCs/>
              </w:rPr>
              <w:lastRenderedPageBreak/>
              <w:br w:type="page"/>
            </w:r>
            <w:r w:rsidR="004272CE" w:rsidRPr="00AA5A54">
              <w:rPr>
                <w:b/>
                <w:bCs/>
                <w:color w:val="auto"/>
                <w:sz w:val="26"/>
                <w:szCs w:val="26"/>
                <w:lang w:val="en-IN" w:eastAsia="en-IN"/>
              </w:rPr>
              <w:t>Item No. 3</w:t>
            </w:r>
          </w:p>
        </w:tc>
        <w:tc>
          <w:tcPr>
            <w:tcW w:w="6916" w:type="dxa"/>
          </w:tcPr>
          <w:p w14:paraId="451F5E1C" w14:textId="77777777" w:rsidR="00794773" w:rsidRPr="00AA5A54" w:rsidRDefault="00794773" w:rsidP="0071160C">
            <w:pPr>
              <w:pStyle w:val="PlainText"/>
              <w:ind w:left="180"/>
              <w:rPr>
                <w:b/>
                <w:bCs/>
                <w:color w:val="auto"/>
                <w:sz w:val="26"/>
                <w:szCs w:val="26"/>
                <w:lang w:val="en-IN" w:eastAsia="en-IN"/>
              </w:rPr>
            </w:pPr>
            <w:r w:rsidRPr="00AA5A54">
              <w:rPr>
                <w:b/>
                <w:bCs/>
                <w:color w:val="auto"/>
                <w:sz w:val="26"/>
                <w:szCs w:val="26"/>
                <w:lang w:val="en-IN" w:eastAsia="en-IN"/>
              </w:rPr>
              <w:t>Overall CD Ratio</w:t>
            </w:r>
          </w:p>
          <w:p w14:paraId="5F6A2E56" w14:textId="77777777" w:rsidR="00794773" w:rsidRPr="00AA5A54" w:rsidRDefault="00794773" w:rsidP="0071160C">
            <w:pPr>
              <w:pStyle w:val="PlainText"/>
              <w:ind w:left="180"/>
              <w:rPr>
                <w:b/>
                <w:bCs/>
                <w:color w:val="auto"/>
                <w:sz w:val="26"/>
                <w:szCs w:val="26"/>
                <w:lang w:val="en-IN" w:eastAsia="en-IN"/>
              </w:rPr>
            </w:pPr>
          </w:p>
        </w:tc>
      </w:tr>
    </w:tbl>
    <w:p w14:paraId="7AD373D6" w14:textId="77777777" w:rsidR="0047066A" w:rsidRPr="00AA5A54" w:rsidRDefault="0047066A" w:rsidP="00352229">
      <w:pPr>
        <w:spacing w:after="0" w:line="240" w:lineRule="auto"/>
        <w:jc w:val="both"/>
        <w:rPr>
          <w:rFonts w:ascii="Tahoma" w:hAnsi="Tahoma" w:cs="Tahoma"/>
          <w:sz w:val="26"/>
          <w:szCs w:val="26"/>
          <w:lang w:bidi="ar-SA"/>
        </w:rPr>
      </w:pPr>
    </w:p>
    <w:p w14:paraId="34B475CC" w14:textId="67ADF0FE" w:rsidR="009E03A1" w:rsidRPr="00AA5A54" w:rsidRDefault="009E03A1" w:rsidP="009E03A1">
      <w:pPr>
        <w:pStyle w:val="PlainText"/>
        <w:rPr>
          <w:color w:val="000000" w:themeColor="text1"/>
          <w:sz w:val="24"/>
          <w:szCs w:val="24"/>
        </w:rPr>
      </w:pPr>
      <w:r w:rsidRPr="00AA5A54">
        <w:rPr>
          <w:color w:val="000000" w:themeColor="text1"/>
          <w:sz w:val="24"/>
          <w:szCs w:val="24"/>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7033E15" w14:textId="77777777" w:rsidR="001A78DA" w:rsidRPr="00AA5A54" w:rsidRDefault="001A78DA" w:rsidP="009E03A1">
      <w:pPr>
        <w:pStyle w:val="PlainText"/>
        <w:rPr>
          <w:color w:val="000000" w:themeColor="text1"/>
          <w:sz w:val="24"/>
          <w:szCs w:val="24"/>
        </w:rPr>
      </w:pPr>
    </w:p>
    <w:p w14:paraId="5348D3AE" w14:textId="77777777" w:rsidR="009E03A1" w:rsidRPr="00AA5A54" w:rsidRDefault="009E03A1" w:rsidP="009E03A1">
      <w:pPr>
        <w:pStyle w:val="PlainText"/>
        <w:rPr>
          <w:color w:val="000000" w:themeColor="text1"/>
          <w:sz w:val="24"/>
          <w:szCs w:val="24"/>
        </w:rPr>
      </w:pPr>
      <w:r w:rsidRPr="00AA5A54">
        <w:rPr>
          <w:color w:val="000000" w:themeColor="text1"/>
          <w:sz w:val="24"/>
          <w:szCs w:val="24"/>
        </w:rPr>
        <w:t xml:space="preserve">The comparative position of overall CD Ratio of Commercial Banks is as below: - </w:t>
      </w:r>
    </w:p>
    <w:p w14:paraId="56E20B09" w14:textId="2820E84E" w:rsidR="009E03A1" w:rsidRPr="00AA5A54" w:rsidRDefault="003E1511" w:rsidP="00AF380E">
      <w:pPr>
        <w:pStyle w:val="PlainText"/>
        <w:jc w:val="right"/>
        <w:rPr>
          <w:b/>
          <w:color w:val="000000" w:themeColor="text1"/>
          <w:sz w:val="24"/>
          <w:szCs w:val="24"/>
        </w:rPr>
      </w:pPr>
      <w:r w:rsidRPr="00AA5A54">
        <w:rPr>
          <w:b/>
          <w:color w:val="000000" w:themeColor="text1"/>
          <w:sz w:val="24"/>
          <w:szCs w:val="24"/>
        </w:rPr>
        <w:t xml:space="preserve">(Amt’ </w:t>
      </w:r>
      <w:r w:rsidR="009E03A1" w:rsidRPr="00AA5A54">
        <w:rPr>
          <w:b/>
          <w:color w:val="000000" w:themeColor="text1"/>
          <w:sz w:val="24"/>
          <w:szCs w:val="24"/>
        </w:rPr>
        <w:t>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9E03A1" w:rsidRPr="00AA5A54" w14:paraId="6F83AB04" w14:textId="77777777" w:rsidTr="009E03A1">
        <w:trPr>
          <w:trHeight w:val="263"/>
        </w:trPr>
        <w:tc>
          <w:tcPr>
            <w:tcW w:w="1530" w:type="dxa"/>
            <w:vMerge w:val="restart"/>
          </w:tcPr>
          <w:p w14:paraId="38CE494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Period</w:t>
            </w:r>
          </w:p>
        </w:tc>
        <w:tc>
          <w:tcPr>
            <w:tcW w:w="1481" w:type="dxa"/>
            <w:vMerge w:val="restart"/>
          </w:tcPr>
          <w:p w14:paraId="5CDD65E1"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Deposit</w:t>
            </w:r>
          </w:p>
        </w:tc>
        <w:tc>
          <w:tcPr>
            <w:tcW w:w="1481" w:type="dxa"/>
            <w:vMerge w:val="restart"/>
          </w:tcPr>
          <w:p w14:paraId="349A611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Advance</w:t>
            </w:r>
          </w:p>
        </w:tc>
        <w:tc>
          <w:tcPr>
            <w:tcW w:w="3068" w:type="dxa"/>
            <w:gridSpan w:val="2"/>
          </w:tcPr>
          <w:p w14:paraId="218AE4CE"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YoY Growth</w:t>
            </w:r>
          </w:p>
        </w:tc>
        <w:tc>
          <w:tcPr>
            <w:tcW w:w="1710" w:type="dxa"/>
            <w:vMerge w:val="restart"/>
          </w:tcPr>
          <w:p w14:paraId="68787093"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QoQ variation</w:t>
            </w:r>
          </w:p>
        </w:tc>
      </w:tr>
      <w:tr w:rsidR="009E03A1" w:rsidRPr="00AA5A54" w14:paraId="146A1CEE" w14:textId="77777777" w:rsidTr="009E03A1">
        <w:trPr>
          <w:trHeight w:val="263"/>
        </w:trPr>
        <w:tc>
          <w:tcPr>
            <w:tcW w:w="1530" w:type="dxa"/>
            <w:vMerge/>
          </w:tcPr>
          <w:p w14:paraId="29449CB5" w14:textId="77777777" w:rsidR="009E03A1" w:rsidRPr="00AA5A54" w:rsidRDefault="009E03A1" w:rsidP="009E03A1">
            <w:pPr>
              <w:pStyle w:val="PlainText"/>
              <w:jc w:val="right"/>
              <w:rPr>
                <w:b/>
                <w:bCs/>
                <w:color w:val="000000" w:themeColor="text1"/>
                <w:sz w:val="24"/>
                <w:szCs w:val="24"/>
              </w:rPr>
            </w:pPr>
          </w:p>
        </w:tc>
        <w:tc>
          <w:tcPr>
            <w:tcW w:w="1481" w:type="dxa"/>
            <w:vMerge/>
          </w:tcPr>
          <w:p w14:paraId="483CA717" w14:textId="77777777" w:rsidR="009E03A1" w:rsidRPr="00AA5A54" w:rsidRDefault="009E03A1" w:rsidP="009E03A1">
            <w:pPr>
              <w:pStyle w:val="PlainText"/>
              <w:jc w:val="right"/>
              <w:rPr>
                <w:b/>
                <w:bCs/>
                <w:color w:val="000000" w:themeColor="text1"/>
                <w:sz w:val="24"/>
                <w:szCs w:val="24"/>
              </w:rPr>
            </w:pPr>
          </w:p>
        </w:tc>
        <w:tc>
          <w:tcPr>
            <w:tcW w:w="1481" w:type="dxa"/>
            <w:vMerge/>
          </w:tcPr>
          <w:p w14:paraId="59E3074E" w14:textId="77777777" w:rsidR="009E03A1" w:rsidRPr="00AA5A54" w:rsidRDefault="009E03A1" w:rsidP="009E03A1">
            <w:pPr>
              <w:pStyle w:val="PlainText"/>
              <w:jc w:val="right"/>
              <w:rPr>
                <w:b/>
                <w:bCs/>
                <w:color w:val="000000" w:themeColor="text1"/>
                <w:sz w:val="24"/>
                <w:szCs w:val="24"/>
              </w:rPr>
            </w:pPr>
          </w:p>
        </w:tc>
        <w:tc>
          <w:tcPr>
            <w:tcW w:w="1481" w:type="dxa"/>
          </w:tcPr>
          <w:p w14:paraId="759C0F07"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CD Ratio %</w:t>
            </w:r>
          </w:p>
        </w:tc>
        <w:tc>
          <w:tcPr>
            <w:tcW w:w="1587" w:type="dxa"/>
          </w:tcPr>
          <w:p w14:paraId="7EF97B9F" w14:textId="77777777" w:rsidR="009E03A1" w:rsidRPr="00AA5A54" w:rsidRDefault="009E03A1" w:rsidP="009E03A1">
            <w:pPr>
              <w:pStyle w:val="PlainText"/>
              <w:jc w:val="right"/>
              <w:rPr>
                <w:b/>
                <w:bCs/>
                <w:color w:val="000000" w:themeColor="text1"/>
                <w:sz w:val="24"/>
                <w:szCs w:val="24"/>
              </w:rPr>
            </w:pPr>
            <w:r w:rsidRPr="00AA5A54">
              <w:rPr>
                <w:b/>
                <w:bCs/>
                <w:color w:val="000000" w:themeColor="text1"/>
                <w:sz w:val="24"/>
                <w:szCs w:val="24"/>
              </w:rPr>
              <w:t>Variation</w:t>
            </w:r>
          </w:p>
        </w:tc>
        <w:tc>
          <w:tcPr>
            <w:tcW w:w="1710" w:type="dxa"/>
            <w:vMerge/>
          </w:tcPr>
          <w:p w14:paraId="44087B2C" w14:textId="77777777" w:rsidR="009E03A1" w:rsidRPr="00AA5A54" w:rsidRDefault="009E03A1" w:rsidP="009E03A1">
            <w:pPr>
              <w:pStyle w:val="PlainText"/>
              <w:jc w:val="right"/>
              <w:rPr>
                <w:b/>
                <w:bCs/>
                <w:color w:val="000000" w:themeColor="text1"/>
                <w:sz w:val="24"/>
                <w:szCs w:val="24"/>
              </w:rPr>
            </w:pPr>
          </w:p>
        </w:tc>
      </w:tr>
      <w:tr w:rsidR="00171A20" w:rsidRPr="00AA5A54" w14:paraId="2A60257A" w14:textId="77777777" w:rsidTr="009E03A1">
        <w:trPr>
          <w:trHeight w:val="263"/>
        </w:trPr>
        <w:tc>
          <w:tcPr>
            <w:tcW w:w="1530" w:type="dxa"/>
          </w:tcPr>
          <w:p w14:paraId="45E4970D" w14:textId="1226B220" w:rsidR="00171A20" w:rsidRPr="00AA5A54" w:rsidRDefault="00171A20" w:rsidP="00171A20">
            <w:pPr>
              <w:pStyle w:val="PlainText"/>
              <w:jc w:val="right"/>
              <w:rPr>
                <w:color w:val="000000" w:themeColor="text1"/>
                <w:sz w:val="24"/>
                <w:szCs w:val="24"/>
              </w:rPr>
            </w:pPr>
            <w:r w:rsidRPr="00AA5A54">
              <w:rPr>
                <w:color w:val="000000" w:themeColor="text1"/>
                <w:sz w:val="24"/>
                <w:szCs w:val="24"/>
              </w:rPr>
              <w:t>Dec.2022</w:t>
            </w:r>
          </w:p>
        </w:tc>
        <w:tc>
          <w:tcPr>
            <w:tcW w:w="1481" w:type="dxa"/>
          </w:tcPr>
          <w:p w14:paraId="6D83973A" w14:textId="718C3C21" w:rsidR="00171A20" w:rsidRPr="00AA5A54" w:rsidRDefault="00171A20" w:rsidP="00171A20">
            <w:pPr>
              <w:pStyle w:val="PlainText"/>
              <w:jc w:val="right"/>
              <w:rPr>
                <w:color w:val="000000" w:themeColor="text1"/>
                <w:sz w:val="24"/>
                <w:szCs w:val="24"/>
              </w:rPr>
            </w:pPr>
            <w:r w:rsidRPr="00AA5A54">
              <w:rPr>
                <w:color w:val="000000" w:themeColor="text1"/>
                <w:sz w:val="24"/>
                <w:szCs w:val="24"/>
              </w:rPr>
              <w:t>553292</w:t>
            </w:r>
          </w:p>
        </w:tc>
        <w:tc>
          <w:tcPr>
            <w:tcW w:w="1481" w:type="dxa"/>
          </w:tcPr>
          <w:p w14:paraId="6C4D6D2D" w14:textId="2BEBBB45" w:rsidR="00171A20" w:rsidRPr="00AA5A54" w:rsidRDefault="00171A20" w:rsidP="00171A20">
            <w:pPr>
              <w:pStyle w:val="PlainText"/>
              <w:jc w:val="right"/>
              <w:rPr>
                <w:color w:val="000000" w:themeColor="text1"/>
                <w:sz w:val="24"/>
                <w:szCs w:val="24"/>
              </w:rPr>
            </w:pPr>
            <w:r w:rsidRPr="00AA5A54">
              <w:rPr>
                <w:color w:val="000000" w:themeColor="text1"/>
                <w:sz w:val="24"/>
                <w:szCs w:val="24"/>
              </w:rPr>
              <w:t>326077</w:t>
            </w:r>
          </w:p>
        </w:tc>
        <w:tc>
          <w:tcPr>
            <w:tcW w:w="1481" w:type="dxa"/>
          </w:tcPr>
          <w:p w14:paraId="716240C5" w14:textId="0D7C1485" w:rsidR="00171A20" w:rsidRPr="00AA5A54" w:rsidRDefault="00171A20" w:rsidP="00171A20">
            <w:pPr>
              <w:pStyle w:val="PlainText"/>
              <w:jc w:val="right"/>
              <w:rPr>
                <w:color w:val="000000" w:themeColor="text1"/>
                <w:sz w:val="24"/>
                <w:szCs w:val="24"/>
              </w:rPr>
            </w:pPr>
            <w:r w:rsidRPr="00AA5A54">
              <w:rPr>
                <w:color w:val="000000" w:themeColor="text1"/>
                <w:sz w:val="24"/>
                <w:szCs w:val="24"/>
              </w:rPr>
              <w:t>58.93</w:t>
            </w:r>
          </w:p>
        </w:tc>
        <w:tc>
          <w:tcPr>
            <w:tcW w:w="1587" w:type="dxa"/>
          </w:tcPr>
          <w:p w14:paraId="615BB548" w14:textId="77777777" w:rsidR="00171A20" w:rsidRPr="00AA5A54" w:rsidRDefault="00171A20" w:rsidP="00171A20">
            <w:pPr>
              <w:pStyle w:val="PlainText"/>
              <w:jc w:val="right"/>
              <w:rPr>
                <w:color w:val="000000" w:themeColor="text1"/>
                <w:sz w:val="24"/>
                <w:szCs w:val="24"/>
              </w:rPr>
            </w:pPr>
          </w:p>
        </w:tc>
        <w:tc>
          <w:tcPr>
            <w:tcW w:w="1710" w:type="dxa"/>
          </w:tcPr>
          <w:p w14:paraId="164684C5" w14:textId="77777777" w:rsidR="00171A20" w:rsidRPr="00AA5A54" w:rsidRDefault="00171A20" w:rsidP="00171A20">
            <w:pPr>
              <w:pStyle w:val="PlainText"/>
              <w:jc w:val="right"/>
              <w:rPr>
                <w:color w:val="000000" w:themeColor="text1"/>
                <w:sz w:val="24"/>
                <w:szCs w:val="24"/>
              </w:rPr>
            </w:pPr>
          </w:p>
        </w:tc>
      </w:tr>
      <w:tr w:rsidR="00171A20" w:rsidRPr="00AA5A54" w14:paraId="305D1B05" w14:textId="77777777" w:rsidTr="009E03A1">
        <w:trPr>
          <w:trHeight w:val="263"/>
        </w:trPr>
        <w:tc>
          <w:tcPr>
            <w:tcW w:w="1530" w:type="dxa"/>
          </w:tcPr>
          <w:p w14:paraId="458A7DBB" w14:textId="6C2BEC9C" w:rsidR="00171A20" w:rsidRPr="00AA5A54" w:rsidRDefault="00171A20" w:rsidP="00171A20">
            <w:pPr>
              <w:pStyle w:val="PlainText"/>
              <w:jc w:val="right"/>
              <w:rPr>
                <w:color w:val="000000" w:themeColor="text1"/>
                <w:sz w:val="24"/>
                <w:szCs w:val="24"/>
              </w:rPr>
            </w:pPr>
            <w:r w:rsidRPr="00AA5A54">
              <w:rPr>
                <w:color w:val="000000" w:themeColor="text1"/>
                <w:sz w:val="24"/>
                <w:szCs w:val="24"/>
              </w:rPr>
              <w:t>March 2023</w:t>
            </w:r>
          </w:p>
        </w:tc>
        <w:tc>
          <w:tcPr>
            <w:tcW w:w="1481" w:type="dxa"/>
          </w:tcPr>
          <w:p w14:paraId="6D06428D" w14:textId="6C2102A6" w:rsidR="00171A20" w:rsidRPr="00AA5A54" w:rsidRDefault="00171A20" w:rsidP="00171A20">
            <w:pPr>
              <w:pStyle w:val="PlainText"/>
              <w:jc w:val="right"/>
              <w:rPr>
                <w:color w:val="000000" w:themeColor="text1"/>
                <w:sz w:val="24"/>
                <w:szCs w:val="24"/>
              </w:rPr>
            </w:pPr>
            <w:r w:rsidRPr="00AA5A54">
              <w:rPr>
                <w:color w:val="000000" w:themeColor="text1"/>
                <w:sz w:val="24"/>
                <w:szCs w:val="24"/>
              </w:rPr>
              <w:t>560384</w:t>
            </w:r>
          </w:p>
        </w:tc>
        <w:tc>
          <w:tcPr>
            <w:tcW w:w="1481" w:type="dxa"/>
          </w:tcPr>
          <w:p w14:paraId="24341056" w14:textId="496F7C63" w:rsidR="00171A20" w:rsidRPr="00AA5A54" w:rsidRDefault="00171A20" w:rsidP="00171A20">
            <w:pPr>
              <w:pStyle w:val="PlainText"/>
              <w:jc w:val="right"/>
              <w:rPr>
                <w:color w:val="000000" w:themeColor="text1"/>
                <w:sz w:val="24"/>
                <w:szCs w:val="24"/>
              </w:rPr>
            </w:pPr>
            <w:r w:rsidRPr="00AA5A54">
              <w:rPr>
                <w:color w:val="000000" w:themeColor="text1"/>
                <w:sz w:val="24"/>
                <w:szCs w:val="24"/>
              </w:rPr>
              <w:t>337146</w:t>
            </w:r>
          </w:p>
        </w:tc>
        <w:tc>
          <w:tcPr>
            <w:tcW w:w="1481" w:type="dxa"/>
          </w:tcPr>
          <w:p w14:paraId="7C63897B" w14:textId="5503B2F6" w:rsidR="00171A20" w:rsidRPr="00AA5A54" w:rsidRDefault="00171A20" w:rsidP="00171A20">
            <w:pPr>
              <w:pStyle w:val="PlainText"/>
              <w:jc w:val="right"/>
              <w:rPr>
                <w:color w:val="000000" w:themeColor="text1"/>
                <w:sz w:val="24"/>
                <w:szCs w:val="24"/>
              </w:rPr>
            </w:pPr>
            <w:r w:rsidRPr="00AA5A54">
              <w:rPr>
                <w:color w:val="000000" w:themeColor="text1"/>
                <w:sz w:val="24"/>
                <w:szCs w:val="24"/>
              </w:rPr>
              <w:t>60.16</w:t>
            </w:r>
          </w:p>
        </w:tc>
        <w:tc>
          <w:tcPr>
            <w:tcW w:w="1587" w:type="dxa"/>
          </w:tcPr>
          <w:p w14:paraId="119E3683" w14:textId="77777777" w:rsidR="00171A20" w:rsidRPr="00AA5A54" w:rsidRDefault="00171A20" w:rsidP="00171A20">
            <w:pPr>
              <w:pStyle w:val="PlainText"/>
              <w:jc w:val="right"/>
              <w:rPr>
                <w:color w:val="000000" w:themeColor="text1"/>
                <w:sz w:val="24"/>
                <w:szCs w:val="24"/>
              </w:rPr>
            </w:pPr>
          </w:p>
        </w:tc>
        <w:tc>
          <w:tcPr>
            <w:tcW w:w="1710" w:type="dxa"/>
          </w:tcPr>
          <w:p w14:paraId="7D9DF8C2" w14:textId="77777777" w:rsidR="00171A20" w:rsidRPr="00AA5A54" w:rsidRDefault="00171A20" w:rsidP="00171A20">
            <w:pPr>
              <w:pStyle w:val="PlainText"/>
              <w:jc w:val="right"/>
              <w:rPr>
                <w:color w:val="000000" w:themeColor="text1"/>
                <w:sz w:val="24"/>
                <w:szCs w:val="24"/>
              </w:rPr>
            </w:pPr>
          </w:p>
        </w:tc>
      </w:tr>
      <w:tr w:rsidR="00171A20" w:rsidRPr="00AA5A54" w14:paraId="025F61CD" w14:textId="77777777" w:rsidTr="009E03A1">
        <w:trPr>
          <w:trHeight w:val="263"/>
        </w:trPr>
        <w:tc>
          <w:tcPr>
            <w:tcW w:w="1530" w:type="dxa"/>
          </w:tcPr>
          <w:p w14:paraId="7EE2620F" w14:textId="09F56EC6" w:rsidR="00171A20" w:rsidRPr="00AA5A54" w:rsidRDefault="00171A20" w:rsidP="00171A20">
            <w:pPr>
              <w:pStyle w:val="PlainText"/>
              <w:jc w:val="right"/>
              <w:rPr>
                <w:color w:val="000000" w:themeColor="text1"/>
                <w:sz w:val="24"/>
                <w:szCs w:val="24"/>
              </w:rPr>
            </w:pPr>
            <w:r w:rsidRPr="00AA5A54">
              <w:rPr>
                <w:color w:val="000000" w:themeColor="text1"/>
                <w:sz w:val="24"/>
                <w:szCs w:val="24"/>
              </w:rPr>
              <w:t>June 2023</w:t>
            </w:r>
          </w:p>
        </w:tc>
        <w:tc>
          <w:tcPr>
            <w:tcW w:w="1481" w:type="dxa"/>
          </w:tcPr>
          <w:p w14:paraId="4DD8D215" w14:textId="27A74885" w:rsidR="00171A20" w:rsidRPr="00AA5A54" w:rsidRDefault="00171A20" w:rsidP="00171A20">
            <w:pPr>
              <w:pStyle w:val="PlainText"/>
              <w:jc w:val="right"/>
              <w:rPr>
                <w:color w:val="000000" w:themeColor="text1"/>
                <w:sz w:val="24"/>
                <w:szCs w:val="24"/>
              </w:rPr>
            </w:pPr>
            <w:r w:rsidRPr="00AA5A54">
              <w:rPr>
                <w:color w:val="000000" w:themeColor="text1"/>
                <w:sz w:val="24"/>
                <w:szCs w:val="24"/>
              </w:rPr>
              <w:t>569183</w:t>
            </w:r>
          </w:p>
        </w:tc>
        <w:tc>
          <w:tcPr>
            <w:tcW w:w="1481" w:type="dxa"/>
          </w:tcPr>
          <w:p w14:paraId="12005A8E" w14:textId="5795DEB2" w:rsidR="00171A20" w:rsidRPr="00AA5A54" w:rsidRDefault="00171A20" w:rsidP="00171A20">
            <w:pPr>
              <w:pStyle w:val="PlainText"/>
              <w:jc w:val="right"/>
              <w:rPr>
                <w:color w:val="000000" w:themeColor="text1"/>
                <w:sz w:val="24"/>
                <w:szCs w:val="24"/>
              </w:rPr>
            </w:pPr>
            <w:r w:rsidRPr="00AA5A54">
              <w:rPr>
                <w:color w:val="000000" w:themeColor="text1"/>
                <w:sz w:val="24"/>
                <w:szCs w:val="24"/>
              </w:rPr>
              <w:t>335734</w:t>
            </w:r>
          </w:p>
        </w:tc>
        <w:tc>
          <w:tcPr>
            <w:tcW w:w="1481" w:type="dxa"/>
          </w:tcPr>
          <w:p w14:paraId="329EB4C8" w14:textId="2B8D3E56" w:rsidR="00171A20" w:rsidRPr="00AA5A54" w:rsidRDefault="00171A20" w:rsidP="00171A20">
            <w:pPr>
              <w:pStyle w:val="PlainText"/>
              <w:jc w:val="right"/>
              <w:rPr>
                <w:color w:val="000000" w:themeColor="text1"/>
                <w:sz w:val="24"/>
                <w:szCs w:val="24"/>
              </w:rPr>
            </w:pPr>
            <w:r w:rsidRPr="00AA5A54">
              <w:rPr>
                <w:color w:val="000000" w:themeColor="text1"/>
                <w:sz w:val="24"/>
                <w:szCs w:val="24"/>
              </w:rPr>
              <w:t>58.99</w:t>
            </w:r>
          </w:p>
        </w:tc>
        <w:tc>
          <w:tcPr>
            <w:tcW w:w="1587" w:type="dxa"/>
          </w:tcPr>
          <w:p w14:paraId="0D8A232B" w14:textId="77777777" w:rsidR="00171A20" w:rsidRPr="00AA5A54" w:rsidRDefault="00171A20" w:rsidP="00171A20">
            <w:pPr>
              <w:pStyle w:val="PlainText"/>
              <w:jc w:val="right"/>
              <w:rPr>
                <w:color w:val="000000" w:themeColor="text1"/>
                <w:sz w:val="24"/>
                <w:szCs w:val="24"/>
              </w:rPr>
            </w:pPr>
          </w:p>
        </w:tc>
        <w:tc>
          <w:tcPr>
            <w:tcW w:w="1710" w:type="dxa"/>
          </w:tcPr>
          <w:p w14:paraId="0773D92E" w14:textId="77777777" w:rsidR="00171A20" w:rsidRPr="00AA5A54" w:rsidRDefault="00171A20" w:rsidP="00171A20">
            <w:pPr>
              <w:pStyle w:val="PlainText"/>
              <w:jc w:val="right"/>
              <w:rPr>
                <w:color w:val="000000" w:themeColor="text1"/>
                <w:sz w:val="24"/>
                <w:szCs w:val="24"/>
              </w:rPr>
            </w:pPr>
          </w:p>
        </w:tc>
      </w:tr>
      <w:tr w:rsidR="00171A20" w:rsidRPr="00AA5A54" w14:paraId="28098C51" w14:textId="77777777" w:rsidTr="002E23D7">
        <w:trPr>
          <w:trHeight w:val="263"/>
        </w:trPr>
        <w:tc>
          <w:tcPr>
            <w:tcW w:w="1530" w:type="dxa"/>
          </w:tcPr>
          <w:p w14:paraId="2037AFC5" w14:textId="649D43C1" w:rsidR="00171A20" w:rsidRPr="00AA5A54" w:rsidRDefault="00171A20" w:rsidP="00171A20">
            <w:pPr>
              <w:pStyle w:val="PlainText"/>
              <w:jc w:val="right"/>
              <w:rPr>
                <w:color w:val="000000" w:themeColor="text1"/>
                <w:sz w:val="24"/>
                <w:szCs w:val="24"/>
              </w:rPr>
            </w:pPr>
            <w:r w:rsidRPr="00AA5A54">
              <w:rPr>
                <w:color w:val="000000" w:themeColor="text1"/>
                <w:sz w:val="24"/>
                <w:szCs w:val="24"/>
              </w:rPr>
              <w:t>Sept.2023</w:t>
            </w:r>
          </w:p>
        </w:tc>
        <w:tc>
          <w:tcPr>
            <w:tcW w:w="1481" w:type="dxa"/>
            <w:vAlign w:val="bottom"/>
          </w:tcPr>
          <w:p w14:paraId="135ED830" w14:textId="003D2D24" w:rsidR="00171A20" w:rsidRPr="00AA5A54" w:rsidRDefault="00171A20" w:rsidP="00171A20">
            <w:pPr>
              <w:pStyle w:val="PlainText"/>
              <w:jc w:val="right"/>
              <w:rPr>
                <w:color w:val="000000" w:themeColor="text1"/>
                <w:sz w:val="24"/>
                <w:szCs w:val="24"/>
              </w:rPr>
            </w:pPr>
            <w:r w:rsidRPr="00AA5A54">
              <w:rPr>
                <w:color w:val="000000" w:themeColor="text1"/>
                <w:sz w:val="24"/>
                <w:szCs w:val="24"/>
              </w:rPr>
              <w:t>596266</w:t>
            </w:r>
          </w:p>
        </w:tc>
        <w:tc>
          <w:tcPr>
            <w:tcW w:w="1481" w:type="dxa"/>
            <w:vAlign w:val="bottom"/>
          </w:tcPr>
          <w:p w14:paraId="389855B9" w14:textId="45F97261" w:rsidR="00171A20" w:rsidRPr="00AA5A54" w:rsidRDefault="00171A20" w:rsidP="00171A20">
            <w:pPr>
              <w:pStyle w:val="PlainText"/>
              <w:jc w:val="right"/>
              <w:rPr>
                <w:color w:val="000000" w:themeColor="text1"/>
                <w:sz w:val="24"/>
                <w:szCs w:val="24"/>
              </w:rPr>
            </w:pPr>
            <w:r w:rsidRPr="00AA5A54">
              <w:rPr>
                <w:color w:val="000000" w:themeColor="text1"/>
                <w:sz w:val="24"/>
                <w:szCs w:val="24"/>
              </w:rPr>
              <w:t>364842</w:t>
            </w:r>
          </w:p>
        </w:tc>
        <w:tc>
          <w:tcPr>
            <w:tcW w:w="1481" w:type="dxa"/>
            <w:vAlign w:val="bottom"/>
          </w:tcPr>
          <w:p w14:paraId="471D5B18" w14:textId="0DA5C4D7" w:rsidR="00171A20" w:rsidRPr="00AA5A54" w:rsidRDefault="00171A20" w:rsidP="00171A20">
            <w:pPr>
              <w:pStyle w:val="PlainText"/>
              <w:jc w:val="right"/>
              <w:rPr>
                <w:color w:val="000000" w:themeColor="text1"/>
                <w:sz w:val="24"/>
                <w:szCs w:val="24"/>
              </w:rPr>
            </w:pPr>
            <w:r w:rsidRPr="00AA5A54">
              <w:rPr>
                <w:color w:val="000000" w:themeColor="text1"/>
                <w:sz w:val="24"/>
                <w:szCs w:val="24"/>
              </w:rPr>
              <w:t>61.19</w:t>
            </w:r>
          </w:p>
        </w:tc>
        <w:tc>
          <w:tcPr>
            <w:tcW w:w="1587" w:type="dxa"/>
          </w:tcPr>
          <w:p w14:paraId="4C3C8D19" w14:textId="77777777" w:rsidR="00171A20" w:rsidRPr="00AA5A54" w:rsidRDefault="00171A20" w:rsidP="00171A20">
            <w:pPr>
              <w:pStyle w:val="PlainText"/>
              <w:jc w:val="right"/>
              <w:rPr>
                <w:color w:val="000000" w:themeColor="text1"/>
                <w:sz w:val="24"/>
                <w:szCs w:val="24"/>
              </w:rPr>
            </w:pPr>
          </w:p>
        </w:tc>
        <w:tc>
          <w:tcPr>
            <w:tcW w:w="1710" w:type="dxa"/>
          </w:tcPr>
          <w:p w14:paraId="49FDC8B4" w14:textId="77777777" w:rsidR="00171A20" w:rsidRPr="00AA5A54" w:rsidRDefault="00171A20" w:rsidP="00171A20">
            <w:pPr>
              <w:pStyle w:val="PlainText"/>
              <w:jc w:val="right"/>
              <w:rPr>
                <w:color w:val="000000" w:themeColor="text1"/>
                <w:sz w:val="24"/>
                <w:szCs w:val="24"/>
              </w:rPr>
            </w:pPr>
          </w:p>
        </w:tc>
      </w:tr>
      <w:tr w:rsidR="00083A94" w:rsidRPr="00AA5A54" w14:paraId="7A3480B6" w14:textId="77777777" w:rsidTr="009E03A1">
        <w:trPr>
          <w:trHeight w:val="263"/>
        </w:trPr>
        <w:tc>
          <w:tcPr>
            <w:tcW w:w="1530" w:type="dxa"/>
          </w:tcPr>
          <w:p w14:paraId="1158BA9F" w14:textId="487598FC" w:rsidR="00083A94" w:rsidRPr="00AA5A54" w:rsidRDefault="00083A94" w:rsidP="00083A94">
            <w:pPr>
              <w:pStyle w:val="PlainText"/>
              <w:jc w:val="right"/>
              <w:rPr>
                <w:color w:val="000000" w:themeColor="text1"/>
                <w:sz w:val="24"/>
                <w:szCs w:val="24"/>
              </w:rPr>
            </w:pPr>
            <w:r w:rsidRPr="00AA5A54">
              <w:rPr>
                <w:color w:val="000000" w:themeColor="text1"/>
                <w:sz w:val="24"/>
                <w:szCs w:val="24"/>
              </w:rPr>
              <w:t>Dec.2023</w:t>
            </w:r>
          </w:p>
        </w:tc>
        <w:tc>
          <w:tcPr>
            <w:tcW w:w="1481" w:type="dxa"/>
            <w:vAlign w:val="bottom"/>
          </w:tcPr>
          <w:p w14:paraId="13FC2C46" w14:textId="627AD216" w:rsidR="00083A94" w:rsidRPr="00AA5A54" w:rsidRDefault="00083A94" w:rsidP="00083A94">
            <w:pPr>
              <w:pStyle w:val="PlainText"/>
              <w:jc w:val="right"/>
              <w:rPr>
                <w:color w:val="000000" w:themeColor="text1"/>
                <w:sz w:val="24"/>
                <w:szCs w:val="24"/>
              </w:rPr>
            </w:pPr>
            <w:r w:rsidRPr="00AA5A54">
              <w:rPr>
                <w:color w:val="000000" w:themeColor="text1"/>
                <w:sz w:val="24"/>
                <w:szCs w:val="24"/>
              </w:rPr>
              <w:t>610839</w:t>
            </w:r>
          </w:p>
        </w:tc>
        <w:tc>
          <w:tcPr>
            <w:tcW w:w="1481" w:type="dxa"/>
            <w:vAlign w:val="bottom"/>
          </w:tcPr>
          <w:p w14:paraId="4C3B29FC" w14:textId="1CDA8E54" w:rsidR="00083A94" w:rsidRPr="00AA5A54" w:rsidRDefault="00083A94" w:rsidP="00083A94">
            <w:pPr>
              <w:pStyle w:val="PlainText"/>
              <w:jc w:val="right"/>
              <w:rPr>
                <w:color w:val="000000" w:themeColor="text1"/>
                <w:sz w:val="24"/>
                <w:szCs w:val="24"/>
              </w:rPr>
            </w:pPr>
            <w:r w:rsidRPr="00AA5A54">
              <w:rPr>
                <w:color w:val="000000" w:themeColor="text1"/>
                <w:sz w:val="24"/>
                <w:szCs w:val="24"/>
              </w:rPr>
              <w:t>384037</w:t>
            </w:r>
          </w:p>
        </w:tc>
        <w:tc>
          <w:tcPr>
            <w:tcW w:w="1481" w:type="dxa"/>
            <w:vAlign w:val="bottom"/>
          </w:tcPr>
          <w:p w14:paraId="14C67700" w14:textId="0792FB6B" w:rsidR="00083A94" w:rsidRPr="00AA5A54" w:rsidRDefault="00083A94" w:rsidP="00083A94">
            <w:pPr>
              <w:pStyle w:val="PlainText"/>
              <w:jc w:val="right"/>
              <w:rPr>
                <w:color w:val="000000" w:themeColor="text1"/>
                <w:sz w:val="24"/>
                <w:szCs w:val="24"/>
              </w:rPr>
            </w:pPr>
            <w:r w:rsidRPr="00AA5A54">
              <w:rPr>
                <w:color w:val="000000" w:themeColor="text1"/>
                <w:sz w:val="24"/>
                <w:szCs w:val="24"/>
              </w:rPr>
              <w:t>62.87</w:t>
            </w:r>
          </w:p>
        </w:tc>
        <w:tc>
          <w:tcPr>
            <w:tcW w:w="1587" w:type="dxa"/>
          </w:tcPr>
          <w:p w14:paraId="1CCFF54C" w14:textId="2CC3F59D" w:rsidR="00083A94" w:rsidRPr="00AA5A54" w:rsidRDefault="00083A94" w:rsidP="00083A94">
            <w:pPr>
              <w:pStyle w:val="PlainText"/>
              <w:jc w:val="right"/>
              <w:rPr>
                <w:color w:val="000000" w:themeColor="text1"/>
                <w:sz w:val="24"/>
                <w:szCs w:val="24"/>
              </w:rPr>
            </w:pPr>
            <w:r w:rsidRPr="00AA5A54">
              <w:rPr>
                <w:color w:val="000000" w:themeColor="text1"/>
                <w:sz w:val="24"/>
                <w:szCs w:val="24"/>
              </w:rPr>
              <w:t>+3.94</w:t>
            </w:r>
          </w:p>
        </w:tc>
        <w:tc>
          <w:tcPr>
            <w:tcW w:w="1710" w:type="dxa"/>
          </w:tcPr>
          <w:p w14:paraId="71022439" w14:textId="74B25549" w:rsidR="00083A94" w:rsidRPr="00AA5A54" w:rsidRDefault="00083A94" w:rsidP="00083A94">
            <w:pPr>
              <w:pStyle w:val="PlainText"/>
              <w:jc w:val="right"/>
              <w:rPr>
                <w:color w:val="000000" w:themeColor="text1"/>
                <w:sz w:val="24"/>
                <w:szCs w:val="24"/>
              </w:rPr>
            </w:pPr>
            <w:r w:rsidRPr="00AA5A54">
              <w:rPr>
                <w:color w:val="000000" w:themeColor="text1"/>
                <w:sz w:val="24"/>
                <w:szCs w:val="24"/>
              </w:rPr>
              <w:t>+0.96</w:t>
            </w:r>
          </w:p>
        </w:tc>
      </w:tr>
    </w:tbl>
    <w:p w14:paraId="7E401BFD" w14:textId="35468EE6" w:rsidR="0086134B" w:rsidRPr="00AA5A54" w:rsidRDefault="00370AB1" w:rsidP="000309C7">
      <w:pPr>
        <w:pStyle w:val="PlainText"/>
        <w:jc w:val="right"/>
        <w:rPr>
          <w:b/>
          <w:bCs/>
          <w:color w:val="000000" w:themeColor="text1"/>
          <w:sz w:val="24"/>
          <w:szCs w:val="24"/>
        </w:rPr>
      </w:pPr>
      <w:r w:rsidRPr="00AA5A54">
        <w:rPr>
          <w:b/>
          <w:bCs/>
          <w:color w:val="000000" w:themeColor="text1"/>
          <w:sz w:val="24"/>
          <w:szCs w:val="24"/>
        </w:rPr>
        <w:t xml:space="preserve"> </w:t>
      </w:r>
      <w:r w:rsidR="0086134B" w:rsidRPr="00AA5A54">
        <w:rPr>
          <w:b/>
          <w:bCs/>
          <w:color w:val="000000" w:themeColor="text1"/>
          <w:sz w:val="24"/>
          <w:szCs w:val="24"/>
        </w:rPr>
        <w:t>(Bank</w:t>
      </w:r>
      <w:r w:rsidR="00CA0BA1" w:rsidRPr="00AA5A54">
        <w:rPr>
          <w:b/>
          <w:bCs/>
          <w:color w:val="000000" w:themeColor="text1"/>
          <w:sz w:val="24"/>
          <w:szCs w:val="24"/>
        </w:rPr>
        <w:t>-wise CD Ratio as per Annexure-</w:t>
      </w:r>
      <w:r w:rsidR="003406F2" w:rsidRPr="00AA5A54">
        <w:rPr>
          <w:b/>
          <w:bCs/>
          <w:color w:val="000000" w:themeColor="text1"/>
          <w:sz w:val="24"/>
          <w:szCs w:val="24"/>
        </w:rPr>
        <w:t>3</w:t>
      </w:r>
      <w:r w:rsidR="0086134B" w:rsidRPr="00AA5A54">
        <w:rPr>
          <w:b/>
          <w:bCs/>
          <w:color w:val="000000" w:themeColor="text1"/>
          <w:sz w:val="24"/>
          <w:szCs w:val="24"/>
        </w:rPr>
        <w:t>)</w:t>
      </w:r>
    </w:p>
    <w:p w14:paraId="6A330BEF" w14:textId="77777777" w:rsidR="009E03A1" w:rsidRPr="00AA5A54" w:rsidRDefault="009E03A1" w:rsidP="009E03A1">
      <w:pPr>
        <w:spacing w:after="0" w:line="240" w:lineRule="auto"/>
        <w:jc w:val="both"/>
        <w:rPr>
          <w:rFonts w:ascii="Tahoma" w:hAnsi="Tahoma" w:cs="Tahoma"/>
          <w:color w:val="000000" w:themeColor="text1"/>
          <w:sz w:val="24"/>
          <w:szCs w:val="24"/>
          <w:u w:val="single"/>
          <w:lang w:bidi="ar-SA"/>
        </w:rPr>
      </w:pPr>
      <w:r w:rsidRPr="00AA5A54">
        <w:rPr>
          <w:rFonts w:ascii="Tahoma" w:hAnsi="Tahoma" w:cs="Tahoma"/>
          <w:b/>
          <w:bCs/>
          <w:color w:val="000000" w:themeColor="text1"/>
          <w:sz w:val="24"/>
          <w:szCs w:val="24"/>
          <w:u w:val="single"/>
          <w:lang w:bidi="ar-SA"/>
        </w:rPr>
        <w:t>Observations: -</w:t>
      </w:r>
      <w:r w:rsidRPr="00AA5A54">
        <w:rPr>
          <w:rFonts w:ascii="Tahoma" w:hAnsi="Tahoma" w:cs="Tahoma"/>
          <w:color w:val="000000" w:themeColor="text1"/>
          <w:sz w:val="24"/>
          <w:szCs w:val="24"/>
          <w:u w:val="single"/>
          <w:lang w:bidi="ar-SA"/>
        </w:rPr>
        <w:t xml:space="preserve">   </w:t>
      </w:r>
    </w:p>
    <w:p w14:paraId="5861FE42" w14:textId="77777777" w:rsidR="00083A94" w:rsidRPr="00AA5A54" w:rsidRDefault="00083A94" w:rsidP="00083A94">
      <w:pPr>
        <w:pStyle w:val="PlainText"/>
        <w:rPr>
          <w:color w:val="000000" w:themeColor="text1"/>
          <w:sz w:val="24"/>
          <w:szCs w:val="24"/>
        </w:rPr>
      </w:pPr>
      <w:r w:rsidRPr="00AA5A54">
        <w:rPr>
          <w:color w:val="000000" w:themeColor="text1"/>
          <w:sz w:val="24"/>
          <w:szCs w:val="24"/>
        </w:rPr>
        <w:t>During the period under review overall CD Ratio of Commercial Banks in the State of Punjab has been increased from 58.93% as at Dec</w:t>
      </w:r>
      <w:r w:rsidRPr="00AA5A54">
        <w:rPr>
          <w:sz w:val="24"/>
          <w:szCs w:val="24"/>
        </w:rPr>
        <w:t>ember</w:t>
      </w:r>
      <w:r w:rsidRPr="00AA5A54">
        <w:rPr>
          <w:color w:val="000000" w:themeColor="text1"/>
          <w:sz w:val="24"/>
          <w:szCs w:val="24"/>
        </w:rPr>
        <w:t xml:space="preserve"> 2022</w:t>
      </w:r>
      <w:r w:rsidRPr="00AA5A54">
        <w:rPr>
          <w:b/>
          <w:color w:val="000000" w:themeColor="text1"/>
          <w:sz w:val="24"/>
          <w:szCs w:val="24"/>
        </w:rPr>
        <w:t xml:space="preserve"> </w:t>
      </w:r>
      <w:r w:rsidRPr="00AA5A54">
        <w:rPr>
          <w:color w:val="000000" w:themeColor="text1"/>
          <w:sz w:val="24"/>
          <w:szCs w:val="24"/>
        </w:rPr>
        <w:t>to 62.87% as at December 2023</w:t>
      </w:r>
      <w:r w:rsidRPr="00AA5A54">
        <w:rPr>
          <w:b/>
          <w:color w:val="000000" w:themeColor="text1"/>
          <w:sz w:val="24"/>
          <w:szCs w:val="24"/>
        </w:rPr>
        <w:t xml:space="preserve"> </w:t>
      </w:r>
      <w:r w:rsidRPr="00AA5A54">
        <w:rPr>
          <w:color w:val="000000" w:themeColor="text1"/>
          <w:sz w:val="24"/>
          <w:szCs w:val="24"/>
        </w:rPr>
        <w:t>thereby showing increase of 3.94 PPs. The same has increased by 0.96 PPs on QoQ basis during the quarter ended Dec</w:t>
      </w:r>
      <w:r w:rsidRPr="00AA5A54">
        <w:rPr>
          <w:sz w:val="24"/>
          <w:szCs w:val="24"/>
        </w:rPr>
        <w:t>ember</w:t>
      </w:r>
      <w:r w:rsidRPr="00AA5A54">
        <w:rPr>
          <w:color w:val="000000" w:themeColor="text1"/>
          <w:sz w:val="24"/>
          <w:szCs w:val="24"/>
        </w:rPr>
        <w:t xml:space="preserve"> 2023.</w:t>
      </w:r>
    </w:p>
    <w:p w14:paraId="42640637" w14:textId="77777777" w:rsidR="00083A94" w:rsidRPr="00AA5A54" w:rsidRDefault="00083A94" w:rsidP="00083A94">
      <w:pPr>
        <w:pStyle w:val="PlainText"/>
        <w:rPr>
          <w:color w:val="000000" w:themeColor="text1"/>
          <w:sz w:val="24"/>
          <w:szCs w:val="24"/>
        </w:rPr>
      </w:pPr>
    </w:p>
    <w:p w14:paraId="124F3676" w14:textId="77777777" w:rsidR="00083A94" w:rsidRPr="00AA5A54" w:rsidRDefault="00083A94" w:rsidP="00083A94">
      <w:pPr>
        <w:pStyle w:val="PlainText"/>
        <w:rPr>
          <w:color w:val="000000" w:themeColor="text1"/>
          <w:sz w:val="24"/>
          <w:szCs w:val="24"/>
        </w:rPr>
      </w:pPr>
      <w:r w:rsidRPr="00AA5A54">
        <w:rPr>
          <w:color w:val="000000" w:themeColor="text1"/>
          <w:sz w:val="24"/>
          <w:szCs w:val="24"/>
        </w:rPr>
        <w:t>The major decline is in the Federal Bank (-20.13%), Jana Small Finance Bank (-9.93%) and Indian Bank (-5.67%).</w:t>
      </w:r>
    </w:p>
    <w:p w14:paraId="50719979" w14:textId="77777777" w:rsidR="001A78DA" w:rsidRPr="00AA5A54" w:rsidRDefault="001A78DA" w:rsidP="009E03A1">
      <w:pPr>
        <w:spacing w:after="0" w:line="240" w:lineRule="auto"/>
        <w:jc w:val="both"/>
        <w:rPr>
          <w:rFonts w:ascii="Tahoma" w:hAnsi="Tahoma" w:cs="Tahoma"/>
          <w:color w:val="000000" w:themeColor="text1"/>
          <w:sz w:val="24"/>
          <w:szCs w:val="24"/>
          <w:lang w:bidi="ar-SA"/>
        </w:rPr>
      </w:pPr>
    </w:p>
    <w:p w14:paraId="6D88AC79" w14:textId="5943F41A" w:rsidR="00507B13" w:rsidRPr="00AA5A54" w:rsidRDefault="00507B13" w:rsidP="00507B13">
      <w:pPr>
        <w:spacing w:after="0" w:line="240" w:lineRule="auto"/>
        <w:jc w:val="both"/>
        <w:rPr>
          <w:rFonts w:ascii="Tahoma" w:hAnsi="Tahoma" w:cs="Tahoma"/>
          <w:b/>
          <w:sz w:val="24"/>
          <w:szCs w:val="24"/>
          <w:u w:val="single"/>
          <w:lang w:bidi="ar-SA"/>
        </w:rPr>
      </w:pPr>
      <w:r w:rsidRPr="00AA5A54">
        <w:rPr>
          <w:rFonts w:ascii="Tahoma" w:hAnsi="Tahoma" w:cs="Tahoma"/>
          <w:b/>
          <w:sz w:val="24"/>
          <w:szCs w:val="24"/>
          <w:u w:val="single"/>
          <w:lang w:bidi="ar-SA"/>
        </w:rPr>
        <w:t xml:space="preserve">Action Points: </w:t>
      </w:r>
    </w:p>
    <w:p w14:paraId="06CEDF1B" w14:textId="42FD9A70" w:rsidR="00352229" w:rsidRPr="00AA5A54" w:rsidRDefault="00507B13" w:rsidP="00F902D8">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Concerned Banks are requested to submit reason of such decline and steps taken for improvement.</w:t>
      </w:r>
    </w:p>
    <w:p w14:paraId="161A9DF8" w14:textId="77777777" w:rsidR="00F902D8" w:rsidRPr="00AA5A54" w:rsidRDefault="00F902D8" w:rsidP="00F902D8">
      <w:pPr>
        <w:spacing w:after="0" w:line="240" w:lineRule="auto"/>
        <w:jc w:val="both"/>
        <w:rPr>
          <w:rFonts w:ascii="Tahoma" w:hAnsi="Tahoma" w:cs="Tahoma"/>
          <w:color w:val="000000" w:themeColor="text1"/>
          <w:sz w:val="24"/>
          <w:szCs w:val="24"/>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6570"/>
      </w:tblGrid>
      <w:tr w:rsidR="00352229" w:rsidRPr="00AA5A54" w14:paraId="1EF02DD0" w14:textId="77777777" w:rsidTr="00933A90">
        <w:trPr>
          <w:trHeight w:val="552"/>
        </w:trPr>
        <w:tc>
          <w:tcPr>
            <w:tcW w:w="2543" w:type="dxa"/>
          </w:tcPr>
          <w:p w14:paraId="6085FCF7" w14:textId="125DE385" w:rsidR="00352229" w:rsidRPr="00AA5A54" w:rsidRDefault="00352229" w:rsidP="00546C2F">
            <w:pPr>
              <w:pStyle w:val="PlainText"/>
              <w:ind w:left="180"/>
              <w:rPr>
                <w:b/>
                <w:bCs/>
                <w:color w:val="auto"/>
                <w:sz w:val="23"/>
                <w:szCs w:val="23"/>
                <w:lang w:val="en-IN" w:eastAsia="en-IN"/>
              </w:rPr>
            </w:pPr>
            <w:r w:rsidRPr="00AA5A54">
              <w:rPr>
                <w:b/>
                <w:bCs/>
                <w:color w:val="auto"/>
                <w:sz w:val="23"/>
                <w:szCs w:val="23"/>
                <w:lang w:val="en-IN" w:eastAsia="en-IN"/>
              </w:rPr>
              <w:t xml:space="preserve">Item No. </w:t>
            </w:r>
            <w:r w:rsidR="00C07FA3" w:rsidRPr="00AA5A54">
              <w:rPr>
                <w:b/>
                <w:bCs/>
                <w:color w:val="auto"/>
                <w:sz w:val="23"/>
                <w:szCs w:val="23"/>
                <w:lang w:val="en-IN" w:eastAsia="en-IN"/>
              </w:rPr>
              <w:t>3</w:t>
            </w:r>
            <w:r w:rsidRPr="00AA5A54">
              <w:rPr>
                <w:b/>
                <w:bCs/>
                <w:color w:val="auto"/>
                <w:sz w:val="23"/>
                <w:szCs w:val="23"/>
                <w:lang w:val="en-IN" w:eastAsia="en-IN"/>
              </w:rPr>
              <w:t>.1</w:t>
            </w:r>
          </w:p>
        </w:tc>
        <w:tc>
          <w:tcPr>
            <w:tcW w:w="6570" w:type="dxa"/>
          </w:tcPr>
          <w:p w14:paraId="0F4681D9" w14:textId="77777777" w:rsidR="00352229" w:rsidRPr="00AA5A54" w:rsidRDefault="00352229" w:rsidP="00546C2F">
            <w:pPr>
              <w:pStyle w:val="PlainText"/>
              <w:ind w:left="180"/>
              <w:rPr>
                <w:b/>
                <w:bCs/>
                <w:color w:val="auto"/>
                <w:sz w:val="23"/>
                <w:szCs w:val="23"/>
                <w:lang w:val="en-IN" w:eastAsia="en-IN"/>
              </w:rPr>
            </w:pPr>
            <w:r w:rsidRPr="00AA5A54">
              <w:rPr>
                <w:b/>
                <w:bCs/>
                <w:color w:val="auto"/>
                <w:sz w:val="23"/>
                <w:szCs w:val="23"/>
                <w:lang w:val="en-IN" w:eastAsia="en-IN"/>
              </w:rPr>
              <w:t xml:space="preserve">CD Ratio - Rural Areas </w:t>
            </w:r>
          </w:p>
        </w:tc>
      </w:tr>
    </w:tbl>
    <w:p w14:paraId="599CE474" w14:textId="77777777" w:rsidR="00F902D8" w:rsidRPr="00AA5A54" w:rsidRDefault="00F902D8" w:rsidP="00BA178E">
      <w:pPr>
        <w:pStyle w:val="PlainText"/>
        <w:jc w:val="left"/>
        <w:outlineLvl w:val="0"/>
        <w:rPr>
          <w:color w:val="000000" w:themeColor="text1"/>
          <w:sz w:val="23"/>
          <w:szCs w:val="23"/>
        </w:rPr>
      </w:pPr>
      <w:r w:rsidRPr="00AA5A54">
        <w:rPr>
          <w:color w:val="000000" w:themeColor="text1"/>
          <w:sz w:val="23"/>
          <w:szCs w:val="23"/>
        </w:rPr>
        <w:t xml:space="preserve">The comparative position of CD Ratio of rural areas is as follows: - </w:t>
      </w:r>
    </w:p>
    <w:p w14:paraId="72F50A95" w14:textId="77777777" w:rsidR="00F902D8" w:rsidRPr="00AA5A54" w:rsidRDefault="00F902D8" w:rsidP="00BA178E">
      <w:pPr>
        <w:pStyle w:val="PlainText"/>
        <w:jc w:val="right"/>
        <w:rPr>
          <w:b/>
          <w:color w:val="000000" w:themeColor="text1"/>
          <w:sz w:val="23"/>
          <w:szCs w:val="23"/>
        </w:rPr>
      </w:pPr>
      <w:r w:rsidRPr="00AA5A54">
        <w:rPr>
          <w:b/>
          <w:color w:val="000000" w:themeColor="text1"/>
          <w:sz w:val="23"/>
          <w:szCs w:val="23"/>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F902D8" w:rsidRPr="00AA5A54" w14:paraId="43902B60" w14:textId="77777777" w:rsidTr="00F902D8">
        <w:trPr>
          <w:trHeight w:val="263"/>
        </w:trPr>
        <w:tc>
          <w:tcPr>
            <w:tcW w:w="1530" w:type="dxa"/>
            <w:vMerge w:val="restart"/>
          </w:tcPr>
          <w:p w14:paraId="3DA3EB2B"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Period</w:t>
            </w:r>
          </w:p>
        </w:tc>
        <w:tc>
          <w:tcPr>
            <w:tcW w:w="1481" w:type="dxa"/>
            <w:vMerge w:val="restart"/>
          </w:tcPr>
          <w:p w14:paraId="54819FF8"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Deposit</w:t>
            </w:r>
          </w:p>
        </w:tc>
        <w:tc>
          <w:tcPr>
            <w:tcW w:w="1481" w:type="dxa"/>
            <w:vMerge w:val="restart"/>
          </w:tcPr>
          <w:p w14:paraId="0BE2D4A6"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Advance</w:t>
            </w:r>
          </w:p>
        </w:tc>
        <w:tc>
          <w:tcPr>
            <w:tcW w:w="3068" w:type="dxa"/>
            <w:gridSpan w:val="2"/>
          </w:tcPr>
          <w:p w14:paraId="180498D5"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YoY Growth</w:t>
            </w:r>
          </w:p>
        </w:tc>
        <w:tc>
          <w:tcPr>
            <w:tcW w:w="1710" w:type="dxa"/>
            <w:vMerge w:val="restart"/>
          </w:tcPr>
          <w:p w14:paraId="0367E386"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QoQ variation</w:t>
            </w:r>
          </w:p>
        </w:tc>
      </w:tr>
      <w:tr w:rsidR="00F902D8" w:rsidRPr="00AA5A54" w14:paraId="7C185FFC" w14:textId="77777777" w:rsidTr="00F902D8">
        <w:trPr>
          <w:trHeight w:val="263"/>
        </w:trPr>
        <w:tc>
          <w:tcPr>
            <w:tcW w:w="1530" w:type="dxa"/>
            <w:vMerge/>
          </w:tcPr>
          <w:p w14:paraId="0CDCD559" w14:textId="77777777" w:rsidR="00F902D8" w:rsidRPr="00AA5A54" w:rsidRDefault="00F902D8" w:rsidP="00F902D8">
            <w:pPr>
              <w:pStyle w:val="PlainText"/>
              <w:jc w:val="right"/>
              <w:outlineLvl w:val="0"/>
              <w:rPr>
                <w:b/>
                <w:bCs/>
                <w:color w:val="000000" w:themeColor="text1"/>
                <w:sz w:val="23"/>
                <w:szCs w:val="23"/>
              </w:rPr>
            </w:pPr>
          </w:p>
        </w:tc>
        <w:tc>
          <w:tcPr>
            <w:tcW w:w="1481" w:type="dxa"/>
            <w:vMerge/>
          </w:tcPr>
          <w:p w14:paraId="0EF17826" w14:textId="77777777" w:rsidR="00F902D8" w:rsidRPr="00AA5A54" w:rsidRDefault="00F902D8" w:rsidP="00F902D8">
            <w:pPr>
              <w:pStyle w:val="PlainText"/>
              <w:jc w:val="right"/>
              <w:outlineLvl w:val="0"/>
              <w:rPr>
                <w:b/>
                <w:bCs/>
                <w:color w:val="000000" w:themeColor="text1"/>
                <w:sz w:val="23"/>
                <w:szCs w:val="23"/>
              </w:rPr>
            </w:pPr>
          </w:p>
        </w:tc>
        <w:tc>
          <w:tcPr>
            <w:tcW w:w="1481" w:type="dxa"/>
            <w:vMerge/>
          </w:tcPr>
          <w:p w14:paraId="609B01D9" w14:textId="77777777" w:rsidR="00F902D8" w:rsidRPr="00AA5A54" w:rsidRDefault="00F902D8" w:rsidP="00F902D8">
            <w:pPr>
              <w:pStyle w:val="PlainText"/>
              <w:jc w:val="right"/>
              <w:outlineLvl w:val="0"/>
              <w:rPr>
                <w:b/>
                <w:bCs/>
                <w:color w:val="000000" w:themeColor="text1"/>
                <w:sz w:val="23"/>
                <w:szCs w:val="23"/>
              </w:rPr>
            </w:pPr>
          </w:p>
        </w:tc>
        <w:tc>
          <w:tcPr>
            <w:tcW w:w="1605" w:type="dxa"/>
          </w:tcPr>
          <w:p w14:paraId="35A2DCF1"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CD Ratio %</w:t>
            </w:r>
          </w:p>
        </w:tc>
        <w:tc>
          <w:tcPr>
            <w:tcW w:w="1463" w:type="dxa"/>
          </w:tcPr>
          <w:p w14:paraId="4402CDBC" w14:textId="77777777" w:rsidR="00F902D8" w:rsidRPr="00AA5A54" w:rsidRDefault="00F902D8" w:rsidP="00F902D8">
            <w:pPr>
              <w:pStyle w:val="PlainText"/>
              <w:jc w:val="right"/>
              <w:outlineLvl w:val="0"/>
              <w:rPr>
                <w:b/>
                <w:bCs/>
                <w:color w:val="000000" w:themeColor="text1"/>
                <w:sz w:val="23"/>
                <w:szCs w:val="23"/>
              </w:rPr>
            </w:pPr>
            <w:r w:rsidRPr="00AA5A54">
              <w:rPr>
                <w:b/>
                <w:bCs/>
                <w:color w:val="000000" w:themeColor="text1"/>
                <w:sz w:val="23"/>
                <w:szCs w:val="23"/>
              </w:rPr>
              <w:t>Variation</w:t>
            </w:r>
          </w:p>
        </w:tc>
        <w:tc>
          <w:tcPr>
            <w:tcW w:w="1710" w:type="dxa"/>
            <w:vMerge/>
          </w:tcPr>
          <w:p w14:paraId="3A9B8A60" w14:textId="77777777" w:rsidR="00F902D8" w:rsidRPr="00AA5A54" w:rsidRDefault="00F902D8" w:rsidP="00F902D8">
            <w:pPr>
              <w:pStyle w:val="PlainText"/>
              <w:jc w:val="right"/>
              <w:outlineLvl w:val="0"/>
              <w:rPr>
                <w:b/>
                <w:bCs/>
                <w:color w:val="000000" w:themeColor="text1"/>
                <w:sz w:val="23"/>
                <w:szCs w:val="23"/>
              </w:rPr>
            </w:pPr>
          </w:p>
        </w:tc>
      </w:tr>
      <w:tr w:rsidR="00BE6580" w:rsidRPr="00AA5A54" w14:paraId="7C1B2A03" w14:textId="77777777" w:rsidTr="00F902D8">
        <w:trPr>
          <w:trHeight w:val="263"/>
        </w:trPr>
        <w:tc>
          <w:tcPr>
            <w:tcW w:w="1530" w:type="dxa"/>
          </w:tcPr>
          <w:p w14:paraId="4E2741F4" w14:textId="1E61116E"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Dec.2022</w:t>
            </w:r>
          </w:p>
        </w:tc>
        <w:tc>
          <w:tcPr>
            <w:tcW w:w="1481" w:type="dxa"/>
          </w:tcPr>
          <w:p w14:paraId="531A0DC6" w14:textId="0CE66AD4"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120865</w:t>
            </w:r>
          </w:p>
        </w:tc>
        <w:tc>
          <w:tcPr>
            <w:tcW w:w="1481" w:type="dxa"/>
          </w:tcPr>
          <w:p w14:paraId="298F407E" w14:textId="7E9CED86"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66237</w:t>
            </w:r>
          </w:p>
        </w:tc>
        <w:tc>
          <w:tcPr>
            <w:tcW w:w="1605" w:type="dxa"/>
          </w:tcPr>
          <w:p w14:paraId="77A9FA43" w14:textId="65513BD1"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54.80</w:t>
            </w:r>
          </w:p>
        </w:tc>
        <w:tc>
          <w:tcPr>
            <w:tcW w:w="1463" w:type="dxa"/>
          </w:tcPr>
          <w:p w14:paraId="4EF2CA09" w14:textId="77777777" w:rsidR="00BE6580" w:rsidRPr="00AA5A54" w:rsidRDefault="00BE6580" w:rsidP="00BE6580">
            <w:pPr>
              <w:pStyle w:val="PlainText"/>
              <w:jc w:val="right"/>
              <w:outlineLvl w:val="0"/>
              <w:rPr>
                <w:color w:val="000000" w:themeColor="text1"/>
                <w:sz w:val="23"/>
                <w:szCs w:val="23"/>
              </w:rPr>
            </w:pPr>
          </w:p>
        </w:tc>
        <w:tc>
          <w:tcPr>
            <w:tcW w:w="1710" w:type="dxa"/>
          </w:tcPr>
          <w:p w14:paraId="533D921C" w14:textId="77777777" w:rsidR="00BE6580" w:rsidRPr="00AA5A54" w:rsidRDefault="00BE6580" w:rsidP="00BE6580">
            <w:pPr>
              <w:pStyle w:val="PlainText"/>
              <w:jc w:val="right"/>
              <w:outlineLvl w:val="0"/>
              <w:rPr>
                <w:color w:val="000000" w:themeColor="text1"/>
                <w:sz w:val="23"/>
                <w:szCs w:val="23"/>
              </w:rPr>
            </w:pPr>
          </w:p>
        </w:tc>
      </w:tr>
      <w:tr w:rsidR="00BE6580" w:rsidRPr="00AA5A54" w14:paraId="72338606" w14:textId="77777777" w:rsidTr="00F902D8">
        <w:trPr>
          <w:trHeight w:val="263"/>
        </w:trPr>
        <w:tc>
          <w:tcPr>
            <w:tcW w:w="1530" w:type="dxa"/>
          </w:tcPr>
          <w:p w14:paraId="3927C03C" w14:textId="7870B0CA"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March 2023</w:t>
            </w:r>
          </w:p>
        </w:tc>
        <w:tc>
          <w:tcPr>
            <w:tcW w:w="1481" w:type="dxa"/>
          </w:tcPr>
          <w:p w14:paraId="45067D1C" w14:textId="163B3CDB"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120329</w:t>
            </w:r>
          </w:p>
        </w:tc>
        <w:tc>
          <w:tcPr>
            <w:tcW w:w="1481" w:type="dxa"/>
          </w:tcPr>
          <w:p w14:paraId="24FA87AC" w14:textId="799A609E"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58534</w:t>
            </w:r>
          </w:p>
        </w:tc>
        <w:tc>
          <w:tcPr>
            <w:tcW w:w="1605" w:type="dxa"/>
          </w:tcPr>
          <w:p w14:paraId="3A33858F" w14:textId="32797D0B"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48.65</w:t>
            </w:r>
          </w:p>
        </w:tc>
        <w:tc>
          <w:tcPr>
            <w:tcW w:w="1463" w:type="dxa"/>
          </w:tcPr>
          <w:p w14:paraId="6597A201" w14:textId="77777777" w:rsidR="00BE6580" w:rsidRPr="00AA5A54" w:rsidRDefault="00BE6580" w:rsidP="00BE6580">
            <w:pPr>
              <w:pStyle w:val="PlainText"/>
              <w:jc w:val="right"/>
              <w:outlineLvl w:val="0"/>
              <w:rPr>
                <w:color w:val="000000" w:themeColor="text1"/>
                <w:sz w:val="23"/>
                <w:szCs w:val="23"/>
              </w:rPr>
            </w:pPr>
          </w:p>
        </w:tc>
        <w:tc>
          <w:tcPr>
            <w:tcW w:w="1710" w:type="dxa"/>
          </w:tcPr>
          <w:p w14:paraId="052EDF27" w14:textId="77777777" w:rsidR="00BE6580" w:rsidRPr="00AA5A54" w:rsidRDefault="00BE6580" w:rsidP="00BE6580">
            <w:pPr>
              <w:pStyle w:val="PlainText"/>
              <w:jc w:val="right"/>
              <w:outlineLvl w:val="0"/>
              <w:rPr>
                <w:color w:val="000000" w:themeColor="text1"/>
                <w:sz w:val="23"/>
                <w:szCs w:val="23"/>
              </w:rPr>
            </w:pPr>
          </w:p>
        </w:tc>
      </w:tr>
      <w:tr w:rsidR="00BE6580" w:rsidRPr="00AA5A54" w14:paraId="710B60B0" w14:textId="77777777" w:rsidTr="00F902D8">
        <w:trPr>
          <w:trHeight w:val="263"/>
        </w:trPr>
        <w:tc>
          <w:tcPr>
            <w:tcW w:w="1530" w:type="dxa"/>
          </w:tcPr>
          <w:p w14:paraId="3DA9907C" w14:textId="79BEDB58"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June 2023</w:t>
            </w:r>
          </w:p>
        </w:tc>
        <w:tc>
          <w:tcPr>
            <w:tcW w:w="1481" w:type="dxa"/>
          </w:tcPr>
          <w:p w14:paraId="2D18CC13" w14:textId="29F1C2B2"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123801</w:t>
            </w:r>
          </w:p>
        </w:tc>
        <w:tc>
          <w:tcPr>
            <w:tcW w:w="1481" w:type="dxa"/>
          </w:tcPr>
          <w:p w14:paraId="2B59C560" w14:textId="3AC6E6BA"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62087</w:t>
            </w:r>
          </w:p>
        </w:tc>
        <w:tc>
          <w:tcPr>
            <w:tcW w:w="1605" w:type="dxa"/>
          </w:tcPr>
          <w:p w14:paraId="2DF5D0DD" w14:textId="7B8E5305"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50.15</w:t>
            </w:r>
          </w:p>
        </w:tc>
        <w:tc>
          <w:tcPr>
            <w:tcW w:w="1463" w:type="dxa"/>
          </w:tcPr>
          <w:p w14:paraId="4A5A71B8" w14:textId="77777777" w:rsidR="00BE6580" w:rsidRPr="00AA5A54" w:rsidRDefault="00BE6580" w:rsidP="00BE6580">
            <w:pPr>
              <w:pStyle w:val="PlainText"/>
              <w:jc w:val="right"/>
              <w:outlineLvl w:val="0"/>
              <w:rPr>
                <w:color w:val="000000" w:themeColor="text1"/>
                <w:sz w:val="23"/>
                <w:szCs w:val="23"/>
              </w:rPr>
            </w:pPr>
          </w:p>
        </w:tc>
        <w:tc>
          <w:tcPr>
            <w:tcW w:w="1710" w:type="dxa"/>
          </w:tcPr>
          <w:p w14:paraId="0AC98BF8" w14:textId="77777777" w:rsidR="00BE6580" w:rsidRPr="00AA5A54" w:rsidRDefault="00BE6580" w:rsidP="00BE6580">
            <w:pPr>
              <w:pStyle w:val="PlainText"/>
              <w:jc w:val="right"/>
              <w:outlineLvl w:val="0"/>
              <w:rPr>
                <w:color w:val="000000" w:themeColor="text1"/>
                <w:sz w:val="23"/>
                <w:szCs w:val="23"/>
              </w:rPr>
            </w:pPr>
          </w:p>
        </w:tc>
      </w:tr>
      <w:tr w:rsidR="00BE6580" w:rsidRPr="00AA5A54" w14:paraId="35343D23" w14:textId="77777777" w:rsidTr="00F902D8">
        <w:trPr>
          <w:trHeight w:val="263"/>
        </w:trPr>
        <w:tc>
          <w:tcPr>
            <w:tcW w:w="1530" w:type="dxa"/>
          </w:tcPr>
          <w:p w14:paraId="5C893799" w14:textId="1E13E4C6"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Sept.2023</w:t>
            </w:r>
          </w:p>
        </w:tc>
        <w:tc>
          <w:tcPr>
            <w:tcW w:w="1481" w:type="dxa"/>
          </w:tcPr>
          <w:p w14:paraId="1726C592" w14:textId="7C3C4071"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132419</w:t>
            </w:r>
          </w:p>
        </w:tc>
        <w:tc>
          <w:tcPr>
            <w:tcW w:w="1481" w:type="dxa"/>
          </w:tcPr>
          <w:p w14:paraId="45763579" w14:textId="2E8117F4"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63124</w:t>
            </w:r>
          </w:p>
        </w:tc>
        <w:tc>
          <w:tcPr>
            <w:tcW w:w="1605" w:type="dxa"/>
          </w:tcPr>
          <w:p w14:paraId="62EE4F14" w14:textId="2980AA82" w:rsidR="00BE6580" w:rsidRPr="00AA5A54" w:rsidRDefault="00BE6580" w:rsidP="00BE6580">
            <w:pPr>
              <w:pStyle w:val="PlainText"/>
              <w:jc w:val="right"/>
              <w:outlineLvl w:val="0"/>
              <w:rPr>
                <w:color w:val="000000" w:themeColor="text1"/>
                <w:sz w:val="23"/>
                <w:szCs w:val="23"/>
              </w:rPr>
            </w:pPr>
            <w:r w:rsidRPr="00AA5A54">
              <w:rPr>
                <w:color w:val="000000" w:themeColor="text1"/>
                <w:sz w:val="23"/>
                <w:szCs w:val="23"/>
              </w:rPr>
              <w:t>47.67</w:t>
            </w:r>
          </w:p>
        </w:tc>
        <w:tc>
          <w:tcPr>
            <w:tcW w:w="1463" w:type="dxa"/>
          </w:tcPr>
          <w:p w14:paraId="6B5C9039" w14:textId="77777777" w:rsidR="00BE6580" w:rsidRPr="00AA5A54" w:rsidRDefault="00BE6580" w:rsidP="00BE6580">
            <w:pPr>
              <w:pStyle w:val="PlainText"/>
              <w:jc w:val="right"/>
              <w:outlineLvl w:val="0"/>
              <w:rPr>
                <w:color w:val="000000" w:themeColor="text1"/>
                <w:sz w:val="23"/>
                <w:szCs w:val="23"/>
              </w:rPr>
            </w:pPr>
          </w:p>
        </w:tc>
        <w:tc>
          <w:tcPr>
            <w:tcW w:w="1710" w:type="dxa"/>
          </w:tcPr>
          <w:p w14:paraId="5915D25E" w14:textId="77777777" w:rsidR="00BE6580" w:rsidRPr="00AA5A54" w:rsidRDefault="00BE6580" w:rsidP="00BE6580">
            <w:pPr>
              <w:pStyle w:val="PlainText"/>
              <w:jc w:val="right"/>
              <w:outlineLvl w:val="0"/>
              <w:rPr>
                <w:color w:val="000000" w:themeColor="text1"/>
                <w:sz w:val="23"/>
                <w:szCs w:val="23"/>
              </w:rPr>
            </w:pPr>
          </w:p>
        </w:tc>
      </w:tr>
      <w:tr w:rsidR="00083A94" w:rsidRPr="00AA5A54" w14:paraId="2FC90157" w14:textId="77777777" w:rsidTr="00F902D8">
        <w:trPr>
          <w:trHeight w:val="263"/>
        </w:trPr>
        <w:tc>
          <w:tcPr>
            <w:tcW w:w="1530" w:type="dxa"/>
          </w:tcPr>
          <w:p w14:paraId="301A2B27" w14:textId="1AF5D6F4" w:rsidR="00083A94" w:rsidRPr="00AA5A54" w:rsidRDefault="00083A94" w:rsidP="00083A94">
            <w:pPr>
              <w:pStyle w:val="PlainText"/>
              <w:jc w:val="right"/>
              <w:outlineLvl w:val="0"/>
              <w:rPr>
                <w:color w:val="000000" w:themeColor="text1"/>
                <w:sz w:val="23"/>
                <w:szCs w:val="23"/>
              </w:rPr>
            </w:pPr>
            <w:r w:rsidRPr="00AA5A54">
              <w:rPr>
                <w:color w:val="000000" w:themeColor="text1"/>
                <w:sz w:val="23"/>
                <w:szCs w:val="23"/>
              </w:rPr>
              <w:t>Dec.2023</w:t>
            </w:r>
          </w:p>
        </w:tc>
        <w:tc>
          <w:tcPr>
            <w:tcW w:w="1481" w:type="dxa"/>
          </w:tcPr>
          <w:p w14:paraId="76F63CEC" w14:textId="3F197929" w:rsidR="00083A94" w:rsidRPr="00AA5A54" w:rsidRDefault="00083A94" w:rsidP="00083A94">
            <w:pPr>
              <w:pStyle w:val="PlainText"/>
              <w:jc w:val="right"/>
              <w:outlineLvl w:val="0"/>
              <w:rPr>
                <w:color w:val="000000" w:themeColor="text1"/>
                <w:sz w:val="23"/>
                <w:szCs w:val="23"/>
              </w:rPr>
            </w:pPr>
            <w:r w:rsidRPr="00AA5A54">
              <w:rPr>
                <w:color w:val="auto"/>
                <w:sz w:val="24"/>
                <w:szCs w:val="24"/>
              </w:rPr>
              <w:t>133931</w:t>
            </w:r>
          </w:p>
        </w:tc>
        <w:tc>
          <w:tcPr>
            <w:tcW w:w="1481" w:type="dxa"/>
          </w:tcPr>
          <w:p w14:paraId="5F8C2E0E" w14:textId="4F49F528" w:rsidR="00083A94" w:rsidRPr="00AA5A54" w:rsidRDefault="00083A94" w:rsidP="00083A94">
            <w:pPr>
              <w:pStyle w:val="PlainText"/>
              <w:jc w:val="right"/>
              <w:outlineLvl w:val="0"/>
              <w:rPr>
                <w:color w:val="000000" w:themeColor="text1"/>
                <w:sz w:val="23"/>
                <w:szCs w:val="23"/>
              </w:rPr>
            </w:pPr>
            <w:r w:rsidRPr="00AA5A54">
              <w:rPr>
                <w:color w:val="auto"/>
                <w:sz w:val="24"/>
                <w:szCs w:val="24"/>
              </w:rPr>
              <w:t>68111</w:t>
            </w:r>
          </w:p>
        </w:tc>
        <w:tc>
          <w:tcPr>
            <w:tcW w:w="1605" w:type="dxa"/>
          </w:tcPr>
          <w:p w14:paraId="1FCFC6E6" w14:textId="634EE282" w:rsidR="00083A94" w:rsidRPr="00AA5A54" w:rsidRDefault="00083A94" w:rsidP="00083A94">
            <w:pPr>
              <w:pStyle w:val="PlainText"/>
              <w:jc w:val="right"/>
              <w:outlineLvl w:val="0"/>
              <w:rPr>
                <w:color w:val="000000" w:themeColor="text1"/>
                <w:sz w:val="23"/>
                <w:szCs w:val="23"/>
              </w:rPr>
            </w:pPr>
            <w:r w:rsidRPr="00AA5A54">
              <w:rPr>
                <w:color w:val="auto"/>
                <w:sz w:val="24"/>
                <w:szCs w:val="24"/>
              </w:rPr>
              <w:t>50.86</w:t>
            </w:r>
          </w:p>
        </w:tc>
        <w:tc>
          <w:tcPr>
            <w:tcW w:w="1463" w:type="dxa"/>
          </w:tcPr>
          <w:p w14:paraId="010E2A0B" w14:textId="64549367" w:rsidR="00083A94" w:rsidRPr="00AA5A54" w:rsidRDefault="00083A94" w:rsidP="00083A94">
            <w:pPr>
              <w:pStyle w:val="PlainText"/>
              <w:jc w:val="right"/>
              <w:outlineLvl w:val="0"/>
              <w:rPr>
                <w:color w:val="000000" w:themeColor="text1"/>
                <w:sz w:val="23"/>
                <w:szCs w:val="23"/>
              </w:rPr>
            </w:pPr>
            <w:r w:rsidRPr="00AA5A54">
              <w:rPr>
                <w:color w:val="auto"/>
                <w:sz w:val="24"/>
                <w:szCs w:val="24"/>
              </w:rPr>
              <w:t>-3.94</w:t>
            </w:r>
          </w:p>
        </w:tc>
        <w:tc>
          <w:tcPr>
            <w:tcW w:w="1710" w:type="dxa"/>
          </w:tcPr>
          <w:p w14:paraId="176F9C39" w14:textId="1BA7D221" w:rsidR="00083A94" w:rsidRPr="00AA5A54" w:rsidRDefault="00083A94" w:rsidP="00083A94">
            <w:pPr>
              <w:pStyle w:val="PlainText"/>
              <w:jc w:val="right"/>
              <w:outlineLvl w:val="0"/>
              <w:rPr>
                <w:color w:val="000000" w:themeColor="text1"/>
                <w:sz w:val="23"/>
                <w:szCs w:val="23"/>
              </w:rPr>
            </w:pPr>
            <w:r w:rsidRPr="00AA5A54">
              <w:rPr>
                <w:color w:val="auto"/>
                <w:sz w:val="24"/>
                <w:szCs w:val="24"/>
              </w:rPr>
              <w:t>+3.20</w:t>
            </w:r>
          </w:p>
        </w:tc>
      </w:tr>
    </w:tbl>
    <w:p w14:paraId="4D452249" w14:textId="77777777" w:rsidR="00F902D8" w:rsidRPr="00AA5A54" w:rsidRDefault="00F902D8" w:rsidP="00F902D8">
      <w:pPr>
        <w:pStyle w:val="PlainText"/>
        <w:jc w:val="right"/>
        <w:rPr>
          <w:b/>
          <w:color w:val="000000" w:themeColor="text1"/>
          <w:sz w:val="23"/>
          <w:szCs w:val="23"/>
        </w:rPr>
      </w:pPr>
    </w:p>
    <w:p w14:paraId="70412B23" w14:textId="3A37A6B7" w:rsidR="00F902D8" w:rsidRPr="00AA5A54" w:rsidRDefault="00F902D8" w:rsidP="00F902D8">
      <w:pPr>
        <w:pStyle w:val="PlainText"/>
        <w:rPr>
          <w:color w:val="000000" w:themeColor="text1"/>
          <w:sz w:val="23"/>
          <w:szCs w:val="23"/>
          <w:u w:val="single"/>
        </w:rPr>
      </w:pPr>
      <w:r w:rsidRPr="00AA5A54">
        <w:rPr>
          <w:b/>
          <w:color w:val="000000" w:themeColor="text1"/>
          <w:sz w:val="23"/>
          <w:szCs w:val="23"/>
          <w:u w:val="single"/>
        </w:rPr>
        <w:t>Observations:</w:t>
      </w:r>
      <w:r w:rsidRPr="00AA5A54">
        <w:rPr>
          <w:color w:val="000000" w:themeColor="text1"/>
          <w:sz w:val="23"/>
          <w:szCs w:val="23"/>
          <w:u w:val="single"/>
        </w:rPr>
        <w:t xml:space="preserve">  </w:t>
      </w:r>
    </w:p>
    <w:p w14:paraId="19F5CA8C" w14:textId="77777777" w:rsidR="00083A94" w:rsidRPr="00AA5A54" w:rsidRDefault="00083A94" w:rsidP="00083A94">
      <w:pPr>
        <w:pStyle w:val="PlainText"/>
        <w:outlineLvl w:val="0"/>
        <w:rPr>
          <w:color w:val="auto"/>
          <w:sz w:val="24"/>
          <w:szCs w:val="24"/>
        </w:rPr>
      </w:pPr>
      <w:r w:rsidRPr="00AA5A54">
        <w:rPr>
          <w:color w:val="auto"/>
          <w:sz w:val="24"/>
          <w:szCs w:val="24"/>
        </w:rPr>
        <w:t xml:space="preserve">During the review period, the CD Ratio of Rural areas has been declined by 3.94 PPS from 54.80% as at </w:t>
      </w:r>
      <w:r w:rsidRPr="00AA5A54">
        <w:rPr>
          <w:color w:val="000000" w:themeColor="text1"/>
          <w:sz w:val="24"/>
          <w:szCs w:val="24"/>
        </w:rPr>
        <w:t>Dec</w:t>
      </w:r>
      <w:r w:rsidRPr="00AA5A54">
        <w:rPr>
          <w:sz w:val="24"/>
          <w:szCs w:val="24"/>
        </w:rPr>
        <w:t>ember</w:t>
      </w:r>
      <w:r w:rsidRPr="00AA5A54">
        <w:rPr>
          <w:color w:val="auto"/>
          <w:sz w:val="24"/>
          <w:szCs w:val="24"/>
        </w:rPr>
        <w:t xml:space="preserve"> 2022 to 50.86% as at </w:t>
      </w:r>
      <w:r w:rsidRPr="00AA5A54">
        <w:rPr>
          <w:color w:val="000000" w:themeColor="text1"/>
          <w:sz w:val="24"/>
          <w:szCs w:val="24"/>
        </w:rPr>
        <w:t>Dec</w:t>
      </w:r>
      <w:r w:rsidRPr="00AA5A54">
        <w:rPr>
          <w:sz w:val="24"/>
          <w:szCs w:val="24"/>
        </w:rPr>
        <w:t>ember</w:t>
      </w:r>
      <w:r w:rsidRPr="00AA5A54">
        <w:rPr>
          <w:color w:val="auto"/>
          <w:sz w:val="24"/>
          <w:szCs w:val="24"/>
        </w:rPr>
        <w:t xml:space="preserve"> 2023. Further it has increased by 3.20 PPs during the quarter.</w:t>
      </w:r>
    </w:p>
    <w:p w14:paraId="535E7B7D" w14:textId="602581EA" w:rsidR="00507B13" w:rsidRPr="00AA5A54" w:rsidRDefault="002D51FC" w:rsidP="00083A94">
      <w:pPr>
        <w:pStyle w:val="PlainText"/>
        <w:jc w:val="right"/>
        <w:outlineLvl w:val="0"/>
        <w:rPr>
          <w:b/>
          <w:bCs/>
          <w:color w:val="auto"/>
          <w:sz w:val="23"/>
          <w:szCs w:val="23"/>
        </w:rPr>
      </w:pPr>
      <w:r w:rsidRPr="00AA5A54">
        <w:rPr>
          <w:b/>
          <w:bCs/>
          <w:color w:val="auto"/>
          <w:sz w:val="23"/>
          <w:szCs w:val="23"/>
        </w:rPr>
        <w:t xml:space="preserve"> </w:t>
      </w:r>
      <w:r w:rsidR="00FD43FA" w:rsidRPr="00AA5A54">
        <w:rPr>
          <w:b/>
          <w:bCs/>
          <w:color w:val="auto"/>
          <w:sz w:val="23"/>
          <w:szCs w:val="23"/>
        </w:rPr>
        <w:t>(Bank</w:t>
      </w:r>
      <w:r w:rsidR="009E200C" w:rsidRPr="00AA5A54">
        <w:rPr>
          <w:b/>
          <w:bCs/>
          <w:color w:val="auto"/>
          <w:sz w:val="23"/>
          <w:szCs w:val="23"/>
        </w:rPr>
        <w:t>-wise CD Ratio as per Annexure-</w:t>
      </w:r>
      <w:r w:rsidR="003406F2" w:rsidRPr="00AA5A54">
        <w:rPr>
          <w:b/>
          <w:bCs/>
          <w:color w:val="auto"/>
          <w:sz w:val="23"/>
          <w:szCs w:val="23"/>
        </w:rPr>
        <w:t>4</w:t>
      </w:r>
      <w:r w:rsidR="004120C1" w:rsidRPr="00AA5A54">
        <w:rPr>
          <w:b/>
          <w:bCs/>
          <w:color w:val="auto"/>
          <w:sz w:val="23"/>
          <w:szCs w:val="23"/>
        </w:rPr>
        <w:t xml:space="preserve"> </w:t>
      </w:r>
      <w:r w:rsidR="003406F2" w:rsidRPr="00AA5A54">
        <w:rPr>
          <w:b/>
          <w:bCs/>
          <w:color w:val="auto"/>
          <w:sz w:val="23"/>
          <w:szCs w:val="23"/>
        </w:rPr>
        <w:t>&amp;5</w:t>
      </w:r>
      <w:r w:rsidR="00FD43FA" w:rsidRPr="00AA5A54">
        <w:rPr>
          <w:b/>
          <w:bCs/>
          <w:color w:val="auto"/>
          <w:sz w:val="23"/>
          <w:szCs w:val="23"/>
        </w:rPr>
        <w:t>)</w:t>
      </w:r>
    </w:p>
    <w:p w14:paraId="675D5D8A" w14:textId="58B471D9" w:rsidR="00352229" w:rsidRPr="00AA5A54" w:rsidRDefault="00352229" w:rsidP="00352229">
      <w:pPr>
        <w:pStyle w:val="PlainText"/>
        <w:jc w:val="center"/>
        <w:rPr>
          <w:b/>
          <w:bCs/>
          <w:color w:val="auto"/>
          <w:sz w:val="23"/>
          <w:szCs w:val="23"/>
        </w:rPr>
      </w:pPr>
      <w:r w:rsidRPr="00AA5A54">
        <w:rPr>
          <w:b/>
          <w:bCs/>
          <w:color w:val="auto"/>
          <w:sz w:val="23"/>
          <w:szCs w:val="23"/>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184"/>
      </w:tblGrid>
      <w:tr w:rsidR="00352229" w:rsidRPr="00AA5A54" w14:paraId="57B2F6AD" w14:textId="77777777" w:rsidTr="001A78DA">
        <w:trPr>
          <w:trHeight w:val="462"/>
        </w:trPr>
        <w:tc>
          <w:tcPr>
            <w:tcW w:w="1265" w:type="pct"/>
          </w:tcPr>
          <w:p w14:paraId="6DB3E056" w14:textId="2401E5C5" w:rsidR="00352229" w:rsidRPr="00AA5A54" w:rsidRDefault="00352229" w:rsidP="00C07FA3">
            <w:pPr>
              <w:pStyle w:val="PlainText"/>
              <w:ind w:left="180"/>
              <w:rPr>
                <w:b/>
                <w:bCs/>
                <w:color w:val="auto"/>
                <w:sz w:val="23"/>
                <w:szCs w:val="23"/>
                <w:lang w:val="en-IN" w:eastAsia="en-IN"/>
              </w:rPr>
            </w:pPr>
            <w:r w:rsidRPr="00AA5A54">
              <w:rPr>
                <w:b/>
                <w:bCs/>
                <w:color w:val="auto"/>
                <w:sz w:val="23"/>
                <w:szCs w:val="23"/>
                <w:lang w:val="en-IN" w:eastAsia="en-IN"/>
              </w:rPr>
              <w:t xml:space="preserve">Item No. </w:t>
            </w:r>
            <w:r w:rsidR="00C07FA3" w:rsidRPr="00AA5A54">
              <w:rPr>
                <w:b/>
                <w:bCs/>
                <w:color w:val="auto"/>
                <w:sz w:val="23"/>
                <w:szCs w:val="23"/>
                <w:lang w:val="en-IN" w:eastAsia="en-IN"/>
              </w:rPr>
              <w:t>3</w:t>
            </w:r>
            <w:r w:rsidRPr="00AA5A54">
              <w:rPr>
                <w:b/>
                <w:bCs/>
                <w:color w:val="auto"/>
                <w:sz w:val="23"/>
                <w:szCs w:val="23"/>
                <w:lang w:val="en-IN" w:eastAsia="en-IN"/>
              </w:rPr>
              <w:t>.2</w:t>
            </w:r>
          </w:p>
        </w:tc>
        <w:tc>
          <w:tcPr>
            <w:tcW w:w="3735" w:type="pct"/>
          </w:tcPr>
          <w:p w14:paraId="28B23549" w14:textId="77777777" w:rsidR="00352229" w:rsidRPr="00AA5A54" w:rsidRDefault="00352229" w:rsidP="00546C2F">
            <w:pPr>
              <w:pStyle w:val="PlainText"/>
              <w:ind w:left="180"/>
              <w:rPr>
                <w:b/>
                <w:bCs/>
                <w:color w:val="auto"/>
                <w:sz w:val="23"/>
                <w:szCs w:val="23"/>
                <w:lang w:val="en-IN" w:eastAsia="en-IN"/>
              </w:rPr>
            </w:pPr>
            <w:r w:rsidRPr="00AA5A54">
              <w:rPr>
                <w:b/>
                <w:bCs/>
                <w:color w:val="auto"/>
                <w:sz w:val="23"/>
                <w:szCs w:val="23"/>
                <w:lang w:val="en-IN" w:eastAsia="en-IN"/>
              </w:rPr>
              <w:t xml:space="preserve">CD Ratio - Semi Urban Areas </w:t>
            </w:r>
          </w:p>
        </w:tc>
      </w:tr>
    </w:tbl>
    <w:p w14:paraId="23BF795B" w14:textId="77777777" w:rsidR="00855A91" w:rsidRDefault="00855A91" w:rsidP="007D7A76">
      <w:pPr>
        <w:pStyle w:val="PlainText"/>
        <w:outlineLvl w:val="0"/>
        <w:rPr>
          <w:color w:val="000000" w:themeColor="text1"/>
          <w:sz w:val="23"/>
          <w:szCs w:val="23"/>
        </w:rPr>
      </w:pPr>
    </w:p>
    <w:p w14:paraId="63DE2E50" w14:textId="2D154331" w:rsidR="007D7A76" w:rsidRPr="00AA5A54" w:rsidRDefault="007D7A76" w:rsidP="007D7A76">
      <w:pPr>
        <w:pStyle w:val="PlainText"/>
        <w:outlineLvl w:val="0"/>
        <w:rPr>
          <w:color w:val="000000" w:themeColor="text1"/>
          <w:sz w:val="23"/>
          <w:szCs w:val="23"/>
        </w:rPr>
      </w:pPr>
      <w:r w:rsidRPr="00AA5A54">
        <w:rPr>
          <w:color w:val="000000" w:themeColor="text1"/>
          <w:sz w:val="23"/>
          <w:szCs w:val="23"/>
        </w:rPr>
        <w:t>The comparative position of CD Ratio of Semi Urban areas is as follows: -</w:t>
      </w:r>
    </w:p>
    <w:p w14:paraId="5DA3AA46" w14:textId="77777777" w:rsidR="007D7A76" w:rsidRPr="00AA5A54" w:rsidRDefault="007D7A76" w:rsidP="007D7A76">
      <w:pPr>
        <w:pStyle w:val="PlainText"/>
        <w:outlineLvl w:val="0"/>
        <w:rPr>
          <w:color w:val="000000" w:themeColor="text1"/>
          <w:sz w:val="23"/>
          <w:szCs w:val="23"/>
        </w:rPr>
      </w:pPr>
    </w:p>
    <w:p w14:paraId="6AC818E4" w14:textId="31234001" w:rsidR="007D7A76" w:rsidRPr="00AA5A54" w:rsidRDefault="007D7A76" w:rsidP="007B0265">
      <w:pPr>
        <w:pStyle w:val="PlainText"/>
        <w:jc w:val="right"/>
        <w:rPr>
          <w:b/>
          <w:bCs/>
          <w:color w:val="000000" w:themeColor="text1"/>
          <w:sz w:val="23"/>
          <w:szCs w:val="23"/>
        </w:rPr>
      </w:pPr>
      <w:r w:rsidRPr="00AA5A54">
        <w:rPr>
          <w:b/>
          <w:bCs/>
          <w:color w:val="000000" w:themeColor="text1"/>
          <w:sz w:val="23"/>
          <w:szCs w:val="23"/>
        </w:rPr>
        <w:t xml:space="preserve">(Amount </w:t>
      </w:r>
      <w:r w:rsidRPr="00AA5A54">
        <w:rPr>
          <w:b/>
          <w:color w:val="000000" w:themeColor="text1"/>
          <w:sz w:val="23"/>
          <w:szCs w:val="23"/>
        </w:rPr>
        <w:t>`</w:t>
      </w:r>
      <w:r w:rsidRPr="00AA5A54">
        <w:rPr>
          <w:b/>
          <w:bCs/>
          <w:color w:val="000000" w:themeColor="text1"/>
          <w:sz w:val="23"/>
          <w:szCs w:val="23"/>
        </w:rPr>
        <w:t>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7D7A76" w:rsidRPr="00AA5A54" w14:paraId="69F7A694" w14:textId="77777777" w:rsidTr="00530115">
        <w:trPr>
          <w:trHeight w:val="263"/>
        </w:trPr>
        <w:tc>
          <w:tcPr>
            <w:tcW w:w="1530" w:type="dxa"/>
            <w:vMerge w:val="restart"/>
          </w:tcPr>
          <w:p w14:paraId="196FDE63"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Period</w:t>
            </w:r>
          </w:p>
        </w:tc>
        <w:tc>
          <w:tcPr>
            <w:tcW w:w="1481" w:type="dxa"/>
            <w:vMerge w:val="restart"/>
          </w:tcPr>
          <w:p w14:paraId="73B343AB"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Deposit</w:t>
            </w:r>
          </w:p>
        </w:tc>
        <w:tc>
          <w:tcPr>
            <w:tcW w:w="1481" w:type="dxa"/>
            <w:vMerge w:val="restart"/>
          </w:tcPr>
          <w:p w14:paraId="3F37F0CE"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Advance</w:t>
            </w:r>
          </w:p>
        </w:tc>
        <w:tc>
          <w:tcPr>
            <w:tcW w:w="3068" w:type="dxa"/>
            <w:gridSpan w:val="2"/>
          </w:tcPr>
          <w:p w14:paraId="601DE813"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YoY Growth</w:t>
            </w:r>
          </w:p>
        </w:tc>
        <w:tc>
          <w:tcPr>
            <w:tcW w:w="1710" w:type="dxa"/>
            <w:vMerge w:val="restart"/>
          </w:tcPr>
          <w:p w14:paraId="765D078D"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QoQ variation</w:t>
            </w:r>
          </w:p>
        </w:tc>
      </w:tr>
      <w:tr w:rsidR="007D7A76" w:rsidRPr="00AA5A54" w14:paraId="41450580" w14:textId="77777777" w:rsidTr="00530115">
        <w:trPr>
          <w:trHeight w:val="263"/>
        </w:trPr>
        <w:tc>
          <w:tcPr>
            <w:tcW w:w="1530" w:type="dxa"/>
            <w:vMerge/>
          </w:tcPr>
          <w:p w14:paraId="5CBE6D6E" w14:textId="77777777" w:rsidR="007D7A76" w:rsidRPr="00AA5A54" w:rsidRDefault="007D7A76" w:rsidP="007D7A76">
            <w:pPr>
              <w:pStyle w:val="PlainText"/>
              <w:outlineLvl w:val="0"/>
              <w:rPr>
                <w:b/>
                <w:bCs/>
                <w:color w:val="000000" w:themeColor="text1"/>
                <w:sz w:val="23"/>
                <w:szCs w:val="23"/>
              </w:rPr>
            </w:pPr>
          </w:p>
        </w:tc>
        <w:tc>
          <w:tcPr>
            <w:tcW w:w="1481" w:type="dxa"/>
            <w:vMerge/>
          </w:tcPr>
          <w:p w14:paraId="107903DC" w14:textId="77777777" w:rsidR="007D7A76" w:rsidRPr="00AA5A54" w:rsidRDefault="007D7A76" w:rsidP="007D7A76">
            <w:pPr>
              <w:pStyle w:val="PlainText"/>
              <w:outlineLvl w:val="0"/>
              <w:rPr>
                <w:b/>
                <w:bCs/>
                <w:color w:val="000000" w:themeColor="text1"/>
                <w:sz w:val="23"/>
                <w:szCs w:val="23"/>
              </w:rPr>
            </w:pPr>
          </w:p>
        </w:tc>
        <w:tc>
          <w:tcPr>
            <w:tcW w:w="1481" w:type="dxa"/>
            <w:vMerge/>
          </w:tcPr>
          <w:p w14:paraId="0D95BBCF" w14:textId="77777777" w:rsidR="007D7A76" w:rsidRPr="00AA5A54" w:rsidRDefault="007D7A76" w:rsidP="007D7A76">
            <w:pPr>
              <w:pStyle w:val="PlainText"/>
              <w:outlineLvl w:val="0"/>
              <w:rPr>
                <w:b/>
                <w:bCs/>
                <w:color w:val="000000" w:themeColor="text1"/>
                <w:sz w:val="23"/>
                <w:szCs w:val="23"/>
              </w:rPr>
            </w:pPr>
          </w:p>
        </w:tc>
        <w:tc>
          <w:tcPr>
            <w:tcW w:w="1695" w:type="dxa"/>
          </w:tcPr>
          <w:p w14:paraId="4452A01B"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CD Ratio %</w:t>
            </w:r>
          </w:p>
        </w:tc>
        <w:tc>
          <w:tcPr>
            <w:tcW w:w="1373" w:type="dxa"/>
          </w:tcPr>
          <w:p w14:paraId="30D51695" w14:textId="77777777" w:rsidR="007D7A76" w:rsidRPr="00AA5A54" w:rsidRDefault="007D7A76" w:rsidP="007D7A76">
            <w:pPr>
              <w:pStyle w:val="PlainText"/>
              <w:outlineLvl w:val="0"/>
              <w:rPr>
                <w:b/>
                <w:bCs/>
                <w:color w:val="000000" w:themeColor="text1"/>
                <w:sz w:val="23"/>
                <w:szCs w:val="23"/>
              </w:rPr>
            </w:pPr>
            <w:r w:rsidRPr="00AA5A54">
              <w:rPr>
                <w:b/>
                <w:bCs/>
                <w:color w:val="000000" w:themeColor="text1"/>
                <w:sz w:val="23"/>
                <w:szCs w:val="23"/>
              </w:rPr>
              <w:t>Variation</w:t>
            </w:r>
          </w:p>
        </w:tc>
        <w:tc>
          <w:tcPr>
            <w:tcW w:w="1710" w:type="dxa"/>
            <w:vMerge/>
          </w:tcPr>
          <w:p w14:paraId="79D025BF" w14:textId="77777777" w:rsidR="007D7A76" w:rsidRPr="00AA5A54" w:rsidRDefault="007D7A76" w:rsidP="007D7A76">
            <w:pPr>
              <w:pStyle w:val="PlainText"/>
              <w:outlineLvl w:val="0"/>
              <w:rPr>
                <w:b/>
                <w:bCs/>
                <w:color w:val="000000" w:themeColor="text1"/>
                <w:sz w:val="23"/>
                <w:szCs w:val="23"/>
              </w:rPr>
            </w:pPr>
          </w:p>
        </w:tc>
      </w:tr>
      <w:tr w:rsidR="007D50CD" w:rsidRPr="00AA5A54" w14:paraId="153DEA55" w14:textId="77777777" w:rsidTr="00530115">
        <w:trPr>
          <w:trHeight w:val="263"/>
        </w:trPr>
        <w:tc>
          <w:tcPr>
            <w:tcW w:w="1530" w:type="dxa"/>
          </w:tcPr>
          <w:p w14:paraId="0FF0D5BF" w14:textId="6868A4EB"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Dec 2022</w:t>
            </w:r>
          </w:p>
        </w:tc>
        <w:tc>
          <w:tcPr>
            <w:tcW w:w="1481" w:type="dxa"/>
          </w:tcPr>
          <w:p w14:paraId="2544B67D" w14:textId="118BB001" w:rsidR="007D50CD" w:rsidRPr="00AA5A54" w:rsidRDefault="007D50CD" w:rsidP="007D50CD">
            <w:pPr>
              <w:pStyle w:val="PlainText"/>
              <w:rPr>
                <w:color w:val="000000" w:themeColor="text1"/>
                <w:sz w:val="23"/>
                <w:szCs w:val="23"/>
              </w:rPr>
            </w:pPr>
            <w:r w:rsidRPr="00AA5A54">
              <w:rPr>
                <w:color w:val="000000" w:themeColor="text1"/>
                <w:sz w:val="23"/>
                <w:szCs w:val="23"/>
              </w:rPr>
              <w:t>174471</w:t>
            </w:r>
          </w:p>
        </w:tc>
        <w:tc>
          <w:tcPr>
            <w:tcW w:w="1481" w:type="dxa"/>
          </w:tcPr>
          <w:p w14:paraId="5819926E" w14:textId="36EBD60E" w:rsidR="007D50CD" w:rsidRPr="00AA5A54" w:rsidRDefault="007D50CD" w:rsidP="007D50CD">
            <w:pPr>
              <w:pStyle w:val="PlainText"/>
              <w:rPr>
                <w:color w:val="000000" w:themeColor="text1"/>
                <w:sz w:val="23"/>
                <w:szCs w:val="23"/>
              </w:rPr>
            </w:pPr>
            <w:r w:rsidRPr="00AA5A54">
              <w:rPr>
                <w:color w:val="000000" w:themeColor="text1"/>
                <w:sz w:val="23"/>
                <w:szCs w:val="23"/>
              </w:rPr>
              <w:t>83424</w:t>
            </w:r>
          </w:p>
        </w:tc>
        <w:tc>
          <w:tcPr>
            <w:tcW w:w="1695" w:type="dxa"/>
          </w:tcPr>
          <w:p w14:paraId="68136890" w14:textId="107F99B3" w:rsidR="007D50CD" w:rsidRPr="00AA5A54" w:rsidRDefault="007D50CD" w:rsidP="007D50CD">
            <w:pPr>
              <w:pStyle w:val="PlainText"/>
              <w:rPr>
                <w:color w:val="000000" w:themeColor="text1"/>
                <w:sz w:val="23"/>
                <w:szCs w:val="23"/>
              </w:rPr>
            </w:pPr>
            <w:r w:rsidRPr="00AA5A54">
              <w:rPr>
                <w:color w:val="000000" w:themeColor="text1"/>
                <w:sz w:val="23"/>
                <w:szCs w:val="23"/>
              </w:rPr>
              <w:t>47.82</w:t>
            </w:r>
          </w:p>
        </w:tc>
        <w:tc>
          <w:tcPr>
            <w:tcW w:w="1373" w:type="dxa"/>
          </w:tcPr>
          <w:p w14:paraId="4B9F5E03" w14:textId="77777777" w:rsidR="007D50CD" w:rsidRPr="00AA5A54" w:rsidRDefault="007D50CD" w:rsidP="007D50CD">
            <w:pPr>
              <w:pStyle w:val="PlainText"/>
              <w:rPr>
                <w:color w:val="000000" w:themeColor="text1"/>
                <w:sz w:val="23"/>
                <w:szCs w:val="23"/>
              </w:rPr>
            </w:pPr>
          </w:p>
        </w:tc>
        <w:tc>
          <w:tcPr>
            <w:tcW w:w="1710" w:type="dxa"/>
          </w:tcPr>
          <w:p w14:paraId="3BE6830A" w14:textId="77777777" w:rsidR="007D50CD" w:rsidRPr="00AA5A54" w:rsidRDefault="007D50CD" w:rsidP="007D50CD">
            <w:pPr>
              <w:pStyle w:val="PlainText"/>
              <w:outlineLvl w:val="0"/>
              <w:rPr>
                <w:color w:val="000000" w:themeColor="text1"/>
                <w:sz w:val="23"/>
                <w:szCs w:val="23"/>
              </w:rPr>
            </w:pPr>
          </w:p>
        </w:tc>
      </w:tr>
      <w:tr w:rsidR="007D50CD" w:rsidRPr="00AA5A54" w14:paraId="3C3908E4" w14:textId="77777777" w:rsidTr="00530115">
        <w:trPr>
          <w:trHeight w:val="263"/>
        </w:trPr>
        <w:tc>
          <w:tcPr>
            <w:tcW w:w="1530" w:type="dxa"/>
          </w:tcPr>
          <w:p w14:paraId="03536E3D" w14:textId="0A382DDD"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March 2023</w:t>
            </w:r>
          </w:p>
        </w:tc>
        <w:tc>
          <w:tcPr>
            <w:tcW w:w="1481" w:type="dxa"/>
          </w:tcPr>
          <w:p w14:paraId="32B8C5D8" w14:textId="284435DA" w:rsidR="007D50CD" w:rsidRPr="00AA5A54" w:rsidRDefault="007D50CD" w:rsidP="007D50CD">
            <w:pPr>
              <w:pStyle w:val="PlainText"/>
              <w:rPr>
                <w:color w:val="000000" w:themeColor="text1"/>
                <w:sz w:val="23"/>
                <w:szCs w:val="23"/>
              </w:rPr>
            </w:pPr>
            <w:r w:rsidRPr="00AA5A54">
              <w:rPr>
                <w:color w:val="000000" w:themeColor="text1"/>
                <w:sz w:val="23"/>
                <w:szCs w:val="23"/>
              </w:rPr>
              <w:t>174391</w:t>
            </w:r>
          </w:p>
        </w:tc>
        <w:tc>
          <w:tcPr>
            <w:tcW w:w="1481" w:type="dxa"/>
          </w:tcPr>
          <w:p w14:paraId="758AC556" w14:textId="5BD2B95F" w:rsidR="007D50CD" w:rsidRPr="00AA5A54" w:rsidRDefault="007D50CD" w:rsidP="007D50CD">
            <w:pPr>
              <w:pStyle w:val="PlainText"/>
              <w:rPr>
                <w:color w:val="000000" w:themeColor="text1"/>
                <w:sz w:val="23"/>
                <w:szCs w:val="23"/>
              </w:rPr>
            </w:pPr>
            <w:r w:rsidRPr="00AA5A54">
              <w:rPr>
                <w:color w:val="000000" w:themeColor="text1"/>
                <w:sz w:val="23"/>
                <w:szCs w:val="23"/>
              </w:rPr>
              <w:t>93195</w:t>
            </w:r>
          </w:p>
        </w:tc>
        <w:tc>
          <w:tcPr>
            <w:tcW w:w="1695" w:type="dxa"/>
          </w:tcPr>
          <w:p w14:paraId="67C16B3A" w14:textId="3E1E4ECC" w:rsidR="007D50CD" w:rsidRPr="00AA5A54" w:rsidRDefault="007D50CD" w:rsidP="007D50CD">
            <w:pPr>
              <w:pStyle w:val="PlainText"/>
              <w:rPr>
                <w:color w:val="000000" w:themeColor="text1"/>
                <w:sz w:val="23"/>
                <w:szCs w:val="23"/>
              </w:rPr>
            </w:pPr>
            <w:r w:rsidRPr="00AA5A54">
              <w:rPr>
                <w:color w:val="000000" w:themeColor="text1"/>
                <w:sz w:val="23"/>
                <w:szCs w:val="23"/>
              </w:rPr>
              <w:t>53.44</w:t>
            </w:r>
          </w:p>
        </w:tc>
        <w:tc>
          <w:tcPr>
            <w:tcW w:w="1373" w:type="dxa"/>
          </w:tcPr>
          <w:p w14:paraId="023B7AFF" w14:textId="77777777" w:rsidR="007D50CD" w:rsidRPr="00AA5A54" w:rsidRDefault="007D50CD" w:rsidP="007D50CD">
            <w:pPr>
              <w:pStyle w:val="PlainText"/>
              <w:rPr>
                <w:color w:val="000000" w:themeColor="text1"/>
                <w:sz w:val="23"/>
                <w:szCs w:val="23"/>
              </w:rPr>
            </w:pPr>
          </w:p>
        </w:tc>
        <w:tc>
          <w:tcPr>
            <w:tcW w:w="1710" w:type="dxa"/>
          </w:tcPr>
          <w:p w14:paraId="3EEA43D5" w14:textId="77777777" w:rsidR="007D50CD" w:rsidRPr="00AA5A54" w:rsidRDefault="007D50CD" w:rsidP="007D50CD">
            <w:pPr>
              <w:pStyle w:val="PlainText"/>
              <w:outlineLvl w:val="0"/>
              <w:rPr>
                <w:color w:val="000000" w:themeColor="text1"/>
                <w:sz w:val="23"/>
                <w:szCs w:val="23"/>
              </w:rPr>
            </w:pPr>
          </w:p>
        </w:tc>
      </w:tr>
      <w:tr w:rsidR="007D50CD" w:rsidRPr="00AA5A54" w14:paraId="5C3C51A5" w14:textId="77777777" w:rsidTr="00530115">
        <w:trPr>
          <w:trHeight w:val="263"/>
        </w:trPr>
        <w:tc>
          <w:tcPr>
            <w:tcW w:w="1530" w:type="dxa"/>
          </w:tcPr>
          <w:p w14:paraId="7316DA62" w14:textId="2BC1C76B"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June 2023</w:t>
            </w:r>
          </w:p>
        </w:tc>
        <w:tc>
          <w:tcPr>
            <w:tcW w:w="1481" w:type="dxa"/>
          </w:tcPr>
          <w:p w14:paraId="4EC4CD59" w14:textId="440C2F82" w:rsidR="007D50CD" w:rsidRPr="00AA5A54" w:rsidRDefault="007D50CD" w:rsidP="007D50CD">
            <w:pPr>
              <w:pStyle w:val="PlainText"/>
              <w:rPr>
                <w:color w:val="000000" w:themeColor="text1"/>
                <w:sz w:val="23"/>
                <w:szCs w:val="23"/>
              </w:rPr>
            </w:pPr>
            <w:r w:rsidRPr="00AA5A54">
              <w:rPr>
                <w:color w:val="000000" w:themeColor="text1"/>
                <w:sz w:val="23"/>
                <w:szCs w:val="23"/>
              </w:rPr>
              <w:t>176296</w:t>
            </w:r>
          </w:p>
        </w:tc>
        <w:tc>
          <w:tcPr>
            <w:tcW w:w="1481" w:type="dxa"/>
          </w:tcPr>
          <w:p w14:paraId="6F06B0F6" w14:textId="22876DB0" w:rsidR="007D50CD" w:rsidRPr="00AA5A54" w:rsidRDefault="007D50CD" w:rsidP="007D50CD">
            <w:pPr>
              <w:pStyle w:val="PlainText"/>
              <w:rPr>
                <w:color w:val="000000" w:themeColor="text1"/>
                <w:sz w:val="23"/>
                <w:szCs w:val="23"/>
              </w:rPr>
            </w:pPr>
            <w:r w:rsidRPr="00AA5A54">
              <w:rPr>
                <w:color w:val="000000" w:themeColor="text1"/>
                <w:sz w:val="23"/>
                <w:szCs w:val="23"/>
              </w:rPr>
              <w:t>89908</w:t>
            </w:r>
          </w:p>
        </w:tc>
        <w:tc>
          <w:tcPr>
            <w:tcW w:w="1695" w:type="dxa"/>
          </w:tcPr>
          <w:p w14:paraId="6EBFC134" w14:textId="4087BC26" w:rsidR="007D50CD" w:rsidRPr="00AA5A54" w:rsidRDefault="007D50CD" w:rsidP="007D50CD">
            <w:pPr>
              <w:pStyle w:val="PlainText"/>
              <w:rPr>
                <w:color w:val="000000" w:themeColor="text1"/>
                <w:sz w:val="23"/>
                <w:szCs w:val="23"/>
              </w:rPr>
            </w:pPr>
            <w:r w:rsidRPr="00AA5A54">
              <w:rPr>
                <w:color w:val="000000" w:themeColor="text1"/>
                <w:sz w:val="23"/>
                <w:szCs w:val="23"/>
              </w:rPr>
              <w:t>51.00</w:t>
            </w:r>
          </w:p>
        </w:tc>
        <w:tc>
          <w:tcPr>
            <w:tcW w:w="1373" w:type="dxa"/>
          </w:tcPr>
          <w:p w14:paraId="4D63E133" w14:textId="77777777" w:rsidR="007D50CD" w:rsidRPr="00AA5A54" w:rsidRDefault="007D50CD" w:rsidP="007D50CD">
            <w:pPr>
              <w:pStyle w:val="PlainText"/>
              <w:rPr>
                <w:color w:val="000000" w:themeColor="text1"/>
                <w:sz w:val="23"/>
                <w:szCs w:val="23"/>
              </w:rPr>
            </w:pPr>
          </w:p>
        </w:tc>
        <w:tc>
          <w:tcPr>
            <w:tcW w:w="1710" w:type="dxa"/>
          </w:tcPr>
          <w:p w14:paraId="0BC33E5E" w14:textId="77777777" w:rsidR="007D50CD" w:rsidRPr="00AA5A54" w:rsidRDefault="007D50CD" w:rsidP="007D50CD">
            <w:pPr>
              <w:pStyle w:val="PlainText"/>
              <w:outlineLvl w:val="0"/>
              <w:rPr>
                <w:color w:val="000000" w:themeColor="text1"/>
                <w:sz w:val="23"/>
                <w:szCs w:val="23"/>
              </w:rPr>
            </w:pPr>
          </w:p>
        </w:tc>
      </w:tr>
      <w:tr w:rsidR="007D50CD" w:rsidRPr="00AA5A54" w14:paraId="6568A2BB" w14:textId="77777777" w:rsidTr="00530115">
        <w:trPr>
          <w:trHeight w:val="263"/>
        </w:trPr>
        <w:tc>
          <w:tcPr>
            <w:tcW w:w="1530" w:type="dxa"/>
          </w:tcPr>
          <w:p w14:paraId="11151B4F" w14:textId="3249D506" w:rsidR="007D50CD" w:rsidRPr="00AA5A54" w:rsidRDefault="007D50CD" w:rsidP="007D50CD">
            <w:pPr>
              <w:pStyle w:val="PlainText"/>
              <w:outlineLvl w:val="0"/>
              <w:rPr>
                <w:color w:val="000000" w:themeColor="text1"/>
                <w:sz w:val="23"/>
                <w:szCs w:val="23"/>
              </w:rPr>
            </w:pPr>
            <w:r w:rsidRPr="00AA5A54">
              <w:rPr>
                <w:color w:val="000000" w:themeColor="text1"/>
                <w:sz w:val="23"/>
                <w:szCs w:val="23"/>
              </w:rPr>
              <w:t>Sept.2023</w:t>
            </w:r>
          </w:p>
        </w:tc>
        <w:tc>
          <w:tcPr>
            <w:tcW w:w="1481" w:type="dxa"/>
          </w:tcPr>
          <w:p w14:paraId="71C55C8B" w14:textId="557E0B23" w:rsidR="007D50CD" w:rsidRPr="00AA5A54" w:rsidRDefault="007D50CD" w:rsidP="007D50CD">
            <w:pPr>
              <w:pStyle w:val="PlainText"/>
              <w:rPr>
                <w:color w:val="000000" w:themeColor="text1"/>
                <w:sz w:val="23"/>
                <w:szCs w:val="23"/>
              </w:rPr>
            </w:pPr>
            <w:r w:rsidRPr="00AA5A54">
              <w:rPr>
                <w:color w:val="000000" w:themeColor="text1"/>
                <w:sz w:val="23"/>
                <w:szCs w:val="23"/>
              </w:rPr>
              <w:t>184321</w:t>
            </w:r>
          </w:p>
        </w:tc>
        <w:tc>
          <w:tcPr>
            <w:tcW w:w="1481" w:type="dxa"/>
          </w:tcPr>
          <w:p w14:paraId="3B7C3F33" w14:textId="5F7E3440" w:rsidR="007D50CD" w:rsidRPr="00AA5A54" w:rsidRDefault="007D50CD" w:rsidP="007D50CD">
            <w:pPr>
              <w:pStyle w:val="PlainText"/>
              <w:rPr>
                <w:color w:val="000000" w:themeColor="text1"/>
                <w:sz w:val="23"/>
                <w:szCs w:val="23"/>
              </w:rPr>
            </w:pPr>
            <w:r w:rsidRPr="00AA5A54">
              <w:rPr>
                <w:color w:val="000000" w:themeColor="text1"/>
                <w:sz w:val="23"/>
                <w:szCs w:val="23"/>
              </w:rPr>
              <w:t>102805</w:t>
            </w:r>
          </w:p>
        </w:tc>
        <w:tc>
          <w:tcPr>
            <w:tcW w:w="1695" w:type="dxa"/>
          </w:tcPr>
          <w:p w14:paraId="2891675D" w14:textId="07A762BB" w:rsidR="007D50CD" w:rsidRPr="00AA5A54" w:rsidRDefault="007D50CD" w:rsidP="007D50CD">
            <w:pPr>
              <w:pStyle w:val="PlainText"/>
              <w:rPr>
                <w:color w:val="000000" w:themeColor="text1"/>
                <w:sz w:val="23"/>
                <w:szCs w:val="23"/>
              </w:rPr>
            </w:pPr>
            <w:r w:rsidRPr="00AA5A54">
              <w:rPr>
                <w:color w:val="000000" w:themeColor="text1"/>
                <w:sz w:val="23"/>
                <w:szCs w:val="23"/>
              </w:rPr>
              <w:t>55.77</w:t>
            </w:r>
          </w:p>
        </w:tc>
        <w:tc>
          <w:tcPr>
            <w:tcW w:w="1373" w:type="dxa"/>
          </w:tcPr>
          <w:p w14:paraId="6D371A79" w14:textId="77777777" w:rsidR="007D50CD" w:rsidRPr="00AA5A54" w:rsidRDefault="007D50CD" w:rsidP="007D50CD">
            <w:pPr>
              <w:pStyle w:val="PlainText"/>
              <w:rPr>
                <w:color w:val="000000" w:themeColor="text1"/>
                <w:sz w:val="23"/>
                <w:szCs w:val="23"/>
              </w:rPr>
            </w:pPr>
          </w:p>
        </w:tc>
        <w:tc>
          <w:tcPr>
            <w:tcW w:w="1710" w:type="dxa"/>
          </w:tcPr>
          <w:p w14:paraId="75FF7CEE" w14:textId="77777777" w:rsidR="007D50CD" w:rsidRPr="00AA5A54" w:rsidRDefault="007D50CD" w:rsidP="007D50CD">
            <w:pPr>
              <w:pStyle w:val="PlainText"/>
              <w:outlineLvl w:val="0"/>
              <w:rPr>
                <w:color w:val="000000" w:themeColor="text1"/>
                <w:sz w:val="23"/>
                <w:szCs w:val="23"/>
              </w:rPr>
            </w:pPr>
          </w:p>
        </w:tc>
      </w:tr>
      <w:tr w:rsidR="00CF426E" w:rsidRPr="00AA5A54" w14:paraId="07B0B1F7" w14:textId="77777777" w:rsidTr="00530115">
        <w:trPr>
          <w:trHeight w:val="263"/>
        </w:trPr>
        <w:tc>
          <w:tcPr>
            <w:tcW w:w="1530" w:type="dxa"/>
          </w:tcPr>
          <w:p w14:paraId="7A37CBE7" w14:textId="3B3FD044" w:rsidR="00CF426E" w:rsidRPr="00AA5A54" w:rsidRDefault="00CF426E" w:rsidP="00CF426E">
            <w:pPr>
              <w:pStyle w:val="PlainText"/>
              <w:outlineLvl w:val="0"/>
              <w:rPr>
                <w:color w:val="000000" w:themeColor="text1"/>
                <w:sz w:val="23"/>
                <w:szCs w:val="23"/>
              </w:rPr>
            </w:pPr>
            <w:r w:rsidRPr="00AA5A54">
              <w:rPr>
                <w:color w:val="000000" w:themeColor="text1"/>
                <w:sz w:val="23"/>
                <w:szCs w:val="23"/>
              </w:rPr>
              <w:t>Dec 2023</w:t>
            </w:r>
          </w:p>
        </w:tc>
        <w:tc>
          <w:tcPr>
            <w:tcW w:w="1481" w:type="dxa"/>
          </w:tcPr>
          <w:p w14:paraId="4996534E" w14:textId="2E397502" w:rsidR="00CF426E" w:rsidRPr="00AA5A54" w:rsidRDefault="00CF426E" w:rsidP="00CF426E">
            <w:pPr>
              <w:pStyle w:val="PlainText"/>
              <w:rPr>
                <w:color w:val="000000" w:themeColor="text1"/>
                <w:sz w:val="23"/>
                <w:szCs w:val="23"/>
              </w:rPr>
            </w:pPr>
            <w:r w:rsidRPr="00AA5A54">
              <w:rPr>
                <w:color w:val="000000" w:themeColor="text1"/>
                <w:sz w:val="24"/>
                <w:szCs w:val="24"/>
              </w:rPr>
              <w:t>190725</w:t>
            </w:r>
          </w:p>
        </w:tc>
        <w:tc>
          <w:tcPr>
            <w:tcW w:w="1481" w:type="dxa"/>
          </w:tcPr>
          <w:p w14:paraId="2706B0E1" w14:textId="6D4AA04C" w:rsidR="00CF426E" w:rsidRPr="00AA5A54" w:rsidRDefault="00CF426E" w:rsidP="00CF426E">
            <w:pPr>
              <w:pStyle w:val="PlainText"/>
              <w:rPr>
                <w:color w:val="000000" w:themeColor="text1"/>
                <w:sz w:val="23"/>
                <w:szCs w:val="23"/>
              </w:rPr>
            </w:pPr>
            <w:r w:rsidRPr="00AA5A54">
              <w:rPr>
                <w:color w:val="000000" w:themeColor="text1"/>
                <w:sz w:val="24"/>
                <w:szCs w:val="24"/>
              </w:rPr>
              <w:t>104951</w:t>
            </w:r>
          </w:p>
        </w:tc>
        <w:tc>
          <w:tcPr>
            <w:tcW w:w="1695" w:type="dxa"/>
          </w:tcPr>
          <w:p w14:paraId="46BC5D89" w14:textId="62F463E4" w:rsidR="00CF426E" w:rsidRPr="00AA5A54" w:rsidRDefault="00CF426E" w:rsidP="00CF426E">
            <w:pPr>
              <w:pStyle w:val="PlainText"/>
              <w:rPr>
                <w:color w:val="000000" w:themeColor="text1"/>
                <w:sz w:val="23"/>
                <w:szCs w:val="23"/>
              </w:rPr>
            </w:pPr>
            <w:r w:rsidRPr="00AA5A54">
              <w:rPr>
                <w:color w:val="000000" w:themeColor="text1"/>
                <w:sz w:val="24"/>
                <w:szCs w:val="24"/>
              </w:rPr>
              <w:t>55.03</w:t>
            </w:r>
          </w:p>
        </w:tc>
        <w:tc>
          <w:tcPr>
            <w:tcW w:w="1373" w:type="dxa"/>
          </w:tcPr>
          <w:p w14:paraId="435D3AA5" w14:textId="54A90B67" w:rsidR="00CF426E" w:rsidRPr="00AA5A54" w:rsidRDefault="00CF426E" w:rsidP="00CF426E">
            <w:pPr>
              <w:pStyle w:val="PlainText"/>
              <w:rPr>
                <w:color w:val="000000" w:themeColor="text1"/>
                <w:sz w:val="23"/>
                <w:szCs w:val="23"/>
              </w:rPr>
            </w:pPr>
            <w:r w:rsidRPr="00AA5A54">
              <w:rPr>
                <w:color w:val="000000" w:themeColor="text1"/>
                <w:sz w:val="24"/>
                <w:szCs w:val="24"/>
              </w:rPr>
              <w:t>+7.21</w:t>
            </w:r>
          </w:p>
        </w:tc>
        <w:tc>
          <w:tcPr>
            <w:tcW w:w="1710" w:type="dxa"/>
          </w:tcPr>
          <w:p w14:paraId="6A9F98AA" w14:textId="742745A2" w:rsidR="00CF426E" w:rsidRPr="00AA5A54" w:rsidRDefault="00CF426E" w:rsidP="00CF426E">
            <w:pPr>
              <w:pStyle w:val="PlainText"/>
              <w:outlineLvl w:val="0"/>
              <w:rPr>
                <w:color w:val="000000" w:themeColor="text1"/>
                <w:sz w:val="23"/>
                <w:szCs w:val="23"/>
              </w:rPr>
            </w:pPr>
            <w:r w:rsidRPr="00AA5A54">
              <w:rPr>
                <w:color w:val="000000" w:themeColor="text1"/>
                <w:sz w:val="24"/>
                <w:szCs w:val="24"/>
              </w:rPr>
              <w:t>-0.74</w:t>
            </w:r>
          </w:p>
        </w:tc>
      </w:tr>
    </w:tbl>
    <w:p w14:paraId="20A7FC0B" w14:textId="77777777" w:rsidR="007D7A76" w:rsidRPr="00AA5A54" w:rsidRDefault="007D7A76" w:rsidP="007D7A76">
      <w:pPr>
        <w:pStyle w:val="PlainText"/>
        <w:rPr>
          <w:b/>
          <w:color w:val="000000" w:themeColor="text1"/>
          <w:sz w:val="23"/>
          <w:szCs w:val="23"/>
        </w:rPr>
      </w:pPr>
    </w:p>
    <w:p w14:paraId="677CE505" w14:textId="77777777" w:rsidR="007D7A76" w:rsidRPr="00AA5A54" w:rsidRDefault="007D7A76" w:rsidP="007D7A76">
      <w:pPr>
        <w:pStyle w:val="PlainText"/>
        <w:rPr>
          <w:color w:val="000000" w:themeColor="text1"/>
          <w:sz w:val="23"/>
          <w:szCs w:val="23"/>
        </w:rPr>
      </w:pPr>
      <w:r w:rsidRPr="00AA5A54">
        <w:rPr>
          <w:b/>
          <w:color w:val="000000" w:themeColor="text1"/>
          <w:sz w:val="23"/>
          <w:szCs w:val="23"/>
          <w:u w:val="single"/>
        </w:rPr>
        <w:t>Observations</w:t>
      </w:r>
      <w:r w:rsidRPr="00AA5A54">
        <w:rPr>
          <w:b/>
          <w:color w:val="000000" w:themeColor="text1"/>
          <w:sz w:val="23"/>
          <w:szCs w:val="23"/>
        </w:rPr>
        <w:t>:</w:t>
      </w:r>
      <w:r w:rsidRPr="00AA5A54">
        <w:rPr>
          <w:color w:val="000000" w:themeColor="text1"/>
          <w:sz w:val="23"/>
          <w:szCs w:val="23"/>
        </w:rPr>
        <w:t xml:space="preserve"> </w:t>
      </w:r>
    </w:p>
    <w:p w14:paraId="33482290" w14:textId="77777777" w:rsidR="00CF426E" w:rsidRPr="00AA5A54" w:rsidRDefault="00CF426E" w:rsidP="00CF426E">
      <w:pPr>
        <w:pStyle w:val="PlainText"/>
        <w:outlineLvl w:val="0"/>
        <w:rPr>
          <w:color w:val="000000" w:themeColor="text1"/>
          <w:sz w:val="24"/>
          <w:szCs w:val="24"/>
        </w:rPr>
      </w:pPr>
      <w:r w:rsidRPr="00AA5A54">
        <w:rPr>
          <w:color w:val="000000" w:themeColor="text1"/>
          <w:sz w:val="24"/>
          <w:szCs w:val="24"/>
        </w:rPr>
        <w:t>During the review period, the CD Ratio of Semi Urban area has increased by 7.21 PPs from 47.82% as at Dec</w:t>
      </w:r>
      <w:r w:rsidRPr="00AA5A54">
        <w:rPr>
          <w:sz w:val="24"/>
          <w:szCs w:val="24"/>
        </w:rPr>
        <w:t>ember</w:t>
      </w:r>
      <w:r w:rsidRPr="00AA5A54">
        <w:rPr>
          <w:color w:val="000000" w:themeColor="text1"/>
          <w:sz w:val="24"/>
          <w:szCs w:val="24"/>
        </w:rPr>
        <w:t xml:space="preserve"> 2022</w:t>
      </w:r>
      <w:r w:rsidRPr="00AA5A54">
        <w:rPr>
          <w:b/>
          <w:color w:val="000000" w:themeColor="text1"/>
          <w:sz w:val="24"/>
          <w:szCs w:val="24"/>
        </w:rPr>
        <w:t xml:space="preserve"> </w:t>
      </w:r>
      <w:r w:rsidRPr="00AA5A54">
        <w:rPr>
          <w:color w:val="000000" w:themeColor="text1"/>
          <w:sz w:val="24"/>
          <w:szCs w:val="24"/>
        </w:rPr>
        <w:t>to 55.03% as at Dec</w:t>
      </w:r>
      <w:r w:rsidRPr="00AA5A54">
        <w:rPr>
          <w:sz w:val="24"/>
          <w:szCs w:val="24"/>
        </w:rPr>
        <w:t>ember</w:t>
      </w:r>
      <w:r w:rsidRPr="00AA5A54">
        <w:rPr>
          <w:color w:val="000000" w:themeColor="text1"/>
          <w:sz w:val="24"/>
          <w:szCs w:val="24"/>
        </w:rPr>
        <w:t xml:space="preserve"> 2023.</w:t>
      </w:r>
      <w:r w:rsidRPr="00AA5A54">
        <w:rPr>
          <w:b/>
          <w:color w:val="000000" w:themeColor="text1"/>
          <w:sz w:val="24"/>
          <w:szCs w:val="24"/>
        </w:rPr>
        <w:t xml:space="preserve"> </w:t>
      </w:r>
    </w:p>
    <w:p w14:paraId="1049D2F0" w14:textId="53A45989" w:rsidR="00352229" w:rsidRPr="00AA5A54" w:rsidRDefault="00352229" w:rsidP="009F3362">
      <w:pPr>
        <w:pStyle w:val="PlainText"/>
        <w:jc w:val="right"/>
        <w:outlineLvl w:val="0"/>
        <w:rPr>
          <w:b/>
          <w:bCs/>
          <w:color w:val="auto"/>
          <w:sz w:val="23"/>
          <w:szCs w:val="23"/>
        </w:rPr>
      </w:pPr>
      <w:r w:rsidRPr="00AA5A54">
        <w:rPr>
          <w:color w:val="auto"/>
          <w:sz w:val="26"/>
          <w:szCs w:val="26"/>
        </w:rPr>
        <w:t xml:space="preserve"> </w:t>
      </w:r>
      <w:r w:rsidRPr="00AA5A54">
        <w:rPr>
          <w:b/>
          <w:bCs/>
          <w:color w:val="auto"/>
          <w:sz w:val="23"/>
          <w:szCs w:val="23"/>
        </w:rPr>
        <w:t xml:space="preserve"> (Bank</w:t>
      </w:r>
      <w:r w:rsidR="009E200C" w:rsidRPr="00AA5A54">
        <w:rPr>
          <w:b/>
          <w:bCs/>
          <w:color w:val="auto"/>
          <w:sz w:val="23"/>
          <w:szCs w:val="23"/>
        </w:rPr>
        <w:t>-wise CD Ratio as per Annexure-</w:t>
      </w:r>
      <w:r w:rsidR="003406F2" w:rsidRPr="00AA5A54">
        <w:rPr>
          <w:b/>
          <w:bCs/>
          <w:color w:val="auto"/>
          <w:sz w:val="23"/>
          <w:szCs w:val="23"/>
        </w:rPr>
        <w:t>4 &amp; 5</w:t>
      </w:r>
      <w:r w:rsidRPr="00AA5A54">
        <w:rPr>
          <w:b/>
          <w:bCs/>
          <w:color w:val="auto"/>
          <w:sz w:val="23"/>
          <w:szCs w:val="23"/>
        </w:rPr>
        <w:t>)</w:t>
      </w:r>
    </w:p>
    <w:p w14:paraId="7B2DFC27" w14:textId="04E15098" w:rsidR="00352229" w:rsidRDefault="00352229" w:rsidP="00352229">
      <w:pPr>
        <w:pStyle w:val="PlainText"/>
        <w:rPr>
          <w:b/>
          <w:bCs/>
          <w:color w:val="auto"/>
          <w:sz w:val="23"/>
          <w:szCs w:val="23"/>
        </w:rPr>
      </w:pPr>
    </w:p>
    <w:p w14:paraId="52DD7EA1" w14:textId="3325577E" w:rsidR="00855A91" w:rsidRDefault="00855A91" w:rsidP="00352229">
      <w:pPr>
        <w:pStyle w:val="PlainText"/>
        <w:rPr>
          <w:b/>
          <w:bCs/>
          <w:color w:val="auto"/>
          <w:sz w:val="23"/>
          <w:szCs w:val="23"/>
        </w:rPr>
      </w:pPr>
    </w:p>
    <w:p w14:paraId="3A9A5D5B" w14:textId="77777777" w:rsidR="00855A91" w:rsidRPr="00AA5A54" w:rsidRDefault="00855A91"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5A54" w14:paraId="0F2AE6F1" w14:textId="77777777" w:rsidTr="00546C2F">
        <w:trPr>
          <w:trHeight w:val="436"/>
        </w:trPr>
        <w:tc>
          <w:tcPr>
            <w:tcW w:w="2250" w:type="dxa"/>
          </w:tcPr>
          <w:p w14:paraId="2E2F6280" w14:textId="6BF580FD" w:rsidR="00352229" w:rsidRPr="00AA5A54" w:rsidRDefault="00352229" w:rsidP="00C07FA3">
            <w:pPr>
              <w:pStyle w:val="PlainText"/>
              <w:ind w:left="53"/>
              <w:rPr>
                <w:b/>
                <w:bCs/>
                <w:color w:val="auto"/>
                <w:sz w:val="23"/>
                <w:szCs w:val="23"/>
                <w:lang w:val="en-IN" w:eastAsia="en-IN"/>
              </w:rPr>
            </w:pPr>
            <w:r w:rsidRPr="00AA5A54">
              <w:rPr>
                <w:b/>
                <w:bCs/>
                <w:color w:val="auto"/>
                <w:sz w:val="23"/>
                <w:szCs w:val="23"/>
                <w:lang w:val="en-IN" w:eastAsia="en-IN"/>
              </w:rPr>
              <w:t xml:space="preserve">Item No. </w:t>
            </w:r>
            <w:r w:rsidR="00C07FA3" w:rsidRPr="00AA5A54">
              <w:rPr>
                <w:b/>
                <w:bCs/>
                <w:color w:val="auto"/>
                <w:sz w:val="23"/>
                <w:szCs w:val="23"/>
                <w:lang w:val="en-IN" w:eastAsia="en-IN"/>
              </w:rPr>
              <w:t>3</w:t>
            </w:r>
            <w:r w:rsidRPr="00AA5A54">
              <w:rPr>
                <w:b/>
                <w:bCs/>
                <w:color w:val="auto"/>
                <w:sz w:val="23"/>
                <w:szCs w:val="23"/>
                <w:lang w:val="en-IN" w:eastAsia="en-IN"/>
              </w:rPr>
              <w:t>.3</w:t>
            </w:r>
          </w:p>
        </w:tc>
        <w:tc>
          <w:tcPr>
            <w:tcW w:w="6887" w:type="dxa"/>
          </w:tcPr>
          <w:p w14:paraId="6AE28590" w14:textId="77777777" w:rsidR="00352229" w:rsidRPr="00AA5A54" w:rsidRDefault="00352229" w:rsidP="00546C2F">
            <w:pPr>
              <w:pStyle w:val="PlainText"/>
              <w:ind w:left="180"/>
              <w:rPr>
                <w:b/>
                <w:bCs/>
                <w:color w:val="auto"/>
                <w:sz w:val="23"/>
                <w:szCs w:val="23"/>
                <w:lang w:val="en-IN" w:eastAsia="en-IN"/>
              </w:rPr>
            </w:pPr>
            <w:r w:rsidRPr="00AA5A54">
              <w:rPr>
                <w:b/>
                <w:bCs/>
                <w:color w:val="auto"/>
                <w:sz w:val="23"/>
                <w:szCs w:val="23"/>
                <w:lang w:val="en-IN" w:eastAsia="en-IN"/>
              </w:rPr>
              <w:t xml:space="preserve">CD Ratio - Urban Areas </w:t>
            </w:r>
          </w:p>
        </w:tc>
      </w:tr>
    </w:tbl>
    <w:p w14:paraId="48C6EF5A" w14:textId="77777777" w:rsidR="00855A91" w:rsidRDefault="00855A91" w:rsidP="00530115">
      <w:pPr>
        <w:tabs>
          <w:tab w:val="left" w:pos="2898"/>
        </w:tabs>
        <w:spacing w:after="0" w:line="240" w:lineRule="auto"/>
        <w:jc w:val="both"/>
        <w:rPr>
          <w:rFonts w:ascii="Tahoma" w:hAnsi="Tahoma" w:cs="Tahoma"/>
          <w:color w:val="000000" w:themeColor="text1"/>
          <w:sz w:val="23"/>
          <w:szCs w:val="23"/>
          <w:lang w:bidi="ar-SA"/>
        </w:rPr>
      </w:pPr>
    </w:p>
    <w:p w14:paraId="74CF3FEF" w14:textId="15FDE856" w:rsidR="00530115" w:rsidRDefault="00530115" w:rsidP="00530115">
      <w:pPr>
        <w:tabs>
          <w:tab w:val="left" w:pos="2898"/>
        </w:tabs>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 xml:space="preserve">The comparative position of CD Ratio of urban areas is as follows: - </w:t>
      </w:r>
    </w:p>
    <w:p w14:paraId="2EAEF68C" w14:textId="77777777" w:rsidR="00855A91" w:rsidRPr="00AA5A54" w:rsidRDefault="00855A91" w:rsidP="00530115">
      <w:pPr>
        <w:tabs>
          <w:tab w:val="left" w:pos="2898"/>
        </w:tabs>
        <w:spacing w:after="0" w:line="240" w:lineRule="auto"/>
        <w:jc w:val="both"/>
        <w:rPr>
          <w:rFonts w:ascii="Tahoma" w:hAnsi="Tahoma" w:cs="Tahoma"/>
          <w:color w:val="000000" w:themeColor="text1"/>
          <w:sz w:val="23"/>
          <w:szCs w:val="23"/>
          <w:lang w:bidi="ar-SA"/>
        </w:rPr>
      </w:pPr>
    </w:p>
    <w:p w14:paraId="4DD4BB98" w14:textId="77777777" w:rsidR="00530115" w:rsidRPr="00AA5A54" w:rsidRDefault="00530115" w:rsidP="00530115">
      <w:pPr>
        <w:spacing w:after="0" w:line="240" w:lineRule="auto"/>
        <w:jc w:val="right"/>
        <w:outlineLvl w:val="0"/>
        <w:rPr>
          <w:rFonts w:ascii="Tahoma" w:hAnsi="Tahoma" w:cs="Tahoma"/>
          <w:b/>
          <w:color w:val="000000" w:themeColor="text1"/>
          <w:sz w:val="23"/>
          <w:szCs w:val="23"/>
          <w:lang w:bidi="ar-SA"/>
        </w:rPr>
      </w:pPr>
      <w:r w:rsidRPr="00AA5A54">
        <w:rPr>
          <w:rFonts w:ascii="Tahoma" w:hAnsi="Tahoma" w:cs="Tahoma"/>
          <w:b/>
          <w:color w:val="000000" w:themeColor="text1"/>
          <w:sz w:val="23"/>
          <w:szCs w:val="23"/>
          <w:lang w:bidi="ar-SA"/>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530115" w:rsidRPr="00AA5A54" w14:paraId="379026D4" w14:textId="77777777" w:rsidTr="00530115">
        <w:trPr>
          <w:trHeight w:val="263"/>
        </w:trPr>
        <w:tc>
          <w:tcPr>
            <w:tcW w:w="1530" w:type="dxa"/>
            <w:vMerge w:val="restart"/>
          </w:tcPr>
          <w:p w14:paraId="752D9526" w14:textId="77777777" w:rsidR="00530115" w:rsidRPr="00AA5A54" w:rsidRDefault="00530115" w:rsidP="00530115">
            <w:pPr>
              <w:spacing w:after="0" w:line="240" w:lineRule="auto"/>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Period</w:t>
            </w:r>
          </w:p>
        </w:tc>
        <w:tc>
          <w:tcPr>
            <w:tcW w:w="1481" w:type="dxa"/>
            <w:vMerge w:val="restart"/>
          </w:tcPr>
          <w:p w14:paraId="70BFD853"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Deposit</w:t>
            </w:r>
          </w:p>
        </w:tc>
        <w:tc>
          <w:tcPr>
            <w:tcW w:w="1481" w:type="dxa"/>
            <w:vMerge w:val="restart"/>
          </w:tcPr>
          <w:p w14:paraId="0ADADC5F"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Advance</w:t>
            </w:r>
          </w:p>
        </w:tc>
        <w:tc>
          <w:tcPr>
            <w:tcW w:w="3068" w:type="dxa"/>
            <w:gridSpan w:val="2"/>
          </w:tcPr>
          <w:p w14:paraId="0944D18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YoY Growth</w:t>
            </w:r>
          </w:p>
        </w:tc>
        <w:tc>
          <w:tcPr>
            <w:tcW w:w="1710" w:type="dxa"/>
            <w:vMerge w:val="restart"/>
          </w:tcPr>
          <w:p w14:paraId="3025DCB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QoQ variation</w:t>
            </w:r>
          </w:p>
        </w:tc>
      </w:tr>
      <w:tr w:rsidR="00530115" w:rsidRPr="00AA5A54" w14:paraId="485FC50F" w14:textId="77777777" w:rsidTr="00530115">
        <w:trPr>
          <w:trHeight w:val="263"/>
        </w:trPr>
        <w:tc>
          <w:tcPr>
            <w:tcW w:w="1530" w:type="dxa"/>
            <w:vMerge/>
          </w:tcPr>
          <w:p w14:paraId="302E5328" w14:textId="77777777" w:rsidR="00530115" w:rsidRPr="00AA5A54" w:rsidRDefault="00530115" w:rsidP="00530115">
            <w:pPr>
              <w:spacing w:after="0" w:line="240" w:lineRule="auto"/>
              <w:rPr>
                <w:rFonts w:ascii="Tahoma" w:hAnsi="Tahoma" w:cs="Tahoma"/>
                <w:b/>
                <w:bCs/>
                <w:color w:val="000000" w:themeColor="text1"/>
                <w:sz w:val="23"/>
                <w:szCs w:val="23"/>
                <w:lang w:bidi="ar-SA"/>
              </w:rPr>
            </w:pPr>
          </w:p>
        </w:tc>
        <w:tc>
          <w:tcPr>
            <w:tcW w:w="1481" w:type="dxa"/>
            <w:vMerge/>
          </w:tcPr>
          <w:p w14:paraId="7C38EB96"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c>
          <w:tcPr>
            <w:tcW w:w="1481" w:type="dxa"/>
            <w:vMerge/>
          </w:tcPr>
          <w:p w14:paraId="2EB2D354"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c>
          <w:tcPr>
            <w:tcW w:w="1605" w:type="dxa"/>
          </w:tcPr>
          <w:p w14:paraId="1D61FE7B" w14:textId="77777777" w:rsidR="00530115" w:rsidRPr="00AA5A54" w:rsidRDefault="00530115" w:rsidP="00530115">
            <w:pPr>
              <w:spacing w:after="0" w:line="240" w:lineRule="auto"/>
              <w:ind w:right="-119"/>
              <w:jc w:val="both"/>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CD Ratio %</w:t>
            </w:r>
          </w:p>
        </w:tc>
        <w:tc>
          <w:tcPr>
            <w:tcW w:w="1463" w:type="dxa"/>
          </w:tcPr>
          <w:p w14:paraId="536C7AAA"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r w:rsidRPr="00AA5A54">
              <w:rPr>
                <w:rFonts w:ascii="Tahoma" w:hAnsi="Tahoma" w:cs="Tahoma"/>
                <w:b/>
                <w:bCs/>
                <w:color w:val="000000" w:themeColor="text1"/>
                <w:sz w:val="23"/>
                <w:szCs w:val="23"/>
                <w:lang w:bidi="ar-SA"/>
              </w:rPr>
              <w:t>Variation</w:t>
            </w:r>
          </w:p>
        </w:tc>
        <w:tc>
          <w:tcPr>
            <w:tcW w:w="1710" w:type="dxa"/>
            <w:vMerge/>
          </w:tcPr>
          <w:p w14:paraId="03AABEA0" w14:textId="77777777" w:rsidR="00530115" w:rsidRPr="00AA5A54" w:rsidRDefault="00530115" w:rsidP="00530115">
            <w:pPr>
              <w:spacing w:after="0" w:line="240" w:lineRule="auto"/>
              <w:jc w:val="center"/>
              <w:rPr>
                <w:rFonts w:ascii="Tahoma" w:hAnsi="Tahoma" w:cs="Tahoma"/>
                <w:b/>
                <w:bCs/>
                <w:color w:val="000000" w:themeColor="text1"/>
                <w:sz w:val="23"/>
                <w:szCs w:val="23"/>
                <w:lang w:bidi="ar-SA"/>
              </w:rPr>
            </w:pPr>
          </w:p>
        </w:tc>
      </w:tr>
      <w:tr w:rsidR="007D50CD" w:rsidRPr="00AA5A54" w14:paraId="1A7DB1FF" w14:textId="77777777" w:rsidTr="00530115">
        <w:trPr>
          <w:trHeight w:val="263"/>
        </w:trPr>
        <w:tc>
          <w:tcPr>
            <w:tcW w:w="1530" w:type="dxa"/>
          </w:tcPr>
          <w:p w14:paraId="1D17AE7D" w14:textId="2EBA8B2E"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Dec.2022</w:t>
            </w:r>
          </w:p>
        </w:tc>
        <w:tc>
          <w:tcPr>
            <w:tcW w:w="1481" w:type="dxa"/>
          </w:tcPr>
          <w:p w14:paraId="308DA350" w14:textId="457A3CE0"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257955</w:t>
            </w:r>
          </w:p>
        </w:tc>
        <w:tc>
          <w:tcPr>
            <w:tcW w:w="1481" w:type="dxa"/>
          </w:tcPr>
          <w:p w14:paraId="44BF0CDA" w14:textId="7D7E3D0E"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176416</w:t>
            </w:r>
          </w:p>
        </w:tc>
        <w:tc>
          <w:tcPr>
            <w:tcW w:w="1605" w:type="dxa"/>
          </w:tcPr>
          <w:p w14:paraId="705CEA66" w14:textId="6EF94090"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68.39</w:t>
            </w:r>
          </w:p>
        </w:tc>
        <w:tc>
          <w:tcPr>
            <w:tcW w:w="1463" w:type="dxa"/>
          </w:tcPr>
          <w:p w14:paraId="379937C7"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0BFD965A"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7D50CD" w:rsidRPr="00AA5A54" w14:paraId="651E7E17" w14:textId="77777777" w:rsidTr="00530115">
        <w:trPr>
          <w:trHeight w:val="263"/>
        </w:trPr>
        <w:tc>
          <w:tcPr>
            <w:tcW w:w="1530" w:type="dxa"/>
          </w:tcPr>
          <w:p w14:paraId="6322390F" w14:textId="6B2EC587"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4"/>
                <w:szCs w:val="24"/>
                <w:lang w:bidi="ar-SA"/>
              </w:rPr>
              <w:t>March 2023</w:t>
            </w:r>
          </w:p>
        </w:tc>
        <w:tc>
          <w:tcPr>
            <w:tcW w:w="1481" w:type="dxa"/>
          </w:tcPr>
          <w:p w14:paraId="32F3E1D8" w14:textId="7C5CB790"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265664</w:t>
            </w:r>
          </w:p>
        </w:tc>
        <w:tc>
          <w:tcPr>
            <w:tcW w:w="1481" w:type="dxa"/>
          </w:tcPr>
          <w:p w14:paraId="512BFCCD" w14:textId="0BFB0255"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185416</w:t>
            </w:r>
          </w:p>
        </w:tc>
        <w:tc>
          <w:tcPr>
            <w:tcW w:w="1605" w:type="dxa"/>
          </w:tcPr>
          <w:p w14:paraId="1F8E1C71" w14:textId="37952376"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69.79</w:t>
            </w:r>
          </w:p>
        </w:tc>
        <w:tc>
          <w:tcPr>
            <w:tcW w:w="1463" w:type="dxa"/>
          </w:tcPr>
          <w:p w14:paraId="29E5D7F8"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719B126B"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7D50CD" w:rsidRPr="00AA5A54" w14:paraId="0B479886" w14:textId="77777777" w:rsidTr="009232F6">
        <w:trPr>
          <w:trHeight w:val="176"/>
        </w:trPr>
        <w:tc>
          <w:tcPr>
            <w:tcW w:w="1530" w:type="dxa"/>
          </w:tcPr>
          <w:p w14:paraId="5DD835DC" w14:textId="6F7E42A0"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June 2023</w:t>
            </w:r>
          </w:p>
        </w:tc>
        <w:tc>
          <w:tcPr>
            <w:tcW w:w="1481" w:type="dxa"/>
          </w:tcPr>
          <w:p w14:paraId="4A971C47" w14:textId="59CEEF61"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269086</w:t>
            </w:r>
          </w:p>
        </w:tc>
        <w:tc>
          <w:tcPr>
            <w:tcW w:w="1481" w:type="dxa"/>
          </w:tcPr>
          <w:p w14:paraId="2224A417" w14:textId="72C254CC"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183739</w:t>
            </w:r>
          </w:p>
        </w:tc>
        <w:tc>
          <w:tcPr>
            <w:tcW w:w="1605" w:type="dxa"/>
          </w:tcPr>
          <w:p w14:paraId="72B7C717" w14:textId="243BF9EA"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68.28</w:t>
            </w:r>
          </w:p>
        </w:tc>
        <w:tc>
          <w:tcPr>
            <w:tcW w:w="1463" w:type="dxa"/>
          </w:tcPr>
          <w:p w14:paraId="0F5DBB2A"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19E1ECD6"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7D50CD" w:rsidRPr="00AA5A54" w14:paraId="1F05724A" w14:textId="77777777" w:rsidTr="00530115">
        <w:trPr>
          <w:trHeight w:val="263"/>
        </w:trPr>
        <w:tc>
          <w:tcPr>
            <w:tcW w:w="1530" w:type="dxa"/>
          </w:tcPr>
          <w:p w14:paraId="54B30ACB" w14:textId="2BEF5DC0" w:rsidR="007D50CD" w:rsidRPr="00AA5A54" w:rsidRDefault="007D50CD" w:rsidP="007D50CD">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3"/>
                <w:szCs w:val="23"/>
                <w:lang w:bidi="ar-SA"/>
              </w:rPr>
              <w:t>Sept.2023</w:t>
            </w:r>
          </w:p>
        </w:tc>
        <w:tc>
          <w:tcPr>
            <w:tcW w:w="1481" w:type="dxa"/>
          </w:tcPr>
          <w:p w14:paraId="73B1FDD6" w14:textId="18EC5D21"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279527</w:t>
            </w:r>
          </w:p>
        </w:tc>
        <w:tc>
          <w:tcPr>
            <w:tcW w:w="1481" w:type="dxa"/>
          </w:tcPr>
          <w:p w14:paraId="0E63F0C2" w14:textId="3EBD6E51" w:rsidR="007D50CD" w:rsidRPr="00AA5A54" w:rsidRDefault="007D50CD" w:rsidP="007D50CD">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198912</w:t>
            </w:r>
          </w:p>
        </w:tc>
        <w:tc>
          <w:tcPr>
            <w:tcW w:w="1605" w:type="dxa"/>
          </w:tcPr>
          <w:p w14:paraId="2B17F940" w14:textId="043DDD2A"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71.16</w:t>
            </w:r>
          </w:p>
        </w:tc>
        <w:tc>
          <w:tcPr>
            <w:tcW w:w="1463" w:type="dxa"/>
          </w:tcPr>
          <w:p w14:paraId="51C1DD9F" w14:textId="77777777" w:rsidR="007D50CD" w:rsidRPr="00AA5A54" w:rsidRDefault="007D50CD" w:rsidP="007D50CD">
            <w:pPr>
              <w:spacing w:after="0" w:line="240" w:lineRule="auto"/>
              <w:jc w:val="center"/>
              <w:outlineLvl w:val="0"/>
              <w:rPr>
                <w:rFonts w:ascii="Tahoma" w:hAnsi="Tahoma" w:cs="Tahoma"/>
                <w:bCs/>
                <w:color w:val="000000" w:themeColor="text1"/>
                <w:sz w:val="23"/>
                <w:szCs w:val="23"/>
                <w:lang w:bidi="ar-SA"/>
              </w:rPr>
            </w:pPr>
          </w:p>
        </w:tc>
        <w:tc>
          <w:tcPr>
            <w:tcW w:w="1710" w:type="dxa"/>
          </w:tcPr>
          <w:p w14:paraId="156000A5" w14:textId="77777777" w:rsidR="007D50CD" w:rsidRPr="00AA5A54" w:rsidRDefault="007D50CD" w:rsidP="007D50CD">
            <w:pPr>
              <w:spacing w:after="0" w:line="240" w:lineRule="auto"/>
              <w:jc w:val="center"/>
              <w:rPr>
                <w:rFonts w:ascii="Tahoma" w:hAnsi="Tahoma" w:cs="Tahoma"/>
                <w:color w:val="000000" w:themeColor="text1"/>
                <w:sz w:val="23"/>
                <w:szCs w:val="23"/>
                <w:lang w:bidi="ar-SA"/>
              </w:rPr>
            </w:pPr>
          </w:p>
        </w:tc>
      </w:tr>
      <w:tr w:rsidR="009232F6" w:rsidRPr="00AA5A54" w14:paraId="7CED6476" w14:textId="77777777" w:rsidTr="009232F6">
        <w:trPr>
          <w:trHeight w:val="171"/>
        </w:trPr>
        <w:tc>
          <w:tcPr>
            <w:tcW w:w="1530" w:type="dxa"/>
          </w:tcPr>
          <w:p w14:paraId="2EFE4B23" w14:textId="0D0CF195" w:rsidR="009232F6" w:rsidRPr="00AA5A54" w:rsidRDefault="009232F6" w:rsidP="009232F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3"/>
                <w:szCs w:val="23"/>
                <w:lang w:bidi="ar-SA"/>
              </w:rPr>
              <w:t>Dec.2023</w:t>
            </w:r>
          </w:p>
        </w:tc>
        <w:tc>
          <w:tcPr>
            <w:tcW w:w="1481" w:type="dxa"/>
          </w:tcPr>
          <w:p w14:paraId="6C9557C7" w14:textId="524BA1E6"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286184</w:t>
            </w:r>
          </w:p>
        </w:tc>
        <w:tc>
          <w:tcPr>
            <w:tcW w:w="1481" w:type="dxa"/>
          </w:tcPr>
          <w:p w14:paraId="385553DF" w14:textId="3A8EDDAE" w:rsidR="009232F6" w:rsidRPr="00AA5A54" w:rsidRDefault="009232F6" w:rsidP="009232F6">
            <w:pPr>
              <w:tabs>
                <w:tab w:val="left" w:pos="1410"/>
              </w:tabs>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210974</w:t>
            </w:r>
          </w:p>
        </w:tc>
        <w:tc>
          <w:tcPr>
            <w:tcW w:w="1605" w:type="dxa"/>
          </w:tcPr>
          <w:p w14:paraId="3C7F5F1D" w14:textId="15DB2FFC"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73.72</w:t>
            </w:r>
          </w:p>
        </w:tc>
        <w:tc>
          <w:tcPr>
            <w:tcW w:w="1463" w:type="dxa"/>
          </w:tcPr>
          <w:p w14:paraId="7D70B1D9" w14:textId="14CC8CDF" w:rsidR="009232F6" w:rsidRPr="00AA5A54" w:rsidRDefault="009232F6" w:rsidP="009232F6">
            <w:pPr>
              <w:spacing w:after="0" w:line="240" w:lineRule="auto"/>
              <w:jc w:val="center"/>
              <w:outlineLvl w:val="0"/>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+5.33</w:t>
            </w:r>
          </w:p>
        </w:tc>
        <w:tc>
          <w:tcPr>
            <w:tcW w:w="1710" w:type="dxa"/>
          </w:tcPr>
          <w:p w14:paraId="6763DBA0" w14:textId="064514F1" w:rsidR="009232F6" w:rsidRPr="00AA5A54" w:rsidRDefault="009232F6" w:rsidP="009232F6">
            <w:pPr>
              <w:spacing w:after="0" w:line="240" w:lineRule="auto"/>
              <w:jc w:val="center"/>
              <w:rPr>
                <w:rFonts w:ascii="Tahoma" w:hAnsi="Tahoma" w:cs="Tahoma"/>
                <w:bCs/>
                <w:color w:val="000000" w:themeColor="text1"/>
                <w:sz w:val="23"/>
                <w:szCs w:val="23"/>
                <w:lang w:bidi="ar-SA"/>
              </w:rPr>
            </w:pPr>
            <w:r w:rsidRPr="00AA5A54">
              <w:rPr>
                <w:rFonts w:ascii="Tahoma" w:hAnsi="Tahoma" w:cs="Tahoma"/>
                <w:bCs/>
                <w:color w:val="000000" w:themeColor="text1"/>
                <w:sz w:val="23"/>
                <w:szCs w:val="23"/>
                <w:lang w:bidi="ar-SA"/>
              </w:rPr>
              <w:t>+1.02</w:t>
            </w:r>
          </w:p>
        </w:tc>
      </w:tr>
    </w:tbl>
    <w:p w14:paraId="23B22639" w14:textId="0FFC2394" w:rsidR="00530115" w:rsidRPr="00AA5A54" w:rsidRDefault="00530115" w:rsidP="00530115">
      <w:pPr>
        <w:spacing w:after="0" w:line="240" w:lineRule="auto"/>
        <w:jc w:val="both"/>
        <w:outlineLvl w:val="0"/>
        <w:rPr>
          <w:rFonts w:ascii="Tahoma" w:hAnsi="Tahoma" w:cs="Tahoma"/>
          <w:b/>
          <w:color w:val="000000" w:themeColor="text1"/>
          <w:sz w:val="23"/>
          <w:szCs w:val="23"/>
          <w:lang w:bidi="ar-SA"/>
        </w:rPr>
      </w:pPr>
    </w:p>
    <w:p w14:paraId="047122AA" w14:textId="77777777" w:rsidR="00530115" w:rsidRPr="00AA5A54" w:rsidRDefault="00530115" w:rsidP="00530115">
      <w:pPr>
        <w:spacing w:after="0" w:line="240" w:lineRule="auto"/>
        <w:jc w:val="both"/>
        <w:outlineLvl w:val="0"/>
        <w:rPr>
          <w:rFonts w:ascii="Tahoma" w:hAnsi="Tahoma" w:cs="Tahoma"/>
          <w:b/>
          <w:color w:val="000000" w:themeColor="text1"/>
          <w:sz w:val="23"/>
          <w:szCs w:val="23"/>
          <w:u w:val="single"/>
          <w:lang w:bidi="ar-SA"/>
        </w:rPr>
      </w:pPr>
      <w:r w:rsidRPr="00AA5A54">
        <w:rPr>
          <w:rFonts w:ascii="Tahoma" w:hAnsi="Tahoma" w:cs="Tahoma"/>
          <w:b/>
          <w:color w:val="000000" w:themeColor="text1"/>
          <w:sz w:val="23"/>
          <w:szCs w:val="23"/>
          <w:u w:val="single"/>
          <w:lang w:bidi="ar-SA"/>
        </w:rPr>
        <w:t>Observations:</w:t>
      </w:r>
    </w:p>
    <w:p w14:paraId="034B91F4" w14:textId="77777777" w:rsidR="00530115" w:rsidRPr="00AA5A54" w:rsidRDefault="00530115" w:rsidP="00530115">
      <w:pPr>
        <w:spacing w:after="0" w:line="240" w:lineRule="auto"/>
        <w:jc w:val="both"/>
        <w:rPr>
          <w:rFonts w:ascii="Tahoma" w:hAnsi="Tahoma" w:cs="Tahoma"/>
          <w:color w:val="000000" w:themeColor="text1"/>
          <w:sz w:val="23"/>
          <w:szCs w:val="23"/>
          <w:lang w:bidi="ar-SA"/>
        </w:rPr>
      </w:pPr>
    </w:p>
    <w:p w14:paraId="052AE7FB" w14:textId="51A6E7F1" w:rsidR="00530115" w:rsidRPr="00AA5A54" w:rsidRDefault="009232F6" w:rsidP="00530115">
      <w:pPr>
        <w:spacing w:after="0" w:line="240" w:lineRule="auto"/>
        <w:jc w:val="both"/>
        <w:rPr>
          <w:rFonts w:ascii="Tahoma" w:hAnsi="Tahoma" w:cs="Tahoma"/>
          <w:color w:val="000000" w:themeColor="text1"/>
          <w:sz w:val="23"/>
          <w:szCs w:val="23"/>
          <w:lang w:bidi="ar-SA"/>
        </w:rPr>
      </w:pPr>
      <w:r w:rsidRPr="00AA5A54">
        <w:rPr>
          <w:rFonts w:ascii="Tahoma" w:hAnsi="Tahoma" w:cs="Tahoma"/>
          <w:color w:val="000000" w:themeColor="text1"/>
          <w:sz w:val="24"/>
          <w:szCs w:val="24"/>
          <w:lang w:bidi="ar-SA"/>
        </w:rPr>
        <w:t>During the review period, the CD Ratio of Urban area has increased by 5.33 PPs from 68.39% as at December 2022 to 73.72 as at December 2023</w:t>
      </w:r>
      <w:r w:rsidRPr="00AA5A54">
        <w:rPr>
          <w:color w:val="000000" w:themeColor="text1"/>
          <w:sz w:val="24"/>
          <w:szCs w:val="24"/>
        </w:rPr>
        <w:t>.</w:t>
      </w:r>
      <w:r w:rsidR="00530115" w:rsidRPr="00AA5A54">
        <w:rPr>
          <w:rFonts w:ascii="Tahoma" w:hAnsi="Tahoma" w:cs="Tahoma"/>
          <w:color w:val="000000" w:themeColor="text1"/>
          <w:sz w:val="23"/>
          <w:szCs w:val="23"/>
          <w:lang w:bidi="ar-SA"/>
        </w:rPr>
        <w:tab/>
      </w:r>
    </w:p>
    <w:p w14:paraId="2D0C97A2" w14:textId="2AE6E61E" w:rsidR="00352229" w:rsidRPr="00AA5A54" w:rsidRDefault="00352229" w:rsidP="009F3362">
      <w:pPr>
        <w:pStyle w:val="PlainText"/>
        <w:jc w:val="right"/>
        <w:rPr>
          <w:b/>
          <w:bCs/>
          <w:color w:val="auto"/>
          <w:sz w:val="23"/>
          <w:szCs w:val="23"/>
        </w:rPr>
      </w:pPr>
      <w:r w:rsidRPr="00AA5A54">
        <w:rPr>
          <w:color w:val="auto"/>
          <w:sz w:val="26"/>
          <w:szCs w:val="26"/>
        </w:rPr>
        <w:tab/>
      </w:r>
      <w:r w:rsidRPr="00AA5A54">
        <w:rPr>
          <w:b/>
          <w:bCs/>
          <w:color w:val="auto"/>
          <w:sz w:val="23"/>
          <w:szCs w:val="23"/>
        </w:rPr>
        <w:t xml:space="preserve"> (Bank-wise CD Ratio as per Annexure-</w:t>
      </w:r>
      <w:r w:rsidR="003406F2" w:rsidRPr="00AA5A54">
        <w:rPr>
          <w:b/>
          <w:bCs/>
          <w:color w:val="auto"/>
          <w:sz w:val="23"/>
          <w:szCs w:val="23"/>
        </w:rPr>
        <w:t>4 &amp; 5</w:t>
      </w:r>
      <w:r w:rsidRPr="00AA5A54">
        <w:rPr>
          <w:b/>
          <w:bCs/>
          <w:color w:val="auto"/>
          <w:sz w:val="23"/>
          <w:szCs w:val="23"/>
        </w:rPr>
        <w:t>)</w:t>
      </w:r>
    </w:p>
    <w:p w14:paraId="0DF675B1" w14:textId="77777777" w:rsidR="00EF504B" w:rsidRPr="00AA5A54" w:rsidRDefault="00EF504B" w:rsidP="009F3362">
      <w:pPr>
        <w:pStyle w:val="PlainText"/>
        <w:jc w:val="right"/>
        <w:rPr>
          <w:b/>
          <w:bCs/>
          <w:color w:val="auto"/>
          <w:sz w:val="23"/>
          <w:szCs w:val="23"/>
        </w:rPr>
      </w:pPr>
    </w:p>
    <w:p w14:paraId="6E0FDCA4" w14:textId="4F4CAF6F" w:rsidR="00322899" w:rsidRPr="00AA5A54" w:rsidRDefault="00322899" w:rsidP="00352229">
      <w:pPr>
        <w:pStyle w:val="PlainText"/>
        <w:spacing w:after="120"/>
        <w:rPr>
          <w:color w:val="auto"/>
          <w:sz w:val="24"/>
          <w:szCs w:val="24"/>
        </w:rPr>
      </w:pPr>
    </w:p>
    <w:p w14:paraId="4BF3208C" w14:textId="6830CE36" w:rsidR="001A78DA" w:rsidRPr="00AA5A54" w:rsidRDefault="001A78DA" w:rsidP="00352229">
      <w:pPr>
        <w:pStyle w:val="PlainText"/>
        <w:spacing w:after="120"/>
        <w:rPr>
          <w:color w:val="auto"/>
          <w:sz w:val="24"/>
          <w:szCs w:val="24"/>
        </w:rPr>
      </w:pPr>
    </w:p>
    <w:p w14:paraId="3363CD87" w14:textId="4BC452D4" w:rsidR="001A78DA" w:rsidRPr="00AA5A54" w:rsidRDefault="001A78DA" w:rsidP="00352229">
      <w:pPr>
        <w:pStyle w:val="PlainText"/>
        <w:spacing w:after="120"/>
        <w:rPr>
          <w:color w:val="auto"/>
          <w:sz w:val="24"/>
          <w:szCs w:val="24"/>
        </w:rPr>
      </w:pPr>
    </w:p>
    <w:p w14:paraId="45AA5B25" w14:textId="76DA844D" w:rsidR="001A78DA" w:rsidRPr="00AA5A54" w:rsidRDefault="001A78DA" w:rsidP="00352229">
      <w:pPr>
        <w:pStyle w:val="PlainText"/>
        <w:spacing w:after="120"/>
        <w:rPr>
          <w:color w:val="auto"/>
          <w:sz w:val="24"/>
          <w:szCs w:val="24"/>
        </w:rPr>
      </w:pPr>
    </w:p>
    <w:p w14:paraId="38126F57" w14:textId="50E900AE" w:rsidR="001A78DA" w:rsidRPr="00AA5A54" w:rsidRDefault="001A78DA" w:rsidP="00352229">
      <w:pPr>
        <w:pStyle w:val="PlainText"/>
        <w:spacing w:after="120"/>
        <w:rPr>
          <w:color w:val="auto"/>
          <w:sz w:val="24"/>
          <w:szCs w:val="24"/>
        </w:rPr>
      </w:pPr>
    </w:p>
    <w:p w14:paraId="15CBF838" w14:textId="6EF506F9" w:rsidR="001A78DA" w:rsidRPr="00AA5A54" w:rsidRDefault="001A78DA" w:rsidP="00352229">
      <w:pPr>
        <w:pStyle w:val="PlainText"/>
        <w:spacing w:after="120"/>
        <w:rPr>
          <w:color w:val="auto"/>
          <w:sz w:val="24"/>
          <w:szCs w:val="24"/>
        </w:rPr>
      </w:pPr>
    </w:p>
    <w:p w14:paraId="49197332" w14:textId="70BB3307" w:rsidR="001A78DA" w:rsidRPr="00AA5A54" w:rsidRDefault="001A78DA" w:rsidP="00352229">
      <w:pPr>
        <w:pStyle w:val="PlainText"/>
        <w:spacing w:after="120"/>
        <w:rPr>
          <w:color w:val="auto"/>
          <w:sz w:val="24"/>
          <w:szCs w:val="24"/>
        </w:rPr>
      </w:pPr>
    </w:p>
    <w:p w14:paraId="58A17EEA" w14:textId="77777777" w:rsidR="001A78DA" w:rsidRPr="00AA5A54" w:rsidRDefault="001A78DA"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AA5A54"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AA5A54" w:rsidRDefault="00352229" w:rsidP="00546C2F">
            <w:pPr>
              <w:pStyle w:val="NoSpacing"/>
              <w:jc w:val="both"/>
              <w:rPr>
                <w:rFonts w:ascii="Tahoma" w:hAnsi="Tahoma" w:cs="Tahoma"/>
                <w:b/>
                <w:bCs/>
              </w:rPr>
            </w:pPr>
            <w:r w:rsidRPr="00AA5A54">
              <w:rPr>
                <w:rFonts w:ascii="Tahoma" w:hAnsi="Tahoma" w:cs="Tahoma"/>
                <w:b/>
                <w:bCs/>
              </w:rPr>
              <w:t xml:space="preserve">Item No. </w:t>
            </w:r>
            <w:r w:rsidR="00C07FA3" w:rsidRPr="00AA5A54">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AA5A54" w:rsidRDefault="00352229" w:rsidP="00546C2F">
            <w:pPr>
              <w:pStyle w:val="NoSpacing"/>
              <w:jc w:val="both"/>
              <w:rPr>
                <w:rFonts w:ascii="Tahoma" w:hAnsi="Tahoma" w:cs="Tahoma"/>
                <w:b/>
                <w:bCs/>
              </w:rPr>
            </w:pPr>
            <w:r w:rsidRPr="00AA5A54">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AA5A54" w:rsidRDefault="00352229" w:rsidP="00546C2F">
            <w:pPr>
              <w:pStyle w:val="NoSpacing"/>
              <w:jc w:val="both"/>
              <w:rPr>
                <w:rFonts w:ascii="Tahoma" w:hAnsi="Tahoma" w:cs="Tahoma"/>
              </w:rPr>
            </w:pPr>
            <w:r w:rsidRPr="00AA5A54">
              <w:rPr>
                <w:rFonts w:ascii="Tahoma" w:hAnsi="Tahoma" w:cs="Tahoma"/>
              </w:rPr>
              <w:t xml:space="preserve">     </w:t>
            </w:r>
          </w:p>
        </w:tc>
      </w:tr>
    </w:tbl>
    <w:p w14:paraId="775E1D9B" w14:textId="77777777" w:rsidR="00352229" w:rsidRPr="00AA5A54" w:rsidRDefault="00352229" w:rsidP="00352229">
      <w:pPr>
        <w:pStyle w:val="NoSpacing"/>
        <w:jc w:val="both"/>
        <w:rPr>
          <w:rFonts w:ascii="Tahoma" w:hAnsi="Tahoma" w:cs="Tahoma"/>
        </w:rPr>
      </w:pPr>
    </w:p>
    <w:p w14:paraId="1F1952FC"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As per the recommendations of an Expert Group constituted by GOI under the Chairmanship of Shri Y.S.P. Thorat, a Special Sub-Committee (SSC) of District Level Consultative Committee (DLCC) was to be constituted in districts with CD Ratio of less than 40%, for drawing up “Monitorable Action Plans” (MAPs) to increase the CD Ratio on a self-set graduated basis.  </w:t>
      </w:r>
    </w:p>
    <w:p w14:paraId="299154CE"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The Composition of the Committee is: -</w:t>
      </w:r>
    </w:p>
    <w:p w14:paraId="476F32B6"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LDM of the District Concerned with DCOs</w:t>
      </w:r>
    </w:p>
    <w:p w14:paraId="0FF93BB9"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DDM, NABARD</w:t>
      </w:r>
    </w:p>
    <w:p w14:paraId="6774E63F"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LDO, Reserve Bank of India</w:t>
      </w:r>
    </w:p>
    <w:p w14:paraId="0AB1E804" w14:textId="77777777" w:rsidR="00837336" w:rsidRPr="00AA5A54" w:rsidRDefault="00837336" w:rsidP="00A2534E">
      <w:pPr>
        <w:numPr>
          <w:ilvl w:val="0"/>
          <w:numId w:val="3"/>
        </w:num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District Planning Officer</w:t>
      </w:r>
    </w:p>
    <w:p w14:paraId="661E8EDC" w14:textId="77777777" w:rsidR="00837336" w:rsidRPr="00AA5A54" w:rsidRDefault="00837336" w:rsidP="00837336">
      <w:pPr>
        <w:spacing w:after="0" w:line="240" w:lineRule="auto"/>
        <w:ind w:left="720"/>
        <w:jc w:val="both"/>
        <w:rPr>
          <w:rFonts w:ascii="Tahoma" w:hAnsi="Tahoma" w:cs="Tahoma"/>
          <w:color w:val="000000" w:themeColor="text1"/>
          <w:sz w:val="24"/>
          <w:szCs w:val="24"/>
          <w:lang w:bidi="ar-SA"/>
        </w:rPr>
      </w:pPr>
    </w:p>
    <w:p w14:paraId="3D5B6A9C" w14:textId="08CDB9AC" w:rsidR="00837336"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CD Ratio of districts i.e. Hoshiarpur, Jalandhar, Kapurthala, SBS Nagar and Pathankot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5758B208" w14:textId="77777777" w:rsidR="00677FED" w:rsidRPr="00AA5A54" w:rsidRDefault="00677FED" w:rsidP="00837336">
      <w:pPr>
        <w:spacing w:after="0" w:line="240" w:lineRule="auto"/>
        <w:jc w:val="both"/>
        <w:rPr>
          <w:rFonts w:ascii="Tahoma" w:hAnsi="Tahoma" w:cs="Tahoma"/>
          <w:color w:val="000000" w:themeColor="text1"/>
          <w:sz w:val="24"/>
          <w:szCs w:val="24"/>
          <w:lang w:bidi="ar-SA"/>
        </w:rPr>
      </w:pPr>
    </w:p>
    <w:p w14:paraId="7715B098"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837336" w:rsidRPr="00AA5A54" w14:paraId="022C90DF" w14:textId="77777777" w:rsidTr="004D53DD">
        <w:trPr>
          <w:trHeight w:val="436"/>
        </w:trPr>
        <w:tc>
          <w:tcPr>
            <w:tcW w:w="2610" w:type="dxa"/>
          </w:tcPr>
          <w:p w14:paraId="1624B3D4" w14:textId="77777777" w:rsidR="00837336" w:rsidRPr="00AA5A54" w:rsidRDefault="00837336" w:rsidP="00837336">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District</w:t>
            </w:r>
          </w:p>
        </w:tc>
        <w:tc>
          <w:tcPr>
            <w:tcW w:w="2407" w:type="dxa"/>
          </w:tcPr>
          <w:p w14:paraId="19138231" w14:textId="77777777" w:rsidR="00837336" w:rsidRPr="00AA5A54" w:rsidRDefault="00837336" w:rsidP="00837336">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Date of Meeting</w:t>
            </w:r>
          </w:p>
        </w:tc>
        <w:tc>
          <w:tcPr>
            <w:tcW w:w="4050" w:type="dxa"/>
          </w:tcPr>
          <w:p w14:paraId="1C7651CB" w14:textId="77777777" w:rsidR="00837336" w:rsidRPr="00AA5A54" w:rsidRDefault="00837336" w:rsidP="00837336">
            <w:p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Monitorable Action Plan</w:t>
            </w:r>
          </w:p>
        </w:tc>
      </w:tr>
      <w:tr w:rsidR="00090D39" w:rsidRPr="00AA5A54" w14:paraId="3C05EFF8" w14:textId="77777777" w:rsidTr="004D53DD">
        <w:tc>
          <w:tcPr>
            <w:tcW w:w="2610" w:type="dxa"/>
          </w:tcPr>
          <w:p w14:paraId="02BE705D" w14:textId="77777777"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Jalandhar</w:t>
            </w:r>
          </w:p>
        </w:tc>
        <w:tc>
          <w:tcPr>
            <w:tcW w:w="2407" w:type="dxa"/>
          </w:tcPr>
          <w:p w14:paraId="5EE95FDA" w14:textId="5AB8FC7C"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21.11.2023</w:t>
            </w:r>
          </w:p>
        </w:tc>
        <w:tc>
          <w:tcPr>
            <w:tcW w:w="4050" w:type="dxa"/>
          </w:tcPr>
          <w:p w14:paraId="3A0F0449"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30.09.2021</w:t>
            </w:r>
          </w:p>
          <w:p w14:paraId="6D242B66"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1FA1E1D1"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31.03.2023</w:t>
            </w:r>
          </w:p>
          <w:p w14:paraId="2060C8D9"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31.03.2024</w:t>
            </w:r>
          </w:p>
        </w:tc>
      </w:tr>
      <w:tr w:rsidR="00090D39" w:rsidRPr="00AA5A54" w14:paraId="1505E612" w14:textId="77777777" w:rsidTr="004D53DD">
        <w:tc>
          <w:tcPr>
            <w:tcW w:w="2610" w:type="dxa"/>
          </w:tcPr>
          <w:p w14:paraId="4AD3CD57" w14:textId="77777777"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Kapurthala</w:t>
            </w:r>
          </w:p>
        </w:tc>
        <w:tc>
          <w:tcPr>
            <w:tcW w:w="2407" w:type="dxa"/>
          </w:tcPr>
          <w:p w14:paraId="3A79710D" w14:textId="72CCF5E6" w:rsidR="00090D39" w:rsidRPr="00AA5A54" w:rsidRDefault="00090D39" w:rsidP="00090D39">
            <w:pPr>
              <w:tabs>
                <w:tab w:val="left" w:pos="900"/>
              </w:tabs>
              <w:rPr>
                <w:rFonts w:ascii="Tahoma" w:hAnsi="Tahoma" w:cs="Tahoma"/>
                <w:b/>
                <w:color w:val="000000" w:themeColor="text1"/>
                <w:sz w:val="20"/>
              </w:rPr>
            </w:pPr>
            <w:r w:rsidRPr="00AA5A54">
              <w:rPr>
                <w:rFonts w:ascii="Tahoma" w:hAnsi="Tahoma" w:cs="Tahoma"/>
                <w:b/>
                <w:color w:val="000000" w:themeColor="text1"/>
                <w:sz w:val="20"/>
              </w:rPr>
              <w:t xml:space="preserve">   27.12.2023</w:t>
            </w:r>
          </w:p>
        </w:tc>
        <w:tc>
          <w:tcPr>
            <w:tcW w:w="4050" w:type="dxa"/>
          </w:tcPr>
          <w:p w14:paraId="5FF2CF85"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31.03.2022</w:t>
            </w:r>
          </w:p>
          <w:p w14:paraId="01100C51"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42% by 31.03.2023</w:t>
            </w:r>
          </w:p>
          <w:p w14:paraId="5FB54196"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47A2003E"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56% by 31.03.2025</w:t>
            </w:r>
          </w:p>
          <w:p w14:paraId="2CF02D48"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30.09.2026</w:t>
            </w:r>
          </w:p>
        </w:tc>
      </w:tr>
      <w:tr w:rsidR="00090D39" w:rsidRPr="00AA5A54" w14:paraId="6E2EAADC" w14:textId="77777777" w:rsidTr="004D53DD">
        <w:tc>
          <w:tcPr>
            <w:tcW w:w="2610" w:type="dxa"/>
          </w:tcPr>
          <w:p w14:paraId="1E57FBE2" w14:textId="77777777"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SBS Nagar</w:t>
            </w:r>
          </w:p>
        </w:tc>
        <w:tc>
          <w:tcPr>
            <w:tcW w:w="2407" w:type="dxa"/>
          </w:tcPr>
          <w:p w14:paraId="3066E18C" w14:textId="44F6A6C6"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08.01.2024</w:t>
            </w:r>
          </w:p>
        </w:tc>
        <w:tc>
          <w:tcPr>
            <w:tcW w:w="4050" w:type="dxa"/>
          </w:tcPr>
          <w:p w14:paraId="75E78688"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30.09.2021</w:t>
            </w:r>
          </w:p>
          <w:p w14:paraId="4E2104F8"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63C877C8"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31.03.2023</w:t>
            </w:r>
          </w:p>
          <w:p w14:paraId="1CA81DC2"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55% by 30.09.2023</w:t>
            </w:r>
          </w:p>
          <w:p w14:paraId="788A56BE"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31.03.2024</w:t>
            </w:r>
          </w:p>
        </w:tc>
      </w:tr>
      <w:tr w:rsidR="00090D39" w:rsidRPr="00AA5A54" w14:paraId="3DCF3D77" w14:textId="77777777" w:rsidTr="004D53DD">
        <w:tc>
          <w:tcPr>
            <w:tcW w:w="2610" w:type="dxa"/>
          </w:tcPr>
          <w:p w14:paraId="0F5DB33C" w14:textId="77777777"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Hoshiarpur</w:t>
            </w:r>
          </w:p>
        </w:tc>
        <w:tc>
          <w:tcPr>
            <w:tcW w:w="2407" w:type="dxa"/>
          </w:tcPr>
          <w:p w14:paraId="18B1BB46" w14:textId="61DE9ABF"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27.12.2023</w:t>
            </w:r>
          </w:p>
        </w:tc>
        <w:tc>
          <w:tcPr>
            <w:tcW w:w="4050" w:type="dxa"/>
          </w:tcPr>
          <w:p w14:paraId="756A21ED"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35% by 31.03.2021</w:t>
            </w:r>
          </w:p>
          <w:p w14:paraId="03A47577"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40% by 31.03.2022</w:t>
            </w:r>
          </w:p>
          <w:p w14:paraId="573B0D27"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45% by 31.03.2023</w:t>
            </w:r>
          </w:p>
          <w:p w14:paraId="0F74707B"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010BD3F6"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31.03.2025</w:t>
            </w:r>
          </w:p>
        </w:tc>
      </w:tr>
      <w:tr w:rsidR="00090D39" w:rsidRPr="00AA5A54" w14:paraId="24E6CFC9" w14:textId="77777777" w:rsidTr="004D53DD">
        <w:tc>
          <w:tcPr>
            <w:tcW w:w="2610" w:type="dxa"/>
          </w:tcPr>
          <w:p w14:paraId="5275C171" w14:textId="77777777"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Pathankot</w:t>
            </w:r>
          </w:p>
        </w:tc>
        <w:tc>
          <w:tcPr>
            <w:tcW w:w="2407" w:type="dxa"/>
          </w:tcPr>
          <w:p w14:paraId="0A8AEEBC" w14:textId="3716BBEC" w:rsidR="00090D39" w:rsidRPr="00AA5A54" w:rsidRDefault="00090D39" w:rsidP="00090D39">
            <w:pPr>
              <w:tabs>
                <w:tab w:val="left" w:pos="900"/>
              </w:tabs>
              <w:spacing w:after="0" w:line="240" w:lineRule="auto"/>
              <w:ind w:left="180"/>
              <w:rPr>
                <w:rFonts w:ascii="Tahoma" w:hAnsi="Tahoma" w:cs="Tahoma"/>
                <w:b/>
                <w:color w:val="000000" w:themeColor="text1"/>
                <w:sz w:val="20"/>
              </w:rPr>
            </w:pPr>
            <w:r w:rsidRPr="00AA5A54">
              <w:rPr>
                <w:rFonts w:ascii="Tahoma" w:hAnsi="Tahoma" w:cs="Tahoma"/>
                <w:b/>
                <w:color w:val="000000" w:themeColor="text1"/>
                <w:sz w:val="20"/>
              </w:rPr>
              <w:t>02.11.2023</w:t>
            </w:r>
          </w:p>
        </w:tc>
        <w:tc>
          <w:tcPr>
            <w:tcW w:w="4050" w:type="dxa"/>
          </w:tcPr>
          <w:p w14:paraId="0EF55E3E"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45% by 31.03.2023</w:t>
            </w:r>
          </w:p>
          <w:p w14:paraId="762D2FFC"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50% by 31.03.2024</w:t>
            </w:r>
          </w:p>
          <w:p w14:paraId="3E96D0FB"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55% by 31.03.2025</w:t>
            </w:r>
          </w:p>
          <w:p w14:paraId="3ADBFF88" w14:textId="77777777" w:rsidR="00090D39" w:rsidRPr="00AA5A54" w:rsidRDefault="00090D39" w:rsidP="00090D39">
            <w:pPr>
              <w:numPr>
                <w:ilvl w:val="0"/>
                <w:numId w:val="1"/>
              </w:numPr>
              <w:tabs>
                <w:tab w:val="left" w:pos="900"/>
              </w:tabs>
              <w:spacing w:after="0" w:line="240" w:lineRule="auto"/>
              <w:ind w:left="180"/>
              <w:jc w:val="center"/>
              <w:rPr>
                <w:rFonts w:ascii="Tahoma" w:hAnsi="Tahoma" w:cs="Tahoma"/>
                <w:b/>
                <w:color w:val="000000" w:themeColor="text1"/>
                <w:sz w:val="20"/>
              </w:rPr>
            </w:pPr>
            <w:r w:rsidRPr="00AA5A54">
              <w:rPr>
                <w:rFonts w:ascii="Tahoma" w:hAnsi="Tahoma" w:cs="Tahoma"/>
                <w:b/>
                <w:color w:val="000000" w:themeColor="text1"/>
                <w:sz w:val="20"/>
              </w:rPr>
              <w:t>60% by 31.03.2026</w:t>
            </w:r>
          </w:p>
        </w:tc>
      </w:tr>
    </w:tbl>
    <w:p w14:paraId="45BE2185" w14:textId="280CDE03" w:rsidR="00837336" w:rsidRDefault="00837336" w:rsidP="00837336">
      <w:pPr>
        <w:spacing w:after="0" w:line="240" w:lineRule="auto"/>
        <w:jc w:val="both"/>
        <w:rPr>
          <w:rFonts w:ascii="Tahoma" w:hAnsi="Tahoma" w:cs="Tahoma"/>
          <w:color w:val="000000" w:themeColor="text1"/>
          <w:sz w:val="24"/>
          <w:szCs w:val="24"/>
          <w:lang w:bidi="ar-SA"/>
        </w:rPr>
      </w:pPr>
    </w:p>
    <w:p w14:paraId="10ADE705" w14:textId="24C40647" w:rsidR="00855A91" w:rsidRDefault="00855A91" w:rsidP="00837336">
      <w:pPr>
        <w:spacing w:after="0" w:line="240" w:lineRule="auto"/>
        <w:jc w:val="both"/>
        <w:rPr>
          <w:rFonts w:ascii="Tahoma" w:hAnsi="Tahoma" w:cs="Tahoma"/>
          <w:color w:val="000000" w:themeColor="text1"/>
          <w:sz w:val="24"/>
          <w:szCs w:val="24"/>
          <w:lang w:bidi="ar-SA"/>
        </w:rPr>
      </w:pPr>
    </w:p>
    <w:p w14:paraId="0F3197B4" w14:textId="5CD3BE3D" w:rsidR="00855A91" w:rsidRDefault="00855A91" w:rsidP="00837336">
      <w:pPr>
        <w:spacing w:after="0" w:line="240" w:lineRule="auto"/>
        <w:jc w:val="both"/>
        <w:rPr>
          <w:rFonts w:ascii="Tahoma" w:hAnsi="Tahoma" w:cs="Tahoma"/>
          <w:color w:val="000000" w:themeColor="text1"/>
          <w:sz w:val="24"/>
          <w:szCs w:val="24"/>
          <w:lang w:bidi="ar-SA"/>
        </w:rPr>
      </w:pPr>
    </w:p>
    <w:p w14:paraId="4236245E" w14:textId="7BF370DB" w:rsidR="00855A91" w:rsidRDefault="00855A91" w:rsidP="00837336">
      <w:pPr>
        <w:spacing w:after="0" w:line="240" w:lineRule="auto"/>
        <w:jc w:val="both"/>
        <w:rPr>
          <w:rFonts w:ascii="Tahoma" w:hAnsi="Tahoma" w:cs="Tahoma"/>
          <w:color w:val="000000" w:themeColor="text1"/>
          <w:sz w:val="24"/>
          <w:szCs w:val="24"/>
          <w:lang w:bidi="ar-SA"/>
        </w:rPr>
      </w:pPr>
    </w:p>
    <w:p w14:paraId="453D7493" w14:textId="7231D4FC" w:rsidR="00855A91" w:rsidRDefault="00855A91" w:rsidP="00837336">
      <w:pPr>
        <w:spacing w:after="0" w:line="240" w:lineRule="auto"/>
        <w:jc w:val="both"/>
        <w:rPr>
          <w:rFonts w:ascii="Tahoma" w:hAnsi="Tahoma" w:cs="Tahoma"/>
          <w:color w:val="000000" w:themeColor="text1"/>
          <w:sz w:val="24"/>
          <w:szCs w:val="24"/>
          <w:lang w:bidi="ar-SA"/>
        </w:rPr>
      </w:pPr>
    </w:p>
    <w:p w14:paraId="7CC4A9ED" w14:textId="77777777" w:rsidR="00855A91" w:rsidRPr="00AA5A54" w:rsidRDefault="00855A91" w:rsidP="00837336">
      <w:pPr>
        <w:spacing w:after="0" w:line="240" w:lineRule="auto"/>
        <w:jc w:val="both"/>
        <w:rPr>
          <w:rFonts w:ascii="Tahoma" w:hAnsi="Tahoma" w:cs="Tahoma"/>
          <w:color w:val="000000" w:themeColor="text1"/>
          <w:sz w:val="24"/>
          <w:szCs w:val="24"/>
          <w:lang w:bidi="ar-SA"/>
        </w:rPr>
      </w:pPr>
    </w:p>
    <w:p w14:paraId="2A18BA71"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p w14:paraId="11B553B3" w14:textId="06095269" w:rsidR="00837336" w:rsidRPr="00AA5A54" w:rsidRDefault="00837336" w:rsidP="0083733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lastRenderedPageBreak/>
        <w:t xml:space="preserve">The comparative position of Monitorable Action Plan and CD Ratio (net of NRI deposits) as at </w:t>
      </w:r>
      <w:r w:rsidR="00E22B32" w:rsidRPr="00AA5A54">
        <w:rPr>
          <w:rFonts w:ascii="Tahoma" w:hAnsi="Tahoma" w:cs="Tahoma"/>
          <w:color w:val="000000" w:themeColor="text1"/>
          <w:sz w:val="24"/>
          <w:szCs w:val="24"/>
          <w:lang w:bidi="ar-SA"/>
        </w:rPr>
        <w:t>Dec</w:t>
      </w:r>
      <w:r w:rsidRPr="00AA5A54">
        <w:rPr>
          <w:rFonts w:ascii="Tahoma" w:hAnsi="Tahoma" w:cs="Tahoma"/>
          <w:color w:val="000000" w:themeColor="text1"/>
          <w:sz w:val="24"/>
          <w:szCs w:val="24"/>
          <w:lang w:bidi="ar-SA"/>
        </w:rPr>
        <w:t xml:space="preserve">ember 2022 and </w:t>
      </w:r>
      <w:r w:rsidR="00E22B32" w:rsidRPr="00AA5A54">
        <w:rPr>
          <w:rFonts w:ascii="Tahoma" w:hAnsi="Tahoma" w:cs="Tahoma"/>
          <w:color w:val="000000" w:themeColor="text1"/>
          <w:sz w:val="24"/>
          <w:szCs w:val="24"/>
          <w:lang w:bidi="ar-SA"/>
        </w:rPr>
        <w:t>December</w:t>
      </w:r>
      <w:r w:rsidRPr="00AA5A54">
        <w:rPr>
          <w:rFonts w:ascii="Tahoma" w:hAnsi="Tahoma" w:cs="Tahoma"/>
          <w:color w:val="000000" w:themeColor="text1"/>
          <w:sz w:val="24"/>
          <w:szCs w:val="24"/>
          <w:lang w:bidi="ar-SA"/>
        </w:rPr>
        <w:t xml:space="preserve"> 2023 of these Five districts is given below: </w:t>
      </w:r>
    </w:p>
    <w:p w14:paraId="7458BAEA"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p w14:paraId="0B078864" w14:textId="77777777" w:rsidR="00837336" w:rsidRPr="00AA5A54" w:rsidRDefault="00837336" w:rsidP="00837336">
      <w:pPr>
        <w:spacing w:after="0" w:line="240" w:lineRule="auto"/>
        <w:jc w:val="both"/>
        <w:rPr>
          <w:rFonts w:ascii="Tahoma" w:hAnsi="Tahoma" w:cs="Tahoma"/>
          <w:color w:val="000000" w:themeColor="text1"/>
          <w:sz w:val="24"/>
          <w:szCs w:val="24"/>
          <w:lang w:bidi="ar-SA"/>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500"/>
        <w:gridCol w:w="1335"/>
        <w:gridCol w:w="1084"/>
        <w:gridCol w:w="1184"/>
        <w:gridCol w:w="1134"/>
        <w:gridCol w:w="1054"/>
      </w:tblGrid>
      <w:tr w:rsidR="00837336" w:rsidRPr="00AA5A54" w14:paraId="766A7621" w14:textId="77777777" w:rsidTr="004D53DD">
        <w:trPr>
          <w:trHeight w:val="1494"/>
        </w:trPr>
        <w:tc>
          <w:tcPr>
            <w:tcW w:w="1129" w:type="dxa"/>
            <w:shd w:val="clear" w:color="auto" w:fill="auto"/>
          </w:tcPr>
          <w:p w14:paraId="3B080EAA" w14:textId="77777777" w:rsidR="00837336" w:rsidRPr="00AA5A54" w:rsidRDefault="00837336" w:rsidP="00837336">
            <w:pPr>
              <w:spacing w:after="0" w:line="240" w:lineRule="auto"/>
              <w:ind w:left="-115" w:right="-153"/>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District</w:t>
            </w:r>
          </w:p>
        </w:tc>
        <w:tc>
          <w:tcPr>
            <w:tcW w:w="1418" w:type="dxa"/>
            <w:shd w:val="clear" w:color="auto" w:fill="auto"/>
          </w:tcPr>
          <w:p w14:paraId="3F275B49"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CD Ratio (%) as per MAP</w:t>
            </w:r>
          </w:p>
        </w:tc>
        <w:tc>
          <w:tcPr>
            <w:tcW w:w="1500" w:type="dxa"/>
          </w:tcPr>
          <w:p w14:paraId="63E5DCF4" w14:textId="51FCA52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 xml:space="preserve">CD Ratio % (including NRI Deposits) as at </w:t>
            </w:r>
            <w:r w:rsidR="00E22B32" w:rsidRPr="00AA5A54">
              <w:rPr>
                <w:rFonts w:ascii="Tahoma" w:hAnsi="Tahoma" w:cs="Tahoma"/>
                <w:b/>
                <w:bCs/>
                <w:color w:val="000000" w:themeColor="text1"/>
                <w:sz w:val="18"/>
                <w:szCs w:val="18"/>
                <w:lang w:bidi="ar-SA"/>
              </w:rPr>
              <w:t>December</w:t>
            </w:r>
            <w:r w:rsidRPr="00AA5A54">
              <w:rPr>
                <w:rFonts w:ascii="Tahoma" w:hAnsi="Tahoma" w:cs="Tahoma"/>
                <w:b/>
                <w:bCs/>
                <w:color w:val="000000" w:themeColor="text1"/>
                <w:sz w:val="18"/>
                <w:szCs w:val="18"/>
                <w:lang w:bidi="ar-SA"/>
              </w:rPr>
              <w:t xml:space="preserve">  22</w:t>
            </w:r>
          </w:p>
        </w:tc>
        <w:tc>
          <w:tcPr>
            <w:tcW w:w="1335" w:type="dxa"/>
            <w:shd w:val="clear" w:color="auto" w:fill="auto"/>
          </w:tcPr>
          <w:p w14:paraId="045A69E4" w14:textId="5491DCD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 xml:space="preserve">CD Ratio % (including NRI Deposits) as at </w:t>
            </w:r>
            <w:r w:rsidR="00E22B32" w:rsidRPr="00AA5A54">
              <w:rPr>
                <w:rFonts w:ascii="Tahoma" w:hAnsi="Tahoma" w:cs="Tahoma"/>
                <w:b/>
                <w:bCs/>
                <w:color w:val="000000" w:themeColor="text1"/>
                <w:sz w:val="18"/>
                <w:szCs w:val="18"/>
                <w:lang w:bidi="ar-SA"/>
              </w:rPr>
              <w:t>December</w:t>
            </w:r>
            <w:r w:rsidRPr="00AA5A54">
              <w:rPr>
                <w:rFonts w:ascii="Tahoma" w:hAnsi="Tahoma" w:cs="Tahoma"/>
                <w:b/>
                <w:bCs/>
                <w:color w:val="000000" w:themeColor="text1"/>
                <w:sz w:val="18"/>
                <w:szCs w:val="18"/>
                <w:lang w:bidi="ar-SA"/>
              </w:rPr>
              <w:t xml:space="preserve"> 23</w:t>
            </w:r>
          </w:p>
        </w:tc>
        <w:tc>
          <w:tcPr>
            <w:tcW w:w="1084" w:type="dxa"/>
            <w:shd w:val="clear" w:color="auto" w:fill="auto"/>
          </w:tcPr>
          <w:p w14:paraId="1B9CFCDD"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Growth</w:t>
            </w:r>
          </w:p>
          <w:p w14:paraId="709D6421"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September,23/</w:t>
            </w:r>
          </w:p>
          <w:p w14:paraId="61172884" w14:textId="45D9817E" w:rsidR="00837336" w:rsidRPr="00AA5A54" w:rsidRDefault="00E22B32"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December</w:t>
            </w:r>
            <w:r w:rsidR="00837336" w:rsidRPr="00AA5A54">
              <w:rPr>
                <w:rFonts w:ascii="Tahoma" w:hAnsi="Tahoma" w:cs="Tahoma"/>
                <w:b/>
                <w:bCs/>
                <w:color w:val="000000" w:themeColor="text1"/>
                <w:sz w:val="18"/>
                <w:szCs w:val="18"/>
                <w:lang w:bidi="ar-SA"/>
              </w:rPr>
              <w:t xml:space="preserve"> 22 (PPs)</w:t>
            </w:r>
          </w:p>
        </w:tc>
        <w:tc>
          <w:tcPr>
            <w:tcW w:w="1184" w:type="dxa"/>
            <w:shd w:val="clear" w:color="auto" w:fill="auto"/>
          </w:tcPr>
          <w:p w14:paraId="507A4AC3"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CD Ratio %</w:t>
            </w:r>
          </w:p>
          <w:p w14:paraId="7E92E983"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(Net of NRI Deposits)</w:t>
            </w:r>
          </w:p>
          <w:p w14:paraId="65153C27" w14:textId="0348E9B3"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 xml:space="preserve">as at  </w:t>
            </w:r>
            <w:r w:rsidR="00E22B32" w:rsidRPr="00AA5A54">
              <w:rPr>
                <w:rFonts w:ascii="Tahoma" w:hAnsi="Tahoma" w:cs="Tahoma"/>
                <w:b/>
                <w:bCs/>
                <w:color w:val="000000" w:themeColor="text1"/>
                <w:sz w:val="18"/>
                <w:szCs w:val="18"/>
                <w:lang w:bidi="ar-SA"/>
              </w:rPr>
              <w:t>December</w:t>
            </w:r>
            <w:r w:rsidRPr="00AA5A54">
              <w:rPr>
                <w:rFonts w:ascii="Tahoma" w:hAnsi="Tahoma" w:cs="Tahoma"/>
                <w:b/>
                <w:bCs/>
                <w:color w:val="000000" w:themeColor="text1"/>
                <w:sz w:val="18"/>
                <w:szCs w:val="18"/>
                <w:lang w:bidi="ar-SA"/>
              </w:rPr>
              <w:t xml:space="preserve"> 22</w:t>
            </w:r>
          </w:p>
        </w:tc>
        <w:tc>
          <w:tcPr>
            <w:tcW w:w="1134" w:type="dxa"/>
            <w:shd w:val="clear" w:color="auto" w:fill="auto"/>
          </w:tcPr>
          <w:p w14:paraId="7AB17DDB"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CD Ratio %</w:t>
            </w:r>
          </w:p>
          <w:p w14:paraId="063624A9"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(Net of NRI Deposits)</w:t>
            </w:r>
          </w:p>
          <w:p w14:paraId="662922A9" w14:textId="133B4040"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 xml:space="preserve">as at </w:t>
            </w:r>
            <w:r w:rsidR="00E22B32" w:rsidRPr="00AA5A54">
              <w:rPr>
                <w:rFonts w:ascii="Tahoma" w:hAnsi="Tahoma" w:cs="Tahoma"/>
                <w:b/>
                <w:bCs/>
                <w:color w:val="000000" w:themeColor="text1"/>
                <w:sz w:val="18"/>
                <w:szCs w:val="18"/>
                <w:lang w:bidi="ar-SA"/>
              </w:rPr>
              <w:t>December</w:t>
            </w:r>
            <w:r w:rsidRPr="00AA5A54">
              <w:rPr>
                <w:rFonts w:ascii="Tahoma" w:hAnsi="Tahoma" w:cs="Tahoma"/>
                <w:b/>
                <w:bCs/>
                <w:color w:val="000000" w:themeColor="text1"/>
                <w:sz w:val="18"/>
                <w:szCs w:val="18"/>
                <w:lang w:bidi="ar-SA"/>
              </w:rPr>
              <w:t xml:space="preserve"> 23</w:t>
            </w:r>
          </w:p>
        </w:tc>
        <w:tc>
          <w:tcPr>
            <w:tcW w:w="1054" w:type="dxa"/>
            <w:shd w:val="clear" w:color="auto" w:fill="auto"/>
          </w:tcPr>
          <w:p w14:paraId="5323A13C"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Growth</w:t>
            </w:r>
          </w:p>
          <w:p w14:paraId="18ED4D98" w14:textId="77777777" w:rsidR="00837336" w:rsidRPr="00AA5A54" w:rsidRDefault="00837336"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September,23/</w:t>
            </w:r>
          </w:p>
          <w:p w14:paraId="62C68F0B" w14:textId="01EA4D65" w:rsidR="00837336" w:rsidRPr="00AA5A54" w:rsidRDefault="00E22B32" w:rsidP="00837336">
            <w:pPr>
              <w:spacing w:after="0" w:line="240" w:lineRule="auto"/>
              <w:ind w:left="-115" w:right="-153"/>
              <w:jc w:val="center"/>
              <w:rPr>
                <w:rFonts w:ascii="Tahoma" w:hAnsi="Tahoma" w:cs="Tahoma"/>
                <w:b/>
                <w:bCs/>
                <w:color w:val="000000" w:themeColor="text1"/>
                <w:sz w:val="18"/>
                <w:szCs w:val="18"/>
                <w:lang w:bidi="ar-SA"/>
              </w:rPr>
            </w:pPr>
            <w:r w:rsidRPr="00AA5A54">
              <w:rPr>
                <w:rFonts w:ascii="Tahoma" w:hAnsi="Tahoma" w:cs="Tahoma"/>
                <w:b/>
                <w:bCs/>
                <w:color w:val="000000" w:themeColor="text1"/>
                <w:sz w:val="18"/>
                <w:szCs w:val="18"/>
                <w:lang w:bidi="ar-SA"/>
              </w:rPr>
              <w:t>December</w:t>
            </w:r>
            <w:r w:rsidR="00837336" w:rsidRPr="00AA5A54">
              <w:rPr>
                <w:rFonts w:ascii="Tahoma" w:hAnsi="Tahoma" w:cs="Tahoma"/>
                <w:b/>
                <w:bCs/>
                <w:color w:val="000000" w:themeColor="text1"/>
                <w:sz w:val="18"/>
                <w:szCs w:val="18"/>
                <w:lang w:bidi="ar-SA"/>
              </w:rPr>
              <w:t xml:space="preserve"> 22 (PPs)</w:t>
            </w:r>
          </w:p>
        </w:tc>
      </w:tr>
      <w:tr w:rsidR="00D4545C" w:rsidRPr="00AA5A54" w14:paraId="1687702F" w14:textId="77777777" w:rsidTr="00AA17AF">
        <w:trPr>
          <w:trHeight w:val="273"/>
        </w:trPr>
        <w:tc>
          <w:tcPr>
            <w:tcW w:w="1129" w:type="dxa"/>
            <w:shd w:val="clear" w:color="auto" w:fill="auto"/>
          </w:tcPr>
          <w:p w14:paraId="6D42C7B9" w14:textId="77777777" w:rsidR="00D4545C" w:rsidRPr="00AA5A54" w:rsidRDefault="00D4545C" w:rsidP="00D4545C">
            <w:pPr>
              <w:tabs>
                <w:tab w:val="left" w:pos="900"/>
              </w:tabs>
              <w:spacing w:after="0" w:line="240" w:lineRule="auto"/>
              <w:ind w:left="-115" w:right="-153"/>
              <w:jc w:val="both"/>
              <w:rPr>
                <w:rFonts w:ascii="Tahoma" w:hAnsi="Tahoma" w:cs="Tahoma"/>
                <w:b/>
                <w:color w:val="000000" w:themeColor="text1"/>
                <w:sz w:val="20"/>
              </w:rPr>
            </w:pPr>
            <w:r w:rsidRPr="00AA5A54">
              <w:rPr>
                <w:rFonts w:ascii="Tahoma" w:hAnsi="Tahoma" w:cs="Tahoma"/>
                <w:b/>
                <w:color w:val="000000" w:themeColor="text1"/>
                <w:sz w:val="20"/>
              </w:rPr>
              <w:t>Jalandhar</w:t>
            </w:r>
          </w:p>
        </w:tc>
        <w:tc>
          <w:tcPr>
            <w:tcW w:w="1418" w:type="dxa"/>
            <w:shd w:val="clear" w:color="auto" w:fill="auto"/>
          </w:tcPr>
          <w:p w14:paraId="35F4E83D" w14:textId="77777777" w:rsidR="00D4545C" w:rsidRPr="00AA5A54" w:rsidRDefault="00D4545C" w:rsidP="00D4545C">
            <w:pPr>
              <w:tabs>
                <w:tab w:val="left" w:pos="900"/>
              </w:tabs>
              <w:spacing w:after="0" w:line="240" w:lineRule="auto"/>
              <w:ind w:right="-153"/>
              <w:rPr>
                <w:rFonts w:ascii="Tahoma" w:hAnsi="Tahoma" w:cs="Tahoma"/>
                <w:b/>
                <w:color w:val="000000" w:themeColor="text1"/>
                <w:sz w:val="20"/>
              </w:rPr>
            </w:pPr>
            <w:r w:rsidRPr="00AA5A54">
              <w:rPr>
                <w:rFonts w:ascii="Tahoma" w:hAnsi="Tahoma" w:cs="Tahoma"/>
                <w:b/>
                <w:color w:val="000000" w:themeColor="text1"/>
                <w:sz w:val="20"/>
              </w:rPr>
              <w:t>60 (Mar.24)</w:t>
            </w:r>
          </w:p>
        </w:tc>
        <w:tc>
          <w:tcPr>
            <w:tcW w:w="1500" w:type="dxa"/>
            <w:shd w:val="clear" w:color="auto" w:fill="auto"/>
          </w:tcPr>
          <w:p w14:paraId="0F7E3285" w14:textId="3EB3C325"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31.18</w:t>
            </w:r>
          </w:p>
        </w:tc>
        <w:tc>
          <w:tcPr>
            <w:tcW w:w="1335" w:type="dxa"/>
            <w:shd w:val="clear" w:color="auto" w:fill="auto"/>
          </w:tcPr>
          <w:p w14:paraId="7764E14B" w14:textId="11523338"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33.63</w:t>
            </w:r>
          </w:p>
        </w:tc>
        <w:tc>
          <w:tcPr>
            <w:tcW w:w="1084" w:type="dxa"/>
            <w:shd w:val="clear" w:color="auto" w:fill="auto"/>
            <w:vAlign w:val="bottom"/>
          </w:tcPr>
          <w:p w14:paraId="7423F74C" w14:textId="1983977B"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7.86</w:t>
            </w:r>
          </w:p>
        </w:tc>
        <w:tc>
          <w:tcPr>
            <w:tcW w:w="1184" w:type="dxa"/>
            <w:shd w:val="clear" w:color="auto" w:fill="auto"/>
          </w:tcPr>
          <w:p w14:paraId="22D324F5" w14:textId="6C26C078"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35.75</w:t>
            </w:r>
          </w:p>
        </w:tc>
        <w:tc>
          <w:tcPr>
            <w:tcW w:w="1134" w:type="dxa"/>
            <w:shd w:val="clear" w:color="auto" w:fill="auto"/>
          </w:tcPr>
          <w:p w14:paraId="193D98B5" w14:textId="25B2B1D5"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36.55</w:t>
            </w:r>
          </w:p>
        </w:tc>
        <w:tc>
          <w:tcPr>
            <w:tcW w:w="1054" w:type="dxa"/>
            <w:shd w:val="clear" w:color="auto" w:fill="auto"/>
            <w:vAlign w:val="center"/>
          </w:tcPr>
          <w:p w14:paraId="6B181917" w14:textId="535D0421"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bCs/>
                <w:color w:val="000000"/>
                <w:sz w:val="20"/>
              </w:rPr>
              <w:t>2.24</w:t>
            </w:r>
          </w:p>
        </w:tc>
      </w:tr>
      <w:tr w:rsidR="00D4545C" w:rsidRPr="00AA5A54" w14:paraId="520E6B0A" w14:textId="77777777" w:rsidTr="00AA17AF">
        <w:trPr>
          <w:trHeight w:val="277"/>
        </w:trPr>
        <w:tc>
          <w:tcPr>
            <w:tcW w:w="1129" w:type="dxa"/>
            <w:shd w:val="clear" w:color="auto" w:fill="auto"/>
          </w:tcPr>
          <w:p w14:paraId="64E7730B" w14:textId="77777777" w:rsidR="00D4545C" w:rsidRPr="00AA5A54" w:rsidRDefault="00D4545C" w:rsidP="00D4545C">
            <w:pPr>
              <w:tabs>
                <w:tab w:val="left" w:pos="900"/>
              </w:tabs>
              <w:spacing w:after="0" w:line="240" w:lineRule="auto"/>
              <w:ind w:left="-115" w:right="-153"/>
              <w:jc w:val="both"/>
              <w:rPr>
                <w:rFonts w:ascii="Tahoma" w:hAnsi="Tahoma" w:cs="Tahoma"/>
                <w:b/>
                <w:color w:val="000000" w:themeColor="text1"/>
                <w:sz w:val="20"/>
              </w:rPr>
            </w:pPr>
            <w:r w:rsidRPr="00AA5A54">
              <w:rPr>
                <w:rFonts w:ascii="Tahoma" w:hAnsi="Tahoma" w:cs="Tahoma"/>
                <w:b/>
                <w:color w:val="000000" w:themeColor="text1"/>
                <w:sz w:val="20"/>
              </w:rPr>
              <w:t>Kapurthala</w:t>
            </w:r>
          </w:p>
        </w:tc>
        <w:tc>
          <w:tcPr>
            <w:tcW w:w="1418" w:type="dxa"/>
            <w:shd w:val="clear" w:color="auto" w:fill="auto"/>
          </w:tcPr>
          <w:p w14:paraId="1E356123" w14:textId="77777777" w:rsidR="00D4545C" w:rsidRPr="00AA5A54" w:rsidRDefault="00D4545C" w:rsidP="00D4545C">
            <w:pPr>
              <w:tabs>
                <w:tab w:val="left" w:pos="900"/>
              </w:tabs>
              <w:spacing w:after="0" w:line="240" w:lineRule="auto"/>
              <w:ind w:left="-115" w:right="-153"/>
              <w:rPr>
                <w:rFonts w:ascii="Tahoma" w:hAnsi="Tahoma" w:cs="Tahoma"/>
                <w:b/>
                <w:color w:val="000000" w:themeColor="text1"/>
                <w:sz w:val="20"/>
              </w:rPr>
            </w:pPr>
            <w:r w:rsidRPr="00AA5A54">
              <w:rPr>
                <w:rFonts w:ascii="Tahoma" w:hAnsi="Tahoma" w:cs="Tahoma"/>
                <w:b/>
                <w:color w:val="000000" w:themeColor="text1"/>
                <w:sz w:val="20"/>
              </w:rPr>
              <w:t xml:space="preserve">  60 (Mar.26)</w:t>
            </w:r>
          </w:p>
        </w:tc>
        <w:tc>
          <w:tcPr>
            <w:tcW w:w="1500" w:type="dxa"/>
            <w:shd w:val="clear" w:color="auto" w:fill="auto"/>
          </w:tcPr>
          <w:p w14:paraId="00DC4406" w14:textId="346D6F66"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27.42</w:t>
            </w:r>
          </w:p>
        </w:tc>
        <w:tc>
          <w:tcPr>
            <w:tcW w:w="1335" w:type="dxa"/>
            <w:shd w:val="clear" w:color="auto" w:fill="auto"/>
          </w:tcPr>
          <w:p w14:paraId="1D2A5886" w14:textId="65577092"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27.62</w:t>
            </w:r>
          </w:p>
        </w:tc>
        <w:tc>
          <w:tcPr>
            <w:tcW w:w="1084" w:type="dxa"/>
            <w:shd w:val="clear" w:color="auto" w:fill="auto"/>
            <w:vAlign w:val="bottom"/>
          </w:tcPr>
          <w:p w14:paraId="7C92C4F3" w14:textId="66868D0B"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0.73</w:t>
            </w:r>
          </w:p>
        </w:tc>
        <w:tc>
          <w:tcPr>
            <w:tcW w:w="1184" w:type="dxa"/>
            <w:shd w:val="clear" w:color="auto" w:fill="auto"/>
          </w:tcPr>
          <w:p w14:paraId="259A936E" w14:textId="229232AE"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34.82</w:t>
            </w:r>
          </w:p>
        </w:tc>
        <w:tc>
          <w:tcPr>
            <w:tcW w:w="1134" w:type="dxa"/>
            <w:shd w:val="clear" w:color="auto" w:fill="auto"/>
          </w:tcPr>
          <w:p w14:paraId="3616A978" w14:textId="5DAEF674"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33.55</w:t>
            </w:r>
          </w:p>
        </w:tc>
        <w:tc>
          <w:tcPr>
            <w:tcW w:w="1054" w:type="dxa"/>
            <w:shd w:val="clear" w:color="auto" w:fill="auto"/>
            <w:vAlign w:val="center"/>
          </w:tcPr>
          <w:p w14:paraId="1E703783" w14:textId="1C31B7A7"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bCs/>
                <w:color w:val="000000"/>
                <w:sz w:val="20"/>
              </w:rPr>
              <w:t>-3.65</w:t>
            </w:r>
          </w:p>
        </w:tc>
      </w:tr>
      <w:tr w:rsidR="00D4545C" w:rsidRPr="00AA5A54" w14:paraId="7238101F" w14:textId="77777777" w:rsidTr="00AA17AF">
        <w:trPr>
          <w:trHeight w:val="268"/>
        </w:trPr>
        <w:tc>
          <w:tcPr>
            <w:tcW w:w="1129" w:type="dxa"/>
            <w:shd w:val="clear" w:color="auto" w:fill="auto"/>
          </w:tcPr>
          <w:p w14:paraId="0E2D3F4B" w14:textId="77777777" w:rsidR="00D4545C" w:rsidRPr="00AA5A54" w:rsidRDefault="00D4545C" w:rsidP="00D4545C">
            <w:pPr>
              <w:tabs>
                <w:tab w:val="left" w:pos="900"/>
              </w:tabs>
              <w:spacing w:after="0" w:line="240" w:lineRule="auto"/>
              <w:ind w:left="-115" w:right="-153"/>
              <w:jc w:val="both"/>
              <w:rPr>
                <w:rFonts w:ascii="Tahoma" w:hAnsi="Tahoma" w:cs="Tahoma"/>
                <w:b/>
                <w:color w:val="000000" w:themeColor="text1"/>
                <w:sz w:val="20"/>
              </w:rPr>
            </w:pPr>
            <w:r w:rsidRPr="00AA5A54">
              <w:rPr>
                <w:rFonts w:ascii="Tahoma" w:hAnsi="Tahoma" w:cs="Tahoma"/>
                <w:b/>
                <w:color w:val="000000" w:themeColor="text1"/>
                <w:sz w:val="20"/>
              </w:rPr>
              <w:t>SBS Nagar</w:t>
            </w:r>
          </w:p>
        </w:tc>
        <w:tc>
          <w:tcPr>
            <w:tcW w:w="1418" w:type="dxa"/>
            <w:shd w:val="clear" w:color="auto" w:fill="auto"/>
          </w:tcPr>
          <w:p w14:paraId="78E1DFDB" w14:textId="77777777"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60 (Mar.24)</w:t>
            </w:r>
          </w:p>
        </w:tc>
        <w:tc>
          <w:tcPr>
            <w:tcW w:w="1500" w:type="dxa"/>
            <w:shd w:val="clear" w:color="auto" w:fill="auto"/>
          </w:tcPr>
          <w:p w14:paraId="0C55DCEE" w14:textId="75A58EA6"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20.83</w:t>
            </w:r>
          </w:p>
        </w:tc>
        <w:tc>
          <w:tcPr>
            <w:tcW w:w="1335" w:type="dxa"/>
            <w:shd w:val="clear" w:color="auto" w:fill="auto"/>
          </w:tcPr>
          <w:p w14:paraId="5509606A" w14:textId="6B5E65CC"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24.49</w:t>
            </w:r>
          </w:p>
        </w:tc>
        <w:tc>
          <w:tcPr>
            <w:tcW w:w="1084" w:type="dxa"/>
            <w:shd w:val="clear" w:color="auto" w:fill="auto"/>
            <w:vAlign w:val="bottom"/>
          </w:tcPr>
          <w:p w14:paraId="63C4A70F" w14:textId="1F7427BE"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17.57</w:t>
            </w:r>
          </w:p>
        </w:tc>
        <w:tc>
          <w:tcPr>
            <w:tcW w:w="1184" w:type="dxa"/>
            <w:shd w:val="clear" w:color="auto" w:fill="auto"/>
          </w:tcPr>
          <w:p w14:paraId="0A49E184" w14:textId="214A1ECC"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25.92</w:t>
            </w:r>
          </w:p>
        </w:tc>
        <w:tc>
          <w:tcPr>
            <w:tcW w:w="1134" w:type="dxa"/>
            <w:shd w:val="clear" w:color="auto" w:fill="auto"/>
          </w:tcPr>
          <w:p w14:paraId="4F5D2A1E" w14:textId="338C2B70"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29.72</w:t>
            </w:r>
          </w:p>
        </w:tc>
        <w:tc>
          <w:tcPr>
            <w:tcW w:w="1054" w:type="dxa"/>
            <w:shd w:val="clear" w:color="auto" w:fill="auto"/>
            <w:vAlign w:val="center"/>
          </w:tcPr>
          <w:p w14:paraId="44259E56" w14:textId="236B2B6D"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bCs/>
                <w:color w:val="000000"/>
                <w:sz w:val="20"/>
              </w:rPr>
              <w:t>14.66</w:t>
            </w:r>
          </w:p>
        </w:tc>
      </w:tr>
      <w:tr w:rsidR="00D4545C" w:rsidRPr="00AA5A54" w14:paraId="1CEE46BB" w14:textId="77777777" w:rsidTr="00AA17AF">
        <w:trPr>
          <w:trHeight w:val="271"/>
        </w:trPr>
        <w:tc>
          <w:tcPr>
            <w:tcW w:w="1129" w:type="dxa"/>
            <w:shd w:val="clear" w:color="auto" w:fill="auto"/>
          </w:tcPr>
          <w:p w14:paraId="6BCF6F05" w14:textId="77777777" w:rsidR="00D4545C" w:rsidRPr="00AA5A54" w:rsidRDefault="00D4545C" w:rsidP="00D4545C">
            <w:pPr>
              <w:tabs>
                <w:tab w:val="left" w:pos="900"/>
              </w:tabs>
              <w:spacing w:after="0" w:line="240" w:lineRule="auto"/>
              <w:ind w:left="-115" w:right="-153"/>
              <w:jc w:val="both"/>
              <w:rPr>
                <w:rFonts w:ascii="Tahoma" w:hAnsi="Tahoma" w:cs="Tahoma"/>
                <w:b/>
                <w:color w:val="000000" w:themeColor="text1"/>
                <w:sz w:val="20"/>
              </w:rPr>
            </w:pPr>
            <w:r w:rsidRPr="00AA5A54">
              <w:rPr>
                <w:rFonts w:ascii="Tahoma" w:hAnsi="Tahoma" w:cs="Tahoma"/>
                <w:b/>
                <w:color w:val="000000" w:themeColor="text1"/>
                <w:sz w:val="20"/>
              </w:rPr>
              <w:t>Hoshiarpur</w:t>
            </w:r>
          </w:p>
        </w:tc>
        <w:tc>
          <w:tcPr>
            <w:tcW w:w="1418" w:type="dxa"/>
            <w:shd w:val="clear" w:color="auto" w:fill="auto"/>
          </w:tcPr>
          <w:p w14:paraId="0FE2F31A" w14:textId="77777777"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60 (Mar.25)</w:t>
            </w:r>
          </w:p>
        </w:tc>
        <w:tc>
          <w:tcPr>
            <w:tcW w:w="1500" w:type="dxa"/>
            <w:shd w:val="clear" w:color="auto" w:fill="auto"/>
          </w:tcPr>
          <w:p w14:paraId="1094EFA9" w14:textId="4800A520"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26.96</w:t>
            </w:r>
          </w:p>
        </w:tc>
        <w:tc>
          <w:tcPr>
            <w:tcW w:w="1335" w:type="dxa"/>
            <w:shd w:val="clear" w:color="auto" w:fill="auto"/>
          </w:tcPr>
          <w:p w14:paraId="3CBAD740" w14:textId="5BCB8F6B"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27.81</w:t>
            </w:r>
          </w:p>
        </w:tc>
        <w:tc>
          <w:tcPr>
            <w:tcW w:w="1084" w:type="dxa"/>
            <w:shd w:val="clear" w:color="auto" w:fill="auto"/>
            <w:vAlign w:val="bottom"/>
          </w:tcPr>
          <w:p w14:paraId="66E07635" w14:textId="2B49F10F"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3.15</w:t>
            </w:r>
          </w:p>
        </w:tc>
        <w:tc>
          <w:tcPr>
            <w:tcW w:w="1184" w:type="dxa"/>
            <w:shd w:val="clear" w:color="auto" w:fill="auto"/>
          </w:tcPr>
          <w:p w14:paraId="4C23C5CA" w14:textId="10C3B0DE"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31.35</w:t>
            </w:r>
          </w:p>
        </w:tc>
        <w:tc>
          <w:tcPr>
            <w:tcW w:w="1134" w:type="dxa"/>
            <w:shd w:val="clear" w:color="auto" w:fill="auto"/>
          </w:tcPr>
          <w:p w14:paraId="1367BDDD" w14:textId="3E64F22A"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31.58</w:t>
            </w:r>
          </w:p>
        </w:tc>
        <w:tc>
          <w:tcPr>
            <w:tcW w:w="1054" w:type="dxa"/>
            <w:shd w:val="clear" w:color="auto" w:fill="auto"/>
            <w:vAlign w:val="center"/>
          </w:tcPr>
          <w:p w14:paraId="0DEB74D8" w14:textId="41AB13F8"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bCs/>
                <w:color w:val="000000"/>
                <w:sz w:val="20"/>
              </w:rPr>
              <w:t>0.73</w:t>
            </w:r>
          </w:p>
        </w:tc>
      </w:tr>
      <w:tr w:rsidR="00D4545C" w:rsidRPr="00AA5A54" w14:paraId="1F50DA45" w14:textId="77777777" w:rsidTr="00AA17AF">
        <w:trPr>
          <w:trHeight w:val="276"/>
        </w:trPr>
        <w:tc>
          <w:tcPr>
            <w:tcW w:w="1129" w:type="dxa"/>
            <w:shd w:val="clear" w:color="auto" w:fill="auto"/>
          </w:tcPr>
          <w:p w14:paraId="7C1C399D" w14:textId="77777777" w:rsidR="00D4545C" w:rsidRPr="00AA5A54" w:rsidRDefault="00D4545C" w:rsidP="00D4545C">
            <w:pPr>
              <w:tabs>
                <w:tab w:val="left" w:pos="900"/>
              </w:tabs>
              <w:spacing w:after="0" w:line="240" w:lineRule="auto"/>
              <w:ind w:left="-115" w:right="-153"/>
              <w:jc w:val="both"/>
              <w:rPr>
                <w:rFonts w:ascii="Tahoma" w:hAnsi="Tahoma" w:cs="Tahoma"/>
                <w:b/>
                <w:color w:val="000000" w:themeColor="text1"/>
                <w:sz w:val="20"/>
              </w:rPr>
            </w:pPr>
            <w:r w:rsidRPr="00AA5A54">
              <w:rPr>
                <w:rFonts w:ascii="Tahoma" w:hAnsi="Tahoma" w:cs="Tahoma"/>
                <w:b/>
                <w:color w:val="000000" w:themeColor="text1"/>
                <w:sz w:val="20"/>
              </w:rPr>
              <w:t>Pathankot</w:t>
            </w:r>
          </w:p>
        </w:tc>
        <w:tc>
          <w:tcPr>
            <w:tcW w:w="1418" w:type="dxa"/>
            <w:shd w:val="clear" w:color="auto" w:fill="auto"/>
          </w:tcPr>
          <w:p w14:paraId="61DB3963" w14:textId="77777777" w:rsidR="00D4545C" w:rsidRPr="00AA5A54" w:rsidRDefault="00D4545C" w:rsidP="00D4545C">
            <w:pPr>
              <w:tabs>
                <w:tab w:val="left" w:pos="900"/>
              </w:tabs>
              <w:spacing w:after="0" w:line="240" w:lineRule="auto"/>
              <w:ind w:left="-115" w:right="-153"/>
              <w:rPr>
                <w:rFonts w:ascii="Tahoma" w:hAnsi="Tahoma" w:cs="Tahoma"/>
                <w:b/>
                <w:color w:val="000000" w:themeColor="text1"/>
                <w:sz w:val="20"/>
              </w:rPr>
            </w:pPr>
            <w:r w:rsidRPr="00AA5A54">
              <w:rPr>
                <w:rFonts w:ascii="Tahoma" w:hAnsi="Tahoma" w:cs="Tahoma"/>
                <w:b/>
                <w:color w:val="000000" w:themeColor="text1"/>
                <w:sz w:val="20"/>
              </w:rPr>
              <w:t xml:space="preserve">  60 (Mar.23)</w:t>
            </w:r>
          </w:p>
        </w:tc>
        <w:tc>
          <w:tcPr>
            <w:tcW w:w="1500" w:type="dxa"/>
            <w:shd w:val="clear" w:color="auto" w:fill="auto"/>
          </w:tcPr>
          <w:p w14:paraId="323586D3" w14:textId="6FD0BF65"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37.01</w:t>
            </w:r>
          </w:p>
        </w:tc>
        <w:tc>
          <w:tcPr>
            <w:tcW w:w="1335" w:type="dxa"/>
            <w:shd w:val="clear" w:color="auto" w:fill="auto"/>
          </w:tcPr>
          <w:p w14:paraId="4A8209CB" w14:textId="364B6C45"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40.51</w:t>
            </w:r>
          </w:p>
        </w:tc>
        <w:tc>
          <w:tcPr>
            <w:tcW w:w="1084" w:type="dxa"/>
            <w:shd w:val="clear" w:color="auto" w:fill="auto"/>
            <w:vAlign w:val="bottom"/>
          </w:tcPr>
          <w:p w14:paraId="79BE92F9" w14:textId="0685602C"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9.46</w:t>
            </w:r>
          </w:p>
        </w:tc>
        <w:tc>
          <w:tcPr>
            <w:tcW w:w="1184" w:type="dxa"/>
            <w:shd w:val="clear" w:color="auto" w:fill="auto"/>
          </w:tcPr>
          <w:p w14:paraId="1F195FAF" w14:textId="0454059F"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37.68</w:t>
            </w:r>
          </w:p>
        </w:tc>
        <w:tc>
          <w:tcPr>
            <w:tcW w:w="1134" w:type="dxa"/>
            <w:shd w:val="clear" w:color="auto" w:fill="auto"/>
          </w:tcPr>
          <w:p w14:paraId="2B786E8E" w14:textId="266859AA"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color w:val="000000" w:themeColor="text1"/>
                <w:sz w:val="20"/>
              </w:rPr>
              <w:t>41.20</w:t>
            </w:r>
          </w:p>
        </w:tc>
        <w:tc>
          <w:tcPr>
            <w:tcW w:w="1054" w:type="dxa"/>
            <w:shd w:val="clear" w:color="auto" w:fill="auto"/>
            <w:vAlign w:val="center"/>
          </w:tcPr>
          <w:p w14:paraId="4635F6FB" w14:textId="0C448B61" w:rsidR="00D4545C" w:rsidRPr="00AA5A54" w:rsidRDefault="00D4545C" w:rsidP="00D4545C">
            <w:pPr>
              <w:tabs>
                <w:tab w:val="left" w:pos="900"/>
              </w:tabs>
              <w:spacing w:after="0" w:line="240" w:lineRule="auto"/>
              <w:ind w:left="-115" w:right="-153"/>
              <w:jc w:val="center"/>
              <w:rPr>
                <w:rFonts w:ascii="Tahoma" w:hAnsi="Tahoma" w:cs="Tahoma"/>
                <w:b/>
                <w:color w:val="000000" w:themeColor="text1"/>
                <w:sz w:val="20"/>
              </w:rPr>
            </w:pPr>
            <w:r w:rsidRPr="00AA5A54">
              <w:rPr>
                <w:rFonts w:ascii="Tahoma" w:hAnsi="Tahoma" w:cs="Tahoma"/>
                <w:b/>
                <w:bCs/>
                <w:color w:val="000000" w:themeColor="text1"/>
                <w:sz w:val="20"/>
              </w:rPr>
              <w:t>9.34</w:t>
            </w:r>
          </w:p>
        </w:tc>
      </w:tr>
    </w:tbl>
    <w:p w14:paraId="5289324B" w14:textId="77777777" w:rsidR="004120C1" w:rsidRPr="00AA5A54" w:rsidRDefault="004120C1" w:rsidP="000D49C8">
      <w:pPr>
        <w:tabs>
          <w:tab w:val="left" w:pos="900"/>
        </w:tabs>
        <w:spacing w:after="0" w:line="240" w:lineRule="auto"/>
        <w:jc w:val="right"/>
        <w:rPr>
          <w:rFonts w:ascii="Tahoma" w:hAnsi="Tahoma" w:cs="Tahoma"/>
          <w:b/>
          <w:bCs/>
          <w:sz w:val="24"/>
          <w:szCs w:val="24"/>
        </w:rPr>
      </w:pPr>
    </w:p>
    <w:p w14:paraId="232FDE54" w14:textId="39998B7E" w:rsidR="000D49C8" w:rsidRPr="00AA5A54" w:rsidRDefault="000D49C8" w:rsidP="000D49C8">
      <w:pPr>
        <w:tabs>
          <w:tab w:val="left" w:pos="900"/>
        </w:tabs>
        <w:spacing w:after="0" w:line="240" w:lineRule="auto"/>
        <w:jc w:val="right"/>
        <w:rPr>
          <w:rFonts w:ascii="Tahoma" w:hAnsi="Tahoma" w:cs="Tahoma"/>
          <w:b/>
          <w:bCs/>
          <w:sz w:val="26"/>
          <w:szCs w:val="26"/>
          <w:u w:val="single"/>
        </w:rPr>
      </w:pPr>
      <w:r w:rsidRPr="00AA5A54">
        <w:rPr>
          <w:rFonts w:ascii="Tahoma" w:hAnsi="Tahoma" w:cs="Tahoma"/>
          <w:b/>
          <w:bCs/>
          <w:sz w:val="24"/>
          <w:szCs w:val="24"/>
        </w:rPr>
        <w:t xml:space="preserve">(Annexure- </w:t>
      </w:r>
      <w:r w:rsidR="003406F2" w:rsidRPr="00AA5A54">
        <w:rPr>
          <w:rFonts w:ascii="Tahoma" w:hAnsi="Tahoma" w:cs="Tahoma"/>
          <w:b/>
          <w:bCs/>
          <w:sz w:val="24"/>
          <w:szCs w:val="24"/>
        </w:rPr>
        <w:t>6</w:t>
      </w:r>
      <w:r w:rsidRPr="00AA5A54">
        <w:rPr>
          <w:rFonts w:ascii="Tahoma" w:hAnsi="Tahoma" w:cs="Tahoma"/>
          <w:b/>
          <w:bCs/>
          <w:sz w:val="24"/>
          <w:szCs w:val="24"/>
        </w:rPr>
        <w:t xml:space="preserve">, </w:t>
      </w:r>
      <w:r w:rsidR="003406F2" w:rsidRPr="00AA5A54">
        <w:rPr>
          <w:rFonts w:ascii="Tahoma" w:hAnsi="Tahoma" w:cs="Tahoma"/>
          <w:b/>
          <w:bCs/>
          <w:sz w:val="24"/>
          <w:szCs w:val="24"/>
        </w:rPr>
        <w:t>6</w:t>
      </w:r>
      <w:r w:rsidRPr="00AA5A54">
        <w:rPr>
          <w:rFonts w:ascii="Tahoma" w:hAnsi="Tahoma" w:cs="Tahoma"/>
          <w:b/>
          <w:bCs/>
          <w:sz w:val="24"/>
          <w:szCs w:val="24"/>
        </w:rPr>
        <w:t xml:space="preserve">.1 to </w:t>
      </w:r>
      <w:r w:rsidR="003406F2" w:rsidRPr="00AA5A54">
        <w:rPr>
          <w:rFonts w:ascii="Tahoma" w:hAnsi="Tahoma" w:cs="Tahoma"/>
          <w:b/>
          <w:bCs/>
          <w:sz w:val="24"/>
          <w:szCs w:val="24"/>
        </w:rPr>
        <w:t>6</w:t>
      </w:r>
      <w:r w:rsidRPr="00AA5A54">
        <w:rPr>
          <w:rFonts w:ascii="Tahoma" w:hAnsi="Tahoma" w:cs="Tahoma"/>
          <w:b/>
          <w:bCs/>
          <w:sz w:val="24"/>
          <w:szCs w:val="24"/>
        </w:rPr>
        <w:t>.4)</w:t>
      </w:r>
    </w:p>
    <w:p w14:paraId="38C3DA62" w14:textId="77777777" w:rsidR="000D49C8" w:rsidRPr="00AA5A54" w:rsidRDefault="000D49C8" w:rsidP="000D49C8">
      <w:pPr>
        <w:tabs>
          <w:tab w:val="left" w:pos="900"/>
        </w:tabs>
        <w:spacing w:after="0" w:line="240" w:lineRule="auto"/>
        <w:jc w:val="both"/>
        <w:rPr>
          <w:rFonts w:ascii="Tahoma" w:hAnsi="Tahoma" w:cs="Tahoma"/>
          <w:b/>
          <w:bCs/>
          <w:color w:val="000000" w:themeColor="text1"/>
          <w:sz w:val="24"/>
          <w:szCs w:val="24"/>
        </w:rPr>
      </w:pPr>
    </w:p>
    <w:p w14:paraId="623F8B0D" w14:textId="77777777" w:rsidR="00837336" w:rsidRPr="00AA5A54" w:rsidRDefault="00837336" w:rsidP="00837336">
      <w:pPr>
        <w:tabs>
          <w:tab w:val="left" w:pos="900"/>
        </w:tabs>
        <w:spacing w:after="0" w:line="240" w:lineRule="auto"/>
        <w:jc w:val="both"/>
        <w:rPr>
          <w:rFonts w:ascii="Tahoma" w:hAnsi="Tahoma" w:cs="Tahoma"/>
          <w:b/>
          <w:bCs/>
          <w:color w:val="000000" w:themeColor="text1"/>
          <w:sz w:val="24"/>
          <w:szCs w:val="24"/>
          <w:u w:val="single"/>
        </w:rPr>
      </w:pPr>
      <w:r w:rsidRPr="00AA5A54">
        <w:rPr>
          <w:rFonts w:ascii="Tahoma" w:hAnsi="Tahoma" w:cs="Tahoma"/>
          <w:b/>
          <w:bCs/>
          <w:color w:val="000000" w:themeColor="text1"/>
          <w:sz w:val="24"/>
          <w:szCs w:val="24"/>
          <w:u w:val="single"/>
        </w:rPr>
        <w:t xml:space="preserve">Observations: - </w:t>
      </w:r>
    </w:p>
    <w:p w14:paraId="3AC66BDB" w14:textId="77777777" w:rsidR="00837336" w:rsidRPr="00AA5A54" w:rsidRDefault="00837336" w:rsidP="00837336">
      <w:pPr>
        <w:tabs>
          <w:tab w:val="left" w:pos="900"/>
        </w:tabs>
        <w:spacing w:after="0" w:line="240" w:lineRule="auto"/>
        <w:jc w:val="both"/>
        <w:rPr>
          <w:rFonts w:ascii="Tahoma" w:hAnsi="Tahoma" w:cs="Tahoma"/>
          <w:b/>
          <w:bCs/>
          <w:color w:val="000000" w:themeColor="text1"/>
          <w:sz w:val="24"/>
          <w:szCs w:val="24"/>
        </w:rPr>
      </w:pPr>
    </w:p>
    <w:p w14:paraId="5D4D9081" w14:textId="77777777" w:rsidR="00D4545C" w:rsidRPr="00AA5A54" w:rsidRDefault="00D4545C" w:rsidP="00D4545C">
      <w:pPr>
        <w:tabs>
          <w:tab w:val="left" w:pos="90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 xml:space="preserve">The CD Ratio of district </w:t>
      </w:r>
      <w:r w:rsidRPr="00AA5A54">
        <w:rPr>
          <w:rFonts w:ascii="Tahoma" w:hAnsi="Tahoma" w:cs="Tahoma"/>
          <w:b/>
          <w:color w:val="000000" w:themeColor="text1"/>
          <w:sz w:val="24"/>
          <w:szCs w:val="24"/>
        </w:rPr>
        <w:t>Kapurthala</w:t>
      </w:r>
      <w:r w:rsidRPr="00AA5A54">
        <w:rPr>
          <w:rFonts w:ascii="Tahoma" w:hAnsi="Tahoma" w:cs="Tahoma"/>
          <w:color w:val="000000" w:themeColor="text1"/>
          <w:sz w:val="24"/>
          <w:szCs w:val="24"/>
        </w:rPr>
        <w:t xml:space="preserve"> has decreased which is a matter of concern.  </w:t>
      </w:r>
    </w:p>
    <w:p w14:paraId="3A4B77D0" w14:textId="77777777" w:rsidR="00837336" w:rsidRPr="00AA5A54" w:rsidRDefault="00837336" w:rsidP="00837336">
      <w:pPr>
        <w:tabs>
          <w:tab w:val="left" w:pos="900"/>
        </w:tabs>
        <w:spacing w:after="0" w:line="240" w:lineRule="auto"/>
        <w:jc w:val="both"/>
        <w:rPr>
          <w:rFonts w:ascii="Tahoma" w:hAnsi="Tahoma" w:cs="Tahoma"/>
          <w:color w:val="000000" w:themeColor="text1"/>
          <w:sz w:val="24"/>
          <w:szCs w:val="24"/>
        </w:rPr>
      </w:pPr>
    </w:p>
    <w:p w14:paraId="146FC203" w14:textId="1AF01083" w:rsidR="000D49C8" w:rsidRPr="00AA5A54" w:rsidRDefault="000D49C8" w:rsidP="000D49C8">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w:t>
      </w:r>
    </w:p>
    <w:p w14:paraId="53DCC44F" w14:textId="77777777" w:rsidR="000D49C8" w:rsidRPr="00AA5A54" w:rsidRDefault="000D49C8" w:rsidP="000D49C8">
      <w:pPr>
        <w:tabs>
          <w:tab w:val="left" w:pos="900"/>
        </w:tabs>
        <w:spacing w:after="0" w:line="240" w:lineRule="auto"/>
        <w:jc w:val="both"/>
        <w:rPr>
          <w:rFonts w:ascii="Tahoma" w:hAnsi="Tahoma" w:cs="Tahoma"/>
          <w:color w:val="000000" w:themeColor="text1"/>
          <w:sz w:val="24"/>
          <w:szCs w:val="24"/>
        </w:rPr>
      </w:pPr>
    </w:p>
    <w:p w14:paraId="1272EE0A" w14:textId="387134D7" w:rsidR="003912A0" w:rsidRPr="00AA5A54" w:rsidRDefault="005C7F67" w:rsidP="000D49C8">
      <w:pPr>
        <w:tabs>
          <w:tab w:val="left" w:pos="900"/>
        </w:tabs>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 xml:space="preserve">The </w:t>
      </w:r>
      <w:r w:rsidR="000D49C8" w:rsidRPr="00AA5A54">
        <w:rPr>
          <w:rFonts w:ascii="Tahoma" w:hAnsi="Tahoma" w:cs="Tahoma"/>
          <w:color w:val="000000" w:themeColor="text1"/>
          <w:sz w:val="24"/>
          <w:szCs w:val="24"/>
        </w:rPr>
        <w:t>LDMs</w:t>
      </w:r>
      <w:r w:rsidRPr="00AA5A54">
        <w:rPr>
          <w:rFonts w:ascii="Tahoma" w:hAnsi="Tahoma" w:cs="Tahoma"/>
          <w:color w:val="000000" w:themeColor="text1"/>
          <w:sz w:val="24"/>
          <w:szCs w:val="24"/>
        </w:rPr>
        <w:t xml:space="preserve"> </w:t>
      </w:r>
      <w:r w:rsidR="000D49C8" w:rsidRPr="00AA5A54">
        <w:rPr>
          <w:rFonts w:ascii="Tahoma" w:hAnsi="Tahoma" w:cs="Tahoma"/>
          <w:color w:val="000000" w:themeColor="text1"/>
          <w:sz w:val="24"/>
          <w:szCs w:val="24"/>
        </w:rPr>
        <w:t>are requested to improve the CD Ratio of their district</w:t>
      </w:r>
      <w:r w:rsidR="001666A8" w:rsidRPr="00AA5A54">
        <w:rPr>
          <w:rFonts w:ascii="Tahoma" w:hAnsi="Tahoma" w:cs="Tahoma"/>
          <w:color w:val="000000" w:themeColor="text1"/>
          <w:sz w:val="24"/>
          <w:szCs w:val="24"/>
        </w:rPr>
        <w:t>s</w:t>
      </w:r>
      <w:r w:rsidR="002570EB" w:rsidRPr="00AA5A54">
        <w:rPr>
          <w:rFonts w:ascii="Tahoma" w:hAnsi="Tahoma" w:cs="Tahoma"/>
          <w:color w:val="000000" w:themeColor="text1"/>
          <w:sz w:val="24"/>
          <w:szCs w:val="24"/>
        </w:rPr>
        <w:t xml:space="preserve"> as per the revised roadmap. Also </w:t>
      </w:r>
      <w:r w:rsidR="000D49C8" w:rsidRPr="00AA5A54">
        <w:rPr>
          <w:rFonts w:ascii="Tahoma" w:hAnsi="Tahoma" w:cs="Tahoma"/>
          <w:color w:val="000000" w:themeColor="text1"/>
          <w:sz w:val="24"/>
          <w:szCs w:val="24"/>
        </w:rPr>
        <w:t>submit the specific proposal after discussion with District Authorities.</w:t>
      </w:r>
    </w:p>
    <w:p w14:paraId="6560C75E" w14:textId="03A0BFAA" w:rsidR="00E9157F" w:rsidRPr="00AA5A54" w:rsidRDefault="00E9157F" w:rsidP="000D49C8">
      <w:pPr>
        <w:tabs>
          <w:tab w:val="left" w:pos="900"/>
        </w:tabs>
        <w:spacing w:after="0" w:line="240" w:lineRule="auto"/>
        <w:jc w:val="both"/>
        <w:rPr>
          <w:rFonts w:ascii="Tahoma" w:hAnsi="Tahoma" w:cs="Tahoma"/>
          <w:color w:val="000000" w:themeColor="text1"/>
          <w:sz w:val="24"/>
          <w:szCs w:val="24"/>
        </w:rPr>
      </w:pPr>
    </w:p>
    <w:p w14:paraId="48E57D5A" w14:textId="2807E3C8"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51BA339E" w14:textId="04CB0EBB"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7D00C72A" w14:textId="5C862B07"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22D8E86" w14:textId="0829225C"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D17E297" w14:textId="48A5E67E"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1F884DE3" w14:textId="577F3DE0"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4775A260" w14:textId="2E0AE047"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724AC56D" w14:textId="4E776C24"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567C9118" w14:textId="0630081D"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7BB3E698" w14:textId="5949839F"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744B4187" w14:textId="3024D513"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100F0EF3" w14:textId="2F8BF31D"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6FA61EC" w14:textId="0C8BB205"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663930FF" w14:textId="6EE72D4A"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35C1739C" w14:textId="1EA3AC90"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081FE2BD" w14:textId="69F7BEB0"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605B4446" w14:textId="737D2467"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2EA8A84" w14:textId="0D1254B6"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13487C19" w14:textId="0E742EDE"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1A36C175" w14:textId="78431D8F"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41D1DFC6" w14:textId="77777777" w:rsidR="00BF73E8" w:rsidRPr="00AA5A54" w:rsidRDefault="00BF73E8" w:rsidP="000D49C8">
      <w:pPr>
        <w:tabs>
          <w:tab w:val="left" w:pos="900"/>
        </w:tabs>
        <w:spacing w:after="0" w:line="240" w:lineRule="auto"/>
        <w:jc w:val="both"/>
        <w:rPr>
          <w:rFonts w:ascii="Tahoma" w:hAnsi="Tahoma" w:cs="Tahoma"/>
          <w:color w:val="000000" w:themeColor="text1"/>
          <w:sz w:val="24"/>
          <w:szCs w:val="24"/>
        </w:rPr>
      </w:pPr>
    </w:p>
    <w:p w14:paraId="76F1BAF2" w14:textId="5E4F7F15"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ACB2EAF" w14:textId="671485CB"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195DB934" w14:textId="77777777" w:rsidR="00E12A4B" w:rsidRPr="00AA5A54" w:rsidRDefault="00E12A4B" w:rsidP="000D49C8">
      <w:pPr>
        <w:tabs>
          <w:tab w:val="left" w:pos="900"/>
        </w:tabs>
        <w:spacing w:after="0" w:line="240" w:lineRule="auto"/>
        <w:jc w:val="both"/>
        <w:rPr>
          <w:rFonts w:ascii="Tahoma" w:hAnsi="Tahoma" w:cs="Tahoma"/>
          <w:color w:val="000000" w:themeColor="text1"/>
          <w:sz w:val="24"/>
          <w:szCs w:val="24"/>
        </w:rPr>
      </w:pPr>
    </w:p>
    <w:p w14:paraId="24C5F9F9" w14:textId="32ABBD9F" w:rsidR="00E9157F" w:rsidRPr="00AA5A54" w:rsidRDefault="00E9157F" w:rsidP="000D49C8">
      <w:pPr>
        <w:tabs>
          <w:tab w:val="left" w:pos="900"/>
        </w:tabs>
        <w:spacing w:after="0" w:line="240" w:lineRule="auto"/>
        <w:jc w:val="both"/>
        <w:rPr>
          <w:rFonts w:ascii="Tahoma" w:hAnsi="Tahoma" w:cs="Tahoma"/>
          <w:color w:val="000000" w:themeColor="text1"/>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5A54" w14:paraId="0DD4B06B" w14:textId="77777777" w:rsidTr="00387DB0">
        <w:trPr>
          <w:trHeight w:val="508"/>
        </w:trPr>
        <w:tc>
          <w:tcPr>
            <w:tcW w:w="2340" w:type="dxa"/>
          </w:tcPr>
          <w:p w14:paraId="13E5FC7D" w14:textId="0CB53268" w:rsidR="00963478" w:rsidRPr="00AA5A54" w:rsidRDefault="00963478" w:rsidP="00387DB0">
            <w:pPr>
              <w:pStyle w:val="PlainText"/>
              <w:ind w:left="180"/>
              <w:jc w:val="left"/>
              <w:rPr>
                <w:b/>
                <w:bCs/>
                <w:color w:val="auto"/>
                <w:sz w:val="26"/>
                <w:szCs w:val="26"/>
                <w:lang w:val="en-IN" w:eastAsia="en-IN"/>
              </w:rPr>
            </w:pPr>
            <w:r w:rsidRPr="00AA5A54">
              <w:rPr>
                <w:b/>
                <w:color w:val="auto"/>
                <w:sz w:val="26"/>
                <w:szCs w:val="26"/>
              </w:rPr>
              <w:lastRenderedPageBreak/>
              <w:br w:type="page"/>
            </w:r>
            <w:r w:rsidRPr="00AA5A54">
              <w:rPr>
                <w:b/>
                <w:bCs/>
                <w:color w:val="auto"/>
                <w:sz w:val="26"/>
                <w:szCs w:val="26"/>
              </w:rPr>
              <w:br w:type="page"/>
            </w:r>
            <w:r w:rsidRPr="00AA5A54">
              <w:rPr>
                <w:b/>
                <w:bCs/>
                <w:color w:val="auto"/>
                <w:sz w:val="26"/>
                <w:szCs w:val="26"/>
              </w:rPr>
              <w:br w:type="page"/>
            </w:r>
            <w:r w:rsidRPr="00AA5A54">
              <w:rPr>
                <w:b/>
                <w:bCs/>
                <w:color w:val="auto"/>
                <w:sz w:val="26"/>
                <w:szCs w:val="26"/>
                <w:lang w:val="en-IN" w:eastAsia="en-IN"/>
              </w:rPr>
              <w:t xml:space="preserve">Item No. </w:t>
            </w:r>
            <w:r w:rsidR="003F03A9" w:rsidRPr="00AA5A54">
              <w:rPr>
                <w:b/>
                <w:bCs/>
                <w:color w:val="auto"/>
                <w:sz w:val="26"/>
                <w:szCs w:val="26"/>
                <w:lang w:val="en-IN" w:eastAsia="en-IN"/>
              </w:rPr>
              <w:t>5</w:t>
            </w:r>
          </w:p>
        </w:tc>
        <w:tc>
          <w:tcPr>
            <w:tcW w:w="7177" w:type="dxa"/>
          </w:tcPr>
          <w:p w14:paraId="7913F616" w14:textId="77777777" w:rsidR="00963478" w:rsidRPr="00AA5A54" w:rsidRDefault="00963478" w:rsidP="00387DB0">
            <w:pPr>
              <w:pStyle w:val="PlainText"/>
              <w:ind w:left="180"/>
              <w:jc w:val="left"/>
              <w:rPr>
                <w:b/>
                <w:bCs/>
                <w:color w:val="auto"/>
                <w:sz w:val="26"/>
                <w:szCs w:val="26"/>
                <w:lang w:val="en-IN" w:eastAsia="en-IN"/>
              </w:rPr>
            </w:pPr>
            <w:r w:rsidRPr="00AA5A54">
              <w:rPr>
                <w:b/>
                <w:bCs/>
                <w:color w:val="auto"/>
                <w:sz w:val="26"/>
                <w:szCs w:val="26"/>
                <w:lang w:val="en-IN" w:eastAsia="en-IN"/>
              </w:rPr>
              <w:t>Review of National Goals</w:t>
            </w:r>
          </w:p>
        </w:tc>
      </w:tr>
    </w:tbl>
    <w:p w14:paraId="3380A741" w14:textId="77777777" w:rsidR="00963478" w:rsidRPr="00AA5A54" w:rsidRDefault="00963478" w:rsidP="00963478">
      <w:pPr>
        <w:pStyle w:val="PlainText"/>
        <w:rPr>
          <w:color w:val="auto"/>
          <w:sz w:val="24"/>
          <w:szCs w:val="24"/>
        </w:rPr>
      </w:pPr>
    </w:p>
    <w:p w14:paraId="2CFBF41D" w14:textId="77777777" w:rsidR="000D49C8" w:rsidRPr="00AA5A54" w:rsidRDefault="000D49C8" w:rsidP="000D49C8">
      <w:pPr>
        <w:tabs>
          <w:tab w:val="left" w:pos="0"/>
          <w:tab w:val="left" w:pos="90"/>
        </w:tabs>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58D0BD1F" w14:textId="77777777" w:rsidR="000D49C8" w:rsidRPr="00AA5A54" w:rsidRDefault="000D49C8" w:rsidP="000D49C8">
      <w:pPr>
        <w:spacing w:after="0" w:line="240" w:lineRule="auto"/>
        <w:jc w:val="both"/>
        <w:rPr>
          <w:rFonts w:ascii="Tahoma" w:hAnsi="Tahoma" w:cs="Tahoma"/>
          <w:color w:val="000000" w:themeColor="text1"/>
          <w:sz w:val="24"/>
          <w:szCs w:val="24"/>
          <w:lang w:bidi="ar-SA"/>
        </w:rPr>
      </w:pPr>
    </w:p>
    <w:p w14:paraId="024BEE98" w14:textId="0CEED740" w:rsidR="00EB68BB" w:rsidRDefault="00EB68BB" w:rsidP="00EB68BB">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The comparative position of National Goals in the State is given below: - </w:t>
      </w:r>
    </w:p>
    <w:p w14:paraId="41C4620E" w14:textId="77777777" w:rsidR="00677FED" w:rsidRPr="00AA5A54" w:rsidRDefault="00677FED" w:rsidP="00EB68BB">
      <w:pPr>
        <w:spacing w:after="0" w:line="240" w:lineRule="auto"/>
        <w:jc w:val="both"/>
        <w:rPr>
          <w:rFonts w:ascii="Tahoma" w:hAnsi="Tahoma" w:cs="Tahoma"/>
          <w:color w:val="000000" w:themeColor="text1"/>
          <w:sz w:val="24"/>
          <w:szCs w:val="24"/>
          <w:lang w:bidi="ar-SA"/>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EB68BB" w:rsidRPr="00AA5A54" w14:paraId="00102095" w14:textId="77777777" w:rsidTr="000758DC">
        <w:trPr>
          <w:cantSplit/>
          <w:trHeight w:val="350"/>
          <w:jc w:val="center"/>
        </w:trPr>
        <w:tc>
          <w:tcPr>
            <w:tcW w:w="926" w:type="dxa"/>
            <w:vMerge w:val="restart"/>
          </w:tcPr>
          <w:p w14:paraId="360CDFD6" w14:textId="77777777" w:rsidR="00EB68BB" w:rsidRPr="00AA5A54" w:rsidRDefault="00EB68BB" w:rsidP="00EB68BB">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Sr. No.</w:t>
            </w:r>
          </w:p>
        </w:tc>
        <w:tc>
          <w:tcPr>
            <w:tcW w:w="3592" w:type="dxa"/>
            <w:vMerge w:val="restart"/>
          </w:tcPr>
          <w:p w14:paraId="26F3EB70" w14:textId="77777777" w:rsidR="00EB68BB" w:rsidRPr="00AA5A54" w:rsidRDefault="00EB68BB" w:rsidP="00EB68BB">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Particulars</w:t>
            </w:r>
          </w:p>
        </w:tc>
        <w:tc>
          <w:tcPr>
            <w:tcW w:w="1138" w:type="dxa"/>
            <w:vMerge w:val="restart"/>
          </w:tcPr>
          <w:p w14:paraId="769BF83B" w14:textId="77777777" w:rsidR="00EB68BB" w:rsidRPr="00AA5A54" w:rsidRDefault="00EB68BB" w:rsidP="00EB68BB">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Goal %</w:t>
            </w:r>
          </w:p>
        </w:tc>
        <w:tc>
          <w:tcPr>
            <w:tcW w:w="3153" w:type="dxa"/>
            <w:gridSpan w:val="3"/>
          </w:tcPr>
          <w:p w14:paraId="588EF9C0" w14:textId="77777777" w:rsidR="00EB68BB" w:rsidRPr="00AA5A54" w:rsidRDefault="00EB68BB" w:rsidP="00EB68BB">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%age Position as on</w:t>
            </w:r>
          </w:p>
        </w:tc>
      </w:tr>
      <w:tr w:rsidR="00EB68BB" w:rsidRPr="00AA5A54" w14:paraId="13D591F1" w14:textId="77777777" w:rsidTr="000758DC">
        <w:trPr>
          <w:cantSplit/>
          <w:jc w:val="center"/>
        </w:trPr>
        <w:tc>
          <w:tcPr>
            <w:tcW w:w="926" w:type="dxa"/>
            <w:vMerge/>
          </w:tcPr>
          <w:p w14:paraId="05BEA1D7" w14:textId="77777777" w:rsidR="00EB68BB" w:rsidRPr="00AA5A54" w:rsidRDefault="00EB68BB" w:rsidP="00EB68BB">
            <w:pPr>
              <w:spacing w:after="0" w:line="240" w:lineRule="auto"/>
              <w:jc w:val="center"/>
              <w:rPr>
                <w:rFonts w:ascii="Tahoma" w:hAnsi="Tahoma" w:cs="Tahoma"/>
                <w:b/>
                <w:bCs/>
                <w:color w:val="000000" w:themeColor="text1"/>
                <w:sz w:val="24"/>
                <w:szCs w:val="24"/>
                <w:lang w:bidi="ar-SA"/>
              </w:rPr>
            </w:pPr>
          </w:p>
        </w:tc>
        <w:tc>
          <w:tcPr>
            <w:tcW w:w="3592" w:type="dxa"/>
            <w:vMerge/>
          </w:tcPr>
          <w:p w14:paraId="7D5360F0" w14:textId="77777777" w:rsidR="00EB68BB" w:rsidRPr="00AA5A54" w:rsidRDefault="00EB68BB" w:rsidP="00EB68BB">
            <w:pPr>
              <w:spacing w:after="0" w:line="240" w:lineRule="auto"/>
              <w:jc w:val="both"/>
              <w:rPr>
                <w:rFonts w:ascii="Tahoma" w:hAnsi="Tahoma" w:cs="Tahoma"/>
                <w:b/>
                <w:bCs/>
                <w:color w:val="000000" w:themeColor="text1"/>
                <w:sz w:val="24"/>
                <w:szCs w:val="24"/>
                <w:lang w:bidi="ar-SA"/>
              </w:rPr>
            </w:pPr>
          </w:p>
        </w:tc>
        <w:tc>
          <w:tcPr>
            <w:tcW w:w="1138" w:type="dxa"/>
            <w:vMerge/>
          </w:tcPr>
          <w:p w14:paraId="02BAC8A7" w14:textId="77777777" w:rsidR="00EB68BB" w:rsidRPr="00AA5A54" w:rsidRDefault="00EB68BB" w:rsidP="00EB68BB">
            <w:pPr>
              <w:spacing w:after="0" w:line="240" w:lineRule="auto"/>
              <w:jc w:val="center"/>
              <w:rPr>
                <w:rFonts w:ascii="Tahoma" w:hAnsi="Tahoma" w:cs="Tahoma"/>
                <w:b/>
                <w:bCs/>
                <w:color w:val="000000" w:themeColor="text1"/>
                <w:sz w:val="24"/>
                <w:szCs w:val="24"/>
                <w:lang w:bidi="ar-SA"/>
              </w:rPr>
            </w:pPr>
          </w:p>
        </w:tc>
        <w:tc>
          <w:tcPr>
            <w:tcW w:w="990" w:type="dxa"/>
          </w:tcPr>
          <w:p w14:paraId="52B05A80" w14:textId="35B97D04" w:rsidR="00EB68BB" w:rsidRPr="00AA5A54" w:rsidRDefault="00FF0871" w:rsidP="00FF0871">
            <w:pPr>
              <w:spacing w:after="0" w:line="240" w:lineRule="auto"/>
              <w:jc w:val="center"/>
              <w:rPr>
                <w:rFonts w:ascii="Tahoma" w:hAnsi="Tahoma" w:cs="Tahoma"/>
                <w:b/>
                <w:bCs/>
                <w:sz w:val="24"/>
                <w:szCs w:val="24"/>
                <w:lang w:bidi="ar-SA"/>
              </w:rPr>
            </w:pPr>
            <w:r w:rsidRPr="00AA5A54">
              <w:rPr>
                <w:rFonts w:ascii="Tahoma" w:hAnsi="Tahoma" w:cs="Tahoma"/>
                <w:b/>
                <w:bCs/>
                <w:sz w:val="24"/>
                <w:szCs w:val="24"/>
                <w:lang w:bidi="ar-SA"/>
              </w:rPr>
              <w:t xml:space="preserve">Dec </w:t>
            </w:r>
            <w:r w:rsidR="00EB68BB" w:rsidRPr="00AA5A54">
              <w:rPr>
                <w:rFonts w:ascii="Tahoma" w:hAnsi="Tahoma" w:cs="Tahoma"/>
                <w:b/>
                <w:bCs/>
                <w:sz w:val="24"/>
                <w:szCs w:val="24"/>
                <w:lang w:bidi="ar-SA"/>
              </w:rPr>
              <w:t>2021</w:t>
            </w:r>
          </w:p>
        </w:tc>
        <w:tc>
          <w:tcPr>
            <w:tcW w:w="1080" w:type="dxa"/>
          </w:tcPr>
          <w:p w14:paraId="528CC44E" w14:textId="626810B1" w:rsidR="00EB68BB" w:rsidRPr="00AA5A54" w:rsidRDefault="00FF0871" w:rsidP="00FF0871">
            <w:pPr>
              <w:spacing w:after="0" w:line="240" w:lineRule="auto"/>
              <w:jc w:val="center"/>
              <w:rPr>
                <w:rFonts w:ascii="Tahoma" w:hAnsi="Tahoma" w:cs="Tahoma"/>
                <w:b/>
                <w:bCs/>
                <w:sz w:val="24"/>
                <w:szCs w:val="24"/>
                <w:lang w:bidi="ar-SA"/>
              </w:rPr>
            </w:pPr>
            <w:r w:rsidRPr="00AA5A54">
              <w:rPr>
                <w:rFonts w:ascii="Tahoma" w:hAnsi="Tahoma" w:cs="Tahoma"/>
                <w:b/>
                <w:bCs/>
                <w:sz w:val="24"/>
                <w:szCs w:val="24"/>
                <w:lang w:bidi="ar-SA"/>
              </w:rPr>
              <w:t>Dec</w:t>
            </w:r>
            <w:r w:rsidR="00EB68BB" w:rsidRPr="00AA5A54">
              <w:rPr>
                <w:rFonts w:ascii="Tahoma" w:hAnsi="Tahoma" w:cs="Tahoma"/>
                <w:b/>
                <w:bCs/>
                <w:sz w:val="24"/>
                <w:szCs w:val="24"/>
                <w:lang w:bidi="ar-SA"/>
              </w:rPr>
              <w:t xml:space="preserve"> 2022</w:t>
            </w:r>
          </w:p>
        </w:tc>
        <w:tc>
          <w:tcPr>
            <w:tcW w:w="1083" w:type="dxa"/>
          </w:tcPr>
          <w:p w14:paraId="7D53D314" w14:textId="619AF264" w:rsidR="00EB68BB" w:rsidRPr="00AA5A54" w:rsidRDefault="00FF0871" w:rsidP="009A1D26">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sz w:val="24"/>
                <w:szCs w:val="24"/>
                <w:lang w:bidi="ar-SA"/>
              </w:rPr>
              <w:t>Dec</w:t>
            </w:r>
            <w:r w:rsidR="00EB68BB" w:rsidRPr="00AA5A54">
              <w:rPr>
                <w:rFonts w:ascii="Tahoma" w:hAnsi="Tahoma" w:cs="Tahoma"/>
                <w:b/>
                <w:bCs/>
                <w:sz w:val="24"/>
                <w:szCs w:val="24"/>
                <w:lang w:bidi="ar-SA"/>
              </w:rPr>
              <w:t xml:space="preserve"> 2023</w:t>
            </w:r>
          </w:p>
        </w:tc>
      </w:tr>
      <w:tr w:rsidR="00BF0A5F" w:rsidRPr="00AA5A54" w14:paraId="75A7B6B8" w14:textId="77777777" w:rsidTr="000758DC">
        <w:trPr>
          <w:jc w:val="center"/>
        </w:trPr>
        <w:tc>
          <w:tcPr>
            <w:tcW w:w="926" w:type="dxa"/>
          </w:tcPr>
          <w:p w14:paraId="034C7EC8"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w:t>
            </w:r>
          </w:p>
        </w:tc>
        <w:tc>
          <w:tcPr>
            <w:tcW w:w="3592" w:type="dxa"/>
          </w:tcPr>
          <w:p w14:paraId="28A862EC"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Priority Sector Adv. to Net Bank Credit</w:t>
            </w:r>
          </w:p>
        </w:tc>
        <w:tc>
          <w:tcPr>
            <w:tcW w:w="1138" w:type="dxa"/>
          </w:tcPr>
          <w:p w14:paraId="5EE7CE47"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40</w:t>
            </w:r>
          </w:p>
        </w:tc>
        <w:tc>
          <w:tcPr>
            <w:tcW w:w="990" w:type="dxa"/>
          </w:tcPr>
          <w:p w14:paraId="7DE162C4" w14:textId="12BF680C"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58.78</w:t>
            </w:r>
          </w:p>
        </w:tc>
        <w:tc>
          <w:tcPr>
            <w:tcW w:w="1080" w:type="dxa"/>
          </w:tcPr>
          <w:p w14:paraId="4A96E566" w14:textId="54075C3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54.34</w:t>
            </w:r>
          </w:p>
        </w:tc>
        <w:tc>
          <w:tcPr>
            <w:tcW w:w="1083" w:type="dxa"/>
          </w:tcPr>
          <w:p w14:paraId="19EB5EFC" w14:textId="68D8ABFC"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53.87</w:t>
            </w:r>
          </w:p>
        </w:tc>
      </w:tr>
      <w:tr w:rsidR="00BF0A5F" w:rsidRPr="00AA5A54" w14:paraId="0D8BDC6F" w14:textId="77777777" w:rsidTr="000758DC">
        <w:trPr>
          <w:jc w:val="center"/>
        </w:trPr>
        <w:tc>
          <w:tcPr>
            <w:tcW w:w="926" w:type="dxa"/>
          </w:tcPr>
          <w:p w14:paraId="3E19B47E"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2</w:t>
            </w:r>
          </w:p>
        </w:tc>
        <w:tc>
          <w:tcPr>
            <w:tcW w:w="3592" w:type="dxa"/>
          </w:tcPr>
          <w:p w14:paraId="7B2E2527"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Agriculture Adv. to Net Bank Credit</w:t>
            </w:r>
          </w:p>
        </w:tc>
        <w:tc>
          <w:tcPr>
            <w:tcW w:w="1138" w:type="dxa"/>
          </w:tcPr>
          <w:p w14:paraId="34545223"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18</w:t>
            </w:r>
          </w:p>
        </w:tc>
        <w:tc>
          <w:tcPr>
            <w:tcW w:w="990" w:type="dxa"/>
          </w:tcPr>
          <w:p w14:paraId="21DFE40E" w14:textId="39698B3D"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27.22</w:t>
            </w:r>
          </w:p>
        </w:tc>
        <w:tc>
          <w:tcPr>
            <w:tcW w:w="1080" w:type="dxa"/>
          </w:tcPr>
          <w:p w14:paraId="253CB0AC" w14:textId="210F7429"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25.71</w:t>
            </w:r>
          </w:p>
        </w:tc>
        <w:tc>
          <w:tcPr>
            <w:tcW w:w="1083" w:type="dxa"/>
          </w:tcPr>
          <w:p w14:paraId="24528A2E" w14:textId="5B4ADE0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24.29</w:t>
            </w:r>
          </w:p>
        </w:tc>
      </w:tr>
      <w:tr w:rsidR="00BF0A5F" w:rsidRPr="00AA5A54" w14:paraId="5BD6F55A" w14:textId="77777777" w:rsidTr="000758DC">
        <w:trPr>
          <w:jc w:val="center"/>
        </w:trPr>
        <w:tc>
          <w:tcPr>
            <w:tcW w:w="926" w:type="dxa"/>
          </w:tcPr>
          <w:p w14:paraId="49943A02"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3</w:t>
            </w:r>
          </w:p>
        </w:tc>
        <w:tc>
          <w:tcPr>
            <w:tcW w:w="3592" w:type="dxa"/>
          </w:tcPr>
          <w:p w14:paraId="56823498"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Small &amp; Marginal Farmers</w:t>
            </w:r>
          </w:p>
        </w:tc>
        <w:tc>
          <w:tcPr>
            <w:tcW w:w="1138" w:type="dxa"/>
          </w:tcPr>
          <w:p w14:paraId="5C288B33"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 xml:space="preserve">   10</w:t>
            </w:r>
          </w:p>
        </w:tc>
        <w:tc>
          <w:tcPr>
            <w:tcW w:w="990" w:type="dxa"/>
          </w:tcPr>
          <w:p w14:paraId="1A711785" w14:textId="68E809EE"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9.81</w:t>
            </w:r>
          </w:p>
        </w:tc>
        <w:tc>
          <w:tcPr>
            <w:tcW w:w="1080" w:type="dxa"/>
          </w:tcPr>
          <w:p w14:paraId="7FA003AF" w14:textId="28D1E2C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10.72</w:t>
            </w:r>
          </w:p>
        </w:tc>
        <w:tc>
          <w:tcPr>
            <w:tcW w:w="1083" w:type="dxa"/>
          </w:tcPr>
          <w:p w14:paraId="38BA3D85" w14:textId="62349991"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10.28</w:t>
            </w:r>
          </w:p>
        </w:tc>
      </w:tr>
      <w:tr w:rsidR="00BF0A5F" w:rsidRPr="00AA5A54" w14:paraId="1E6B3863" w14:textId="77777777" w:rsidTr="000758DC">
        <w:trPr>
          <w:jc w:val="center"/>
        </w:trPr>
        <w:tc>
          <w:tcPr>
            <w:tcW w:w="926" w:type="dxa"/>
          </w:tcPr>
          <w:p w14:paraId="608F55F6"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4</w:t>
            </w:r>
          </w:p>
        </w:tc>
        <w:tc>
          <w:tcPr>
            <w:tcW w:w="3592" w:type="dxa"/>
          </w:tcPr>
          <w:p w14:paraId="75E19727"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Micro Enterprises</w:t>
            </w:r>
          </w:p>
        </w:tc>
        <w:tc>
          <w:tcPr>
            <w:tcW w:w="1138" w:type="dxa"/>
          </w:tcPr>
          <w:p w14:paraId="6A70BCBC"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7.5</w:t>
            </w:r>
          </w:p>
        </w:tc>
        <w:tc>
          <w:tcPr>
            <w:tcW w:w="990" w:type="dxa"/>
          </w:tcPr>
          <w:p w14:paraId="02056506" w14:textId="16F5B4AD"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11.12</w:t>
            </w:r>
          </w:p>
        </w:tc>
        <w:tc>
          <w:tcPr>
            <w:tcW w:w="1080" w:type="dxa"/>
          </w:tcPr>
          <w:p w14:paraId="240139CC" w14:textId="6B21162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10.56</w:t>
            </w:r>
          </w:p>
        </w:tc>
        <w:tc>
          <w:tcPr>
            <w:tcW w:w="1083" w:type="dxa"/>
          </w:tcPr>
          <w:p w14:paraId="5E131DCD" w14:textId="16F44684"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10.99</w:t>
            </w:r>
          </w:p>
        </w:tc>
      </w:tr>
      <w:tr w:rsidR="00BF0A5F" w:rsidRPr="00AA5A54" w14:paraId="21E93122" w14:textId="77777777" w:rsidTr="000758DC">
        <w:trPr>
          <w:jc w:val="center"/>
        </w:trPr>
        <w:tc>
          <w:tcPr>
            <w:tcW w:w="926" w:type="dxa"/>
          </w:tcPr>
          <w:p w14:paraId="125EEB8F"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w:t>
            </w:r>
          </w:p>
        </w:tc>
        <w:tc>
          <w:tcPr>
            <w:tcW w:w="3592" w:type="dxa"/>
          </w:tcPr>
          <w:p w14:paraId="5E7F8C43"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Export Credit</w:t>
            </w:r>
          </w:p>
        </w:tc>
        <w:tc>
          <w:tcPr>
            <w:tcW w:w="1138" w:type="dxa"/>
          </w:tcPr>
          <w:p w14:paraId="5E34D2D6"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2</w:t>
            </w:r>
          </w:p>
        </w:tc>
        <w:tc>
          <w:tcPr>
            <w:tcW w:w="990" w:type="dxa"/>
          </w:tcPr>
          <w:p w14:paraId="2B89362F" w14:textId="6F5BD70B"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0.26</w:t>
            </w:r>
          </w:p>
        </w:tc>
        <w:tc>
          <w:tcPr>
            <w:tcW w:w="1080" w:type="dxa"/>
          </w:tcPr>
          <w:p w14:paraId="49F065C4" w14:textId="3155AB05"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1.73</w:t>
            </w:r>
          </w:p>
        </w:tc>
        <w:tc>
          <w:tcPr>
            <w:tcW w:w="1083" w:type="dxa"/>
          </w:tcPr>
          <w:p w14:paraId="267CEEFD" w14:textId="3441EC94"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0.38</w:t>
            </w:r>
          </w:p>
        </w:tc>
      </w:tr>
      <w:tr w:rsidR="00BF0A5F" w:rsidRPr="00AA5A54" w14:paraId="0625CC35" w14:textId="77777777" w:rsidTr="000758DC">
        <w:trPr>
          <w:jc w:val="center"/>
        </w:trPr>
        <w:tc>
          <w:tcPr>
            <w:tcW w:w="926" w:type="dxa"/>
          </w:tcPr>
          <w:p w14:paraId="0A0EBB4C"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w:t>
            </w:r>
          </w:p>
        </w:tc>
        <w:tc>
          <w:tcPr>
            <w:tcW w:w="3592" w:type="dxa"/>
          </w:tcPr>
          <w:p w14:paraId="72341332"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Weaker Sector Adv. To Net Bank Credit</w:t>
            </w:r>
          </w:p>
        </w:tc>
        <w:tc>
          <w:tcPr>
            <w:tcW w:w="1138" w:type="dxa"/>
          </w:tcPr>
          <w:p w14:paraId="52D15508"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12</w:t>
            </w:r>
          </w:p>
        </w:tc>
        <w:tc>
          <w:tcPr>
            <w:tcW w:w="990" w:type="dxa"/>
          </w:tcPr>
          <w:p w14:paraId="43B7F517" w14:textId="3E8EB98E"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19.51</w:t>
            </w:r>
          </w:p>
        </w:tc>
        <w:tc>
          <w:tcPr>
            <w:tcW w:w="1080" w:type="dxa"/>
          </w:tcPr>
          <w:p w14:paraId="03423D63" w14:textId="04715528"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19.90</w:t>
            </w:r>
          </w:p>
        </w:tc>
        <w:tc>
          <w:tcPr>
            <w:tcW w:w="1083" w:type="dxa"/>
          </w:tcPr>
          <w:p w14:paraId="1F39C420" w14:textId="601DAD33"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19.70</w:t>
            </w:r>
          </w:p>
        </w:tc>
      </w:tr>
      <w:tr w:rsidR="00BF0A5F" w:rsidRPr="00AA5A54" w14:paraId="119FC4C6" w14:textId="77777777" w:rsidTr="000758DC">
        <w:trPr>
          <w:jc w:val="center"/>
        </w:trPr>
        <w:tc>
          <w:tcPr>
            <w:tcW w:w="926" w:type="dxa"/>
          </w:tcPr>
          <w:p w14:paraId="7317C9CB"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7</w:t>
            </w:r>
          </w:p>
        </w:tc>
        <w:tc>
          <w:tcPr>
            <w:tcW w:w="3592" w:type="dxa"/>
          </w:tcPr>
          <w:p w14:paraId="72A567F4"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CD Ratio Overall (State)</w:t>
            </w:r>
          </w:p>
        </w:tc>
        <w:tc>
          <w:tcPr>
            <w:tcW w:w="1138" w:type="dxa"/>
          </w:tcPr>
          <w:p w14:paraId="4E91FB8B"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60</w:t>
            </w:r>
          </w:p>
        </w:tc>
        <w:tc>
          <w:tcPr>
            <w:tcW w:w="990" w:type="dxa"/>
          </w:tcPr>
          <w:p w14:paraId="516BDFBB" w14:textId="0ADC8779"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60.24</w:t>
            </w:r>
          </w:p>
        </w:tc>
        <w:tc>
          <w:tcPr>
            <w:tcW w:w="1080" w:type="dxa"/>
          </w:tcPr>
          <w:p w14:paraId="3272F9C7" w14:textId="4945D950"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59</w:t>
            </w:r>
          </w:p>
        </w:tc>
        <w:tc>
          <w:tcPr>
            <w:tcW w:w="1083" w:type="dxa"/>
          </w:tcPr>
          <w:p w14:paraId="7FE50FE5" w14:textId="6D8A69A5"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62.87</w:t>
            </w:r>
          </w:p>
        </w:tc>
      </w:tr>
      <w:tr w:rsidR="00BF0A5F" w:rsidRPr="00AA5A54" w14:paraId="7074D54E" w14:textId="77777777" w:rsidTr="000758DC">
        <w:trPr>
          <w:jc w:val="center"/>
        </w:trPr>
        <w:tc>
          <w:tcPr>
            <w:tcW w:w="926" w:type="dxa"/>
          </w:tcPr>
          <w:p w14:paraId="394C87B8"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8</w:t>
            </w:r>
          </w:p>
        </w:tc>
        <w:tc>
          <w:tcPr>
            <w:tcW w:w="3592" w:type="dxa"/>
          </w:tcPr>
          <w:p w14:paraId="47FF62A1"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CD Ratio (Rural)</w:t>
            </w:r>
          </w:p>
        </w:tc>
        <w:tc>
          <w:tcPr>
            <w:tcW w:w="1138" w:type="dxa"/>
          </w:tcPr>
          <w:p w14:paraId="2B778A97"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60</w:t>
            </w:r>
          </w:p>
        </w:tc>
        <w:tc>
          <w:tcPr>
            <w:tcW w:w="990" w:type="dxa"/>
          </w:tcPr>
          <w:p w14:paraId="240C7D00" w14:textId="17AEC049"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63.89</w:t>
            </w:r>
          </w:p>
        </w:tc>
        <w:tc>
          <w:tcPr>
            <w:tcW w:w="1080" w:type="dxa"/>
          </w:tcPr>
          <w:p w14:paraId="0E24410B" w14:textId="26136B6A"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54.80</w:t>
            </w:r>
          </w:p>
        </w:tc>
        <w:tc>
          <w:tcPr>
            <w:tcW w:w="1083" w:type="dxa"/>
          </w:tcPr>
          <w:p w14:paraId="1FE006E2" w14:textId="7203E343"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50.86</w:t>
            </w:r>
          </w:p>
        </w:tc>
      </w:tr>
      <w:tr w:rsidR="00BF0A5F" w:rsidRPr="00AA5A54" w14:paraId="20647440" w14:textId="77777777" w:rsidTr="000758DC">
        <w:trPr>
          <w:jc w:val="center"/>
        </w:trPr>
        <w:tc>
          <w:tcPr>
            <w:tcW w:w="926" w:type="dxa"/>
          </w:tcPr>
          <w:p w14:paraId="4D27FCEF"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9</w:t>
            </w:r>
          </w:p>
        </w:tc>
        <w:tc>
          <w:tcPr>
            <w:tcW w:w="3592" w:type="dxa"/>
          </w:tcPr>
          <w:p w14:paraId="121F305F"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CD Ratio (S-Urban)</w:t>
            </w:r>
          </w:p>
        </w:tc>
        <w:tc>
          <w:tcPr>
            <w:tcW w:w="1138" w:type="dxa"/>
          </w:tcPr>
          <w:p w14:paraId="518F744B"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60</w:t>
            </w:r>
          </w:p>
        </w:tc>
        <w:tc>
          <w:tcPr>
            <w:tcW w:w="990" w:type="dxa"/>
          </w:tcPr>
          <w:p w14:paraId="076D3B8A" w14:textId="520C9281"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46.49</w:t>
            </w:r>
          </w:p>
        </w:tc>
        <w:tc>
          <w:tcPr>
            <w:tcW w:w="1080" w:type="dxa"/>
          </w:tcPr>
          <w:p w14:paraId="0491CBE4" w14:textId="475D4644"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47.82</w:t>
            </w:r>
          </w:p>
        </w:tc>
        <w:tc>
          <w:tcPr>
            <w:tcW w:w="1083" w:type="dxa"/>
          </w:tcPr>
          <w:p w14:paraId="6847AA7D" w14:textId="1A32792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55.03</w:t>
            </w:r>
          </w:p>
        </w:tc>
      </w:tr>
      <w:tr w:rsidR="00BF0A5F" w:rsidRPr="00AA5A54" w14:paraId="51CD5EC4" w14:textId="77777777" w:rsidTr="000758DC">
        <w:trPr>
          <w:jc w:val="center"/>
        </w:trPr>
        <w:tc>
          <w:tcPr>
            <w:tcW w:w="926" w:type="dxa"/>
          </w:tcPr>
          <w:p w14:paraId="48CC71DF"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w:t>
            </w:r>
          </w:p>
        </w:tc>
        <w:tc>
          <w:tcPr>
            <w:tcW w:w="3592" w:type="dxa"/>
          </w:tcPr>
          <w:p w14:paraId="663961CF" w14:textId="77777777" w:rsidR="00BF0A5F" w:rsidRPr="00AA5A54" w:rsidRDefault="00BF0A5F" w:rsidP="00BF0A5F">
            <w:pPr>
              <w:spacing w:after="0" w:line="240" w:lineRule="auto"/>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Women Beneficiaries Advances to NBC</w:t>
            </w:r>
          </w:p>
        </w:tc>
        <w:tc>
          <w:tcPr>
            <w:tcW w:w="1138" w:type="dxa"/>
          </w:tcPr>
          <w:p w14:paraId="426A2E52" w14:textId="7777777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5</w:t>
            </w:r>
          </w:p>
        </w:tc>
        <w:tc>
          <w:tcPr>
            <w:tcW w:w="990" w:type="dxa"/>
          </w:tcPr>
          <w:p w14:paraId="7E7FDDBF" w14:textId="605D6BA7"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10.92</w:t>
            </w:r>
          </w:p>
        </w:tc>
        <w:tc>
          <w:tcPr>
            <w:tcW w:w="1080" w:type="dxa"/>
          </w:tcPr>
          <w:p w14:paraId="0A6AE00D" w14:textId="7AF7D469"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10.86</w:t>
            </w:r>
          </w:p>
        </w:tc>
        <w:tc>
          <w:tcPr>
            <w:tcW w:w="1083" w:type="dxa"/>
          </w:tcPr>
          <w:p w14:paraId="41220958" w14:textId="1D5E91BB" w:rsidR="00BF0A5F" w:rsidRPr="00AA5A54" w:rsidRDefault="00BF0A5F" w:rsidP="00BF0A5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7.22</w:t>
            </w:r>
          </w:p>
        </w:tc>
      </w:tr>
    </w:tbl>
    <w:p w14:paraId="0F532708" w14:textId="77777777" w:rsidR="00677FED" w:rsidRDefault="005E3C89" w:rsidP="005E3C89">
      <w:pPr>
        <w:pStyle w:val="PlainText"/>
        <w:jc w:val="center"/>
        <w:rPr>
          <w:b/>
          <w:bCs/>
          <w:color w:val="000000" w:themeColor="text1"/>
          <w:sz w:val="24"/>
          <w:szCs w:val="24"/>
        </w:rPr>
      </w:pPr>
      <w:r w:rsidRPr="00AA5A54">
        <w:rPr>
          <w:b/>
          <w:bCs/>
          <w:color w:val="000000" w:themeColor="text1"/>
          <w:sz w:val="24"/>
          <w:szCs w:val="24"/>
        </w:rPr>
        <w:t xml:space="preserve">                           </w:t>
      </w:r>
      <w:r w:rsidR="00D92A9A" w:rsidRPr="00AA5A54">
        <w:rPr>
          <w:b/>
          <w:bCs/>
          <w:color w:val="000000" w:themeColor="text1"/>
          <w:sz w:val="24"/>
          <w:szCs w:val="24"/>
        </w:rPr>
        <w:t xml:space="preserve">                         </w:t>
      </w:r>
    </w:p>
    <w:p w14:paraId="35A4DE59" w14:textId="79D27935" w:rsidR="00720C3D" w:rsidRPr="00AA5A54" w:rsidRDefault="00677FED" w:rsidP="005E3C89">
      <w:pPr>
        <w:pStyle w:val="PlainText"/>
        <w:jc w:val="center"/>
        <w:rPr>
          <w:b/>
          <w:bCs/>
          <w:color w:val="000000" w:themeColor="text1"/>
          <w:sz w:val="24"/>
          <w:szCs w:val="24"/>
        </w:rPr>
      </w:pPr>
      <w:r>
        <w:rPr>
          <w:b/>
          <w:bCs/>
          <w:color w:val="000000" w:themeColor="text1"/>
          <w:sz w:val="24"/>
          <w:szCs w:val="24"/>
        </w:rPr>
        <w:t xml:space="preserve">                                                       </w:t>
      </w:r>
      <w:r w:rsidR="00D92A9A" w:rsidRPr="00AA5A54">
        <w:rPr>
          <w:b/>
          <w:bCs/>
          <w:color w:val="000000" w:themeColor="text1"/>
          <w:sz w:val="24"/>
          <w:szCs w:val="24"/>
        </w:rPr>
        <w:t xml:space="preserve">  </w:t>
      </w:r>
      <w:r w:rsidR="005E3C89" w:rsidRPr="00AA5A54">
        <w:rPr>
          <w:b/>
          <w:bCs/>
          <w:color w:val="000000" w:themeColor="text1"/>
          <w:sz w:val="24"/>
          <w:szCs w:val="24"/>
        </w:rPr>
        <w:t xml:space="preserve"> </w:t>
      </w:r>
      <w:r w:rsidR="00720C3D" w:rsidRPr="00AA5A54">
        <w:rPr>
          <w:b/>
          <w:bCs/>
          <w:color w:val="000000" w:themeColor="text1"/>
          <w:sz w:val="24"/>
          <w:szCs w:val="24"/>
        </w:rPr>
        <w:t>(Bank-wise performance at Annexure-</w:t>
      </w:r>
      <w:r w:rsidR="003406F2" w:rsidRPr="00AA5A54">
        <w:rPr>
          <w:b/>
          <w:bCs/>
          <w:color w:val="000000" w:themeColor="text1"/>
          <w:sz w:val="24"/>
          <w:szCs w:val="24"/>
        </w:rPr>
        <w:t>7</w:t>
      </w:r>
      <w:r w:rsidR="00720C3D" w:rsidRPr="00AA5A54">
        <w:rPr>
          <w:b/>
          <w:bCs/>
          <w:color w:val="000000" w:themeColor="text1"/>
          <w:sz w:val="24"/>
          <w:szCs w:val="24"/>
        </w:rPr>
        <w:t>)</w:t>
      </w:r>
    </w:p>
    <w:p w14:paraId="7CBF7F25" w14:textId="77777777" w:rsidR="000D49C8" w:rsidRPr="00AA5A54" w:rsidRDefault="000D49C8" w:rsidP="00720C3D">
      <w:pPr>
        <w:pStyle w:val="PlainText"/>
        <w:rPr>
          <w:color w:val="auto"/>
          <w:sz w:val="26"/>
          <w:szCs w:val="26"/>
        </w:rPr>
      </w:pPr>
    </w:p>
    <w:p w14:paraId="3BCD2495" w14:textId="77777777" w:rsidR="00BF0A5F" w:rsidRPr="00AA5A54" w:rsidRDefault="00BF0A5F" w:rsidP="00BF0A5F">
      <w:pPr>
        <w:pStyle w:val="PlainText"/>
        <w:jc w:val="center"/>
        <w:rPr>
          <w:b/>
          <w:bCs/>
          <w:color w:val="000000" w:themeColor="text1"/>
          <w:sz w:val="24"/>
          <w:szCs w:val="24"/>
        </w:rPr>
      </w:pPr>
    </w:p>
    <w:p w14:paraId="48014BEF" w14:textId="782D47C5" w:rsidR="00BF0A5F" w:rsidRDefault="00BF0A5F" w:rsidP="00BF0A5F">
      <w:pPr>
        <w:pStyle w:val="PlainText"/>
        <w:rPr>
          <w:color w:val="000000" w:themeColor="text1"/>
          <w:sz w:val="24"/>
          <w:szCs w:val="24"/>
        </w:rPr>
      </w:pPr>
      <w:r w:rsidRPr="00AA5A54">
        <w:rPr>
          <w:color w:val="000000" w:themeColor="text1"/>
          <w:sz w:val="24"/>
          <w:szCs w:val="24"/>
        </w:rPr>
        <w:t>CD Ratio Overall of the state is 62.87% which is above the benchmark of 60%.</w:t>
      </w:r>
    </w:p>
    <w:p w14:paraId="7C27386A" w14:textId="77777777" w:rsidR="00677FED" w:rsidRPr="00AA5A54" w:rsidRDefault="00677FED" w:rsidP="00BF0A5F">
      <w:pPr>
        <w:pStyle w:val="PlainText"/>
        <w:rPr>
          <w:color w:val="000000" w:themeColor="text1"/>
          <w:sz w:val="24"/>
          <w:szCs w:val="24"/>
        </w:rPr>
      </w:pPr>
    </w:p>
    <w:p w14:paraId="74CAE790" w14:textId="77777777" w:rsidR="00BF0A5F" w:rsidRPr="00AA5A54" w:rsidRDefault="00BF0A5F" w:rsidP="00BF0A5F">
      <w:pPr>
        <w:pStyle w:val="PlainText"/>
        <w:rPr>
          <w:color w:val="000000" w:themeColor="text1"/>
          <w:sz w:val="24"/>
          <w:szCs w:val="24"/>
        </w:rPr>
      </w:pPr>
      <w:r w:rsidRPr="00AA5A54">
        <w:rPr>
          <w:color w:val="000000" w:themeColor="text1"/>
          <w:sz w:val="24"/>
          <w:szCs w:val="24"/>
        </w:rPr>
        <w:t xml:space="preserve">CD ratio of Rural area is 50.86 and Semi Urban area is 55.03% against National Goal of 60%. </w:t>
      </w:r>
    </w:p>
    <w:p w14:paraId="00B2933B" w14:textId="77777777" w:rsidR="00E6527D" w:rsidRPr="00AA5A54" w:rsidRDefault="00E6527D" w:rsidP="00963478">
      <w:pPr>
        <w:spacing w:after="0" w:line="240" w:lineRule="auto"/>
        <w:jc w:val="both"/>
        <w:rPr>
          <w:rFonts w:ascii="Tahoma" w:hAnsi="Tahoma" w:cs="Tahoma"/>
          <w:b/>
          <w:bCs/>
          <w:sz w:val="26"/>
          <w:szCs w:val="26"/>
          <w:u w:val="single"/>
        </w:rPr>
      </w:pPr>
    </w:p>
    <w:p w14:paraId="41E6309E" w14:textId="48543914" w:rsidR="001872AF" w:rsidRPr="00AA5A54" w:rsidRDefault="00933A90" w:rsidP="001872AF">
      <w:pPr>
        <w:pStyle w:val="PlainText"/>
        <w:rPr>
          <w:color w:val="000000" w:themeColor="text1"/>
          <w:sz w:val="24"/>
          <w:szCs w:val="24"/>
        </w:rPr>
      </w:pPr>
      <w:r w:rsidRPr="00AA5A54">
        <w:rPr>
          <w:b/>
          <w:bCs/>
          <w:sz w:val="26"/>
          <w:szCs w:val="26"/>
          <w:u w:val="single"/>
        </w:rPr>
        <w:t>A</w:t>
      </w:r>
      <w:r w:rsidR="00963478" w:rsidRPr="00AA5A54">
        <w:rPr>
          <w:b/>
          <w:bCs/>
          <w:sz w:val="26"/>
          <w:szCs w:val="26"/>
          <w:u w:val="single"/>
        </w:rPr>
        <w:t>ction Points</w:t>
      </w:r>
      <w:r w:rsidR="00963478" w:rsidRPr="00AA5A54">
        <w:rPr>
          <w:b/>
          <w:bCs/>
          <w:sz w:val="26"/>
          <w:szCs w:val="26"/>
        </w:rPr>
        <w:t>: -</w:t>
      </w:r>
      <w:r w:rsidR="00963478" w:rsidRPr="00AA5A54">
        <w:rPr>
          <w:sz w:val="26"/>
          <w:szCs w:val="26"/>
        </w:rPr>
        <w:t xml:space="preserve"> </w:t>
      </w:r>
      <w:r w:rsidR="001872AF" w:rsidRPr="00AA5A54">
        <w:rPr>
          <w:color w:val="000000" w:themeColor="text1"/>
          <w:sz w:val="24"/>
          <w:szCs w:val="24"/>
        </w:rPr>
        <w:t xml:space="preserve">Banks and LDMs are requested to take concrete steps to achieve the National goals during the current financial year. </w:t>
      </w:r>
    </w:p>
    <w:p w14:paraId="621E9AEA" w14:textId="4A7C9EC1" w:rsidR="00B329D2" w:rsidRPr="00AA5A54" w:rsidRDefault="00B329D2" w:rsidP="001872AF">
      <w:pPr>
        <w:pStyle w:val="PlainText"/>
        <w:rPr>
          <w:color w:val="000000" w:themeColor="text1"/>
          <w:sz w:val="24"/>
          <w:szCs w:val="24"/>
        </w:rPr>
      </w:pPr>
    </w:p>
    <w:p w14:paraId="29E32223" w14:textId="6ED99CF3" w:rsidR="00B329D2" w:rsidRPr="00AA5A54" w:rsidRDefault="00B329D2" w:rsidP="001872AF">
      <w:pPr>
        <w:pStyle w:val="PlainText"/>
        <w:rPr>
          <w:color w:val="000000" w:themeColor="text1"/>
          <w:sz w:val="24"/>
          <w:szCs w:val="24"/>
        </w:rPr>
      </w:pPr>
    </w:p>
    <w:p w14:paraId="2D6717D4" w14:textId="7204A5B4" w:rsidR="00B329D2" w:rsidRPr="00AA5A54" w:rsidRDefault="00B329D2" w:rsidP="001872AF">
      <w:pPr>
        <w:pStyle w:val="PlainText"/>
        <w:rPr>
          <w:color w:val="000000" w:themeColor="text1"/>
          <w:sz w:val="24"/>
          <w:szCs w:val="24"/>
        </w:rPr>
      </w:pPr>
    </w:p>
    <w:p w14:paraId="3755CDE5" w14:textId="5E2497A0" w:rsidR="00B329D2" w:rsidRPr="00AA5A54" w:rsidRDefault="00B329D2" w:rsidP="001872AF">
      <w:pPr>
        <w:pStyle w:val="PlainText"/>
        <w:rPr>
          <w:color w:val="000000" w:themeColor="text1"/>
          <w:sz w:val="24"/>
          <w:szCs w:val="24"/>
        </w:rPr>
      </w:pPr>
    </w:p>
    <w:p w14:paraId="3CD9BDF3" w14:textId="7547770C" w:rsidR="00B329D2" w:rsidRPr="00AA5A54" w:rsidRDefault="00B329D2" w:rsidP="001872AF">
      <w:pPr>
        <w:pStyle w:val="PlainText"/>
        <w:rPr>
          <w:color w:val="000000" w:themeColor="text1"/>
          <w:sz w:val="24"/>
          <w:szCs w:val="24"/>
        </w:rPr>
      </w:pPr>
    </w:p>
    <w:p w14:paraId="51AEED30" w14:textId="77777777" w:rsidR="00B329D2" w:rsidRPr="00AA5A54" w:rsidRDefault="00B329D2" w:rsidP="001872AF">
      <w:pPr>
        <w:pStyle w:val="PlainText"/>
        <w:rPr>
          <w:color w:val="000000" w:themeColor="text1"/>
          <w:sz w:val="24"/>
          <w:szCs w:val="24"/>
        </w:rPr>
      </w:pPr>
    </w:p>
    <w:p w14:paraId="393B577B" w14:textId="58FAB38D" w:rsidR="006F31DA" w:rsidRPr="00AA5A54" w:rsidRDefault="006F31DA" w:rsidP="001872AF">
      <w:pPr>
        <w:pStyle w:val="PlainText"/>
        <w:rPr>
          <w:color w:val="000000" w:themeColor="text1"/>
          <w:sz w:val="24"/>
          <w:szCs w:val="24"/>
        </w:rPr>
      </w:pPr>
    </w:p>
    <w:p w14:paraId="24C709DB" w14:textId="77777777" w:rsidR="00BF73E8" w:rsidRPr="00AA5A54" w:rsidRDefault="00BF73E8" w:rsidP="001872AF">
      <w:pPr>
        <w:pStyle w:val="PlainText"/>
        <w:rPr>
          <w:color w:val="000000" w:themeColor="text1"/>
          <w:sz w:val="24"/>
          <w:szCs w:val="24"/>
        </w:rPr>
      </w:pPr>
    </w:p>
    <w:p w14:paraId="73C1F641" w14:textId="77777777" w:rsidR="00E9157F" w:rsidRPr="00AA5A54" w:rsidRDefault="00E9157F" w:rsidP="001872AF">
      <w:pPr>
        <w:pStyle w:val="PlainText"/>
        <w:rPr>
          <w:color w:val="000000" w:themeColor="text1"/>
          <w:sz w:val="24"/>
          <w:szCs w:val="24"/>
        </w:rPr>
      </w:pPr>
    </w:p>
    <w:p w14:paraId="1648C2C4" w14:textId="77777777" w:rsidR="003406F2" w:rsidRPr="00AA5A54" w:rsidRDefault="003406F2" w:rsidP="003406F2">
      <w:pPr>
        <w:spacing w:after="0" w:line="240" w:lineRule="auto"/>
        <w:jc w:val="both"/>
        <w:rPr>
          <w:rFonts w:ascii="Tahoma" w:hAnsi="Tahoma" w:cs="Tahoma"/>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3406F2" w:rsidRPr="00AA5A54" w14:paraId="3FC6CB31" w14:textId="77777777" w:rsidTr="003406F2">
        <w:trPr>
          <w:trHeight w:val="512"/>
        </w:trPr>
        <w:tc>
          <w:tcPr>
            <w:tcW w:w="2430" w:type="dxa"/>
            <w:tcBorders>
              <w:top w:val="single" w:sz="4" w:space="0" w:color="auto"/>
              <w:left w:val="single" w:sz="4" w:space="0" w:color="auto"/>
              <w:bottom w:val="single" w:sz="4" w:space="0" w:color="auto"/>
              <w:right w:val="single" w:sz="4" w:space="0" w:color="auto"/>
            </w:tcBorders>
            <w:hideMark/>
          </w:tcPr>
          <w:p w14:paraId="0064A58F" w14:textId="609FCB1F" w:rsidR="003406F2" w:rsidRPr="00AA5A54" w:rsidRDefault="003406F2" w:rsidP="004120C1">
            <w:pPr>
              <w:spacing w:after="0" w:line="240" w:lineRule="auto"/>
              <w:ind w:left="-654" w:firstLine="912"/>
              <w:jc w:val="both"/>
              <w:rPr>
                <w:rFonts w:ascii="Tahoma" w:hAnsi="Tahoma" w:cs="Tahoma"/>
                <w:b/>
                <w:bCs/>
                <w:sz w:val="26"/>
                <w:szCs w:val="26"/>
                <w:lang w:bidi="ar-SA"/>
              </w:rPr>
            </w:pPr>
            <w:r w:rsidRPr="00AA5A54">
              <w:rPr>
                <w:rFonts w:ascii="Tahoma" w:hAnsi="Tahoma" w:cs="Tahoma"/>
                <w:b/>
                <w:sz w:val="26"/>
                <w:szCs w:val="26"/>
                <w:lang w:bidi="ar-SA"/>
              </w:rPr>
              <w:br w:type="page"/>
            </w:r>
            <w:r w:rsidRPr="00AA5A54">
              <w:rPr>
                <w:rFonts w:ascii="Tahoma" w:hAnsi="Tahoma" w:cs="Tahoma"/>
                <w:b/>
                <w:bCs/>
                <w:sz w:val="26"/>
                <w:szCs w:val="26"/>
                <w:lang w:bidi="ar-SA"/>
              </w:rPr>
              <w:t xml:space="preserve">Item No. </w:t>
            </w:r>
            <w:r w:rsidR="004120C1" w:rsidRPr="00AA5A54">
              <w:rPr>
                <w:rFonts w:ascii="Tahoma" w:hAnsi="Tahoma" w:cs="Tahoma"/>
                <w:b/>
                <w:bCs/>
                <w:sz w:val="26"/>
                <w:szCs w:val="26"/>
                <w:lang w:bidi="ar-SA"/>
              </w:rPr>
              <w:t>6</w:t>
            </w:r>
          </w:p>
        </w:tc>
        <w:tc>
          <w:tcPr>
            <w:tcW w:w="7110" w:type="dxa"/>
            <w:tcBorders>
              <w:top w:val="single" w:sz="4" w:space="0" w:color="auto"/>
              <w:left w:val="single" w:sz="4" w:space="0" w:color="auto"/>
              <w:bottom w:val="single" w:sz="4" w:space="0" w:color="auto"/>
              <w:right w:val="single" w:sz="4" w:space="0" w:color="auto"/>
            </w:tcBorders>
          </w:tcPr>
          <w:p w14:paraId="303015F3" w14:textId="77777777" w:rsidR="003406F2" w:rsidRPr="00AA5A54" w:rsidRDefault="003406F2" w:rsidP="003406F2">
            <w:pPr>
              <w:spacing w:after="0" w:line="240" w:lineRule="auto"/>
              <w:ind w:left="180"/>
              <w:rPr>
                <w:rFonts w:ascii="Tahoma" w:eastAsia="Calibri" w:hAnsi="Tahoma" w:cs="Tahoma"/>
                <w:b/>
                <w:bCs/>
                <w:sz w:val="26"/>
                <w:szCs w:val="26"/>
                <w:lang w:val="en-IN" w:bidi="ar-SA"/>
              </w:rPr>
            </w:pPr>
            <w:r w:rsidRPr="00AA5A54">
              <w:rPr>
                <w:rFonts w:ascii="Tahoma" w:eastAsia="Calibri" w:hAnsi="Tahoma" w:cs="Tahoma"/>
                <w:b/>
                <w:bCs/>
                <w:sz w:val="26"/>
                <w:szCs w:val="26"/>
                <w:lang w:val="en-IN" w:bidi="ar-SA"/>
              </w:rPr>
              <w:t>Ground level Credit data</w:t>
            </w:r>
          </w:p>
        </w:tc>
      </w:tr>
    </w:tbl>
    <w:p w14:paraId="486DFCB4" w14:textId="77777777" w:rsidR="003406F2" w:rsidRPr="00AA5A54" w:rsidRDefault="003406F2" w:rsidP="003406F2">
      <w:pPr>
        <w:spacing w:after="0"/>
        <w:jc w:val="both"/>
        <w:rPr>
          <w:rFonts w:ascii="Tahoma" w:hAnsi="Tahoma" w:cs="Tahoma"/>
          <w:bCs/>
          <w:sz w:val="26"/>
          <w:szCs w:val="26"/>
        </w:rPr>
      </w:pPr>
    </w:p>
    <w:p w14:paraId="55E9BAE8" w14:textId="4F00F845" w:rsidR="000758DC" w:rsidRPr="00AA5A54" w:rsidRDefault="000758DC" w:rsidP="000758DC">
      <w:pPr>
        <w:spacing w:after="0"/>
        <w:jc w:val="both"/>
        <w:rPr>
          <w:rFonts w:ascii="Tahoma" w:eastAsiaTheme="minorHAnsi" w:hAnsi="Tahoma" w:cs="Tahoma"/>
          <w:bCs/>
          <w:sz w:val="24"/>
          <w:szCs w:val="24"/>
          <w:lang w:bidi="ar-SA"/>
        </w:rPr>
      </w:pPr>
      <w:r w:rsidRPr="00AA5A54">
        <w:rPr>
          <w:rFonts w:ascii="Tahoma" w:eastAsiaTheme="minorHAnsi" w:hAnsi="Tahoma" w:cs="Tahoma"/>
          <w:bCs/>
          <w:sz w:val="24"/>
          <w:szCs w:val="24"/>
          <w:lang w:bidi="ar-SA"/>
        </w:rPr>
        <w:t>Ground level credit disbursement by the financial institutions in the State of Punjab. The position of disbursement segment wise as on 3</w:t>
      </w:r>
      <w:r w:rsidR="006F31DA" w:rsidRPr="00AA5A54">
        <w:rPr>
          <w:rFonts w:ascii="Tahoma" w:eastAsiaTheme="minorHAnsi" w:hAnsi="Tahoma" w:cs="Tahoma"/>
          <w:bCs/>
          <w:sz w:val="24"/>
          <w:szCs w:val="24"/>
          <w:lang w:bidi="ar-SA"/>
        </w:rPr>
        <w:t>1</w:t>
      </w:r>
      <w:r w:rsidRPr="00AA5A54">
        <w:rPr>
          <w:rFonts w:ascii="Tahoma" w:eastAsiaTheme="minorHAnsi" w:hAnsi="Tahoma" w:cs="Tahoma"/>
          <w:bCs/>
          <w:sz w:val="24"/>
          <w:szCs w:val="24"/>
          <w:lang w:bidi="ar-SA"/>
        </w:rPr>
        <w:t>.</w:t>
      </w:r>
      <w:r w:rsidR="006F31DA" w:rsidRPr="00AA5A54">
        <w:rPr>
          <w:rFonts w:ascii="Tahoma" w:eastAsiaTheme="minorHAnsi" w:hAnsi="Tahoma" w:cs="Tahoma"/>
          <w:bCs/>
          <w:sz w:val="24"/>
          <w:szCs w:val="24"/>
          <w:lang w:bidi="ar-SA"/>
        </w:rPr>
        <w:t>12</w:t>
      </w:r>
      <w:r w:rsidRPr="00AA5A54">
        <w:rPr>
          <w:rFonts w:ascii="Tahoma" w:eastAsiaTheme="minorHAnsi" w:hAnsi="Tahoma" w:cs="Tahoma"/>
          <w:bCs/>
          <w:sz w:val="24"/>
          <w:szCs w:val="24"/>
          <w:lang w:bidi="ar-SA"/>
        </w:rPr>
        <w:t>.2023 is as under: -</w:t>
      </w:r>
    </w:p>
    <w:p w14:paraId="02B444CE" w14:textId="77777777" w:rsidR="000758DC" w:rsidRPr="00AA5A54" w:rsidRDefault="000758DC" w:rsidP="000758DC">
      <w:pPr>
        <w:spacing w:after="0"/>
        <w:ind w:hanging="1980"/>
        <w:jc w:val="right"/>
        <w:rPr>
          <w:rFonts w:ascii="Tahoma" w:eastAsiaTheme="minorHAnsi" w:hAnsi="Tahoma" w:cs="Tahoma"/>
          <w:bCs/>
          <w:sz w:val="24"/>
          <w:szCs w:val="24"/>
          <w:lang w:bidi="ar-SA"/>
        </w:rPr>
      </w:pPr>
      <w:r w:rsidRPr="00AA5A54">
        <w:rPr>
          <w:rFonts w:ascii="Tahoma" w:eastAsiaTheme="minorHAnsi" w:hAnsi="Tahoma" w:cs="Tahoma"/>
          <w:b/>
          <w:bCs/>
          <w:sz w:val="24"/>
          <w:szCs w:val="24"/>
          <w:lang w:bidi="ar-SA"/>
        </w:rPr>
        <w:t xml:space="preserve"> (Amount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83"/>
        <w:gridCol w:w="992"/>
        <w:gridCol w:w="899"/>
        <w:gridCol w:w="1086"/>
        <w:gridCol w:w="992"/>
        <w:gridCol w:w="830"/>
        <w:gridCol w:w="1154"/>
        <w:gridCol w:w="993"/>
        <w:gridCol w:w="950"/>
      </w:tblGrid>
      <w:tr w:rsidR="000758DC" w:rsidRPr="00AA5A54" w14:paraId="12466451" w14:textId="77777777" w:rsidTr="000758DC">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58C0433D"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Particular</w:t>
            </w:r>
          </w:p>
        </w:tc>
        <w:tc>
          <w:tcPr>
            <w:tcW w:w="2908" w:type="dxa"/>
            <w:gridSpan w:val="4"/>
            <w:tcBorders>
              <w:top w:val="single" w:sz="4" w:space="0" w:color="auto"/>
              <w:left w:val="single" w:sz="4" w:space="0" w:color="auto"/>
              <w:bottom w:val="single" w:sz="4" w:space="0" w:color="auto"/>
              <w:right w:val="single" w:sz="4" w:space="0" w:color="auto"/>
            </w:tcBorders>
            <w:hideMark/>
          </w:tcPr>
          <w:p w14:paraId="62E0620A"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551DF32C"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7906BB25"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Total Agriculture</w:t>
            </w:r>
          </w:p>
        </w:tc>
      </w:tr>
      <w:tr w:rsidR="000758DC" w:rsidRPr="00AA5A54" w14:paraId="7AB2469F" w14:textId="77777777" w:rsidTr="000758DC">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183443A" w14:textId="77777777" w:rsidR="000758DC" w:rsidRPr="00AA5A54" w:rsidRDefault="000758DC" w:rsidP="000758DC">
            <w:pPr>
              <w:spacing w:after="0" w:line="240" w:lineRule="auto"/>
              <w:ind w:left="-122" w:right="-138"/>
              <w:jc w:val="center"/>
              <w:rPr>
                <w:rFonts w:ascii="Tahoma" w:eastAsiaTheme="minorHAnsi" w:hAnsi="Tahoma" w:cs="Tahoma"/>
                <w:b/>
                <w:bCs/>
                <w:sz w:val="24"/>
                <w:szCs w:val="24"/>
                <w:lang w:bidi="ar-SA"/>
              </w:rPr>
            </w:pPr>
          </w:p>
        </w:tc>
        <w:tc>
          <w:tcPr>
            <w:tcW w:w="934" w:type="dxa"/>
            <w:tcBorders>
              <w:top w:val="single" w:sz="4" w:space="0" w:color="auto"/>
              <w:left w:val="single" w:sz="4" w:space="0" w:color="auto"/>
              <w:bottom w:val="single" w:sz="4" w:space="0" w:color="auto"/>
              <w:right w:val="single" w:sz="4" w:space="0" w:color="auto"/>
            </w:tcBorders>
            <w:hideMark/>
          </w:tcPr>
          <w:p w14:paraId="13DD45E1"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Targets</w:t>
            </w:r>
          </w:p>
        </w:tc>
        <w:tc>
          <w:tcPr>
            <w:tcW w:w="1075" w:type="dxa"/>
            <w:gridSpan w:val="2"/>
            <w:tcBorders>
              <w:top w:val="single" w:sz="4" w:space="0" w:color="auto"/>
              <w:left w:val="single" w:sz="4" w:space="0" w:color="auto"/>
              <w:bottom w:val="single" w:sz="4" w:space="0" w:color="auto"/>
              <w:right w:val="single" w:sz="4" w:space="0" w:color="auto"/>
            </w:tcBorders>
            <w:hideMark/>
          </w:tcPr>
          <w:p w14:paraId="2ACE964A"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Achievements</w:t>
            </w:r>
          </w:p>
        </w:tc>
        <w:tc>
          <w:tcPr>
            <w:tcW w:w="899" w:type="dxa"/>
            <w:tcBorders>
              <w:top w:val="single" w:sz="4" w:space="0" w:color="auto"/>
              <w:left w:val="single" w:sz="4" w:space="0" w:color="auto"/>
              <w:bottom w:val="single" w:sz="4" w:space="0" w:color="auto"/>
              <w:right w:val="single" w:sz="4" w:space="0" w:color="auto"/>
            </w:tcBorders>
          </w:tcPr>
          <w:p w14:paraId="52686EA5"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%age Ach.</w:t>
            </w:r>
          </w:p>
        </w:tc>
        <w:tc>
          <w:tcPr>
            <w:tcW w:w="1086" w:type="dxa"/>
            <w:tcBorders>
              <w:top w:val="single" w:sz="4" w:space="0" w:color="auto"/>
              <w:left w:val="single" w:sz="4" w:space="0" w:color="auto"/>
              <w:bottom w:val="single" w:sz="4" w:space="0" w:color="auto"/>
              <w:right w:val="single" w:sz="4" w:space="0" w:color="auto"/>
            </w:tcBorders>
            <w:hideMark/>
          </w:tcPr>
          <w:p w14:paraId="0B69A103"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Targets</w:t>
            </w:r>
          </w:p>
        </w:tc>
        <w:tc>
          <w:tcPr>
            <w:tcW w:w="992" w:type="dxa"/>
            <w:tcBorders>
              <w:top w:val="single" w:sz="4" w:space="0" w:color="auto"/>
              <w:left w:val="single" w:sz="4" w:space="0" w:color="auto"/>
              <w:bottom w:val="single" w:sz="4" w:space="0" w:color="auto"/>
              <w:right w:val="single" w:sz="4" w:space="0" w:color="auto"/>
            </w:tcBorders>
            <w:hideMark/>
          </w:tcPr>
          <w:p w14:paraId="6E52A73C"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Achievements</w:t>
            </w:r>
          </w:p>
        </w:tc>
        <w:tc>
          <w:tcPr>
            <w:tcW w:w="830" w:type="dxa"/>
            <w:tcBorders>
              <w:top w:val="single" w:sz="4" w:space="0" w:color="auto"/>
              <w:left w:val="single" w:sz="4" w:space="0" w:color="auto"/>
              <w:bottom w:val="single" w:sz="4" w:space="0" w:color="auto"/>
              <w:right w:val="single" w:sz="4" w:space="0" w:color="auto"/>
            </w:tcBorders>
          </w:tcPr>
          <w:p w14:paraId="73E69D02"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%age Ach.</w:t>
            </w:r>
          </w:p>
        </w:tc>
        <w:tc>
          <w:tcPr>
            <w:tcW w:w="1154" w:type="dxa"/>
            <w:tcBorders>
              <w:top w:val="single" w:sz="4" w:space="0" w:color="auto"/>
              <w:left w:val="single" w:sz="4" w:space="0" w:color="auto"/>
              <w:bottom w:val="single" w:sz="4" w:space="0" w:color="auto"/>
              <w:right w:val="single" w:sz="4" w:space="0" w:color="auto"/>
            </w:tcBorders>
            <w:hideMark/>
          </w:tcPr>
          <w:p w14:paraId="71224B70"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Targets</w:t>
            </w:r>
          </w:p>
        </w:tc>
        <w:tc>
          <w:tcPr>
            <w:tcW w:w="993" w:type="dxa"/>
            <w:tcBorders>
              <w:top w:val="single" w:sz="4" w:space="0" w:color="auto"/>
              <w:left w:val="single" w:sz="4" w:space="0" w:color="auto"/>
              <w:bottom w:val="single" w:sz="4" w:space="0" w:color="auto"/>
              <w:right w:val="single" w:sz="4" w:space="0" w:color="auto"/>
            </w:tcBorders>
            <w:hideMark/>
          </w:tcPr>
          <w:p w14:paraId="4BB4EF50"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Achievements</w:t>
            </w:r>
          </w:p>
        </w:tc>
        <w:tc>
          <w:tcPr>
            <w:tcW w:w="950" w:type="dxa"/>
            <w:tcBorders>
              <w:top w:val="single" w:sz="4" w:space="0" w:color="auto"/>
              <w:left w:val="single" w:sz="4" w:space="0" w:color="auto"/>
              <w:bottom w:val="single" w:sz="4" w:space="0" w:color="auto"/>
              <w:right w:val="single" w:sz="4" w:space="0" w:color="auto"/>
            </w:tcBorders>
          </w:tcPr>
          <w:p w14:paraId="774DB1FE" w14:textId="77777777" w:rsidR="000758DC" w:rsidRPr="00AA5A54" w:rsidRDefault="000758DC" w:rsidP="000758DC">
            <w:pPr>
              <w:spacing w:after="0" w:line="240" w:lineRule="auto"/>
              <w:ind w:left="-122" w:right="-138"/>
              <w:jc w:val="center"/>
              <w:rPr>
                <w:rFonts w:ascii="Tahoma" w:hAnsi="Tahoma" w:cs="Tahoma"/>
                <w:b/>
                <w:bCs/>
                <w:sz w:val="24"/>
                <w:szCs w:val="24"/>
                <w:lang w:bidi="ar-SA"/>
              </w:rPr>
            </w:pPr>
            <w:r w:rsidRPr="00AA5A54">
              <w:rPr>
                <w:rFonts w:ascii="Tahoma" w:hAnsi="Tahoma" w:cs="Tahoma"/>
                <w:b/>
                <w:bCs/>
                <w:sz w:val="24"/>
                <w:szCs w:val="24"/>
                <w:lang w:bidi="ar-SA"/>
              </w:rPr>
              <w:t>%age Ach.</w:t>
            </w:r>
          </w:p>
        </w:tc>
      </w:tr>
      <w:tr w:rsidR="00B329D2" w:rsidRPr="00AA5A54" w14:paraId="3B7720B4" w14:textId="77777777" w:rsidTr="000758DC">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244C2A97" w14:textId="77777777" w:rsidR="00B329D2" w:rsidRPr="00AA5A54" w:rsidRDefault="00B329D2" w:rsidP="00B329D2">
            <w:pPr>
              <w:keepNext/>
              <w:spacing w:after="0" w:line="240" w:lineRule="auto"/>
              <w:outlineLvl w:val="0"/>
              <w:rPr>
                <w:rFonts w:ascii="Tahoma" w:hAnsi="Tahoma" w:cs="Tahoma"/>
                <w:sz w:val="24"/>
                <w:szCs w:val="24"/>
                <w:lang w:bidi="ar-SA"/>
              </w:rPr>
            </w:pPr>
            <w:r w:rsidRPr="00AA5A54">
              <w:rPr>
                <w:rFonts w:ascii="Tahoma" w:hAnsi="Tahoma" w:cs="Tahoma"/>
                <w:sz w:val="24"/>
                <w:szCs w:val="24"/>
                <w:lang w:bidi="ar-SA"/>
              </w:rPr>
              <w:t>Commercial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190A9AD4" w14:textId="424991F8"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46104</w:t>
            </w:r>
          </w:p>
        </w:tc>
        <w:tc>
          <w:tcPr>
            <w:tcW w:w="992" w:type="dxa"/>
            <w:tcBorders>
              <w:top w:val="single" w:sz="4" w:space="0" w:color="auto"/>
              <w:left w:val="single" w:sz="4" w:space="0" w:color="auto"/>
              <w:bottom w:val="single" w:sz="4" w:space="0" w:color="auto"/>
              <w:right w:val="single" w:sz="4" w:space="0" w:color="auto"/>
            </w:tcBorders>
            <w:vAlign w:val="center"/>
          </w:tcPr>
          <w:p w14:paraId="46E284CB" w14:textId="1B719D74"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32105</w:t>
            </w:r>
          </w:p>
        </w:tc>
        <w:tc>
          <w:tcPr>
            <w:tcW w:w="899" w:type="dxa"/>
            <w:tcBorders>
              <w:top w:val="single" w:sz="4" w:space="0" w:color="auto"/>
              <w:left w:val="single" w:sz="4" w:space="0" w:color="auto"/>
              <w:bottom w:val="single" w:sz="4" w:space="0" w:color="auto"/>
              <w:right w:val="single" w:sz="4" w:space="0" w:color="auto"/>
            </w:tcBorders>
            <w:vAlign w:val="center"/>
          </w:tcPr>
          <w:p w14:paraId="7B0D280C" w14:textId="70B2341E"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70</w:t>
            </w:r>
          </w:p>
        </w:tc>
        <w:tc>
          <w:tcPr>
            <w:tcW w:w="1086" w:type="dxa"/>
            <w:tcBorders>
              <w:top w:val="single" w:sz="4" w:space="0" w:color="auto"/>
              <w:left w:val="single" w:sz="4" w:space="0" w:color="auto"/>
              <w:bottom w:val="single" w:sz="4" w:space="0" w:color="auto"/>
              <w:right w:val="single" w:sz="4" w:space="0" w:color="auto"/>
            </w:tcBorders>
            <w:vAlign w:val="center"/>
          </w:tcPr>
          <w:p w14:paraId="42C65F6D" w14:textId="7F865FF3"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21132</w:t>
            </w:r>
          </w:p>
        </w:tc>
        <w:tc>
          <w:tcPr>
            <w:tcW w:w="992" w:type="dxa"/>
            <w:tcBorders>
              <w:top w:val="single" w:sz="4" w:space="0" w:color="auto"/>
              <w:left w:val="single" w:sz="4" w:space="0" w:color="auto"/>
              <w:bottom w:val="single" w:sz="4" w:space="0" w:color="auto"/>
              <w:right w:val="single" w:sz="4" w:space="0" w:color="auto"/>
            </w:tcBorders>
            <w:vAlign w:val="center"/>
          </w:tcPr>
          <w:p w14:paraId="4F47B73B" w14:textId="611BF39F"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23270</w:t>
            </w:r>
          </w:p>
        </w:tc>
        <w:tc>
          <w:tcPr>
            <w:tcW w:w="830" w:type="dxa"/>
            <w:tcBorders>
              <w:top w:val="single" w:sz="4" w:space="0" w:color="auto"/>
              <w:left w:val="single" w:sz="4" w:space="0" w:color="auto"/>
              <w:bottom w:val="single" w:sz="4" w:space="0" w:color="auto"/>
              <w:right w:val="single" w:sz="4" w:space="0" w:color="auto"/>
            </w:tcBorders>
            <w:vAlign w:val="center"/>
          </w:tcPr>
          <w:p w14:paraId="0D4D3C16" w14:textId="085E0ED4"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110</w:t>
            </w:r>
          </w:p>
        </w:tc>
        <w:tc>
          <w:tcPr>
            <w:tcW w:w="1154" w:type="dxa"/>
            <w:tcBorders>
              <w:top w:val="single" w:sz="4" w:space="0" w:color="auto"/>
              <w:left w:val="single" w:sz="4" w:space="0" w:color="auto"/>
              <w:bottom w:val="single" w:sz="4" w:space="0" w:color="auto"/>
              <w:right w:val="single" w:sz="4" w:space="0" w:color="auto"/>
            </w:tcBorders>
            <w:vAlign w:val="center"/>
          </w:tcPr>
          <w:p w14:paraId="6706CFD0" w14:textId="1B6B9C5B"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67236</w:t>
            </w:r>
          </w:p>
        </w:tc>
        <w:tc>
          <w:tcPr>
            <w:tcW w:w="993" w:type="dxa"/>
            <w:tcBorders>
              <w:top w:val="single" w:sz="4" w:space="0" w:color="auto"/>
              <w:left w:val="single" w:sz="4" w:space="0" w:color="auto"/>
              <w:bottom w:val="single" w:sz="4" w:space="0" w:color="auto"/>
              <w:right w:val="single" w:sz="4" w:space="0" w:color="auto"/>
            </w:tcBorders>
            <w:vAlign w:val="center"/>
          </w:tcPr>
          <w:p w14:paraId="0B5F44C5" w14:textId="0A5A1186"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55375</w:t>
            </w:r>
          </w:p>
        </w:tc>
        <w:tc>
          <w:tcPr>
            <w:tcW w:w="950" w:type="dxa"/>
            <w:tcBorders>
              <w:top w:val="single" w:sz="4" w:space="0" w:color="auto"/>
              <w:left w:val="single" w:sz="4" w:space="0" w:color="auto"/>
              <w:bottom w:val="single" w:sz="4" w:space="0" w:color="auto"/>
              <w:right w:val="single" w:sz="4" w:space="0" w:color="auto"/>
            </w:tcBorders>
            <w:vAlign w:val="center"/>
          </w:tcPr>
          <w:p w14:paraId="60DDE3C0" w14:textId="3C5EF994"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82</w:t>
            </w:r>
          </w:p>
        </w:tc>
      </w:tr>
      <w:tr w:rsidR="00B329D2" w:rsidRPr="00AA5A54" w14:paraId="4AF3FE77" w14:textId="77777777" w:rsidTr="000758D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642E7F11" w14:textId="77777777" w:rsidR="00B329D2" w:rsidRPr="00AA5A54" w:rsidRDefault="00B329D2" w:rsidP="00B329D2">
            <w:pPr>
              <w:keepNext/>
              <w:spacing w:after="0" w:line="240" w:lineRule="auto"/>
              <w:outlineLvl w:val="0"/>
              <w:rPr>
                <w:rFonts w:ascii="Tahoma" w:hAnsi="Tahoma" w:cs="Tahoma"/>
                <w:sz w:val="24"/>
                <w:szCs w:val="24"/>
                <w:lang w:bidi="ar-SA"/>
              </w:rPr>
            </w:pPr>
            <w:r w:rsidRPr="00AA5A54">
              <w:rPr>
                <w:rFonts w:ascii="Tahoma" w:hAnsi="Tahoma" w:cs="Tahoma"/>
                <w:sz w:val="24"/>
                <w:szCs w:val="24"/>
                <w:lang w:bidi="ar-SA"/>
              </w:rPr>
              <w:t>RRBs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66CD9BAB" w14:textId="22996993"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4167</w:t>
            </w:r>
          </w:p>
        </w:tc>
        <w:tc>
          <w:tcPr>
            <w:tcW w:w="992" w:type="dxa"/>
            <w:tcBorders>
              <w:top w:val="single" w:sz="4" w:space="0" w:color="auto"/>
              <w:left w:val="single" w:sz="4" w:space="0" w:color="auto"/>
              <w:bottom w:val="single" w:sz="4" w:space="0" w:color="auto"/>
              <w:right w:val="single" w:sz="4" w:space="0" w:color="auto"/>
            </w:tcBorders>
            <w:vAlign w:val="center"/>
          </w:tcPr>
          <w:p w14:paraId="78D9EFEB" w14:textId="7273F8D4"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5065</w:t>
            </w:r>
          </w:p>
        </w:tc>
        <w:tc>
          <w:tcPr>
            <w:tcW w:w="899" w:type="dxa"/>
            <w:tcBorders>
              <w:top w:val="single" w:sz="4" w:space="0" w:color="auto"/>
              <w:left w:val="single" w:sz="4" w:space="0" w:color="auto"/>
              <w:bottom w:val="single" w:sz="4" w:space="0" w:color="auto"/>
              <w:right w:val="single" w:sz="4" w:space="0" w:color="auto"/>
            </w:tcBorders>
            <w:vAlign w:val="center"/>
          </w:tcPr>
          <w:p w14:paraId="5BD613CA" w14:textId="661DC158"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122</w:t>
            </w:r>
          </w:p>
        </w:tc>
        <w:tc>
          <w:tcPr>
            <w:tcW w:w="1086" w:type="dxa"/>
            <w:tcBorders>
              <w:top w:val="single" w:sz="4" w:space="0" w:color="auto"/>
              <w:left w:val="single" w:sz="4" w:space="0" w:color="auto"/>
              <w:bottom w:val="single" w:sz="4" w:space="0" w:color="auto"/>
              <w:right w:val="single" w:sz="4" w:space="0" w:color="auto"/>
            </w:tcBorders>
            <w:vAlign w:val="center"/>
          </w:tcPr>
          <w:p w14:paraId="3EC20B51" w14:textId="1E8F2F34"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1704</w:t>
            </w:r>
          </w:p>
        </w:tc>
        <w:tc>
          <w:tcPr>
            <w:tcW w:w="992" w:type="dxa"/>
            <w:tcBorders>
              <w:top w:val="single" w:sz="4" w:space="0" w:color="auto"/>
              <w:left w:val="single" w:sz="4" w:space="0" w:color="auto"/>
              <w:bottom w:val="single" w:sz="4" w:space="0" w:color="auto"/>
              <w:right w:val="single" w:sz="4" w:space="0" w:color="auto"/>
            </w:tcBorders>
            <w:vAlign w:val="center"/>
          </w:tcPr>
          <w:p w14:paraId="35390196" w14:textId="76129662"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1027</w:t>
            </w:r>
          </w:p>
        </w:tc>
        <w:tc>
          <w:tcPr>
            <w:tcW w:w="830" w:type="dxa"/>
            <w:tcBorders>
              <w:top w:val="single" w:sz="4" w:space="0" w:color="auto"/>
              <w:left w:val="single" w:sz="4" w:space="0" w:color="auto"/>
              <w:bottom w:val="single" w:sz="4" w:space="0" w:color="auto"/>
              <w:right w:val="single" w:sz="4" w:space="0" w:color="auto"/>
            </w:tcBorders>
            <w:vAlign w:val="center"/>
          </w:tcPr>
          <w:p w14:paraId="66FEA531" w14:textId="42202C28"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60</w:t>
            </w:r>
          </w:p>
        </w:tc>
        <w:tc>
          <w:tcPr>
            <w:tcW w:w="1154" w:type="dxa"/>
            <w:tcBorders>
              <w:top w:val="single" w:sz="4" w:space="0" w:color="auto"/>
              <w:left w:val="single" w:sz="4" w:space="0" w:color="auto"/>
              <w:bottom w:val="single" w:sz="4" w:space="0" w:color="auto"/>
              <w:right w:val="single" w:sz="4" w:space="0" w:color="auto"/>
            </w:tcBorders>
            <w:vAlign w:val="center"/>
          </w:tcPr>
          <w:p w14:paraId="52143080" w14:textId="674ACC6D"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5871</w:t>
            </w:r>
          </w:p>
        </w:tc>
        <w:tc>
          <w:tcPr>
            <w:tcW w:w="993" w:type="dxa"/>
            <w:tcBorders>
              <w:top w:val="single" w:sz="4" w:space="0" w:color="auto"/>
              <w:left w:val="single" w:sz="4" w:space="0" w:color="auto"/>
              <w:bottom w:val="single" w:sz="4" w:space="0" w:color="auto"/>
              <w:right w:val="single" w:sz="4" w:space="0" w:color="auto"/>
            </w:tcBorders>
            <w:vAlign w:val="center"/>
          </w:tcPr>
          <w:p w14:paraId="6B958753" w14:textId="3B915FE5"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6092</w:t>
            </w:r>
          </w:p>
        </w:tc>
        <w:tc>
          <w:tcPr>
            <w:tcW w:w="950" w:type="dxa"/>
            <w:tcBorders>
              <w:top w:val="single" w:sz="4" w:space="0" w:color="auto"/>
              <w:left w:val="single" w:sz="4" w:space="0" w:color="auto"/>
              <w:bottom w:val="single" w:sz="4" w:space="0" w:color="auto"/>
              <w:right w:val="single" w:sz="4" w:space="0" w:color="auto"/>
            </w:tcBorders>
            <w:vAlign w:val="center"/>
          </w:tcPr>
          <w:p w14:paraId="62755969" w14:textId="5318960D"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104</w:t>
            </w:r>
          </w:p>
        </w:tc>
      </w:tr>
      <w:tr w:rsidR="00B329D2" w:rsidRPr="00AA5A54" w14:paraId="3F172ACF" w14:textId="77777777" w:rsidTr="000758D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0D75F599" w14:textId="77777777" w:rsidR="00B329D2" w:rsidRPr="00AA5A54" w:rsidRDefault="00B329D2" w:rsidP="00B329D2">
            <w:pPr>
              <w:jc w:val="right"/>
              <w:rPr>
                <w:rFonts w:ascii="Tahoma" w:eastAsiaTheme="minorHAnsi" w:hAnsi="Tahoma" w:cs="Tahoma"/>
                <w:sz w:val="24"/>
                <w:szCs w:val="24"/>
                <w:lang w:bidi="ar-SA"/>
              </w:rPr>
            </w:pPr>
            <w:r w:rsidRPr="00AA5A54">
              <w:rPr>
                <w:rFonts w:ascii="Tahoma" w:eastAsiaTheme="minorHAnsi" w:hAnsi="Tahoma" w:cs="Tahoma"/>
                <w:sz w:val="24"/>
                <w:szCs w:val="24"/>
                <w:lang w:bidi="ar-SA"/>
              </w:rPr>
              <w:t>Coop.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015BA44F" w14:textId="714163F6"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5739</w:t>
            </w:r>
          </w:p>
        </w:tc>
        <w:tc>
          <w:tcPr>
            <w:tcW w:w="992" w:type="dxa"/>
            <w:tcBorders>
              <w:top w:val="single" w:sz="4" w:space="0" w:color="auto"/>
              <w:left w:val="single" w:sz="4" w:space="0" w:color="auto"/>
              <w:bottom w:val="single" w:sz="4" w:space="0" w:color="auto"/>
              <w:right w:val="single" w:sz="4" w:space="0" w:color="auto"/>
            </w:tcBorders>
            <w:vAlign w:val="center"/>
          </w:tcPr>
          <w:p w14:paraId="33BB273E" w14:textId="74A4BC24"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8106</w:t>
            </w:r>
          </w:p>
        </w:tc>
        <w:tc>
          <w:tcPr>
            <w:tcW w:w="899" w:type="dxa"/>
            <w:tcBorders>
              <w:top w:val="single" w:sz="4" w:space="0" w:color="auto"/>
              <w:left w:val="single" w:sz="4" w:space="0" w:color="auto"/>
              <w:bottom w:val="single" w:sz="4" w:space="0" w:color="auto"/>
              <w:right w:val="single" w:sz="4" w:space="0" w:color="auto"/>
            </w:tcBorders>
            <w:vAlign w:val="center"/>
          </w:tcPr>
          <w:p w14:paraId="2DDD4660" w14:textId="6ED2A0F2"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141</w:t>
            </w:r>
          </w:p>
        </w:tc>
        <w:tc>
          <w:tcPr>
            <w:tcW w:w="1086" w:type="dxa"/>
            <w:tcBorders>
              <w:top w:val="single" w:sz="4" w:space="0" w:color="auto"/>
              <w:left w:val="single" w:sz="4" w:space="0" w:color="auto"/>
              <w:bottom w:val="single" w:sz="4" w:space="0" w:color="auto"/>
              <w:right w:val="single" w:sz="4" w:space="0" w:color="auto"/>
            </w:tcBorders>
            <w:vAlign w:val="center"/>
          </w:tcPr>
          <w:p w14:paraId="1CE18F7B" w14:textId="21754519"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3006</w:t>
            </w:r>
          </w:p>
        </w:tc>
        <w:tc>
          <w:tcPr>
            <w:tcW w:w="992" w:type="dxa"/>
            <w:tcBorders>
              <w:top w:val="single" w:sz="4" w:space="0" w:color="auto"/>
              <w:left w:val="single" w:sz="4" w:space="0" w:color="auto"/>
              <w:bottom w:val="single" w:sz="4" w:space="0" w:color="auto"/>
              <w:right w:val="single" w:sz="4" w:space="0" w:color="auto"/>
            </w:tcBorders>
            <w:vAlign w:val="center"/>
          </w:tcPr>
          <w:p w14:paraId="144A1F2A" w14:textId="2AE89A30"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933</w:t>
            </w:r>
          </w:p>
        </w:tc>
        <w:tc>
          <w:tcPr>
            <w:tcW w:w="830" w:type="dxa"/>
            <w:tcBorders>
              <w:top w:val="single" w:sz="4" w:space="0" w:color="auto"/>
              <w:left w:val="single" w:sz="4" w:space="0" w:color="auto"/>
              <w:bottom w:val="single" w:sz="4" w:space="0" w:color="auto"/>
              <w:right w:val="single" w:sz="4" w:space="0" w:color="auto"/>
            </w:tcBorders>
            <w:vAlign w:val="center"/>
          </w:tcPr>
          <w:p w14:paraId="7A9A564C" w14:textId="386FEF91"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31</w:t>
            </w:r>
          </w:p>
        </w:tc>
        <w:tc>
          <w:tcPr>
            <w:tcW w:w="1154" w:type="dxa"/>
            <w:tcBorders>
              <w:top w:val="single" w:sz="4" w:space="0" w:color="auto"/>
              <w:left w:val="single" w:sz="4" w:space="0" w:color="auto"/>
              <w:bottom w:val="single" w:sz="4" w:space="0" w:color="auto"/>
              <w:right w:val="single" w:sz="4" w:space="0" w:color="auto"/>
            </w:tcBorders>
            <w:vAlign w:val="center"/>
          </w:tcPr>
          <w:p w14:paraId="0DEDA779" w14:textId="39465622"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8745</w:t>
            </w:r>
          </w:p>
        </w:tc>
        <w:tc>
          <w:tcPr>
            <w:tcW w:w="993" w:type="dxa"/>
            <w:tcBorders>
              <w:top w:val="single" w:sz="4" w:space="0" w:color="auto"/>
              <w:left w:val="single" w:sz="4" w:space="0" w:color="auto"/>
              <w:bottom w:val="single" w:sz="4" w:space="0" w:color="auto"/>
              <w:right w:val="single" w:sz="4" w:space="0" w:color="auto"/>
            </w:tcBorders>
            <w:vAlign w:val="center"/>
          </w:tcPr>
          <w:p w14:paraId="713E8094" w14:textId="5A6322A1"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9039</w:t>
            </w:r>
          </w:p>
        </w:tc>
        <w:tc>
          <w:tcPr>
            <w:tcW w:w="950" w:type="dxa"/>
            <w:tcBorders>
              <w:top w:val="single" w:sz="4" w:space="0" w:color="auto"/>
              <w:left w:val="single" w:sz="4" w:space="0" w:color="auto"/>
              <w:bottom w:val="single" w:sz="4" w:space="0" w:color="auto"/>
              <w:right w:val="single" w:sz="4" w:space="0" w:color="auto"/>
            </w:tcBorders>
            <w:vAlign w:val="center"/>
          </w:tcPr>
          <w:p w14:paraId="05D7B3BE" w14:textId="283450E2"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103</w:t>
            </w:r>
          </w:p>
        </w:tc>
      </w:tr>
      <w:tr w:rsidR="00B329D2" w:rsidRPr="00AA5A54" w14:paraId="64A429EB" w14:textId="77777777" w:rsidTr="000758D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76D2162C" w14:textId="77777777" w:rsidR="00B329D2" w:rsidRPr="00AA5A54" w:rsidRDefault="00B329D2" w:rsidP="00B329D2">
            <w:pPr>
              <w:rPr>
                <w:rFonts w:ascii="Tahoma" w:eastAsiaTheme="minorHAnsi" w:hAnsi="Tahoma" w:cs="Tahoma"/>
                <w:sz w:val="24"/>
                <w:szCs w:val="24"/>
                <w:lang w:bidi="ar-SA"/>
              </w:rPr>
            </w:pPr>
            <w:r w:rsidRPr="00AA5A54">
              <w:rPr>
                <w:rFonts w:ascii="Tahoma" w:eastAsiaTheme="minorHAnsi" w:hAnsi="Tahoma" w:cs="Tahoma"/>
                <w:sz w:val="24"/>
                <w:szCs w:val="24"/>
                <w:lang w:bidi="ar-SA"/>
              </w:rPr>
              <w:t>PADB</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74A9810E" w14:textId="7A0FB222"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25C8E5A8" w14:textId="4731BFDB"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 </w:t>
            </w:r>
          </w:p>
        </w:tc>
        <w:tc>
          <w:tcPr>
            <w:tcW w:w="899" w:type="dxa"/>
            <w:tcBorders>
              <w:top w:val="single" w:sz="4" w:space="0" w:color="auto"/>
              <w:left w:val="single" w:sz="4" w:space="0" w:color="auto"/>
              <w:bottom w:val="single" w:sz="4" w:space="0" w:color="auto"/>
              <w:right w:val="single" w:sz="4" w:space="0" w:color="auto"/>
            </w:tcBorders>
            <w:vAlign w:val="center"/>
          </w:tcPr>
          <w:p w14:paraId="271F2357" w14:textId="5A9A17FD"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0</w:t>
            </w:r>
          </w:p>
        </w:tc>
        <w:tc>
          <w:tcPr>
            <w:tcW w:w="1086" w:type="dxa"/>
            <w:tcBorders>
              <w:top w:val="single" w:sz="4" w:space="0" w:color="auto"/>
              <w:left w:val="single" w:sz="4" w:space="0" w:color="auto"/>
              <w:bottom w:val="single" w:sz="4" w:space="0" w:color="auto"/>
              <w:right w:val="single" w:sz="4" w:space="0" w:color="auto"/>
            </w:tcBorders>
            <w:vAlign w:val="center"/>
          </w:tcPr>
          <w:p w14:paraId="709B9B1E" w14:textId="6497202C"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48</w:t>
            </w:r>
          </w:p>
        </w:tc>
        <w:tc>
          <w:tcPr>
            <w:tcW w:w="992" w:type="dxa"/>
            <w:tcBorders>
              <w:top w:val="single" w:sz="4" w:space="0" w:color="auto"/>
              <w:left w:val="single" w:sz="4" w:space="0" w:color="auto"/>
              <w:bottom w:val="single" w:sz="4" w:space="0" w:color="auto"/>
              <w:right w:val="single" w:sz="4" w:space="0" w:color="auto"/>
            </w:tcBorders>
            <w:vAlign w:val="center"/>
          </w:tcPr>
          <w:p w14:paraId="1C9AB7ED" w14:textId="14BA1AF8"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34</w:t>
            </w:r>
          </w:p>
        </w:tc>
        <w:tc>
          <w:tcPr>
            <w:tcW w:w="830" w:type="dxa"/>
            <w:tcBorders>
              <w:top w:val="single" w:sz="4" w:space="0" w:color="auto"/>
              <w:left w:val="single" w:sz="4" w:space="0" w:color="auto"/>
              <w:bottom w:val="single" w:sz="4" w:space="0" w:color="auto"/>
              <w:right w:val="single" w:sz="4" w:space="0" w:color="auto"/>
            </w:tcBorders>
            <w:vAlign w:val="center"/>
          </w:tcPr>
          <w:p w14:paraId="768EB378" w14:textId="42A94D8C"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71</w:t>
            </w:r>
          </w:p>
        </w:tc>
        <w:tc>
          <w:tcPr>
            <w:tcW w:w="1154" w:type="dxa"/>
            <w:tcBorders>
              <w:top w:val="single" w:sz="4" w:space="0" w:color="auto"/>
              <w:left w:val="single" w:sz="4" w:space="0" w:color="auto"/>
              <w:bottom w:val="single" w:sz="4" w:space="0" w:color="auto"/>
              <w:right w:val="single" w:sz="4" w:space="0" w:color="auto"/>
            </w:tcBorders>
            <w:vAlign w:val="center"/>
          </w:tcPr>
          <w:p w14:paraId="5B880185" w14:textId="7410C933"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48</w:t>
            </w:r>
          </w:p>
        </w:tc>
        <w:tc>
          <w:tcPr>
            <w:tcW w:w="993" w:type="dxa"/>
            <w:tcBorders>
              <w:top w:val="single" w:sz="4" w:space="0" w:color="auto"/>
              <w:left w:val="single" w:sz="4" w:space="0" w:color="auto"/>
              <w:bottom w:val="single" w:sz="4" w:space="0" w:color="auto"/>
              <w:right w:val="single" w:sz="4" w:space="0" w:color="auto"/>
            </w:tcBorders>
            <w:vAlign w:val="center"/>
          </w:tcPr>
          <w:p w14:paraId="0BAF4022" w14:textId="4303A575" w:rsidR="00B329D2" w:rsidRPr="00AA5A54" w:rsidRDefault="00B329D2" w:rsidP="00B329D2">
            <w:pPr>
              <w:jc w:val="right"/>
              <w:rPr>
                <w:rFonts w:ascii="Tahoma" w:eastAsiaTheme="minorHAnsi" w:hAnsi="Tahoma" w:cs="Tahoma"/>
                <w:color w:val="000000"/>
                <w:szCs w:val="22"/>
                <w:lang w:bidi="ar-SA"/>
              </w:rPr>
            </w:pPr>
            <w:r w:rsidRPr="00AA5A54">
              <w:rPr>
                <w:rFonts w:ascii="Tahoma" w:hAnsi="Tahoma" w:cs="Tahoma"/>
                <w:color w:val="000000"/>
              </w:rPr>
              <w:t>34</w:t>
            </w:r>
          </w:p>
        </w:tc>
        <w:tc>
          <w:tcPr>
            <w:tcW w:w="950" w:type="dxa"/>
            <w:tcBorders>
              <w:top w:val="single" w:sz="4" w:space="0" w:color="auto"/>
              <w:left w:val="single" w:sz="4" w:space="0" w:color="auto"/>
              <w:bottom w:val="single" w:sz="4" w:space="0" w:color="auto"/>
              <w:right w:val="single" w:sz="4" w:space="0" w:color="auto"/>
            </w:tcBorders>
            <w:vAlign w:val="center"/>
          </w:tcPr>
          <w:p w14:paraId="5D3C12A5" w14:textId="7DEF6420" w:rsidR="00B329D2" w:rsidRPr="00AA5A54" w:rsidRDefault="00B329D2" w:rsidP="00B329D2">
            <w:pPr>
              <w:jc w:val="center"/>
              <w:rPr>
                <w:rFonts w:ascii="Tahoma" w:eastAsiaTheme="minorHAnsi" w:hAnsi="Tahoma" w:cs="Tahoma"/>
                <w:color w:val="000000"/>
                <w:szCs w:val="22"/>
                <w:lang w:bidi="ar-SA"/>
              </w:rPr>
            </w:pPr>
            <w:r w:rsidRPr="00AA5A54">
              <w:rPr>
                <w:rFonts w:ascii="Tahoma" w:hAnsi="Tahoma" w:cs="Tahoma"/>
                <w:color w:val="000000"/>
              </w:rPr>
              <w:t>71</w:t>
            </w:r>
          </w:p>
        </w:tc>
      </w:tr>
      <w:tr w:rsidR="00B329D2" w:rsidRPr="00AA5A54" w14:paraId="36F1C880" w14:textId="77777777" w:rsidTr="000758DC">
        <w:trPr>
          <w:trHeight w:val="497"/>
          <w:jc w:val="center"/>
        </w:trPr>
        <w:tc>
          <w:tcPr>
            <w:tcW w:w="1530" w:type="dxa"/>
            <w:tcBorders>
              <w:top w:val="single" w:sz="4" w:space="0" w:color="auto"/>
              <w:left w:val="single" w:sz="4" w:space="0" w:color="auto"/>
              <w:bottom w:val="single" w:sz="4" w:space="0" w:color="auto"/>
              <w:right w:val="single" w:sz="4" w:space="0" w:color="auto"/>
            </w:tcBorders>
            <w:hideMark/>
          </w:tcPr>
          <w:p w14:paraId="08E8FE62" w14:textId="77777777" w:rsidR="00B329D2" w:rsidRPr="00AA5A54" w:rsidRDefault="00B329D2" w:rsidP="00B329D2">
            <w:pPr>
              <w:keepNext/>
              <w:spacing w:after="0" w:line="240" w:lineRule="auto"/>
              <w:outlineLvl w:val="0"/>
              <w:rPr>
                <w:rFonts w:ascii="Tahoma" w:hAnsi="Tahoma" w:cs="Tahoma"/>
                <w:b/>
                <w:sz w:val="20"/>
                <w:szCs w:val="24"/>
                <w:lang w:bidi="ar-SA"/>
              </w:rPr>
            </w:pPr>
            <w:r w:rsidRPr="00AA5A54">
              <w:rPr>
                <w:rFonts w:ascii="Tahoma" w:hAnsi="Tahoma" w:cs="Tahoma"/>
                <w:b/>
                <w:sz w:val="20"/>
                <w:szCs w:val="24"/>
                <w:lang w:bidi="ar-SA"/>
              </w:rPr>
              <w:t>Total</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6D739931" w14:textId="63E10BAB"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56010</w:t>
            </w:r>
          </w:p>
        </w:tc>
        <w:tc>
          <w:tcPr>
            <w:tcW w:w="992" w:type="dxa"/>
            <w:tcBorders>
              <w:top w:val="single" w:sz="4" w:space="0" w:color="auto"/>
              <w:left w:val="single" w:sz="4" w:space="0" w:color="auto"/>
              <w:bottom w:val="single" w:sz="4" w:space="0" w:color="auto"/>
              <w:right w:val="single" w:sz="4" w:space="0" w:color="auto"/>
            </w:tcBorders>
            <w:vAlign w:val="center"/>
          </w:tcPr>
          <w:p w14:paraId="06C8D15C" w14:textId="4B899CA0"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45276</w:t>
            </w:r>
          </w:p>
        </w:tc>
        <w:tc>
          <w:tcPr>
            <w:tcW w:w="899" w:type="dxa"/>
            <w:tcBorders>
              <w:top w:val="single" w:sz="4" w:space="0" w:color="auto"/>
              <w:left w:val="single" w:sz="4" w:space="0" w:color="auto"/>
              <w:bottom w:val="single" w:sz="4" w:space="0" w:color="auto"/>
              <w:right w:val="single" w:sz="4" w:space="0" w:color="auto"/>
            </w:tcBorders>
            <w:vAlign w:val="center"/>
          </w:tcPr>
          <w:p w14:paraId="611460E8" w14:textId="794A897A" w:rsidR="00B329D2" w:rsidRPr="00AA5A54" w:rsidRDefault="00B329D2" w:rsidP="00B329D2">
            <w:pPr>
              <w:jc w:val="center"/>
              <w:rPr>
                <w:rFonts w:ascii="Tahoma" w:eastAsiaTheme="minorHAnsi" w:hAnsi="Tahoma" w:cs="Tahoma"/>
                <w:b/>
                <w:bCs/>
                <w:color w:val="000000"/>
                <w:sz w:val="24"/>
                <w:szCs w:val="24"/>
                <w:lang w:bidi="ar-SA"/>
              </w:rPr>
            </w:pPr>
            <w:r w:rsidRPr="00AA5A54">
              <w:rPr>
                <w:rFonts w:ascii="Tahoma" w:hAnsi="Tahoma" w:cs="Tahoma"/>
                <w:b/>
                <w:bCs/>
                <w:color w:val="000000"/>
                <w:sz w:val="24"/>
                <w:szCs w:val="24"/>
              </w:rPr>
              <w:t>81</w:t>
            </w:r>
          </w:p>
        </w:tc>
        <w:tc>
          <w:tcPr>
            <w:tcW w:w="1086" w:type="dxa"/>
            <w:tcBorders>
              <w:top w:val="single" w:sz="4" w:space="0" w:color="auto"/>
              <w:left w:val="single" w:sz="4" w:space="0" w:color="auto"/>
              <w:bottom w:val="single" w:sz="4" w:space="0" w:color="auto"/>
              <w:right w:val="single" w:sz="4" w:space="0" w:color="auto"/>
            </w:tcBorders>
            <w:vAlign w:val="center"/>
          </w:tcPr>
          <w:p w14:paraId="65D67DBE" w14:textId="3B8907FB"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25890</w:t>
            </w:r>
          </w:p>
        </w:tc>
        <w:tc>
          <w:tcPr>
            <w:tcW w:w="992" w:type="dxa"/>
            <w:tcBorders>
              <w:top w:val="single" w:sz="4" w:space="0" w:color="auto"/>
              <w:left w:val="single" w:sz="4" w:space="0" w:color="auto"/>
              <w:bottom w:val="single" w:sz="4" w:space="0" w:color="auto"/>
              <w:right w:val="single" w:sz="4" w:space="0" w:color="auto"/>
            </w:tcBorders>
            <w:vAlign w:val="center"/>
          </w:tcPr>
          <w:p w14:paraId="70A2DD94" w14:textId="1303E900"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25264</w:t>
            </w:r>
          </w:p>
        </w:tc>
        <w:tc>
          <w:tcPr>
            <w:tcW w:w="830" w:type="dxa"/>
            <w:tcBorders>
              <w:top w:val="single" w:sz="4" w:space="0" w:color="auto"/>
              <w:left w:val="single" w:sz="4" w:space="0" w:color="auto"/>
              <w:bottom w:val="single" w:sz="4" w:space="0" w:color="auto"/>
              <w:right w:val="single" w:sz="4" w:space="0" w:color="auto"/>
            </w:tcBorders>
            <w:vAlign w:val="center"/>
          </w:tcPr>
          <w:p w14:paraId="331B64C3" w14:textId="180E5D0D" w:rsidR="00B329D2" w:rsidRPr="00AA5A54" w:rsidRDefault="00B329D2" w:rsidP="00B329D2">
            <w:pPr>
              <w:jc w:val="center"/>
              <w:rPr>
                <w:rFonts w:ascii="Tahoma" w:eastAsiaTheme="minorHAnsi" w:hAnsi="Tahoma" w:cs="Tahoma"/>
                <w:b/>
                <w:bCs/>
                <w:color w:val="000000"/>
                <w:sz w:val="24"/>
                <w:szCs w:val="24"/>
                <w:lang w:bidi="ar-SA"/>
              </w:rPr>
            </w:pPr>
            <w:r w:rsidRPr="00AA5A54">
              <w:rPr>
                <w:rFonts w:ascii="Tahoma" w:hAnsi="Tahoma" w:cs="Tahoma"/>
                <w:b/>
                <w:bCs/>
                <w:color w:val="000000"/>
                <w:sz w:val="24"/>
                <w:szCs w:val="24"/>
              </w:rPr>
              <w:t>97</w:t>
            </w:r>
          </w:p>
        </w:tc>
        <w:tc>
          <w:tcPr>
            <w:tcW w:w="1154" w:type="dxa"/>
            <w:tcBorders>
              <w:top w:val="single" w:sz="4" w:space="0" w:color="auto"/>
              <w:left w:val="single" w:sz="4" w:space="0" w:color="auto"/>
              <w:bottom w:val="single" w:sz="4" w:space="0" w:color="auto"/>
              <w:right w:val="single" w:sz="4" w:space="0" w:color="auto"/>
            </w:tcBorders>
            <w:vAlign w:val="center"/>
          </w:tcPr>
          <w:p w14:paraId="3CF55931" w14:textId="7A146A1A"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81900</w:t>
            </w:r>
          </w:p>
        </w:tc>
        <w:tc>
          <w:tcPr>
            <w:tcW w:w="993" w:type="dxa"/>
            <w:tcBorders>
              <w:top w:val="single" w:sz="4" w:space="0" w:color="auto"/>
              <w:left w:val="single" w:sz="4" w:space="0" w:color="auto"/>
              <w:bottom w:val="single" w:sz="4" w:space="0" w:color="auto"/>
              <w:right w:val="single" w:sz="4" w:space="0" w:color="auto"/>
            </w:tcBorders>
            <w:vAlign w:val="center"/>
          </w:tcPr>
          <w:p w14:paraId="2B6B8A2A" w14:textId="7C3751FD" w:rsidR="00B329D2" w:rsidRPr="00AA5A54" w:rsidRDefault="00B329D2" w:rsidP="00B329D2">
            <w:pPr>
              <w:jc w:val="right"/>
              <w:rPr>
                <w:rFonts w:ascii="Tahoma" w:eastAsiaTheme="minorHAnsi" w:hAnsi="Tahoma" w:cs="Tahoma"/>
                <w:b/>
                <w:bCs/>
                <w:color w:val="000000"/>
                <w:sz w:val="24"/>
                <w:szCs w:val="24"/>
                <w:lang w:bidi="ar-SA"/>
              </w:rPr>
            </w:pPr>
            <w:r w:rsidRPr="00AA5A54">
              <w:rPr>
                <w:rFonts w:ascii="Tahoma" w:hAnsi="Tahoma" w:cs="Tahoma"/>
                <w:b/>
                <w:bCs/>
                <w:color w:val="000000"/>
                <w:sz w:val="24"/>
                <w:szCs w:val="24"/>
              </w:rPr>
              <w:t>70540</w:t>
            </w:r>
          </w:p>
        </w:tc>
        <w:tc>
          <w:tcPr>
            <w:tcW w:w="950" w:type="dxa"/>
            <w:tcBorders>
              <w:top w:val="single" w:sz="4" w:space="0" w:color="auto"/>
              <w:left w:val="single" w:sz="4" w:space="0" w:color="auto"/>
              <w:bottom w:val="single" w:sz="4" w:space="0" w:color="auto"/>
              <w:right w:val="single" w:sz="4" w:space="0" w:color="auto"/>
            </w:tcBorders>
            <w:vAlign w:val="center"/>
          </w:tcPr>
          <w:p w14:paraId="57A02D2C" w14:textId="71516280" w:rsidR="00B329D2" w:rsidRPr="00AA5A54" w:rsidRDefault="00B329D2" w:rsidP="00B329D2">
            <w:pPr>
              <w:jc w:val="center"/>
              <w:rPr>
                <w:rFonts w:ascii="Tahoma" w:eastAsiaTheme="minorHAnsi" w:hAnsi="Tahoma" w:cs="Tahoma"/>
                <w:b/>
                <w:bCs/>
                <w:color w:val="000000"/>
                <w:sz w:val="24"/>
                <w:szCs w:val="24"/>
                <w:lang w:bidi="ar-SA"/>
              </w:rPr>
            </w:pPr>
            <w:r w:rsidRPr="00AA5A54">
              <w:rPr>
                <w:rFonts w:ascii="Tahoma" w:hAnsi="Tahoma" w:cs="Tahoma"/>
                <w:b/>
                <w:bCs/>
                <w:color w:val="000000"/>
                <w:sz w:val="24"/>
                <w:szCs w:val="24"/>
              </w:rPr>
              <w:t>86</w:t>
            </w:r>
          </w:p>
        </w:tc>
      </w:tr>
    </w:tbl>
    <w:p w14:paraId="3704A420" w14:textId="5E4994DC" w:rsidR="006B0801" w:rsidRPr="00AA5A54" w:rsidRDefault="00677FED" w:rsidP="000758DC">
      <w:pPr>
        <w:ind w:left="180" w:hanging="2160"/>
        <w:jc w:val="right"/>
        <w:rPr>
          <w:rFonts w:ascii="Tahoma" w:hAnsi="Tahoma" w:cs="Tahoma"/>
          <w:b/>
          <w:bCs/>
          <w:sz w:val="24"/>
          <w:szCs w:val="24"/>
        </w:rPr>
      </w:pPr>
      <w:r>
        <w:rPr>
          <w:rFonts w:ascii="Tahoma" w:hAnsi="Tahoma" w:cs="Tahoma"/>
          <w:bCs/>
          <w:sz w:val="24"/>
          <w:szCs w:val="24"/>
        </w:rPr>
        <w:t xml:space="preserve">   </w:t>
      </w:r>
      <w:r w:rsidR="000758DC" w:rsidRPr="00AA5A54">
        <w:rPr>
          <w:rFonts w:ascii="Tahoma" w:hAnsi="Tahoma" w:cs="Tahoma"/>
          <w:bCs/>
          <w:sz w:val="24"/>
          <w:szCs w:val="24"/>
        </w:rPr>
        <w:t xml:space="preserve"> </w:t>
      </w:r>
      <w:r w:rsidR="003406F2" w:rsidRPr="00AA5A54">
        <w:rPr>
          <w:rFonts w:ascii="Tahoma" w:hAnsi="Tahoma" w:cs="Tahoma"/>
          <w:b/>
          <w:bCs/>
          <w:sz w:val="24"/>
          <w:szCs w:val="24"/>
        </w:rPr>
        <w:t xml:space="preserve">(The Segment wise position is placed as </w:t>
      </w:r>
      <w:r w:rsidR="003406F2" w:rsidRPr="00AA5A54">
        <w:rPr>
          <w:rFonts w:ascii="Tahoma" w:hAnsi="Tahoma" w:cs="Tahoma"/>
          <w:b/>
          <w:sz w:val="24"/>
          <w:szCs w:val="24"/>
        </w:rPr>
        <w:t>Annexure-8</w:t>
      </w:r>
      <w:r w:rsidR="000758DC" w:rsidRPr="00AA5A54">
        <w:rPr>
          <w:rFonts w:ascii="Tahoma" w:hAnsi="Tahoma" w:cs="Tahoma"/>
          <w:b/>
          <w:sz w:val="24"/>
          <w:szCs w:val="24"/>
        </w:rPr>
        <w:t>)</w:t>
      </w:r>
    </w:p>
    <w:p w14:paraId="0A571EB1" w14:textId="7011713C" w:rsidR="003406F2" w:rsidRPr="00AA5A54" w:rsidRDefault="003406F2" w:rsidP="003406F2">
      <w:pPr>
        <w:spacing w:after="0" w:line="240" w:lineRule="auto"/>
        <w:jc w:val="both"/>
        <w:rPr>
          <w:rFonts w:ascii="Tahoma" w:hAnsi="Tahoma" w:cs="Tahoma"/>
          <w:b/>
          <w:bCs/>
          <w:u w:val="single"/>
        </w:rPr>
      </w:pPr>
      <w:r w:rsidRPr="00AA5A54">
        <w:rPr>
          <w:rFonts w:ascii="Tahoma" w:hAnsi="Tahoma" w:cs="Tahoma"/>
          <w:b/>
          <w:bCs/>
          <w:sz w:val="28"/>
          <w:szCs w:val="28"/>
          <w:u w:val="single"/>
        </w:rPr>
        <w:t>Action</w:t>
      </w:r>
      <w:r w:rsidRPr="00AA5A54">
        <w:rPr>
          <w:rFonts w:ascii="Tahoma" w:hAnsi="Tahoma" w:cs="Tahoma"/>
          <w:b/>
          <w:bCs/>
          <w:u w:val="single"/>
        </w:rPr>
        <w:t xml:space="preserve"> </w:t>
      </w:r>
      <w:r w:rsidRPr="00AA5A54">
        <w:rPr>
          <w:rFonts w:ascii="Tahoma" w:hAnsi="Tahoma" w:cs="Tahoma"/>
          <w:b/>
          <w:bCs/>
          <w:sz w:val="28"/>
          <w:szCs w:val="28"/>
          <w:u w:val="single"/>
        </w:rPr>
        <w:t>Point</w:t>
      </w:r>
      <w:r w:rsidRPr="00AA5A54">
        <w:rPr>
          <w:rFonts w:ascii="Tahoma" w:hAnsi="Tahoma" w:cs="Tahoma"/>
          <w:b/>
          <w:bCs/>
          <w:u w:val="single"/>
        </w:rPr>
        <w:t xml:space="preserve">: - </w:t>
      </w:r>
    </w:p>
    <w:p w14:paraId="6831EC94" w14:textId="77777777" w:rsidR="001A78DA" w:rsidRPr="00AA5A54" w:rsidRDefault="001A78DA" w:rsidP="003406F2">
      <w:pPr>
        <w:spacing w:after="0" w:line="240" w:lineRule="auto"/>
        <w:jc w:val="both"/>
        <w:rPr>
          <w:rFonts w:ascii="Tahoma" w:hAnsi="Tahoma" w:cs="Tahoma"/>
          <w:b/>
          <w:bCs/>
          <w:u w:val="single"/>
        </w:rPr>
      </w:pPr>
    </w:p>
    <w:p w14:paraId="4B412865" w14:textId="0948E33C" w:rsidR="003406F2" w:rsidRDefault="003406F2" w:rsidP="003406F2">
      <w:pPr>
        <w:spacing w:after="0" w:line="240" w:lineRule="auto"/>
        <w:jc w:val="both"/>
        <w:rPr>
          <w:rFonts w:ascii="Tahoma" w:hAnsi="Tahoma" w:cs="Tahoma"/>
          <w:bCs/>
          <w:sz w:val="24"/>
          <w:szCs w:val="24"/>
        </w:rPr>
      </w:pPr>
      <w:r w:rsidRPr="00AA5A54">
        <w:rPr>
          <w:rFonts w:ascii="Tahoma" w:hAnsi="Tahoma" w:cs="Tahoma"/>
          <w:bCs/>
          <w:sz w:val="24"/>
          <w:szCs w:val="24"/>
        </w:rPr>
        <w:t>Banks are requested to take steps to improve progress under Term Loan to Agriculture for Asset/Capital creation in rural area.</w:t>
      </w:r>
    </w:p>
    <w:p w14:paraId="4C421923" w14:textId="77777777" w:rsidR="00677FED" w:rsidRPr="00AA5A54" w:rsidRDefault="00677FED" w:rsidP="003406F2">
      <w:pPr>
        <w:spacing w:after="0" w:line="240" w:lineRule="auto"/>
        <w:jc w:val="both"/>
        <w:rPr>
          <w:rFonts w:ascii="Tahoma" w:hAnsi="Tahoma" w:cs="Tahoma"/>
          <w:bCs/>
          <w:sz w:val="24"/>
          <w:szCs w:val="24"/>
        </w:rPr>
      </w:pPr>
    </w:p>
    <w:p w14:paraId="3322295E" w14:textId="77777777" w:rsidR="001A78DA" w:rsidRPr="00AA5A54" w:rsidRDefault="001A78DA" w:rsidP="003406F2">
      <w:pPr>
        <w:spacing w:after="0" w:line="240" w:lineRule="auto"/>
        <w:jc w:val="both"/>
        <w:rPr>
          <w:rFonts w:ascii="Tahoma" w:hAnsi="Tahoma" w:cs="Tahoma"/>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5A54" w14:paraId="005F9C86" w14:textId="77777777" w:rsidTr="00752072">
        <w:tc>
          <w:tcPr>
            <w:tcW w:w="2340" w:type="dxa"/>
          </w:tcPr>
          <w:p w14:paraId="0772E5DC" w14:textId="09374BA4" w:rsidR="00963478" w:rsidRPr="00AA5A54" w:rsidRDefault="00322899" w:rsidP="004120C1">
            <w:pPr>
              <w:pStyle w:val="PlainText"/>
              <w:outlineLvl w:val="0"/>
              <w:rPr>
                <w:b/>
                <w:color w:val="auto"/>
                <w:sz w:val="24"/>
                <w:szCs w:val="24"/>
              </w:rPr>
            </w:pPr>
            <w:r w:rsidRPr="00AA5A54">
              <w:rPr>
                <w:b/>
                <w:color w:val="auto"/>
                <w:sz w:val="24"/>
                <w:szCs w:val="24"/>
              </w:rPr>
              <w:t>I</w:t>
            </w:r>
            <w:r w:rsidR="003514ED" w:rsidRPr="00AA5A54">
              <w:rPr>
                <w:b/>
                <w:color w:val="auto"/>
                <w:sz w:val="24"/>
                <w:szCs w:val="24"/>
              </w:rPr>
              <w:t xml:space="preserve">tem No. </w:t>
            </w:r>
            <w:r w:rsidR="004120C1" w:rsidRPr="00AA5A54">
              <w:rPr>
                <w:b/>
                <w:color w:val="auto"/>
                <w:sz w:val="24"/>
                <w:szCs w:val="24"/>
              </w:rPr>
              <w:t>7</w:t>
            </w:r>
          </w:p>
        </w:tc>
        <w:tc>
          <w:tcPr>
            <w:tcW w:w="7200" w:type="dxa"/>
          </w:tcPr>
          <w:p w14:paraId="5DE8D31B" w14:textId="77777777" w:rsidR="00963478" w:rsidRPr="00AA5A54" w:rsidRDefault="00963478" w:rsidP="00387DB0">
            <w:pPr>
              <w:pStyle w:val="PlainText"/>
              <w:outlineLvl w:val="0"/>
              <w:rPr>
                <w:b/>
                <w:color w:val="auto"/>
                <w:sz w:val="24"/>
                <w:szCs w:val="24"/>
              </w:rPr>
            </w:pPr>
            <w:r w:rsidRPr="00AA5A54">
              <w:rPr>
                <w:b/>
                <w:color w:val="auto"/>
                <w:sz w:val="24"/>
                <w:szCs w:val="24"/>
              </w:rPr>
              <w:t>Priority Sector Advances</w:t>
            </w:r>
          </w:p>
          <w:p w14:paraId="47F796C3" w14:textId="77777777" w:rsidR="00963478" w:rsidRPr="00AA5A54" w:rsidRDefault="00963478" w:rsidP="00387DB0">
            <w:pPr>
              <w:pStyle w:val="PlainText"/>
              <w:outlineLvl w:val="0"/>
              <w:rPr>
                <w:b/>
                <w:color w:val="auto"/>
                <w:sz w:val="24"/>
                <w:szCs w:val="24"/>
              </w:rPr>
            </w:pPr>
          </w:p>
        </w:tc>
      </w:tr>
    </w:tbl>
    <w:p w14:paraId="15F4F638" w14:textId="77777777" w:rsidR="00963478" w:rsidRPr="00AA5A54" w:rsidRDefault="00963478" w:rsidP="00963478">
      <w:pPr>
        <w:pStyle w:val="PlainText"/>
        <w:jc w:val="right"/>
        <w:rPr>
          <w:color w:val="auto"/>
          <w:sz w:val="24"/>
          <w:szCs w:val="24"/>
        </w:rPr>
      </w:pPr>
    </w:p>
    <w:p w14:paraId="72472483" w14:textId="77777777" w:rsidR="00D31117" w:rsidRPr="00AA5A54" w:rsidRDefault="00D31117" w:rsidP="00D31117">
      <w:pPr>
        <w:pStyle w:val="PlainText"/>
        <w:jc w:val="right"/>
        <w:rPr>
          <w:b/>
          <w:color w:val="000000" w:themeColor="text1"/>
          <w:sz w:val="24"/>
          <w:szCs w:val="24"/>
        </w:rPr>
      </w:pPr>
      <w:r w:rsidRPr="00AA5A54">
        <w:rPr>
          <w:b/>
          <w:color w:val="000000" w:themeColor="text1"/>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D31117" w:rsidRPr="00AA5A54" w14:paraId="7E228760" w14:textId="77777777" w:rsidTr="004D53DD">
        <w:trPr>
          <w:trHeight w:val="478"/>
          <w:jc w:val="center"/>
        </w:trPr>
        <w:tc>
          <w:tcPr>
            <w:tcW w:w="2034" w:type="dxa"/>
            <w:vMerge w:val="restart"/>
          </w:tcPr>
          <w:p w14:paraId="2E50B9EA"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Banks</w:t>
            </w:r>
          </w:p>
        </w:tc>
        <w:tc>
          <w:tcPr>
            <w:tcW w:w="1039" w:type="dxa"/>
            <w:vMerge w:val="restart"/>
          </w:tcPr>
          <w:p w14:paraId="69F91774" w14:textId="77777777" w:rsidR="00D31117" w:rsidRPr="00AA5A54" w:rsidRDefault="00D31117" w:rsidP="004D53DD">
            <w:pPr>
              <w:pStyle w:val="PlainText"/>
              <w:ind w:left="-113" w:right="-108"/>
              <w:jc w:val="center"/>
              <w:rPr>
                <w:b/>
                <w:bCs/>
                <w:color w:val="000000" w:themeColor="text1"/>
                <w:sz w:val="20"/>
                <w:szCs w:val="20"/>
              </w:rPr>
            </w:pPr>
            <w:r w:rsidRPr="00AA5A54">
              <w:rPr>
                <w:b/>
                <w:bCs/>
                <w:color w:val="000000" w:themeColor="text1"/>
                <w:sz w:val="20"/>
                <w:szCs w:val="20"/>
              </w:rPr>
              <w:t>No of Branches</w:t>
            </w:r>
          </w:p>
        </w:tc>
        <w:tc>
          <w:tcPr>
            <w:tcW w:w="2201" w:type="dxa"/>
            <w:gridSpan w:val="2"/>
          </w:tcPr>
          <w:p w14:paraId="1405A7FE" w14:textId="4E2F65DE" w:rsidR="00D31117" w:rsidRPr="00AA5A54" w:rsidRDefault="00D31117" w:rsidP="006F31DA">
            <w:pPr>
              <w:pStyle w:val="PlainText"/>
              <w:ind w:left="-113" w:right="-28"/>
              <w:jc w:val="center"/>
              <w:rPr>
                <w:b/>
                <w:bCs/>
                <w:color w:val="000000" w:themeColor="text1"/>
                <w:sz w:val="20"/>
                <w:szCs w:val="20"/>
              </w:rPr>
            </w:pPr>
            <w:r w:rsidRPr="00AA5A54">
              <w:rPr>
                <w:b/>
                <w:bCs/>
                <w:color w:val="000000" w:themeColor="text1"/>
                <w:sz w:val="20"/>
                <w:szCs w:val="20"/>
              </w:rPr>
              <w:t>Priority Advances as at 3</w:t>
            </w:r>
            <w:r w:rsidR="006F31DA" w:rsidRPr="00AA5A54">
              <w:rPr>
                <w:b/>
                <w:bCs/>
                <w:color w:val="000000" w:themeColor="text1"/>
                <w:sz w:val="20"/>
                <w:szCs w:val="20"/>
              </w:rPr>
              <w:t>1.12</w:t>
            </w:r>
            <w:r w:rsidRPr="00AA5A54">
              <w:rPr>
                <w:b/>
                <w:bCs/>
                <w:color w:val="000000" w:themeColor="text1"/>
                <w:sz w:val="20"/>
                <w:szCs w:val="20"/>
              </w:rPr>
              <w:t>.2022</w:t>
            </w:r>
          </w:p>
        </w:tc>
        <w:tc>
          <w:tcPr>
            <w:tcW w:w="2160" w:type="dxa"/>
            <w:gridSpan w:val="2"/>
          </w:tcPr>
          <w:p w14:paraId="380A6F80" w14:textId="12D7847C" w:rsidR="00D31117" w:rsidRPr="00AA5A54" w:rsidRDefault="00D31117" w:rsidP="006F31DA">
            <w:pPr>
              <w:pStyle w:val="PlainText"/>
              <w:ind w:left="-113" w:right="-28"/>
              <w:jc w:val="center"/>
              <w:rPr>
                <w:b/>
                <w:bCs/>
                <w:color w:val="000000" w:themeColor="text1"/>
                <w:sz w:val="20"/>
                <w:szCs w:val="20"/>
              </w:rPr>
            </w:pPr>
            <w:r w:rsidRPr="00AA5A54">
              <w:rPr>
                <w:b/>
                <w:bCs/>
                <w:color w:val="000000" w:themeColor="text1"/>
                <w:sz w:val="20"/>
                <w:szCs w:val="20"/>
              </w:rPr>
              <w:t>Priority Advances as at 3</w:t>
            </w:r>
            <w:r w:rsidR="006F31DA" w:rsidRPr="00AA5A54">
              <w:rPr>
                <w:b/>
                <w:bCs/>
                <w:color w:val="000000" w:themeColor="text1"/>
                <w:sz w:val="20"/>
                <w:szCs w:val="20"/>
              </w:rPr>
              <w:t>1</w:t>
            </w:r>
            <w:r w:rsidRPr="00AA5A54">
              <w:rPr>
                <w:b/>
                <w:bCs/>
                <w:color w:val="000000" w:themeColor="text1"/>
                <w:sz w:val="20"/>
                <w:szCs w:val="20"/>
              </w:rPr>
              <w:t>.</w:t>
            </w:r>
            <w:r w:rsidR="006F31DA" w:rsidRPr="00AA5A54">
              <w:rPr>
                <w:b/>
                <w:bCs/>
                <w:color w:val="000000" w:themeColor="text1"/>
                <w:sz w:val="20"/>
                <w:szCs w:val="20"/>
              </w:rPr>
              <w:t>12</w:t>
            </w:r>
            <w:r w:rsidRPr="00AA5A54">
              <w:rPr>
                <w:b/>
                <w:bCs/>
                <w:color w:val="000000" w:themeColor="text1"/>
                <w:sz w:val="20"/>
                <w:szCs w:val="20"/>
              </w:rPr>
              <w:t>.2023</w:t>
            </w:r>
          </w:p>
        </w:tc>
        <w:tc>
          <w:tcPr>
            <w:tcW w:w="1080" w:type="dxa"/>
            <w:vMerge w:val="restart"/>
          </w:tcPr>
          <w:p w14:paraId="03644C22"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 xml:space="preserve">Variation in amount </w:t>
            </w:r>
          </w:p>
        </w:tc>
        <w:tc>
          <w:tcPr>
            <w:tcW w:w="1044" w:type="dxa"/>
            <w:vMerge w:val="restart"/>
          </w:tcPr>
          <w:p w14:paraId="39C96488"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%age Variation</w:t>
            </w:r>
          </w:p>
        </w:tc>
      </w:tr>
      <w:tr w:rsidR="00D31117" w:rsidRPr="00AA5A54" w14:paraId="048A54D1" w14:textId="77777777" w:rsidTr="004D53DD">
        <w:trPr>
          <w:trHeight w:val="145"/>
          <w:jc w:val="center"/>
        </w:trPr>
        <w:tc>
          <w:tcPr>
            <w:tcW w:w="2034" w:type="dxa"/>
            <w:vMerge/>
          </w:tcPr>
          <w:p w14:paraId="0DB06324" w14:textId="77777777" w:rsidR="00D31117" w:rsidRPr="00AA5A54" w:rsidRDefault="00D31117" w:rsidP="004D53DD">
            <w:pPr>
              <w:pStyle w:val="PlainText"/>
              <w:ind w:left="-113" w:right="-28"/>
              <w:jc w:val="center"/>
              <w:rPr>
                <w:color w:val="000000" w:themeColor="text1"/>
                <w:sz w:val="20"/>
                <w:szCs w:val="20"/>
              </w:rPr>
            </w:pPr>
          </w:p>
        </w:tc>
        <w:tc>
          <w:tcPr>
            <w:tcW w:w="1039" w:type="dxa"/>
            <w:vMerge/>
          </w:tcPr>
          <w:p w14:paraId="42D819E5" w14:textId="77777777" w:rsidR="00D31117" w:rsidRPr="00AA5A54" w:rsidRDefault="00D31117" w:rsidP="004D53DD">
            <w:pPr>
              <w:pStyle w:val="PlainText"/>
              <w:ind w:left="-113" w:right="-28"/>
              <w:jc w:val="center"/>
              <w:rPr>
                <w:color w:val="000000" w:themeColor="text1"/>
                <w:sz w:val="20"/>
                <w:szCs w:val="20"/>
              </w:rPr>
            </w:pPr>
          </w:p>
        </w:tc>
        <w:tc>
          <w:tcPr>
            <w:tcW w:w="1031" w:type="dxa"/>
          </w:tcPr>
          <w:p w14:paraId="77663A68"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No</w:t>
            </w:r>
          </w:p>
        </w:tc>
        <w:tc>
          <w:tcPr>
            <w:tcW w:w="1170" w:type="dxa"/>
          </w:tcPr>
          <w:p w14:paraId="27DBAE48"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Amount</w:t>
            </w:r>
          </w:p>
        </w:tc>
        <w:tc>
          <w:tcPr>
            <w:tcW w:w="1021" w:type="dxa"/>
          </w:tcPr>
          <w:p w14:paraId="31B9B56E"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No</w:t>
            </w:r>
          </w:p>
        </w:tc>
        <w:tc>
          <w:tcPr>
            <w:tcW w:w="1139" w:type="dxa"/>
          </w:tcPr>
          <w:p w14:paraId="3C721C6C" w14:textId="77777777" w:rsidR="00D31117" w:rsidRPr="00AA5A54" w:rsidRDefault="00D31117" w:rsidP="004D53DD">
            <w:pPr>
              <w:pStyle w:val="PlainText"/>
              <w:ind w:left="-113" w:right="-28"/>
              <w:jc w:val="center"/>
              <w:rPr>
                <w:b/>
                <w:bCs/>
                <w:color w:val="000000" w:themeColor="text1"/>
                <w:sz w:val="20"/>
                <w:szCs w:val="20"/>
              </w:rPr>
            </w:pPr>
            <w:r w:rsidRPr="00AA5A54">
              <w:rPr>
                <w:b/>
                <w:bCs/>
                <w:color w:val="000000" w:themeColor="text1"/>
                <w:sz w:val="20"/>
                <w:szCs w:val="20"/>
              </w:rPr>
              <w:t>Amount</w:t>
            </w:r>
          </w:p>
        </w:tc>
        <w:tc>
          <w:tcPr>
            <w:tcW w:w="1080" w:type="dxa"/>
            <w:vMerge/>
          </w:tcPr>
          <w:p w14:paraId="00B91E73" w14:textId="77777777" w:rsidR="00D31117" w:rsidRPr="00AA5A54" w:rsidRDefault="00D31117" w:rsidP="004D53DD">
            <w:pPr>
              <w:pStyle w:val="PlainText"/>
              <w:ind w:left="-113" w:right="-28"/>
              <w:jc w:val="center"/>
              <w:rPr>
                <w:color w:val="000000" w:themeColor="text1"/>
                <w:sz w:val="20"/>
                <w:szCs w:val="20"/>
              </w:rPr>
            </w:pPr>
          </w:p>
        </w:tc>
        <w:tc>
          <w:tcPr>
            <w:tcW w:w="1044" w:type="dxa"/>
            <w:vMerge/>
          </w:tcPr>
          <w:p w14:paraId="58D1D2A1" w14:textId="77777777" w:rsidR="00D31117" w:rsidRPr="00AA5A54" w:rsidRDefault="00D31117" w:rsidP="004D53DD">
            <w:pPr>
              <w:pStyle w:val="PlainText"/>
              <w:ind w:left="-113" w:right="-28"/>
              <w:jc w:val="center"/>
              <w:rPr>
                <w:color w:val="000000" w:themeColor="text1"/>
                <w:sz w:val="20"/>
                <w:szCs w:val="20"/>
              </w:rPr>
            </w:pPr>
          </w:p>
        </w:tc>
      </w:tr>
      <w:tr w:rsidR="007C56D4" w:rsidRPr="00AA5A54" w14:paraId="413B8138" w14:textId="77777777" w:rsidTr="004D53DD">
        <w:trPr>
          <w:trHeight w:val="247"/>
          <w:jc w:val="center"/>
        </w:trPr>
        <w:tc>
          <w:tcPr>
            <w:tcW w:w="2034" w:type="dxa"/>
            <w:vAlign w:val="center"/>
          </w:tcPr>
          <w:p w14:paraId="49E48B33" w14:textId="77777777"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Public Sector Banks</w:t>
            </w:r>
          </w:p>
        </w:tc>
        <w:tc>
          <w:tcPr>
            <w:tcW w:w="1039" w:type="dxa"/>
            <w:vAlign w:val="center"/>
          </w:tcPr>
          <w:p w14:paraId="5FBD02FC" w14:textId="3BBD7A13"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3936</w:t>
            </w:r>
          </w:p>
        </w:tc>
        <w:tc>
          <w:tcPr>
            <w:tcW w:w="1031" w:type="dxa"/>
            <w:vAlign w:val="center"/>
          </w:tcPr>
          <w:p w14:paraId="7128671E" w14:textId="4929EACF"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1775026</w:t>
            </w:r>
          </w:p>
        </w:tc>
        <w:tc>
          <w:tcPr>
            <w:tcW w:w="1170" w:type="dxa"/>
            <w:vAlign w:val="center"/>
          </w:tcPr>
          <w:p w14:paraId="3608E77B" w14:textId="6821DCC4"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89412</w:t>
            </w:r>
          </w:p>
        </w:tc>
        <w:tc>
          <w:tcPr>
            <w:tcW w:w="1021" w:type="dxa"/>
            <w:vAlign w:val="center"/>
          </w:tcPr>
          <w:p w14:paraId="0EA51DA6" w14:textId="0645DBAB"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1947377</w:t>
            </w:r>
          </w:p>
        </w:tc>
        <w:tc>
          <w:tcPr>
            <w:tcW w:w="1139" w:type="dxa"/>
            <w:vAlign w:val="center"/>
          </w:tcPr>
          <w:p w14:paraId="6F6F131D" w14:textId="4108F268"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94924</w:t>
            </w:r>
          </w:p>
        </w:tc>
        <w:tc>
          <w:tcPr>
            <w:tcW w:w="1080" w:type="dxa"/>
            <w:vAlign w:val="center"/>
          </w:tcPr>
          <w:p w14:paraId="133D2704" w14:textId="0F485DF8"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5512</w:t>
            </w:r>
          </w:p>
        </w:tc>
        <w:tc>
          <w:tcPr>
            <w:tcW w:w="1044" w:type="dxa"/>
            <w:vAlign w:val="center"/>
          </w:tcPr>
          <w:p w14:paraId="2C0E7216" w14:textId="6649B2EE"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6.16</w:t>
            </w:r>
          </w:p>
        </w:tc>
      </w:tr>
      <w:tr w:rsidR="007C56D4" w:rsidRPr="00AA5A54" w14:paraId="466D6422" w14:textId="77777777" w:rsidTr="004D53DD">
        <w:trPr>
          <w:trHeight w:val="247"/>
          <w:jc w:val="center"/>
        </w:trPr>
        <w:tc>
          <w:tcPr>
            <w:tcW w:w="2034" w:type="dxa"/>
            <w:vAlign w:val="center"/>
          </w:tcPr>
          <w:p w14:paraId="22D92945" w14:textId="77777777"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Private Sector Banks</w:t>
            </w:r>
          </w:p>
        </w:tc>
        <w:tc>
          <w:tcPr>
            <w:tcW w:w="1039" w:type="dxa"/>
            <w:vAlign w:val="center"/>
          </w:tcPr>
          <w:p w14:paraId="00111370" w14:textId="6F00FC0C"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2073</w:t>
            </w:r>
          </w:p>
        </w:tc>
        <w:tc>
          <w:tcPr>
            <w:tcW w:w="1031" w:type="dxa"/>
            <w:vAlign w:val="center"/>
          </w:tcPr>
          <w:p w14:paraId="2A235B39" w14:textId="761F35AC"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1507737</w:t>
            </w:r>
          </w:p>
        </w:tc>
        <w:tc>
          <w:tcPr>
            <w:tcW w:w="1170" w:type="dxa"/>
            <w:vAlign w:val="center"/>
          </w:tcPr>
          <w:p w14:paraId="296F61A4" w14:textId="265B0BF6"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75731</w:t>
            </w:r>
          </w:p>
        </w:tc>
        <w:tc>
          <w:tcPr>
            <w:tcW w:w="1021" w:type="dxa"/>
            <w:vAlign w:val="center"/>
          </w:tcPr>
          <w:p w14:paraId="3101A014" w14:textId="34624B60"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1573965</w:t>
            </w:r>
          </w:p>
        </w:tc>
        <w:tc>
          <w:tcPr>
            <w:tcW w:w="1139" w:type="dxa"/>
            <w:vAlign w:val="center"/>
          </w:tcPr>
          <w:p w14:paraId="2666EE64" w14:textId="39F25F77"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98000</w:t>
            </w:r>
          </w:p>
        </w:tc>
        <w:tc>
          <w:tcPr>
            <w:tcW w:w="1080" w:type="dxa"/>
            <w:vAlign w:val="center"/>
          </w:tcPr>
          <w:p w14:paraId="55D444F9" w14:textId="22453DE9"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22269</w:t>
            </w:r>
          </w:p>
        </w:tc>
        <w:tc>
          <w:tcPr>
            <w:tcW w:w="1044" w:type="dxa"/>
            <w:vAlign w:val="center"/>
          </w:tcPr>
          <w:p w14:paraId="4B66EBB5" w14:textId="5564D9C7"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29.41</w:t>
            </w:r>
          </w:p>
        </w:tc>
      </w:tr>
      <w:tr w:rsidR="007C56D4" w:rsidRPr="00AA5A54" w14:paraId="23F29844" w14:textId="77777777" w:rsidTr="004D53DD">
        <w:trPr>
          <w:trHeight w:val="233"/>
          <w:jc w:val="center"/>
        </w:trPr>
        <w:tc>
          <w:tcPr>
            <w:tcW w:w="2034" w:type="dxa"/>
            <w:vAlign w:val="center"/>
          </w:tcPr>
          <w:p w14:paraId="6DA73CF9" w14:textId="77777777"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Regional Rural Banks</w:t>
            </w:r>
          </w:p>
        </w:tc>
        <w:tc>
          <w:tcPr>
            <w:tcW w:w="1039" w:type="dxa"/>
            <w:vAlign w:val="center"/>
          </w:tcPr>
          <w:p w14:paraId="43DB0761" w14:textId="13D24DB3"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442</w:t>
            </w:r>
          </w:p>
        </w:tc>
        <w:tc>
          <w:tcPr>
            <w:tcW w:w="1031" w:type="dxa"/>
            <w:vAlign w:val="center"/>
          </w:tcPr>
          <w:p w14:paraId="44B6F5DF" w14:textId="0DE6953E"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373397</w:t>
            </w:r>
          </w:p>
        </w:tc>
        <w:tc>
          <w:tcPr>
            <w:tcW w:w="1170" w:type="dxa"/>
            <w:vAlign w:val="center"/>
          </w:tcPr>
          <w:p w14:paraId="3A03397D" w14:textId="61F819D4"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8346</w:t>
            </w:r>
          </w:p>
        </w:tc>
        <w:tc>
          <w:tcPr>
            <w:tcW w:w="1021" w:type="dxa"/>
            <w:vAlign w:val="center"/>
          </w:tcPr>
          <w:p w14:paraId="28C14335" w14:textId="190381BC"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393954</w:t>
            </w:r>
          </w:p>
        </w:tc>
        <w:tc>
          <w:tcPr>
            <w:tcW w:w="1139" w:type="dxa"/>
            <w:vAlign w:val="center"/>
          </w:tcPr>
          <w:p w14:paraId="193C1715" w14:textId="3694C5FD"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9228</w:t>
            </w:r>
          </w:p>
        </w:tc>
        <w:tc>
          <w:tcPr>
            <w:tcW w:w="1080" w:type="dxa"/>
            <w:vAlign w:val="center"/>
          </w:tcPr>
          <w:p w14:paraId="314E3767" w14:textId="047C59B3"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882</w:t>
            </w:r>
          </w:p>
        </w:tc>
        <w:tc>
          <w:tcPr>
            <w:tcW w:w="1044" w:type="dxa"/>
            <w:vAlign w:val="center"/>
          </w:tcPr>
          <w:p w14:paraId="20B03BCB" w14:textId="3189D2E3" w:rsidR="007C56D4" w:rsidRPr="00AA5A54" w:rsidRDefault="007C56D4" w:rsidP="007C56D4">
            <w:pPr>
              <w:pStyle w:val="PlainText"/>
              <w:ind w:left="-113" w:right="-28"/>
              <w:jc w:val="right"/>
              <w:rPr>
                <w:color w:val="000000" w:themeColor="text1"/>
                <w:sz w:val="20"/>
                <w:szCs w:val="20"/>
              </w:rPr>
            </w:pPr>
            <w:r w:rsidRPr="00AA5A54">
              <w:rPr>
                <w:color w:val="000000" w:themeColor="text1"/>
                <w:sz w:val="20"/>
                <w:szCs w:val="20"/>
              </w:rPr>
              <w:t>10.57</w:t>
            </w:r>
          </w:p>
        </w:tc>
      </w:tr>
      <w:tr w:rsidR="007C56D4" w:rsidRPr="00AA5A54" w14:paraId="7D4565F3" w14:textId="77777777" w:rsidTr="004D53DD">
        <w:trPr>
          <w:trHeight w:val="247"/>
          <w:jc w:val="center"/>
        </w:trPr>
        <w:tc>
          <w:tcPr>
            <w:tcW w:w="2034" w:type="dxa"/>
            <w:vAlign w:val="center"/>
          </w:tcPr>
          <w:p w14:paraId="2CC8210D" w14:textId="77777777" w:rsidR="007C56D4" w:rsidRPr="00AA5A54" w:rsidRDefault="007C56D4" w:rsidP="007C56D4">
            <w:pPr>
              <w:pStyle w:val="PlainText"/>
              <w:ind w:left="-113" w:right="-28"/>
              <w:jc w:val="center"/>
              <w:rPr>
                <w:b/>
                <w:color w:val="000000" w:themeColor="text1"/>
                <w:sz w:val="20"/>
                <w:szCs w:val="20"/>
              </w:rPr>
            </w:pPr>
            <w:r w:rsidRPr="00AA5A54">
              <w:rPr>
                <w:b/>
                <w:color w:val="000000" w:themeColor="text1"/>
                <w:sz w:val="20"/>
                <w:szCs w:val="20"/>
              </w:rPr>
              <w:t>TOTAL</w:t>
            </w:r>
          </w:p>
        </w:tc>
        <w:tc>
          <w:tcPr>
            <w:tcW w:w="1039" w:type="dxa"/>
            <w:vAlign w:val="center"/>
          </w:tcPr>
          <w:p w14:paraId="14A8B9FB" w14:textId="05FB90E4" w:rsidR="007C56D4" w:rsidRPr="00AA5A54" w:rsidRDefault="007C56D4" w:rsidP="007C56D4">
            <w:pPr>
              <w:pStyle w:val="PlainText"/>
              <w:ind w:left="-113" w:right="-28"/>
              <w:jc w:val="center"/>
              <w:rPr>
                <w:b/>
                <w:color w:val="000000" w:themeColor="text1"/>
                <w:sz w:val="20"/>
                <w:szCs w:val="20"/>
              </w:rPr>
            </w:pPr>
            <w:r w:rsidRPr="00AA5A54">
              <w:rPr>
                <w:b/>
                <w:bCs/>
                <w:color w:val="000000" w:themeColor="text1"/>
                <w:sz w:val="20"/>
                <w:szCs w:val="20"/>
              </w:rPr>
              <w:t>6451</w:t>
            </w:r>
          </w:p>
        </w:tc>
        <w:tc>
          <w:tcPr>
            <w:tcW w:w="1031" w:type="dxa"/>
            <w:vAlign w:val="center"/>
          </w:tcPr>
          <w:p w14:paraId="27F385E3" w14:textId="0603BD99" w:rsidR="007C56D4" w:rsidRPr="00AA5A54" w:rsidRDefault="007C56D4" w:rsidP="007C56D4">
            <w:pPr>
              <w:pStyle w:val="PlainText"/>
              <w:ind w:left="-113" w:right="-28"/>
              <w:jc w:val="right"/>
              <w:rPr>
                <w:b/>
                <w:color w:val="000000" w:themeColor="text1"/>
                <w:sz w:val="20"/>
                <w:szCs w:val="20"/>
              </w:rPr>
            </w:pPr>
            <w:r w:rsidRPr="00AA5A54">
              <w:rPr>
                <w:b/>
                <w:color w:val="000000" w:themeColor="text1"/>
                <w:sz w:val="20"/>
                <w:szCs w:val="20"/>
              </w:rPr>
              <w:t>3656160</w:t>
            </w:r>
          </w:p>
        </w:tc>
        <w:tc>
          <w:tcPr>
            <w:tcW w:w="1170" w:type="dxa"/>
            <w:vAlign w:val="center"/>
          </w:tcPr>
          <w:p w14:paraId="446415AE" w14:textId="588D596B" w:rsidR="007C56D4" w:rsidRPr="00AA5A54" w:rsidRDefault="007C56D4" w:rsidP="007C56D4">
            <w:pPr>
              <w:pStyle w:val="PlainText"/>
              <w:ind w:left="-113" w:right="-28"/>
              <w:jc w:val="right"/>
              <w:rPr>
                <w:b/>
                <w:color w:val="000000" w:themeColor="text1"/>
                <w:sz w:val="20"/>
                <w:szCs w:val="20"/>
              </w:rPr>
            </w:pPr>
            <w:r w:rsidRPr="00AA5A54">
              <w:rPr>
                <w:b/>
                <w:color w:val="000000" w:themeColor="text1"/>
                <w:sz w:val="20"/>
                <w:szCs w:val="20"/>
              </w:rPr>
              <w:t>173489</w:t>
            </w:r>
          </w:p>
        </w:tc>
        <w:tc>
          <w:tcPr>
            <w:tcW w:w="1021" w:type="dxa"/>
            <w:vAlign w:val="center"/>
          </w:tcPr>
          <w:p w14:paraId="4EA0813D" w14:textId="0F6C2469" w:rsidR="007C56D4" w:rsidRPr="00AA5A54" w:rsidRDefault="007C56D4" w:rsidP="007C56D4">
            <w:pPr>
              <w:pStyle w:val="PlainText"/>
              <w:ind w:left="-113" w:right="-28"/>
              <w:jc w:val="right"/>
              <w:rPr>
                <w:b/>
                <w:color w:val="000000" w:themeColor="text1"/>
                <w:sz w:val="20"/>
                <w:szCs w:val="20"/>
              </w:rPr>
            </w:pPr>
            <w:r w:rsidRPr="00AA5A54">
              <w:rPr>
                <w:b/>
                <w:bCs/>
                <w:color w:val="000000" w:themeColor="text1"/>
                <w:sz w:val="20"/>
                <w:szCs w:val="20"/>
              </w:rPr>
              <w:t>3915296</w:t>
            </w:r>
          </w:p>
        </w:tc>
        <w:tc>
          <w:tcPr>
            <w:tcW w:w="1139" w:type="dxa"/>
            <w:vAlign w:val="center"/>
          </w:tcPr>
          <w:p w14:paraId="7E8AD081" w14:textId="42BD90BC" w:rsidR="007C56D4" w:rsidRPr="00AA5A54" w:rsidRDefault="007C56D4" w:rsidP="007C56D4">
            <w:pPr>
              <w:pStyle w:val="PlainText"/>
              <w:ind w:left="-113" w:right="-28"/>
              <w:jc w:val="right"/>
              <w:rPr>
                <w:b/>
                <w:color w:val="000000" w:themeColor="text1"/>
                <w:sz w:val="20"/>
                <w:szCs w:val="20"/>
              </w:rPr>
            </w:pPr>
            <w:r w:rsidRPr="00AA5A54">
              <w:rPr>
                <w:b/>
                <w:bCs/>
                <w:color w:val="000000" w:themeColor="text1"/>
                <w:sz w:val="20"/>
                <w:szCs w:val="20"/>
              </w:rPr>
              <w:t>202152</w:t>
            </w:r>
          </w:p>
        </w:tc>
        <w:tc>
          <w:tcPr>
            <w:tcW w:w="1080" w:type="dxa"/>
            <w:vAlign w:val="center"/>
          </w:tcPr>
          <w:p w14:paraId="2E6DF2C7" w14:textId="7D6645CC" w:rsidR="007C56D4" w:rsidRPr="00AA5A54" w:rsidRDefault="007C56D4" w:rsidP="007C56D4">
            <w:pPr>
              <w:pStyle w:val="PlainText"/>
              <w:ind w:left="-113" w:right="-28"/>
              <w:jc w:val="right"/>
              <w:rPr>
                <w:b/>
                <w:color w:val="000000" w:themeColor="text1"/>
                <w:sz w:val="20"/>
                <w:szCs w:val="20"/>
              </w:rPr>
            </w:pPr>
            <w:r w:rsidRPr="00AA5A54">
              <w:rPr>
                <w:b/>
                <w:bCs/>
                <w:color w:val="000000" w:themeColor="text1"/>
                <w:sz w:val="20"/>
                <w:szCs w:val="20"/>
              </w:rPr>
              <w:t>28663</w:t>
            </w:r>
          </w:p>
        </w:tc>
        <w:tc>
          <w:tcPr>
            <w:tcW w:w="1044" w:type="dxa"/>
            <w:vAlign w:val="center"/>
          </w:tcPr>
          <w:p w14:paraId="4B079755" w14:textId="5790AA94" w:rsidR="007C56D4" w:rsidRPr="00AA5A54" w:rsidRDefault="007C56D4" w:rsidP="007C56D4">
            <w:pPr>
              <w:pStyle w:val="PlainText"/>
              <w:ind w:left="-113" w:right="-28"/>
              <w:jc w:val="right"/>
              <w:rPr>
                <w:b/>
                <w:color w:val="000000" w:themeColor="text1"/>
                <w:sz w:val="20"/>
                <w:szCs w:val="20"/>
              </w:rPr>
            </w:pPr>
            <w:r w:rsidRPr="00AA5A54">
              <w:rPr>
                <w:b/>
                <w:bCs/>
                <w:color w:val="000000" w:themeColor="text1"/>
                <w:sz w:val="20"/>
                <w:szCs w:val="20"/>
              </w:rPr>
              <w:t>16.52</w:t>
            </w:r>
          </w:p>
        </w:tc>
      </w:tr>
    </w:tbl>
    <w:p w14:paraId="75876B8F" w14:textId="78ED518B" w:rsidR="00963478" w:rsidRPr="00AA5A54" w:rsidRDefault="00963478" w:rsidP="00D31117">
      <w:pPr>
        <w:pStyle w:val="PlainText"/>
        <w:jc w:val="right"/>
        <w:rPr>
          <w:b/>
          <w:color w:val="auto"/>
          <w:sz w:val="24"/>
          <w:szCs w:val="24"/>
        </w:rPr>
      </w:pPr>
    </w:p>
    <w:p w14:paraId="1ED9681A" w14:textId="5F87D164" w:rsidR="00963478" w:rsidRPr="00AA5A54" w:rsidRDefault="00963478" w:rsidP="000758DC">
      <w:pPr>
        <w:pStyle w:val="PlainText"/>
        <w:jc w:val="right"/>
        <w:rPr>
          <w:b/>
          <w:bCs/>
          <w:color w:val="auto"/>
          <w:sz w:val="24"/>
          <w:szCs w:val="24"/>
        </w:rPr>
      </w:pPr>
      <w:r w:rsidRPr="00AA5A54">
        <w:rPr>
          <w:b/>
          <w:color w:val="auto"/>
          <w:sz w:val="24"/>
          <w:szCs w:val="24"/>
        </w:rPr>
        <w:t xml:space="preserve"> (Bank wise detail is at </w:t>
      </w:r>
      <w:r w:rsidRPr="00AA5A54">
        <w:rPr>
          <w:b/>
          <w:bCs/>
          <w:color w:val="auto"/>
          <w:sz w:val="24"/>
          <w:szCs w:val="24"/>
        </w:rPr>
        <w:t>Annexure-</w:t>
      </w:r>
      <w:r w:rsidR="003406F2" w:rsidRPr="00AA5A54">
        <w:rPr>
          <w:b/>
          <w:bCs/>
          <w:color w:val="auto"/>
          <w:sz w:val="24"/>
          <w:szCs w:val="24"/>
        </w:rPr>
        <w:t>9</w:t>
      </w:r>
      <w:r w:rsidRPr="00AA5A54">
        <w:rPr>
          <w:b/>
          <w:bCs/>
          <w:color w:val="auto"/>
          <w:sz w:val="24"/>
          <w:szCs w:val="24"/>
        </w:rPr>
        <w:t>)</w:t>
      </w:r>
    </w:p>
    <w:p w14:paraId="05B51095" w14:textId="77777777" w:rsidR="00A13F4E" w:rsidRPr="00AA5A54" w:rsidRDefault="00A13F4E" w:rsidP="00EF504B">
      <w:pPr>
        <w:spacing w:after="0" w:line="240" w:lineRule="auto"/>
        <w:ind w:left="180" w:hanging="180"/>
        <w:rPr>
          <w:rFonts w:ascii="Tahoma" w:hAnsi="Tahoma" w:cs="Tahoma"/>
          <w:b/>
          <w:bCs/>
          <w:sz w:val="26"/>
          <w:szCs w:val="26"/>
          <w:u w:val="single"/>
        </w:rPr>
      </w:pPr>
    </w:p>
    <w:p w14:paraId="03F6B5C8" w14:textId="77777777" w:rsidR="00A13F4E" w:rsidRPr="00AA5A54" w:rsidRDefault="00A13F4E" w:rsidP="00EF504B">
      <w:pPr>
        <w:spacing w:after="0" w:line="240" w:lineRule="auto"/>
        <w:ind w:left="180" w:hanging="180"/>
        <w:rPr>
          <w:rFonts w:ascii="Tahoma" w:hAnsi="Tahoma" w:cs="Tahoma"/>
          <w:b/>
          <w:bCs/>
          <w:sz w:val="26"/>
          <w:szCs w:val="26"/>
          <w:u w:val="single"/>
        </w:rPr>
      </w:pPr>
    </w:p>
    <w:p w14:paraId="157B7860" w14:textId="69C9F631" w:rsidR="00963478" w:rsidRPr="00AA5A54" w:rsidRDefault="00963478" w:rsidP="00EF504B">
      <w:pPr>
        <w:spacing w:after="0" w:line="240" w:lineRule="auto"/>
        <w:ind w:left="180" w:hanging="180"/>
        <w:rPr>
          <w:rFonts w:ascii="Tahoma" w:hAnsi="Tahoma" w:cs="Tahoma"/>
          <w:b/>
          <w:bCs/>
          <w:sz w:val="26"/>
          <w:szCs w:val="26"/>
          <w:u w:val="single"/>
        </w:rPr>
      </w:pPr>
      <w:r w:rsidRPr="00AA5A54">
        <w:rPr>
          <w:rFonts w:ascii="Tahoma" w:hAnsi="Tahoma" w:cs="Tahoma"/>
          <w:b/>
          <w:bCs/>
          <w:sz w:val="26"/>
          <w:szCs w:val="26"/>
          <w:u w:val="single"/>
        </w:rPr>
        <w:t>Observation: -</w:t>
      </w:r>
    </w:p>
    <w:p w14:paraId="4DD5783A" w14:textId="77777777" w:rsidR="000D49C8" w:rsidRPr="00AA5A54" w:rsidRDefault="000D49C8" w:rsidP="00EF504B">
      <w:pPr>
        <w:spacing w:after="0" w:line="240" w:lineRule="auto"/>
        <w:ind w:left="180" w:hanging="180"/>
        <w:rPr>
          <w:rFonts w:ascii="Tahoma" w:hAnsi="Tahoma" w:cs="Tahoma"/>
          <w:b/>
          <w:bCs/>
          <w:sz w:val="26"/>
          <w:szCs w:val="26"/>
          <w:u w:val="single"/>
        </w:rPr>
      </w:pPr>
    </w:p>
    <w:p w14:paraId="52374C16" w14:textId="77777777" w:rsidR="007C56D4" w:rsidRPr="00AA5A54" w:rsidRDefault="007C56D4" w:rsidP="007C56D4">
      <w:pPr>
        <w:pStyle w:val="PlainText"/>
        <w:rPr>
          <w:color w:val="000000" w:themeColor="text1"/>
          <w:sz w:val="24"/>
          <w:szCs w:val="24"/>
        </w:rPr>
      </w:pPr>
      <w:r w:rsidRPr="00AA5A54">
        <w:rPr>
          <w:color w:val="000000" w:themeColor="text1"/>
          <w:sz w:val="24"/>
          <w:szCs w:val="24"/>
        </w:rPr>
        <w:t>During the period under review, Priority Sector Advances in Punjab has been increased by Rs.28663 Crores, from Rs.173489 crores as at Dec</w:t>
      </w:r>
      <w:r w:rsidRPr="00AA5A54">
        <w:rPr>
          <w:sz w:val="24"/>
          <w:szCs w:val="24"/>
        </w:rPr>
        <w:t>ember</w:t>
      </w:r>
      <w:r w:rsidRPr="00AA5A54">
        <w:rPr>
          <w:color w:val="000000" w:themeColor="text1"/>
          <w:sz w:val="24"/>
          <w:szCs w:val="24"/>
        </w:rPr>
        <w:t xml:space="preserve"> 2022 to Rs.202152 crores as at Dec</w:t>
      </w:r>
      <w:r w:rsidRPr="00AA5A54">
        <w:rPr>
          <w:sz w:val="24"/>
          <w:szCs w:val="24"/>
        </w:rPr>
        <w:t xml:space="preserve">ember </w:t>
      </w:r>
      <w:r w:rsidRPr="00AA5A54">
        <w:rPr>
          <w:color w:val="000000" w:themeColor="text1"/>
          <w:sz w:val="24"/>
          <w:szCs w:val="24"/>
        </w:rPr>
        <w:t>2023 thus showing a growth of 16.52%.</w:t>
      </w:r>
    </w:p>
    <w:p w14:paraId="63A1F161" w14:textId="0A10527F" w:rsidR="000758DC" w:rsidRPr="00AA5A54" w:rsidRDefault="000758DC" w:rsidP="000D49C8">
      <w:pPr>
        <w:spacing w:after="0" w:line="240" w:lineRule="auto"/>
        <w:jc w:val="both"/>
        <w:rPr>
          <w:rFonts w:ascii="Tahoma" w:hAnsi="Tahoma" w:cs="Tahoma"/>
          <w:color w:val="000000" w:themeColor="text1"/>
          <w:sz w:val="24"/>
          <w:szCs w:val="24"/>
          <w:lang w:bidi="ar-SA"/>
        </w:rPr>
      </w:pPr>
    </w:p>
    <w:p w14:paraId="2F3989CF" w14:textId="3C7119D6" w:rsidR="000758DC" w:rsidRPr="00AA5A54" w:rsidRDefault="000758DC" w:rsidP="000D49C8">
      <w:pPr>
        <w:spacing w:after="0" w:line="240" w:lineRule="auto"/>
        <w:jc w:val="both"/>
        <w:rPr>
          <w:rFonts w:ascii="Tahoma" w:hAnsi="Tahoma" w:cs="Tahoma"/>
          <w:color w:val="000000" w:themeColor="text1"/>
          <w:sz w:val="24"/>
          <w:szCs w:val="24"/>
          <w:lang w:bidi="ar-SA"/>
        </w:rPr>
      </w:pPr>
    </w:p>
    <w:p w14:paraId="59F8F065" w14:textId="77777777" w:rsidR="00ED442F" w:rsidRPr="00AA5A54" w:rsidRDefault="00ED442F" w:rsidP="000D49C8">
      <w:pPr>
        <w:spacing w:after="0" w:line="240" w:lineRule="auto"/>
        <w:jc w:val="both"/>
        <w:rPr>
          <w:rFonts w:ascii="Tahoma" w:hAnsi="Tahoma" w:cs="Tahoma"/>
          <w:color w:val="000000" w:themeColor="text1"/>
          <w:sz w:val="24"/>
          <w:szCs w:val="24"/>
          <w:lang w:bidi="ar-SA"/>
        </w:rPr>
      </w:pPr>
    </w:p>
    <w:p w14:paraId="50DFBC48" w14:textId="1914B215" w:rsidR="000758DC" w:rsidRPr="00AA5A54" w:rsidRDefault="000758DC" w:rsidP="000D49C8">
      <w:pPr>
        <w:spacing w:after="0" w:line="240" w:lineRule="auto"/>
        <w:jc w:val="both"/>
        <w:rPr>
          <w:rFonts w:ascii="Tahoma" w:hAnsi="Tahoma" w:cs="Tahoma"/>
          <w:color w:val="000000" w:themeColor="text1"/>
          <w:sz w:val="24"/>
          <w:szCs w:val="24"/>
          <w:lang w:bidi="ar-SA"/>
        </w:rPr>
      </w:pPr>
    </w:p>
    <w:p w14:paraId="5FB49327" w14:textId="77777777" w:rsidR="00720C3D" w:rsidRPr="00AA5A54" w:rsidRDefault="00720C3D" w:rsidP="00720C3D">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97"/>
      </w:tblGrid>
      <w:tr w:rsidR="00ED2707" w:rsidRPr="00AA5A54" w14:paraId="331D7BF9" w14:textId="77777777" w:rsidTr="00322899">
        <w:tc>
          <w:tcPr>
            <w:tcW w:w="2340" w:type="dxa"/>
          </w:tcPr>
          <w:p w14:paraId="5EB0C0BE" w14:textId="2774DE8C" w:rsidR="00ED2707" w:rsidRPr="00AA5A54" w:rsidRDefault="003F03A9" w:rsidP="004120C1">
            <w:pPr>
              <w:pStyle w:val="PlainText"/>
              <w:outlineLvl w:val="0"/>
              <w:rPr>
                <w:b/>
                <w:color w:val="auto"/>
                <w:sz w:val="24"/>
                <w:szCs w:val="24"/>
              </w:rPr>
            </w:pPr>
            <w:r w:rsidRPr="00AA5A54">
              <w:rPr>
                <w:b/>
                <w:bCs/>
                <w:color w:val="auto"/>
                <w:sz w:val="26"/>
                <w:szCs w:val="26"/>
              </w:rPr>
              <w:t xml:space="preserve">Item No. </w:t>
            </w:r>
            <w:r w:rsidR="004120C1" w:rsidRPr="00AA5A54">
              <w:rPr>
                <w:b/>
                <w:bCs/>
                <w:color w:val="auto"/>
                <w:sz w:val="26"/>
                <w:szCs w:val="26"/>
              </w:rPr>
              <w:t>8</w:t>
            </w:r>
          </w:p>
        </w:tc>
        <w:tc>
          <w:tcPr>
            <w:tcW w:w="6997" w:type="dxa"/>
          </w:tcPr>
          <w:p w14:paraId="3DDF34BB" w14:textId="77777777" w:rsidR="00ED2707" w:rsidRPr="00AA5A54" w:rsidRDefault="00ED2707" w:rsidP="0071160C">
            <w:pPr>
              <w:pStyle w:val="PlainText"/>
              <w:outlineLvl w:val="0"/>
              <w:rPr>
                <w:rFonts w:eastAsia="Calibri"/>
                <w:b/>
                <w:bCs/>
                <w:color w:val="auto"/>
                <w:sz w:val="26"/>
                <w:szCs w:val="26"/>
                <w:lang w:val="en-IN"/>
              </w:rPr>
            </w:pPr>
            <w:r w:rsidRPr="00AA5A54">
              <w:rPr>
                <w:rFonts w:eastAsia="Calibri"/>
                <w:b/>
                <w:bCs/>
                <w:color w:val="auto"/>
                <w:sz w:val="26"/>
                <w:szCs w:val="26"/>
                <w:lang w:val="en-IN"/>
              </w:rPr>
              <w:t>Agriculture Advances</w:t>
            </w:r>
          </w:p>
          <w:p w14:paraId="36F6BF81" w14:textId="77777777" w:rsidR="00ED2707" w:rsidRPr="00AA5A54" w:rsidRDefault="00ED2707" w:rsidP="0071160C">
            <w:pPr>
              <w:pStyle w:val="PlainText"/>
              <w:outlineLvl w:val="0"/>
              <w:rPr>
                <w:b/>
                <w:color w:val="auto"/>
                <w:sz w:val="24"/>
                <w:szCs w:val="24"/>
              </w:rPr>
            </w:pPr>
          </w:p>
        </w:tc>
      </w:tr>
    </w:tbl>
    <w:p w14:paraId="3044EFD9" w14:textId="77777777" w:rsidR="00D31117" w:rsidRPr="00AA5A54" w:rsidRDefault="00D31117" w:rsidP="00D31117">
      <w:pPr>
        <w:tabs>
          <w:tab w:val="left" w:pos="810"/>
        </w:tabs>
        <w:spacing w:after="0" w:line="240" w:lineRule="auto"/>
        <w:jc w:val="right"/>
        <w:rPr>
          <w:rFonts w:ascii="Tahoma" w:hAnsi="Tahoma" w:cs="Tahoma"/>
          <w:b/>
          <w:color w:val="000000" w:themeColor="text1"/>
          <w:sz w:val="24"/>
          <w:szCs w:val="24"/>
          <w:lang w:bidi="ar-SA"/>
        </w:rPr>
      </w:pPr>
      <w:r w:rsidRPr="00AA5A54">
        <w:rPr>
          <w:rFonts w:ascii="Tahoma" w:hAnsi="Tahoma" w:cs="Tahoma"/>
          <w:b/>
          <w:color w:val="000000" w:themeColor="text1"/>
          <w:sz w:val="24"/>
          <w:szCs w:val="24"/>
          <w:lang w:bidi="ar-SA"/>
        </w:rPr>
        <w:t>(Amt.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D31117" w:rsidRPr="00AA5A54" w14:paraId="343E8DA8" w14:textId="77777777" w:rsidTr="004D53DD">
        <w:trPr>
          <w:jc w:val="center"/>
        </w:trPr>
        <w:tc>
          <w:tcPr>
            <w:tcW w:w="1980" w:type="dxa"/>
            <w:vMerge w:val="restart"/>
          </w:tcPr>
          <w:p w14:paraId="5FB227C7"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Banks</w:t>
            </w:r>
          </w:p>
        </w:tc>
        <w:tc>
          <w:tcPr>
            <w:tcW w:w="992" w:type="dxa"/>
            <w:vMerge w:val="restart"/>
          </w:tcPr>
          <w:p w14:paraId="50ACF63A" w14:textId="77777777" w:rsidR="00D31117" w:rsidRPr="00AA5A54" w:rsidRDefault="00D31117" w:rsidP="00D31117">
            <w:pPr>
              <w:spacing w:after="0" w:line="240" w:lineRule="auto"/>
              <w:ind w:left="-113" w:right="-10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No of Branches</w:t>
            </w:r>
          </w:p>
        </w:tc>
        <w:tc>
          <w:tcPr>
            <w:tcW w:w="2051" w:type="dxa"/>
            <w:gridSpan w:val="2"/>
          </w:tcPr>
          <w:p w14:paraId="166EEF5B" w14:textId="27A366CB" w:rsidR="00D31117" w:rsidRPr="00AA5A54" w:rsidRDefault="00D31117" w:rsidP="00B3557C">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Agriculture Advances as at 3</w:t>
            </w:r>
            <w:r w:rsidR="00B3557C" w:rsidRPr="00AA5A54">
              <w:rPr>
                <w:rFonts w:ascii="Tahoma" w:hAnsi="Tahoma" w:cs="Tahoma"/>
                <w:b/>
                <w:bCs/>
                <w:color w:val="000000" w:themeColor="text1"/>
                <w:sz w:val="20"/>
                <w:lang w:bidi="ar-SA"/>
              </w:rPr>
              <w:t>1.12</w:t>
            </w:r>
            <w:r w:rsidRPr="00AA5A54">
              <w:rPr>
                <w:rFonts w:ascii="Tahoma" w:hAnsi="Tahoma" w:cs="Tahoma"/>
                <w:b/>
                <w:bCs/>
                <w:color w:val="000000" w:themeColor="text1"/>
                <w:sz w:val="20"/>
                <w:lang w:bidi="ar-SA"/>
              </w:rPr>
              <w:t>.2022</w:t>
            </w:r>
          </w:p>
        </w:tc>
        <w:tc>
          <w:tcPr>
            <w:tcW w:w="1989" w:type="dxa"/>
            <w:gridSpan w:val="2"/>
          </w:tcPr>
          <w:p w14:paraId="38E13932" w14:textId="65BBD546" w:rsidR="00D31117" w:rsidRPr="00AA5A54" w:rsidRDefault="00D31117" w:rsidP="00B3557C">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Agriculture Advances as at 3</w:t>
            </w:r>
            <w:r w:rsidR="00B3557C" w:rsidRPr="00AA5A54">
              <w:rPr>
                <w:rFonts w:ascii="Tahoma" w:hAnsi="Tahoma" w:cs="Tahoma"/>
                <w:b/>
                <w:bCs/>
                <w:color w:val="000000" w:themeColor="text1"/>
                <w:sz w:val="20"/>
                <w:lang w:bidi="ar-SA"/>
              </w:rPr>
              <w:t>1</w:t>
            </w:r>
            <w:r w:rsidRPr="00AA5A54">
              <w:rPr>
                <w:rFonts w:ascii="Tahoma" w:hAnsi="Tahoma" w:cs="Tahoma"/>
                <w:b/>
                <w:bCs/>
                <w:color w:val="000000" w:themeColor="text1"/>
                <w:sz w:val="20"/>
                <w:lang w:bidi="ar-SA"/>
              </w:rPr>
              <w:t>.</w:t>
            </w:r>
            <w:r w:rsidR="00B3557C" w:rsidRPr="00AA5A54">
              <w:rPr>
                <w:rFonts w:ascii="Tahoma" w:hAnsi="Tahoma" w:cs="Tahoma"/>
                <w:b/>
                <w:bCs/>
                <w:color w:val="000000" w:themeColor="text1"/>
                <w:sz w:val="20"/>
                <w:lang w:bidi="ar-SA"/>
              </w:rPr>
              <w:t>12</w:t>
            </w:r>
            <w:r w:rsidRPr="00AA5A54">
              <w:rPr>
                <w:rFonts w:ascii="Tahoma" w:hAnsi="Tahoma" w:cs="Tahoma"/>
                <w:b/>
                <w:bCs/>
                <w:color w:val="000000" w:themeColor="text1"/>
                <w:sz w:val="20"/>
                <w:lang w:bidi="ar-SA"/>
              </w:rPr>
              <w:t>.2023</w:t>
            </w:r>
          </w:p>
        </w:tc>
        <w:tc>
          <w:tcPr>
            <w:tcW w:w="1108" w:type="dxa"/>
            <w:vMerge w:val="restart"/>
          </w:tcPr>
          <w:p w14:paraId="335C036A"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 xml:space="preserve">Variation in amount </w:t>
            </w:r>
          </w:p>
        </w:tc>
        <w:tc>
          <w:tcPr>
            <w:tcW w:w="1134" w:type="dxa"/>
            <w:vMerge w:val="restart"/>
          </w:tcPr>
          <w:p w14:paraId="6BFBC196"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%age Variation</w:t>
            </w:r>
          </w:p>
        </w:tc>
      </w:tr>
      <w:tr w:rsidR="00D31117" w:rsidRPr="00AA5A54" w14:paraId="01D4B5D0" w14:textId="77777777" w:rsidTr="004D53DD">
        <w:trPr>
          <w:jc w:val="center"/>
        </w:trPr>
        <w:tc>
          <w:tcPr>
            <w:tcW w:w="1980" w:type="dxa"/>
            <w:vMerge/>
          </w:tcPr>
          <w:p w14:paraId="5ECD2ABD" w14:textId="77777777" w:rsidR="00D31117" w:rsidRPr="00AA5A54" w:rsidRDefault="00D31117" w:rsidP="00D31117">
            <w:pPr>
              <w:spacing w:after="0" w:line="240" w:lineRule="auto"/>
              <w:ind w:left="-113" w:right="-28"/>
              <w:jc w:val="center"/>
              <w:rPr>
                <w:rFonts w:ascii="Tahoma" w:hAnsi="Tahoma" w:cs="Tahoma"/>
                <w:color w:val="000000" w:themeColor="text1"/>
                <w:sz w:val="20"/>
                <w:lang w:bidi="ar-SA"/>
              </w:rPr>
            </w:pPr>
          </w:p>
        </w:tc>
        <w:tc>
          <w:tcPr>
            <w:tcW w:w="992" w:type="dxa"/>
            <w:vMerge/>
          </w:tcPr>
          <w:p w14:paraId="7FED8426" w14:textId="77777777" w:rsidR="00D31117" w:rsidRPr="00AA5A54" w:rsidRDefault="00D31117" w:rsidP="00D31117">
            <w:pPr>
              <w:spacing w:after="0" w:line="240" w:lineRule="auto"/>
              <w:ind w:left="-113" w:right="-28"/>
              <w:jc w:val="center"/>
              <w:rPr>
                <w:rFonts w:ascii="Tahoma" w:hAnsi="Tahoma" w:cs="Tahoma"/>
                <w:color w:val="000000" w:themeColor="text1"/>
                <w:sz w:val="20"/>
                <w:lang w:bidi="ar-SA"/>
              </w:rPr>
            </w:pPr>
          </w:p>
        </w:tc>
        <w:tc>
          <w:tcPr>
            <w:tcW w:w="980" w:type="dxa"/>
          </w:tcPr>
          <w:p w14:paraId="55F3B0CC"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No</w:t>
            </w:r>
          </w:p>
        </w:tc>
        <w:tc>
          <w:tcPr>
            <w:tcW w:w="1071" w:type="dxa"/>
          </w:tcPr>
          <w:p w14:paraId="00D259DB"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Amount</w:t>
            </w:r>
          </w:p>
        </w:tc>
        <w:tc>
          <w:tcPr>
            <w:tcW w:w="999" w:type="dxa"/>
          </w:tcPr>
          <w:p w14:paraId="20CDCE93"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No</w:t>
            </w:r>
          </w:p>
        </w:tc>
        <w:tc>
          <w:tcPr>
            <w:tcW w:w="990" w:type="dxa"/>
          </w:tcPr>
          <w:p w14:paraId="127A90BC" w14:textId="77777777" w:rsidR="00D31117" w:rsidRPr="00AA5A54" w:rsidRDefault="00D31117" w:rsidP="00D31117">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Amount</w:t>
            </w:r>
          </w:p>
        </w:tc>
        <w:tc>
          <w:tcPr>
            <w:tcW w:w="1108" w:type="dxa"/>
            <w:vMerge/>
          </w:tcPr>
          <w:p w14:paraId="030F252D" w14:textId="77777777" w:rsidR="00D31117" w:rsidRPr="00AA5A54" w:rsidRDefault="00D31117" w:rsidP="00D31117">
            <w:pPr>
              <w:spacing w:after="0" w:line="240" w:lineRule="auto"/>
              <w:ind w:left="-113" w:right="-28"/>
              <w:jc w:val="center"/>
              <w:rPr>
                <w:rFonts w:ascii="Tahoma" w:hAnsi="Tahoma" w:cs="Tahoma"/>
                <w:color w:val="000000" w:themeColor="text1"/>
                <w:sz w:val="20"/>
                <w:lang w:bidi="ar-SA"/>
              </w:rPr>
            </w:pPr>
          </w:p>
        </w:tc>
        <w:tc>
          <w:tcPr>
            <w:tcW w:w="1134" w:type="dxa"/>
            <w:vMerge/>
          </w:tcPr>
          <w:p w14:paraId="7711D2E6" w14:textId="77777777" w:rsidR="00D31117" w:rsidRPr="00AA5A54" w:rsidRDefault="00D31117" w:rsidP="00D31117">
            <w:pPr>
              <w:spacing w:after="0" w:line="240" w:lineRule="auto"/>
              <w:ind w:left="-113" w:right="-28"/>
              <w:jc w:val="center"/>
              <w:rPr>
                <w:rFonts w:ascii="Tahoma" w:hAnsi="Tahoma" w:cs="Tahoma"/>
                <w:color w:val="000000" w:themeColor="text1"/>
                <w:sz w:val="20"/>
                <w:lang w:bidi="ar-SA"/>
              </w:rPr>
            </w:pPr>
          </w:p>
        </w:tc>
      </w:tr>
      <w:tr w:rsidR="007C56D4" w:rsidRPr="00AA5A54" w14:paraId="1EAADCB1" w14:textId="77777777" w:rsidTr="004D53DD">
        <w:trPr>
          <w:jc w:val="center"/>
        </w:trPr>
        <w:tc>
          <w:tcPr>
            <w:tcW w:w="1980" w:type="dxa"/>
            <w:vAlign w:val="center"/>
          </w:tcPr>
          <w:p w14:paraId="584F9CE4" w14:textId="77777777" w:rsidR="007C56D4" w:rsidRPr="00AA5A54" w:rsidRDefault="007C56D4" w:rsidP="007C56D4">
            <w:pPr>
              <w:spacing w:after="0" w:line="240" w:lineRule="auto"/>
              <w:ind w:left="-113" w:right="-28"/>
              <w:jc w:val="center"/>
              <w:rPr>
                <w:rFonts w:ascii="Tahoma" w:hAnsi="Tahoma" w:cs="Tahoma"/>
                <w:color w:val="000000" w:themeColor="text1"/>
                <w:sz w:val="20"/>
                <w:lang w:bidi="ar-SA"/>
              </w:rPr>
            </w:pPr>
            <w:r w:rsidRPr="00AA5A54">
              <w:rPr>
                <w:rFonts w:ascii="Tahoma" w:hAnsi="Tahoma" w:cs="Tahoma"/>
                <w:color w:val="000000" w:themeColor="text1"/>
                <w:sz w:val="20"/>
                <w:lang w:bidi="ar-SA"/>
              </w:rPr>
              <w:t>Public Sector Banks</w:t>
            </w:r>
          </w:p>
        </w:tc>
        <w:tc>
          <w:tcPr>
            <w:tcW w:w="992" w:type="dxa"/>
            <w:vAlign w:val="center"/>
          </w:tcPr>
          <w:p w14:paraId="0142B6BE" w14:textId="0C624CB8"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3936</w:t>
            </w:r>
          </w:p>
        </w:tc>
        <w:tc>
          <w:tcPr>
            <w:tcW w:w="980" w:type="dxa"/>
            <w:vAlign w:val="center"/>
          </w:tcPr>
          <w:p w14:paraId="77694E51" w14:textId="129B132A"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1280441</w:t>
            </w:r>
          </w:p>
        </w:tc>
        <w:tc>
          <w:tcPr>
            <w:tcW w:w="1071" w:type="dxa"/>
            <w:vAlign w:val="center"/>
          </w:tcPr>
          <w:p w14:paraId="1DEE7B94" w14:textId="623AF491"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41289</w:t>
            </w:r>
          </w:p>
        </w:tc>
        <w:tc>
          <w:tcPr>
            <w:tcW w:w="999" w:type="dxa"/>
            <w:vAlign w:val="center"/>
          </w:tcPr>
          <w:p w14:paraId="6107AF69" w14:textId="2C8F1858"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1288654</w:t>
            </w:r>
          </w:p>
        </w:tc>
        <w:tc>
          <w:tcPr>
            <w:tcW w:w="990" w:type="dxa"/>
            <w:vAlign w:val="center"/>
          </w:tcPr>
          <w:p w14:paraId="7EE13664" w14:textId="08A5C27C"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45307</w:t>
            </w:r>
          </w:p>
        </w:tc>
        <w:tc>
          <w:tcPr>
            <w:tcW w:w="1108" w:type="dxa"/>
            <w:vAlign w:val="center"/>
          </w:tcPr>
          <w:p w14:paraId="20F0A612" w14:textId="5A22D2B5" w:rsidR="007C56D4" w:rsidRPr="00AA5A54" w:rsidRDefault="007C56D4" w:rsidP="007C56D4">
            <w:pPr>
              <w:spacing w:after="0" w:line="240" w:lineRule="auto"/>
              <w:jc w:val="right"/>
              <w:rPr>
                <w:rFonts w:ascii="Tahoma" w:hAnsi="Tahoma" w:cs="Tahoma"/>
                <w:color w:val="000000" w:themeColor="text1"/>
                <w:sz w:val="20"/>
                <w:lang w:bidi="ar-SA"/>
              </w:rPr>
            </w:pPr>
            <w:r w:rsidRPr="00AA5A54">
              <w:rPr>
                <w:rFonts w:ascii="Tahoma" w:hAnsi="Tahoma" w:cs="Tahoma"/>
                <w:color w:val="000000"/>
              </w:rPr>
              <w:t>4018</w:t>
            </w:r>
          </w:p>
        </w:tc>
        <w:tc>
          <w:tcPr>
            <w:tcW w:w="1134" w:type="dxa"/>
            <w:vAlign w:val="center"/>
          </w:tcPr>
          <w:p w14:paraId="4B1FD13D" w14:textId="04FA446C" w:rsidR="007C56D4" w:rsidRPr="00AA5A54" w:rsidRDefault="007C56D4" w:rsidP="007C56D4">
            <w:pPr>
              <w:spacing w:after="0"/>
              <w:jc w:val="right"/>
              <w:rPr>
                <w:rFonts w:ascii="Tahoma" w:hAnsi="Tahoma" w:cs="Tahoma"/>
                <w:color w:val="000000" w:themeColor="text1"/>
                <w:sz w:val="20"/>
                <w:lang w:bidi="ar-SA"/>
              </w:rPr>
            </w:pPr>
            <w:r w:rsidRPr="00AA5A54">
              <w:rPr>
                <w:rFonts w:ascii="Tahoma" w:hAnsi="Tahoma" w:cs="Tahoma"/>
                <w:color w:val="000000"/>
              </w:rPr>
              <w:t>9.73</w:t>
            </w:r>
          </w:p>
        </w:tc>
      </w:tr>
      <w:tr w:rsidR="007C56D4" w:rsidRPr="00AA5A54" w14:paraId="17AA58A8" w14:textId="77777777" w:rsidTr="004D53DD">
        <w:trPr>
          <w:jc w:val="center"/>
        </w:trPr>
        <w:tc>
          <w:tcPr>
            <w:tcW w:w="1980" w:type="dxa"/>
            <w:vAlign w:val="center"/>
          </w:tcPr>
          <w:p w14:paraId="1BE12960" w14:textId="77777777" w:rsidR="007C56D4" w:rsidRPr="00AA5A54" w:rsidRDefault="007C56D4" w:rsidP="007C56D4">
            <w:pPr>
              <w:spacing w:after="0" w:line="240" w:lineRule="auto"/>
              <w:ind w:left="-113" w:right="-28"/>
              <w:jc w:val="center"/>
              <w:rPr>
                <w:rFonts w:ascii="Tahoma" w:hAnsi="Tahoma" w:cs="Tahoma"/>
                <w:color w:val="000000" w:themeColor="text1"/>
                <w:sz w:val="20"/>
                <w:lang w:bidi="ar-SA"/>
              </w:rPr>
            </w:pPr>
            <w:r w:rsidRPr="00AA5A54">
              <w:rPr>
                <w:rFonts w:ascii="Tahoma" w:hAnsi="Tahoma" w:cs="Tahoma"/>
                <w:color w:val="000000" w:themeColor="text1"/>
                <w:sz w:val="20"/>
                <w:lang w:bidi="ar-SA"/>
              </w:rPr>
              <w:t>Private Sector Banks</w:t>
            </w:r>
          </w:p>
        </w:tc>
        <w:tc>
          <w:tcPr>
            <w:tcW w:w="992" w:type="dxa"/>
            <w:vAlign w:val="center"/>
          </w:tcPr>
          <w:p w14:paraId="27FD0EC2" w14:textId="3225F1E8"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2073</w:t>
            </w:r>
          </w:p>
        </w:tc>
        <w:tc>
          <w:tcPr>
            <w:tcW w:w="980" w:type="dxa"/>
            <w:vAlign w:val="center"/>
          </w:tcPr>
          <w:p w14:paraId="322BFBDF" w14:textId="0AC5555E"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1014481</w:t>
            </w:r>
          </w:p>
        </w:tc>
        <w:tc>
          <w:tcPr>
            <w:tcW w:w="1071" w:type="dxa"/>
            <w:vAlign w:val="center"/>
          </w:tcPr>
          <w:p w14:paraId="5C6A7A38" w14:textId="4F689FD5"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30819</w:t>
            </w:r>
          </w:p>
        </w:tc>
        <w:tc>
          <w:tcPr>
            <w:tcW w:w="999" w:type="dxa"/>
            <w:vAlign w:val="center"/>
          </w:tcPr>
          <w:p w14:paraId="7BDF98DF" w14:textId="101F8E79"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1026139</w:t>
            </w:r>
          </w:p>
        </w:tc>
        <w:tc>
          <w:tcPr>
            <w:tcW w:w="990" w:type="dxa"/>
            <w:vAlign w:val="center"/>
          </w:tcPr>
          <w:p w14:paraId="4BF89DBE" w14:textId="25A96404"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34559</w:t>
            </w:r>
          </w:p>
        </w:tc>
        <w:tc>
          <w:tcPr>
            <w:tcW w:w="1108" w:type="dxa"/>
            <w:vAlign w:val="center"/>
          </w:tcPr>
          <w:p w14:paraId="1BC8703F" w14:textId="6E6EBFCC" w:rsidR="007C56D4" w:rsidRPr="00AA5A54" w:rsidRDefault="007C56D4" w:rsidP="007C56D4">
            <w:pPr>
              <w:spacing w:after="0"/>
              <w:jc w:val="right"/>
              <w:rPr>
                <w:rFonts w:ascii="Tahoma" w:hAnsi="Tahoma" w:cs="Tahoma"/>
                <w:color w:val="000000" w:themeColor="text1"/>
                <w:sz w:val="20"/>
                <w:lang w:bidi="ar-SA"/>
              </w:rPr>
            </w:pPr>
            <w:r w:rsidRPr="00AA5A54">
              <w:rPr>
                <w:rFonts w:ascii="Tahoma" w:hAnsi="Tahoma" w:cs="Tahoma"/>
                <w:color w:val="000000"/>
              </w:rPr>
              <w:t>3740</w:t>
            </w:r>
          </w:p>
        </w:tc>
        <w:tc>
          <w:tcPr>
            <w:tcW w:w="1134" w:type="dxa"/>
            <w:vAlign w:val="center"/>
          </w:tcPr>
          <w:p w14:paraId="7386DBC7" w14:textId="29C0E6DA" w:rsidR="007C56D4" w:rsidRPr="00AA5A54" w:rsidRDefault="007C56D4" w:rsidP="007C56D4">
            <w:pPr>
              <w:spacing w:after="0"/>
              <w:jc w:val="right"/>
              <w:rPr>
                <w:rFonts w:ascii="Tahoma" w:hAnsi="Tahoma" w:cs="Tahoma"/>
                <w:color w:val="000000" w:themeColor="text1"/>
                <w:sz w:val="20"/>
                <w:lang w:bidi="ar-SA"/>
              </w:rPr>
            </w:pPr>
            <w:r w:rsidRPr="00AA5A54">
              <w:rPr>
                <w:rFonts w:ascii="Tahoma" w:hAnsi="Tahoma" w:cs="Tahoma"/>
                <w:color w:val="000000"/>
              </w:rPr>
              <w:t>12.14</w:t>
            </w:r>
          </w:p>
        </w:tc>
      </w:tr>
      <w:tr w:rsidR="007C56D4" w:rsidRPr="00AA5A54" w14:paraId="0DF4FD64" w14:textId="77777777" w:rsidTr="004D53DD">
        <w:trPr>
          <w:jc w:val="center"/>
        </w:trPr>
        <w:tc>
          <w:tcPr>
            <w:tcW w:w="1980" w:type="dxa"/>
            <w:vAlign w:val="center"/>
          </w:tcPr>
          <w:p w14:paraId="7D17E624" w14:textId="77777777" w:rsidR="007C56D4" w:rsidRPr="00AA5A54" w:rsidRDefault="007C56D4" w:rsidP="007C56D4">
            <w:pPr>
              <w:spacing w:after="0" w:line="240" w:lineRule="auto"/>
              <w:ind w:left="-113" w:right="-28"/>
              <w:jc w:val="center"/>
              <w:rPr>
                <w:rFonts w:ascii="Tahoma" w:hAnsi="Tahoma" w:cs="Tahoma"/>
                <w:color w:val="000000" w:themeColor="text1"/>
                <w:sz w:val="20"/>
                <w:lang w:bidi="ar-SA"/>
              </w:rPr>
            </w:pPr>
            <w:r w:rsidRPr="00AA5A54">
              <w:rPr>
                <w:rFonts w:ascii="Tahoma" w:hAnsi="Tahoma" w:cs="Tahoma"/>
                <w:color w:val="000000" w:themeColor="text1"/>
                <w:sz w:val="20"/>
                <w:lang w:bidi="ar-SA"/>
              </w:rPr>
              <w:t>Regional Rural Banks</w:t>
            </w:r>
          </w:p>
        </w:tc>
        <w:tc>
          <w:tcPr>
            <w:tcW w:w="992" w:type="dxa"/>
            <w:vAlign w:val="center"/>
          </w:tcPr>
          <w:p w14:paraId="18E4ED5D" w14:textId="74BE1A8F" w:rsidR="007C56D4" w:rsidRPr="00AA5A54" w:rsidRDefault="007C56D4" w:rsidP="007C56D4">
            <w:pPr>
              <w:pStyle w:val="PlainText"/>
              <w:ind w:left="-113" w:right="-28"/>
              <w:jc w:val="center"/>
              <w:rPr>
                <w:color w:val="000000" w:themeColor="text1"/>
                <w:sz w:val="20"/>
                <w:szCs w:val="20"/>
              </w:rPr>
            </w:pPr>
            <w:r w:rsidRPr="00AA5A54">
              <w:rPr>
                <w:color w:val="000000" w:themeColor="text1"/>
                <w:sz w:val="20"/>
                <w:szCs w:val="20"/>
              </w:rPr>
              <w:t>442</w:t>
            </w:r>
          </w:p>
        </w:tc>
        <w:tc>
          <w:tcPr>
            <w:tcW w:w="980" w:type="dxa"/>
            <w:vAlign w:val="center"/>
          </w:tcPr>
          <w:p w14:paraId="2172CD0C" w14:textId="7BC8A06B"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284741</w:t>
            </w:r>
          </w:p>
        </w:tc>
        <w:tc>
          <w:tcPr>
            <w:tcW w:w="1071" w:type="dxa"/>
            <w:vAlign w:val="center"/>
          </w:tcPr>
          <w:p w14:paraId="4C310B0B" w14:textId="5ABF143E"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7189</w:t>
            </w:r>
          </w:p>
        </w:tc>
        <w:tc>
          <w:tcPr>
            <w:tcW w:w="999" w:type="dxa"/>
            <w:vAlign w:val="center"/>
          </w:tcPr>
          <w:p w14:paraId="10817BFE" w14:textId="686508D8"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302807</w:t>
            </w:r>
          </w:p>
        </w:tc>
        <w:tc>
          <w:tcPr>
            <w:tcW w:w="990" w:type="dxa"/>
            <w:vAlign w:val="center"/>
          </w:tcPr>
          <w:p w14:paraId="527E6E54" w14:textId="07112389" w:rsidR="007C56D4" w:rsidRPr="00AA5A54" w:rsidRDefault="007C56D4" w:rsidP="007C56D4">
            <w:pPr>
              <w:spacing w:after="0" w:line="240" w:lineRule="auto"/>
              <w:ind w:left="-113" w:right="-28"/>
              <w:jc w:val="right"/>
              <w:rPr>
                <w:rFonts w:ascii="Tahoma" w:hAnsi="Tahoma" w:cs="Tahoma"/>
                <w:color w:val="000000" w:themeColor="text1"/>
                <w:sz w:val="20"/>
                <w:lang w:bidi="ar-SA"/>
              </w:rPr>
            </w:pPr>
            <w:r w:rsidRPr="00AA5A54">
              <w:rPr>
                <w:rFonts w:ascii="Tahoma" w:hAnsi="Tahoma" w:cs="Tahoma"/>
                <w:color w:val="000000" w:themeColor="text1"/>
                <w:sz w:val="20"/>
                <w:lang w:bidi="ar-SA"/>
              </w:rPr>
              <w:t>7887</w:t>
            </w:r>
          </w:p>
        </w:tc>
        <w:tc>
          <w:tcPr>
            <w:tcW w:w="1108" w:type="dxa"/>
            <w:vAlign w:val="center"/>
          </w:tcPr>
          <w:p w14:paraId="575B690D" w14:textId="378CE2D0" w:rsidR="007C56D4" w:rsidRPr="00AA5A54" w:rsidRDefault="007C56D4" w:rsidP="007C56D4">
            <w:pPr>
              <w:spacing w:after="0"/>
              <w:jc w:val="right"/>
              <w:rPr>
                <w:rFonts w:ascii="Tahoma" w:hAnsi="Tahoma" w:cs="Tahoma"/>
                <w:color w:val="000000" w:themeColor="text1"/>
                <w:sz w:val="20"/>
                <w:lang w:bidi="ar-SA"/>
              </w:rPr>
            </w:pPr>
            <w:r w:rsidRPr="00AA5A54">
              <w:rPr>
                <w:rFonts w:ascii="Tahoma" w:hAnsi="Tahoma" w:cs="Tahoma"/>
                <w:color w:val="000000"/>
              </w:rPr>
              <w:t>698</w:t>
            </w:r>
          </w:p>
        </w:tc>
        <w:tc>
          <w:tcPr>
            <w:tcW w:w="1134" w:type="dxa"/>
            <w:vAlign w:val="center"/>
          </w:tcPr>
          <w:p w14:paraId="68D9FE13" w14:textId="32E60733" w:rsidR="007C56D4" w:rsidRPr="00AA5A54" w:rsidRDefault="007C56D4" w:rsidP="007C56D4">
            <w:pPr>
              <w:spacing w:after="0"/>
              <w:jc w:val="right"/>
              <w:rPr>
                <w:rFonts w:ascii="Tahoma" w:hAnsi="Tahoma" w:cs="Tahoma"/>
                <w:color w:val="000000" w:themeColor="text1"/>
                <w:sz w:val="20"/>
                <w:lang w:bidi="ar-SA"/>
              </w:rPr>
            </w:pPr>
            <w:r w:rsidRPr="00AA5A54">
              <w:rPr>
                <w:rFonts w:ascii="Tahoma" w:hAnsi="Tahoma" w:cs="Tahoma"/>
                <w:color w:val="000000"/>
              </w:rPr>
              <w:t>9.71</w:t>
            </w:r>
          </w:p>
        </w:tc>
      </w:tr>
      <w:tr w:rsidR="007C56D4" w:rsidRPr="00AA5A54" w14:paraId="2E521EED" w14:textId="77777777" w:rsidTr="002E23D7">
        <w:trPr>
          <w:jc w:val="center"/>
        </w:trPr>
        <w:tc>
          <w:tcPr>
            <w:tcW w:w="1980" w:type="dxa"/>
            <w:vAlign w:val="center"/>
          </w:tcPr>
          <w:p w14:paraId="0AA99AAE" w14:textId="77777777" w:rsidR="007C56D4" w:rsidRPr="00AA5A54" w:rsidRDefault="007C56D4" w:rsidP="007C56D4">
            <w:pPr>
              <w:spacing w:after="0" w:line="240" w:lineRule="auto"/>
              <w:ind w:left="-113" w:right="-28"/>
              <w:jc w:val="center"/>
              <w:rPr>
                <w:rFonts w:ascii="Tahoma" w:hAnsi="Tahoma" w:cs="Tahoma"/>
                <w:b/>
                <w:color w:val="000000" w:themeColor="text1"/>
                <w:sz w:val="20"/>
                <w:lang w:bidi="ar-SA"/>
              </w:rPr>
            </w:pPr>
            <w:r w:rsidRPr="00AA5A54">
              <w:rPr>
                <w:rFonts w:ascii="Tahoma" w:hAnsi="Tahoma" w:cs="Tahoma"/>
                <w:b/>
                <w:color w:val="000000" w:themeColor="text1"/>
                <w:sz w:val="20"/>
                <w:lang w:bidi="ar-SA"/>
              </w:rPr>
              <w:t>TOTAL</w:t>
            </w:r>
          </w:p>
        </w:tc>
        <w:tc>
          <w:tcPr>
            <w:tcW w:w="992" w:type="dxa"/>
            <w:vAlign w:val="center"/>
          </w:tcPr>
          <w:p w14:paraId="279FC547" w14:textId="3C0DD284" w:rsidR="007C56D4" w:rsidRPr="00AA5A54" w:rsidRDefault="007C56D4" w:rsidP="007C56D4">
            <w:pPr>
              <w:spacing w:after="0" w:line="240" w:lineRule="auto"/>
              <w:ind w:left="-113" w:right="-28"/>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6451</w:t>
            </w:r>
          </w:p>
        </w:tc>
        <w:tc>
          <w:tcPr>
            <w:tcW w:w="980" w:type="dxa"/>
            <w:vAlign w:val="bottom"/>
          </w:tcPr>
          <w:p w14:paraId="375FF3E2" w14:textId="6F787399" w:rsidR="007C56D4" w:rsidRPr="00AA5A54" w:rsidRDefault="007C56D4" w:rsidP="007C56D4">
            <w:pPr>
              <w:spacing w:after="0" w:line="240" w:lineRule="auto"/>
              <w:ind w:left="-113" w:right="-28"/>
              <w:jc w:val="right"/>
              <w:rPr>
                <w:rFonts w:ascii="Tahoma" w:hAnsi="Tahoma" w:cs="Tahoma"/>
                <w:b/>
                <w:color w:val="000000" w:themeColor="text1"/>
                <w:sz w:val="20"/>
                <w:lang w:bidi="ar-SA"/>
              </w:rPr>
            </w:pPr>
            <w:r w:rsidRPr="00AA5A54">
              <w:rPr>
                <w:rFonts w:ascii="Tahoma" w:hAnsi="Tahoma" w:cs="Tahoma"/>
                <w:b/>
                <w:color w:val="000000" w:themeColor="text1"/>
                <w:sz w:val="20"/>
                <w:lang w:bidi="ar-SA"/>
              </w:rPr>
              <w:t>2579663</w:t>
            </w:r>
          </w:p>
        </w:tc>
        <w:tc>
          <w:tcPr>
            <w:tcW w:w="1071" w:type="dxa"/>
            <w:vAlign w:val="bottom"/>
          </w:tcPr>
          <w:p w14:paraId="771BFCB1" w14:textId="7AF7B60E" w:rsidR="007C56D4" w:rsidRPr="00AA5A54" w:rsidRDefault="007C56D4" w:rsidP="007C56D4">
            <w:pPr>
              <w:spacing w:after="0" w:line="240" w:lineRule="auto"/>
              <w:ind w:left="-113" w:right="-28"/>
              <w:jc w:val="right"/>
              <w:rPr>
                <w:rFonts w:ascii="Tahoma" w:hAnsi="Tahoma" w:cs="Tahoma"/>
                <w:b/>
                <w:color w:val="000000" w:themeColor="text1"/>
                <w:sz w:val="20"/>
                <w:lang w:bidi="ar-SA"/>
              </w:rPr>
            </w:pPr>
            <w:r w:rsidRPr="00AA5A54">
              <w:rPr>
                <w:rFonts w:ascii="Tahoma" w:hAnsi="Tahoma" w:cs="Tahoma"/>
                <w:b/>
                <w:color w:val="000000" w:themeColor="text1"/>
                <w:sz w:val="20"/>
                <w:lang w:bidi="ar-SA"/>
              </w:rPr>
              <w:t>79297</w:t>
            </w:r>
          </w:p>
        </w:tc>
        <w:tc>
          <w:tcPr>
            <w:tcW w:w="999" w:type="dxa"/>
            <w:vAlign w:val="center"/>
          </w:tcPr>
          <w:p w14:paraId="07B9F91B" w14:textId="3DAF0DDD" w:rsidR="007C56D4" w:rsidRPr="00AA5A54" w:rsidRDefault="007C56D4" w:rsidP="007C56D4">
            <w:pPr>
              <w:spacing w:after="0" w:line="240" w:lineRule="auto"/>
              <w:ind w:left="-113" w:right="-28"/>
              <w:jc w:val="right"/>
              <w:rPr>
                <w:rFonts w:ascii="Tahoma" w:hAnsi="Tahoma" w:cs="Tahoma"/>
                <w:b/>
                <w:color w:val="000000" w:themeColor="text1"/>
                <w:sz w:val="20"/>
                <w:lang w:bidi="ar-SA"/>
              </w:rPr>
            </w:pPr>
            <w:r w:rsidRPr="00AA5A54">
              <w:rPr>
                <w:rFonts w:ascii="Tahoma" w:hAnsi="Tahoma" w:cs="Tahoma"/>
                <w:b/>
                <w:color w:val="000000" w:themeColor="text1"/>
                <w:sz w:val="20"/>
                <w:lang w:bidi="ar-SA"/>
              </w:rPr>
              <w:t>2617600</w:t>
            </w:r>
          </w:p>
        </w:tc>
        <w:tc>
          <w:tcPr>
            <w:tcW w:w="990" w:type="dxa"/>
            <w:vAlign w:val="center"/>
          </w:tcPr>
          <w:p w14:paraId="04963C61" w14:textId="7FB3A50F" w:rsidR="007C56D4" w:rsidRPr="00AA5A54" w:rsidRDefault="007C56D4" w:rsidP="007C56D4">
            <w:pPr>
              <w:spacing w:after="0" w:line="240" w:lineRule="auto"/>
              <w:ind w:left="-113" w:right="-28"/>
              <w:jc w:val="right"/>
              <w:rPr>
                <w:rFonts w:ascii="Tahoma" w:hAnsi="Tahoma" w:cs="Tahoma"/>
                <w:b/>
                <w:color w:val="000000" w:themeColor="text1"/>
                <w:sz w:val="20"/>
                <w:lang w:bidi="ar-SA"/>
              </w:rPr>
            </w:pPr>
            <w:r w:rsidRPr="00AA5A54">
              <w:rPr>
                <w:rFonts w:ascii="Tahoma" w:hAnsi="Tahoma" w:cs="Tahoma"/>
                <w:b/>
                <w:color w:val="000000" w:themeColor="text1"/>
                <w:sz w:val="20"/>
                <w:lang w:bidi="ar-SA"/>
              </w:rPr>
              <w:t>87753</w:t>
            </w:r>
          </w:p>
        </w:tc>
        <w:tc>
          <w:tcPr>
            <w:tcW w:w="1108" w:type="dxa"/>
            <w:vAlign w:val="center"/>
          </w:tcPr>
          <w:p w14:paraId="1297183A" w14:textId="29D01F1F" w:rsidR="007C56D4" w:rsidRPr="00AA5A54" w:rsidRDefault="007C56D4" w:rsidP="007C56D4">
            <w:pPr>
              <w:spacing w:after="0"/>
              <w:jc w:val="right"/>
              <w:rPr>
                <w:rFonts w:ascii="Tahoma" w:hAnsi="Tahoma" w:cs="Tahoma"/>
                <w:b/>
                <w:color w:val="000000" w:themeColor="text1"/>
                <w:sz w:val="20"/>
                <w:lang w:bidi="ar-SA"/>
              </w:rPr>
            </w:pPr>
            <w:r w:rsidRPr="00AA5A54">
              <w:rPr>
                <w:rFonts w:ascii="Tahoma" w:hAnsi="Tahoma" w:cs="Tahoma"/>
                <w:b/>
                <w:bCs/>
                <w:color w:val="000000" w:themeColor="text1"/>
                <w:lang w:bidi="ar-SA"/>
              </w:rPr>
              <w:t>8456</w:t>
            </w:r>
          </w:p>
        </w:tc>
        <w:tc>
          <w:tcPr>
            <w:tcW w:w="1134" w:type="dxa"/>
            <w:vAlign w:val="center"/>
          </w:tcPr>
          <w:p w14:paraId="49892B62" w14:textId="3046A6AE" w:rsidR="007C56D4" w:rsidRPr="00AA5A54" w:rsidRDefault="007C56D4" w:rsidP="007C56D4">
            <w:pPr>
              <w:spacing w:after="0"/>
              <w:jc w:val="right"/>
              <w:rPr>
                <w:rFonts w:ascii="Tahoma" w:hAnsi="Tahoma" w:cs="Tahoma"/>
                <w:b/>
                <w:color w:val="000000" w:themeColor="text1"/>
                <w:sz w:val="20"/>
                <w:lang w:bidi="ar-SA"/>
              </w:rPr>
            </w:pPr>
            <w:r w:rsidRPr="00AA5A54">
              <w:rPr>
                <w:rFonts w:ascii="Tahoma" w:hAnsi="Tahoma" w:cs="Tahoma"/>
                <w:b/>
                <w:bCs/>
                <w:color w:val="000000" w:themeColor="text1"/>
                <w:lang w:bidi="ar-SA"/>
              </w:rPr>
              <w:t>10.66</w:t>
            </w:r>
          </w:p>
        </w:tc>
      </w:tr>
    </w:tbl>
    <w:p w14:paraId="722A5F0B" w14:textId="77777777" w:rsidR="00E2328C" w:rsidRPr="00AA5A54" w:rsidRDefault="00E2328C" w:rsidP="00E2328C">
      <w:pPr>
        <w:spacing w:after="0" w:line="240" w:lineRule="auto"/>
        <w:jc w:val="both"/>
        <w:rPr>
          <w:rFonts w:ascii="Tahoma" w:hAnsi="Tahoma" w:cs="Tahoma"/>
          <w:sz w:val="24"/>
          <w:szCs w:val="24"/>
          <w:lang w:bidi="ar-SA"/>
        </w:rPr>
      </w:pPr>
    </w:p>
    <w:p w14:paraId="43D8D635" w14:textId="37C0FBD2" w:rsidR="00E33721" w:rsidRPr="00AA5A54" w:rsidRDefault="00E2328C" w:rsidP="006B0801">
      <w:pPr>
        <w:spacing w:after="0" w:line="240" w:lineRule="auto"/>
        <w:jc w:val="right"/>
        <w:rPr>
          <w:rFonts w:ascii="Tahoma" w:hAnsi="Tahoma" w:cs="Tahoma"/>
          <w:b/>
          <w:sz w:val="28"/>
          <w:szCs w:val="28"/>
          <w:lang w:bidi="ar-SA"/>
        </w:rPr>
      </w:pPr>
      <w:r w:rsidRPr="00AA5A54">
        <w:rPr>
          <w:rFonts w:ascii="Tahoma" w:hAnsi="Tahoma" w:cs="Tahoma"/>
          <w:b/>
          <w:sz w:val="24"/>
          <w:szCs w:val="24"/>
          <w:lang w:bidi="ar-SA"/>
        </w:rPr>
        <w:t xml:space="preserve">(Bank wise detail is at </w:t>
      </w:r>
      <w:r w:rsidR="00792A18" w:rsidRPr="00AA5A54">
        <w:rPr>
          <w:rFonts w:ascii="Tahoma" w:hAnsi="Tahoma" w:cs="Tahoma"/>
          <w:b/>
          <w:bCs/>
          <w:sz w:val="24"/>
          <w:szCs w:val="24"/>
          <w:lang w:bidi="ar-SA"/>
        </w:rPr>
        <w:t>Annexure-</w:t>
      </w:r>
      <w:r w:rsidR="00C9387D" w:rsidRPr="00AA5A54">
        <w:rPr>
          <w:rFonts w:ascii="Tahoma" w:hAnsi="Tahoma" w:cs="Tahoma"/>
          <w:b/>
          <w:bCs/>
          <w:sz w:val="24"/>
          <w:szCs w:val="24"/>
          <w:lang w:bidi="ar-SA"/>
        </w:rPr>
        <w:t>10</w:t>
      </w:r>
      <w:r w:rsidRPr="00AA5A54">
        <w:rPr>
          <w:rFonts w:ascii="Tahoma" w:hAnsi="Tahoma" w:cs="Tahoma"/>
          <w:b/>
          <w:bCs/>
          <w:sz w:val="24"/>
          <w:szCs w:val="24"/>
          <w:lang w:bidi="ar-SA"/>
        </w:rPr>
        <w:t>)</w:t>
      </w:r>
    </w:p>
    <w:p w14:paraId="79CB2FDB" w14:textId="77777777" w:rsidR="00E33721" w:rsidRPr="00AA5A54" w:rsidRDefault="00E33721" w:rsidP="00E33721">
      <w:pPr>
        <w:spacing w:after="0" w:line="240" w:lineRule="auto"/>
        <w:rPr>
          <w:rFonts w:ascii="Tahoma" w:hAnsi="Tahoma" w:cs="Tahoma"/>
          <w:b/>
          <w:sz w:val="28"/>
          <w:szCs w:val="28"/>
          <w:u w:val="single"/>
          <w:lang w:bidi="ar-SA"/>
        </w:rPr>
      </w:pPr>
      <w:r w:rsidRPr="00AA5A54">
        <w:rPr>
          <w:rFonts w:ascii="Tahoma" w:hAnsi="Tahoma" w:cs="Tahoma"/>
          <w:b/>
          <w:sz w:val="28"/>
          <w:szCs w:val="28"/>
          <w:u w:val="single"/>
          <w:lang w:bidi="ar-SA"/>
        </w:rPr>
        <w:t>Observations:</w:t>
      </w:r>
    </w:p>
    <w:p w14:paraId="0487909E" w14:textId="77777777" w:rsidR="00E33721" w:rsidRPr="00AA5A54" w:rsidRDefault="00E33721" w:rsidP="00E33721">
      <w:pPr>
        <w:spacing w:after="0" w:line="240" w:lineRule="auto"/>
        <w:rPr>
          <w:rFonts w:ascii="Tahoma" w:hAnsi="Tahoma" w:cs="Tahoma"/>
          <w:b/>
          <w:sz w:val="28"/>
          <w:szCs w:val="28"/>
          <w:u w:val="single"/>
          <w:lang w:bidi="ar-SA"/>
        </w:rPr>
      </w:pPr>
    </w:p>
    <w:p w14:paraId="5F215C15" w14:textId="0FF452EE" w:rsidR="007C56D4" w:rsidRDefault="007C56D4" w:rsidP="007C56D4">
      <w:pPr>
        <w:pStyle w:val="PlainText"/>
        <w:rPr>
          <w:color w:val="000000" w:themeColor="text1"/>
          <w:sz w:val="24"/>
          <w:szCs w:val="24"/>
        </w:rPr>
      </w:pPr>
      <w:r w:rsidRPr="00AA5A54">
        <w:rPr>
          <w:color w:val="000000" w:themeColor="text1"/>
          <w:sz w:val="24"/>
          <w:szCs w:val="24"/>
        </w:rPr>
        <w:t>The Agriculture Advances in the State during the period under review witnessed an increase of Rs.8456 crores from Rs.79297 crores as at Dec</w:t>
      </w:r>
      <w:r w:rsidRPr="00AA5A54">
        <w:rPr>
          <w:sz w:val="24"/>
          <w:szCs w:val="24"/>
        </w:rPr>
        <w:t>ember</w:t>
      </w:r>
      <w:r w:rsidRPr="00AA5A54">
        <w:rPr>
          <w:color w:val="000000" w:themeColor="text1"/>
          <w:sz w:val="24"/>
          <w:szCs w:val="24"/>
        </w:rPr>
        <w:t xml:space="preserve"> 2022 to Rs.87753 crores as at Dec</w:t>
      </w:r>
      <w:r w:rsidRPr="00AA5A54">
        <w:rPr>
          <w:sz w:val="24"/>
          <w:szCs w:val="24"/>
        </w:rPr>
        <w:t>ember</w:t>
      </w:r>
      <w:r w:rsidRPr="00AA5A54">
        <w:rPr>
          <w:color w:val="000000" w:themeColor="text1"/>
          <w:sz w:val="24"/>
          <w:szCs w:val="24"/>
        </w:rPr>
        <w:t xml:space="preserve"> 2023 thus showing increase of 10.66%.</w:t>
      </w:r>
      <w:r w:rsidR="00E834A6">
        <w:rPr>
          <w:color w:val="000000" w:themeColor="text1"/>
          <w:sz w:val="24"/>
          <w:szCs w:val="24"/>
        </w:rPr>
        <w:t xml:space="preserve"> </w:t>
      </w:r>
    </w:p>
    <w:p w14:paraId="2B1E3DAB" w14:textId="77777777" w:rsidR="00E834A6" w:rsidRPr="00AA5A54" w:rsidRDefault="00E834A6" w:rsidP="007C56D4">
      <w:pPr>
        <w:pStyle w:val="PlainText"/>
        <w:rPr>
          <w:color w:val="000000" w:themeColor="text1"/>
          <w:sz w:val="24"/>
          <w:szCs w:val="24"/>
        </w:rPr>
      </w:pPr>
    </w:p>
    <w:p w14:paraId="5BBD666E" w14:textId="528FF3A7" w:rsidR="001A78DA" w:rsidRPr="00AA5A54" w:rsidRDefault="001A78DA" w:rsidP="00D31117">
      <w:pPr>
        <w:spacing w:after="0" w:line="240" w:lineRule="auto"/>
        <w:jc w:val="both"/>
        <w:rPr>
          <w:rFonts w:ascii="Tahoma" w:hAnsi="Tahoma" w:cs="Tahoma"/>
          <w:color w:val="000000" w:themeColor="text1"/>
          <w:sz w:val="24"/>
          <w:szCs w:val="24"/>
          <w:lang w:bidi="ar-SA"/>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076CA9" w:rsidRPr="00AA5A54" w14:paraId="2BCDE775" w14:textId="77777777" w:rsidTr="000E336D">
        <w:tc>
          <w:tcPr>
            <w:tcW w:w="2903" w:type="dxa"/>
          </w:tcPr>
          <w:p w14:paraId="5567BD44" w14:textId="2094C3FD" w:rsidR="00076CA9" w:rsidRPr="00AA5A54" w:rsidRDefault="00076CA9" w:rsidP="004120C1">
            <w:pPr>
              <w:pStyle w:val="PlainText"/>
              <w:ind w:left="180"/>
              <w:rPr>
                <w:b/>
                <w:bCs/>
                <w:color w:val="auto"/>
                <w:sz w:val="26"/>
                <w:szCs w:val="26"/>
                <w:lang w:val="en-IN" w:eastAsia="en-IN"/>
              </w:rPr>
            </w:pPr>
            <w:r w:rsidRPr="00AA5A54">
              <w:rPr>
                <w:b/>
                <w:bCs/>
                <w:color w:val="auto"/>
                <w:sz w:val="26"/>
                <w:szCs w:val="26"/>
                <w:u w:val="single"/>
              </w:rPr>
              <w:br w:type="page"/>
              <w:t>I</w:t>
            </w:r>
            <w:r w:rsidRPr="00AA5A54">
              <w:rPr>
                <w:b/>
                <w:bCs/>
                <w:color w:val="auto"/>
                <w:sz w:val="26"/>
                <w:szCs w:val="26"/>
                <w:lang w:val="en-IN" w:eastAsia="en-IN"/>
              </w:rPr>
              <w:t xml:space="preserve">tem No. </w:t>
            </w:r>
            <w:r w:rsidR="004120C1" w:rsidRPr="00AA5A54">
              <w:rPr>
                <w:b/>
                <w:bCs/>
                <w:color w:val="auto"/>
                <w:sz w:val="26"/>
                <w:szCs w:val="26"/>
                <w:lang w:val="en-IN" w:eastAsia="en-IN"/>
              </w:rPr>
              <w:t>8</w:t>
            </w:r>
            <w:r w:rsidRPr="00AA5A54">
              <w:rPr>
                <w:b/>
                <w:bCs/>
                <w:color w:val="auto"/>
                <w:sz w:val="26"/>
                <w:szCs w:val="26"/>
                <w:lang w:val="en-IN" w:eastAsia="en-IN"/>
              </w:rPr>
              <w:t>.1</w:t>
            </w:r>
          </w:p>
        </w:tc>
        <w:tc>
          <w:tcPr>
            <w:tcW w:w="6997" w:type="dxa"/>
          </w:tcPr>
          <w:p w14:paraId="07D4C1A2" w14:textId="77777777" w:rsidR="00076CA9" w:rsidRPr="00AA5A54" w:rsidRDefault="00076CA9" w:rsidP="000E336D">
            <w:pPr>
              <w:pStyle w:val="PlainText"/>
              <w:ind w:left="180"/>
              <w:rPr>
                <w:b/>
                <w:bCs/>
                <w:color w:val="auto"/>
                <w:sz w:val="26"/>
                <w:szCs w:val="26"/>
                <w:lang w:val="en-IN" w:eastAsia="en-IN"/>
              </w:rPr>
            </w:pPr>
            <w:r w:rsidRPr="00AA5A54">
              <w:rPr>
                <w:b/>
                <w:bCs/>
                <w:color w:val="auto"/>
                <w:sz w:val="26"/>
                <w:szCs w:val="26"/>
                <w:lang w:val="en-IN" w:eastAsia="en-IN"/>
              </w:rPr>
              <w:t>NPA in Agriculture Sector</w:t>
            </w:r>
          </w:p>
          <w:p w14:paraId="081514DC" w14:textId="77777777" w:rsidR="00076CA9" w:rsidRPr="00AA5A54" w:rsidRDefault="00076CA9" w:rsidP="000E336D">
            <w:pPr>
              <w:pStyle w:val="PlainText"/>
              <w:ind w:left="180"/>
              <w:rPr>
                <w:b/>
                <w:bCs/>
                <w:color w:val="auto"/>
                <w:sz w:val="26"/>
                <w:szCs w:val="26"/>
                <w:lang w:val="en-IN" w:eastAsia="en-IN"/>
              </w:rPr>
            </w:pPr>
          </w:p>
        </w:tc>
      </w:tr>
    </w:tbl>
    <w:p w14:paraId="15353B70" w14:textId="77777777" w:rsidR="00076CA9" w:rsidRPr="00AA5A54" w:rsidRDefault="00076CA9" w:rsidP="00076CA9">
      <w:pPr>
        <w:pStyle w:val="PlainText"/>
        <w:ind w:left="180"/>
        <w:rPr>
          <w:color w:val="auto"/>
          <w:sz w:val="26"/>
          <w:szCs w:val="26"/>
        </w:rPr>
      </w:pPr>
    </w:p>
    <w:p w14:paraId="5CE5E98D" w14:textId="4A44C116" w:rsidR="005A1A2D" w:rsidRPr="00AA5A54" w:rsidRDefault="005A1A2D" w:rsidP="005A1A2D">
      <w:pPr>
        <w:pStyle w:val="PlainText"/>
        <w:rPr>
          <w:b/>
          <w:bCs/>
          <w:sz w:val="24"/>
          <w:szCs w:val="24"/>
        </w:rPr>
      </w:pPr>
      <w:r w:rsidRPr="00AA5A54">
        <w:rPr>
          <w:sz w:val="24"/>
          <w:szCs w:val="24"/>
        </w:rPr>
        <w:t xml:space="preserve">The position of NPAs under Agriculture Loans in the State of Punjab </w:t>
      </w:r>
      <w:r w:rsidR="00EA6301" w:rsidRPr="00AA5A54">
        <w:rPr>
          <w:sz w:val="24"/>
          <w:szCs w:val="24"/>
        </w:rPr>
        <w:t xml:space="preserve">including Coop Banks </w:t>
      </w:r>
      <w:r w:rsidRPr="00AA5A54">
        <w:rPr>
          <w:sz w:val="24"/>
          <w:szCs w:val="24"/>
        </w:rPr>
        <w:t>as on 3</w:t>
      </w:r>
      <w:r w:rsidR="00AA76E1" w:rsidRPr="00AA5A54">
        <w:rPr>
          <w:sz w:val="24"/>
          <w:szCs w:val="24"/>
        </w:rPr>
        <w:t>1</w:t>
      </w:r>
      <w:r w:rsidRPr="00AA5A54">
        <w:rPr>
          <w:sz w:val="24"/>
          <w:szCs w:val="24"/>
        </w:rPr>
        <w:t>.</w:t>
      </w:r>
      <w:r w:rsidR="00AA76E1" w:rsidRPr="00AA5A54">
        <w:rPr>
          <w:sz w:val="24"/>
          <w:szCs w:val="24"/>
        </w:rPr>
        <w:t>12</w:t>
      </w:r>
      <w:r w:rsidR="00530D77" w:rsidRPr="00AA5A54">
        <w:rPr>
          <w:sz w:val="24"/>
          <w:szCs w:val="24"/>
        </w:rPr>
        <w:t>.</w:t>
      </w:r>
      <w:r w:rsidRPr="00AA5A54">
        <w:rPr>
          <w:sz w:val="24"/>
          <w:szCs w:val="24"/>
        </w:rPr>
        <w:t>2023 is as under: -</w:t>
      </w:r>
    </w:p>
    <w:p w14:paraId="61F1A281" w14:textId="52C393B1" w:rsidR="00EA6301" w:rsidRPr="00AA5A54" w:rsidRDefault="00EA6301" w:rsidP="00EA6301">
      <w:pPr>
        <w:spacing w:after="0" w:line="240" w:lineRule="auto"/>
        <w:jc w:val="right"/>
        <w:rPr>
          <w:rFonts w:ascii="Tahoma" w:hAnsi="Tahoma" w:cs="Tahoma"/>
          <w:b/>
          <w:bCs/>
          <w:sz w:val="24"/>
          <w:szCs w:val="24"/>
          <w:lang w:bidi="ar-SA"/>
        </w:rPr>
      </w:pPr>
      <w:r w:rsidRPr="00AA5A54">
        <w:rPr>
          <w:rFonts w:ascii="Tahoma" w:hAnsi="Tahoma" w:cs="Tahoma"/>
          <w:b/>
          <w:bCs/>
          <w:sz w:val="24"/>
          <w:szCs w:val="24"/>
          <w:lang w:bidi="ar-SA"/>
        </w:rPr>
        <w:t xml:space="preserve">                                                                                  (Amt</w:t>
      </w:r>
      <w:r w:rsidRPr="00AA5A54">
        <w:rPr>
          <w:rFonts w:ascii="Tahoma" w:hAnsi="Tahoma" w:cs="Tahoma"/>
          <w:b/>
          <w:sz w:val="24"/>
          <w:szCs w:val="24"/>
          <w:lang w:bidi="ar-SA"/>
        </w:rPr>
        <w:t>`</w:t>
      </w:r>
      <w:r w:rsidRPr="00AA5A54">
        <w:rPr>
          <w:rFonts w:ascii="Tahoma" w:hAnsi="Tahoma" w:cs="Tahoma"/>
          <w:b/>
          <w:bCs/>
          <w:sz w:val="24"/>
          <w:szCs w:val="24"/>
          <w:lang w:bidi="ar-SA"/>
        </w:rPr>
        <w:t>in crore</w:t>
      </w:r>
      <w:r w:rsidR="000C3366" w:rsidRPr="00AA5A54">
        <w:rPr>
          <w:rFonts w:ascii="Tahoma" w:hAnsi="Tahoma" w:cs="Tahoma"/>
          <w:b/>
          <w:bCs/>
          <w:sz w:val="24"/>
          <w:szCs w:val="24"/>
          <w:lang w:bidi="ar-SA"/>
        </w:rPr>
        <w:t>s</w:t>
      </w:r>
      <w:r w:rsidRPr="00AA5A54">
        <w:rPr>
          <w:rFonts w:ascii="Tahoma" w:hAnsi="Tahoma" w:cs="Tahoma"/>
          <w:b/>
          <w:bCs/>
          <w:sz w:val="24"/>
          <w:szCs w:val="24"/>
          <w:lang w:bidi="ar-SA"/>
        </w:rPr>
        <w: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EA6301" w:rsidRPr="00AA5A54" w14:paraId="61EDF171" w14:textId="77777777" w:rsidTr="004D53DD">
        <w:tc>
          <w:tcPr>
            <w:tcW w:w="1211" w:type="dxa"/>
            <w:vMerge w:val="restart"/>
          </w:tcPr>
          <w:p w14:paraId="0DF41405"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Year</w:t>
            </w:r>
          </w:p>
        </w:tc>
        <w:tc>
          <w:tcPr>
            <w:tcW w:w="2490" w:type="dxa"/>
            <w:gridSpan w:val="2"/>
          </w:tcPr>
          <w:p w14:paraId="67B0BF88"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Outstanding under Agriculture Loans</w:t>
            </w:r>
          </w:p>
        </w:tc>
        <w:tc>
          <w:tcPr>
            <w:tcW w:w="2430" w:type="dxa"/>
            <w:gridSpan w:val="2"/>
          </w:tcPr>
          <w:p w14:paraId="02B0BBB2" w14:textId="77777777" w:rsidR="00EA6301" w:rsidRPr="00AA5A54" w:rsidRDefault="00EA6301" w:rsidP="00EA6301">
            <w:pPr>
              <w:spacing w:after="0" w:line="240" w:lineRule="auto"/>
              <w:ind w:left="-122" w:right="-97"/>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NPA under Agriculture loans</w:t>
            </w:r>
          </w:p>
        </w:tc>
        <w:tc>
          <w:tcPr>
            <w:tcW w:w="1350" w:type="dxa"/>
            <w:vMerge w:val="restart"/>
          </w:tcPr>
          <w:p w14:paraId="511D55BC"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%age of NPA to Agri. advances</w:t>
            </w:r>
          </w:p>
        </w:tc>
        <w:tc>
          <w:tcPr>
            <w:tcW w:w="1350" w:type="dxa"/>
            <w:vMerge w:val="restart"/>
          </w:tcPr>
          <w:p w14:paraId="6D6EDE5F"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Total Advances</w:t>
            </w:r>
          </w:p>
        </w:tc>
        <w:tc>
          <w:tcPr>
            <w:tcW w:w="1310" w:type="dxa"/>
            <w:vMerge w:val="restart"/>
          </w:tcPr>
          <w:p w14:paraId="5155C185"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%age of NPA to total advances</w:t>
            </w:r>
          </w:p>
        </w:tc>
      </w:tr>
      <w:tr w:rsidR="00EA6301" w:rsidRPr="00AA5A54" w14:paraId="5AD942CA" w14:textId="77777777" w:rsidTr="004D53DD">
        <w:tc>
          <w:tcPr>
            <w:tcW w:w="1211" w:type="dxa"/>
            <w:vMerge/>
          </w:tcPr>
          <w:p w14:paraId="00546BFF"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p>
        </w:tc>
        <w:tc>
          <w:tcPr>
            <w:tcW w:w="1417" w:type="dxa"/>
          </w:tcPr>
          <w:p w14:paraId="41BFD759"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No. of Account</w:t>
            </w:r>
          </w:p>
        </w:tc>
        <w:tc>
          <w:tcPr>
            <w:tcW w:w="1073" w:type="dxa"/>
          </w:tcPr>
          <w:p w14:paraId="77B556A2"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Amt.</w:t>
            </w:r>
          </w:p>
        </w:tc>
        <w:tc>
          <w:tcPr>
            <w:tcW w:w="1350" w:type="dxa"/>
          </w:tcPr>
          <w:p w14:paraId="02C98342"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No. of Accounts</w:t>
            </w:r>
          </w:p>
        </w:tc>
        <w:tc>
          <w:tcPr>
            <w:tcW w:w="1080" w:type="dxa"/>
          </w:tcPr>
          <w:p w14:paraId="07BD3EF1" w14:textId="77777777" w:rsidR="00EA6301" w:rsidRPr="00AA5A54" w:rsidRDefault="00EA6301" w:rsidP="00EA6301">
            <w:pPr>
              <w:spacing w:after="0" w:line="240" w:lineRule="auto"/>
              <w:ind w:left="-122" w:right="-21"/>
              <w:jc w:val="center"/>
              <w:rPr>
                <w:rFonts w:ascii="Tahoma" w:hAnsi="Tahoma" w:cs="Tahoma"/>
                <w:b/>
                <w:bCs/>
                <w:sz w:val="24"/>
                <w:szCs w:val="24"/>
                <w:lang w:val="en-IN" w:eastAsia="en-IN" w:bidi="ar-SA"/>
              </w:rPr>
            </w:pPr>
            <w:r w:rsidRPr="00AA5A54">
              <w:rPr>
                <w:rFonts w:ascii="Tahoma" w:hAnsi="Tahoma" w:cs="Tahoma"/>
                <w:b/>
                <w:bCs/>
                <w:sz w:val="24"/>
                <w:szCs w:val="24"/>
                <w:lang w:val="en-IN" w:eastAsia="en-IN" w:bidi="ar-SA"/>
              </w:rPr>
              <w:t>Amt.</w:t>
            </w:r>
          </w:p>
        </w:tc>
        <w:tc>
          <w:tcPr>
            <w:tcW w:w="1350" w:type="dxa"/>
            <w:vMerge/>
          </w:tcPr>
          <w:p w14:paraId="02244D5E" w14:textId="77777777" w:rsidR="00EA6301" w:rsidRPr="00AA5A54" w:rsidRDefault="00EA6301" w:rsidP="00EA6301">
            <w:pPr>
              <w:spacing w:after="0" w:line="240" w:lineRule="auto"/>
              <w:ind w:left="-122" w:right="-21"/>
              <w:jc w:val="center"/>
              <w:rPr>
                <w:rFonts w:ascii="Tahoma" w:hAnsi="Tahoma" w:cs="Tahoma"/>
                <w:sz w:val="24"/>
                <w:szCs w:val="24"/>
                <w:lang w:val="en-IN" w:eastAsia="en-IN" w:bidi="ar-SA"/>
              </w:rPr>
            </w:pPr>
          </w:p>
        </w:tc>
        <w:tc>
          <w:tcPr>
            <w:tcW w:w="1350" w:type="dxa"/>
            <w:vMerge/>
          </w:tcPr>
          <w:p w14:paraId="45B8C0E4" w14:textId="77777777" w:rsidR="00EA6301" w:rsidRPr="00AA5A54" w:rsidRDefault="00EA6301" w:rsidP="00EA6301">
            <w:pPr>
              <w:spacing w:after="0" w:line="240" w:lineRule="auto"/>
              <w:ind w:left="-122" w:right="-21"/>
              <w:jc w:val="center"/>
              <w:rPr>
                <w:rFonts w:ascii="Tahoma" w:hAnsi="Tahoma" w:cs="Tahoma"/>
                <w:sz w:val="24"/>
                <w:szCs w:val="24"/>
                <w:lang w:val="en-IN" w:eastAsia="en-IN" w:bidi="ar-SA"/>
              </w:rPr>
            </w:pPr>
          </w:p>
        </w:tc>
        <w:tc>
          <w:tcPr>
            <w:tcW w:w="1310" w:type="dxa"/>
            <w:vMerge/>
          </w:tcPr>
          <w:p w14:paraId="5BCCCCCA" w14:textId="77777777" w:rsidR="00EA6301" w:rsidRPr="00AA5A54" w:rsidRDefault="00EA6301" w:rsidP="00EA6301">
            <w:pPr>
              <w:spacing w:after="0" w:line="240" w:lineRule="auto"/>
              <w:ind w:left="-122" w:right="-21"/>
              <w:jc w:val="center"/>
              <w:rPr>
                <w:rFonts w:ascii="Tahoma" w:hAnsi="Tahoma" w:cs="Tahoma"/>
                <w:sz w:val="24"/>
                <w:szCs w:val="24"/>
                <w:lang w:val="en-IN" w:eastAsia="en-IN" w:bidi="ar-SA"/>
              </w:rPr>
            </w:pPr>
          </w:p>
        </w:tc>
      </w:tr>
      <w:tr w:rsidR="00AA76E1" w:rsidRPr="00AA5A54" w14:paraId="5244C386" w14:textId="77777777" w:rsidTr="004D53DD">
        <w:tc>
          <w:tcPr>
            <w:tcW w:w="1211" w:type="dxa"/>
          </w:tcPr>
          <w:p w14:paraId="5BE41E51" w14:textId="61B02F79"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31.12.21</w:t>
            </w:r>
          </w:p>
        </w:tc>
        <w:tc>
          <w:tcPr>
            <w:tcW w:w="1417" w:type="dxa"/>
          </w:tcPr>
          <w:p w14:paraId="596BE895" w14:textId="3F1A238D"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3343350</w:t>
            </w:r>
          </w:p>
        </w:tc>
        <w:tc>
          <w:tcPr>
            <w:tcW w:w="1073" w:type="dxa"/>
          </w:tcPr>
          <w:p w14:paraId="1BC69032" w14:textId="68D2B5F5"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83178</w:t>
            </w:r>
          </w:p>
        </w:tc>
        <w:tc>
          <w:tcPr>
            <w:tcW w:w="1350" w:type="dxa"/>
          </w:tcPr>
          <w:p w14:paraId="2B968F81" w14:textId="769B5AC2"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221716</w:t>
            </w:r>
          </w:p>
        </w:tc>
        <w:tc>
          <w:tcPr>
            <w:tcW w:w="1080" w:type="dxa"/>
          </w:tcPr>
          <w:p w14:paraId="4A0C0A53" w14:textId="40F5ADC0"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9993</w:t>
            </w:r>
          </w:p>
        </w:tc>
        <w:tc>
          <w:tcPr>
            <w:tcW w:w="1350" w:type="dxa"/>
          </w:tcPr>
          <w:p w14:paraId="4AF4F069" w14:textId="2C178088"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12.01</w:t>
            </w:r>
          </w:p>
        </w:tc>
        <w:tc>
          <w:tcPr>
            <w:tcW w:w="1350" w:type="dxa"/>
          </w:tcPr>
          <w:p w14:paraId="31B7D951" w14:textId="1CAABCD2"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314585</w:t>
            </w:r>
          </w:p>
        </w:tc>
        <w:tc>
          <w:tcPr>
            <w:tcW w:w="1310" w:type="dxa"/>
          </w:tcPr>
          <w:p w14:paraId="7518C4DA" w14:textId="5D1A8ED7" w:rsidR="00AA76E1" w:rsidRPr="00AA5A54" w:rsidRDefault="00AA76E1" w:rsidP="00AA76E1">
            <w:pPr>
              <w:spacing w:after="0" w:line="240" w:lineRule="auto"/>
              <w:ind w:left="-122" w:right="-21"/>
              <w:jc w:val="center"/>
              <w:rPr>
                <w:rFonts w:ascii="Tahoma" w:hAnsi="Tahoma" w:cs="Tahoma"/>
                <w:sz w:val="26"/>
                <w:szCs w:val="26"/>
                <w:lang w:val="en-IN" w:eastAsia="en-IN" w:bidi="ar-SA"/>
              </w:rPr>
            </w:pPr>
            <w:r w:rsidRPr="00AA5A54">
              <w:rPr>
                <w:rFonts w:ascii="Tahoma" w:hAnsi="Tahoma" w:cs="Tahoma"/>
                <w:sz w:val="24"/>
                <w:szCs w:val="24"/>
                <w:lang w:val="en-IN" w:eastAsia="en-IN"/>
              </w:rPr>
              <w:t>3.18</w:t>
            </w:r>
          </w:p>
        </w:tc>
      </w:tr>
      <w:tr w:rsidR="00AA76E1" w:rsidRPr="00AA5A54" w14:paraId="17409E4D" w14:textId="77777777" w:rsidTr="004D53DD">
        <w:trPr>
          <w:trHeight w:val="386"/>
        </w:trPr>
        <w:tc>
          <w:tcPr>
            <w:tcW w:w="1211" w:type="dxa"/>
          </w:tcPr>
          <w:p w14:paraId="330DCDE9" w14:textId="55FBB016"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31.12.22</w:t>
            </w:r>
          </w:p>
        </w:tc>
        <w:tc>
          <w:tcPr>
            <w:tcW w:w="1417" w:type="dxa"/>
          </w:tcPr>
          <w:p w14:paraId="33A14281" w14:textId="339F30E2"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3745111</w:t>
            </w:r>
          </w:p>
        </w:tc>
        <w:tc>
          <w:tcPr>
            <w:tcW w:w="1073" w:type="dxa"/>
          </w:tcPr>
          <w:p w14:paraId="4C81270E" w14:textId="7D230F5C"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87748</w:t>
            </w:r>
          </w:p>
        </w:tc>
        <w:tc>
          <w:tcPr>
            <w:tcW w:w="1350" w:type="dxa"/>
          </w:tcPr>
          <w:p w14:paraId="11C415E9" w14:textId="451144A4"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216145</w:t>
            </w:r>
          </w:p>
        </w:tc>
        <w:tc>
          <w:tcPr>
            <w:tcW w:w="1080" w:type="dxa"/>
          </w:tcPr>
          <w:p w14:paraId="2A894C9C" w14:textId="42832A1C"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10733</w:t>
            </w:r>
          </w:p>
        </w:tc>
        <w:tc>
          <w:tcPr>
            <w:tcW w:w="1350" w:type="dxa"/>
          </w:tcPr>
          <w:p w14:paraId="704CC2A7" w14:textId="3CF3488B"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12.23</w:t>
            </w:r>
          </w:p>
        </w:tc>
        <w:tc>
          <w:tcPr>
            <w:tcW w:w="1350" w:type="dxa"/>
          </w:tcPr>
          <w:p w14:paraId="4BD47388" w14:textId="5C32C433"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333600</w:t>
            </w:r>
          </w:p>
        </w:tc>
        <w:tc>
          <w:tcPr>
            <w:tcW w:w="1310" w:type="dxa"/>
          </w:tcPr>
          <w:p w14:paraId="306113C8" w14:textId="229DD237" w:rsidR="00AA76E1" w:rsidRPr="00AA5A54" w:rsidRDefault="00AA76E1" w:rsidP="00AA76E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3.22</w:t>
            </w:r>
          </w:p>
        </w:tc>
      </w:tr>
      <w:tr w:rsidR="00102E91" w:rsidRPr="00AA5A54" w14:paraId="2CDBB7C6" w14:textId="77777777" w:rsidTr="00AA17AF">
        <w:tc>
          <w:tcPr>
            <w:tcW w:w="1211" w:type="dxa"/>
          </w:tcPr>
          <w:p w14:paraId="25059DC1" w14:textId="6D5CCA35" w:rsidR="00102E91" w:rsidRPr="00AA5A54" w:rsidRDefault="00102E91" w:rsidP="00102E91">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31.12.23</w:t>
            </w:r>
          </w:p>
        </w:tc>
        <w:tc>
          <w:tcPr>
            <w:tcW w:w="1417" w:type="dxa"/>
            <w:vAlign w:val="center"/>
          </w:tcPr>
          <w:p w14:paraId="05D3597B" w14:textId="4463475E" w:rsidR="00102E91" w:rsidRPr="00AA5A54" w:rsidRDefault="00F8046E" w:rsidP="00102E91">
            <w:pPr>
              <w:spacing w:after="0" w:line="240" w:lineRule="auto"/>
              <w:ind w:left="-122" w:right="-21"/>
              <w:jc w:val="center"/>
              <w:rPr>
                <w:rFonts w:ascii="Tahoma" w:hAnsi="Tahoma" w:cs="Tahoma"/>
                <w:sz w:val="24"/>
                <w:szCs w:val="24"/>
                <w:lang w:val="en-IN" w:eastAsia="en-IN" w:bidi="ar-SA"/>
              </w:rPr>
            </w:pPr>
            <w:r>
              <w:rPr>
                <w:rFonts w:ascii="Tahoma" w:hAnsi="Tahoma" w:cs="Tahoma"/>
                <w:sz w:val="24"/>
                <w:szCs w:val="24"/>
                <w:lang w:val="en-IN" w:eastAsia="en-IN"/>
              </w:rPr>
              <w:t>3366228</w:t>
            </w:r>
          </w:p>
        </w:tc>
        <w:tc>
          <w:tcPr>
            <w:tcW w:w="1073" w:type="dxa"/>
            <w:vAlign w:val="center"/>
          </w:tcPr>
          <w:p w14:paraId="181C7570" w14:textId="6A2219AC" w:rsidR="00102E91" w:rsidRPr="00AA5A54" w:rsidRDefault="00F8046E" w:rsidP="00F8046E">
            <w:pPr>
              <w:spacing w:after="0" w:line="240" w:lineRule="auto"/>
              <w:ind w:left="-122" w:right="-21"/>
              <w:jc w:val="center"/>
              <w:rPr>
                <w:rFonts w:ascii="Tahoma" w:hAnsi="Tahoma" w:cs="Tahoma"/>
                <w:sz w:val="24"/>
                <w:szCs w:val="24"/>
                <w:lang w:val="en-IN" w:eastAsia="en-IN" w:bidi="ar-SA"/>
              </w:rPr>
            </w:pPr>
            <w:r>
              <w:rPr>
                <w:rFonts w:ascii="Tahoma" w:hAnsi="Tahoma" w:cs="Tahoma"/>
                <w:sz w:val="24"/>
                <w:szCs w:val="24"/>
                <w:lang w:val="en-IN" w:eastAsia="en-IN"/>
              </w:rPr>
              <w:t>95840</w:t>
            </w:r>
          </w:p>
        </w:tc>
        <w:tc>
          <w:tcPr>
            <w:tcW w:w="1350" w:type="dxa"/>
            <w:vAlign w:val="center"/>
          </w:tcPr>
          <w:p w14:paraId="16D2148B" w14:textId="71B5B06A" w:rsidR="00102E91" w:rsidRPr="00AA5A54" w:rsidRDefault="00102E91" w:rsidP="00102E91">
            <w:pPr>
              <w:jc w:val="center"/>
              <w:rPr>
                <w:rFonts w:ascii="Tahoma" w:hAnsi="Tahoma" w:cs="Tahoma"/>
                <w:sz w:val="24"/>
                <w:szCs w:val="24"/>
                <w:lang w:val="en-IN" w:eastAsia="en-IN" w:bidi="ar-SA"/>
              </w:rPr>
            </w:pPr>
            <w:r w:rsidRPr="00AA5A54">
              <w:rPr>
                <w:rFonts w:ascii="Tahoma" w:hAnsi="Tahoma" w:cs="Tahoma"/>
                <w:sz w:val="24"/>
                <w:szCs w:val="24"/>
                <w:lang w:val="en-IN" w:eastAsia="en-IN"/>
              </w:rPr>
              <w:t xml:space="preserve">  257134</w:t>
            </w:r>
          </w:p>
        </w:tc>
        <w:tc>
          <w:tcPr>
            <w:tcW w:w="1080" w:type="dxa"/>
            <w:vAlign w:val="center"/>
          </w:tcPr>
          <w:p w14:paraId="146ADD95" w14:textId="623DC18D" w:rsidR="00102E91" w:rsidRPr="00AA5A54" w:rsidRDefault="00102E91" w:rsidP="00102E91">
            <w:pPr>
              <w:jc w:val="center"/>
              <w:rPr>
                <w:rFonts w:ascii="Tahoma" w:hAnsi="Tahoma" w:cs="Tahoma"/>
                <w:sz w:val="24"/>
                <w:szCs w:val="24"/>
                <w:lang w:val="en-IN" w:eastAsia="en-IN" w:bidi="ar-SA"/>
              </w:rPr>
            </w:pPr>
            <w:r w:rsidRPr="00AA5A54">
              <w:rPr>
                <w:rFonts w:ascii="Tahoma" w:hAnsi="Tahoma" w:cs="Tahoma"/>
                <w:sz w:val="24"/>
                <w:szCs w:val="24"/>
                <w:lang w:val="en-IN" w:eastAsia="en-IN"/>
              </w:rPr>
              <w:t>9963</w:t>
            </w:r>
          </w:p>
        </w:tc>
        <w:tc>
          <w:tcPr>
            <w:tcW w:w="1350" w:type="dxa"/>
          </w:tcPr>
          <w:p w14:paraId="62C362BC" w14:textId="4CF8D793" w:rsidR="00102E91" w:rsidRPr="00AA5A54" w:rsidRDefault="00F8046E" w:rsidP="00102E91">
            <w:pPr>
              <w:spacing w:after="0" w:line="240" w:lineRule="auto"/>
              <w:ind w:left="-122" w:right="-21"/>
              <w:jc w:val="center"/>
              <w:rPr>
                <w:rFonts w:ascii="Tahoma" w:hAnsi="Tahoma" w:cs="Tahoma"/>
                <w:sz w:val="24"/>
                <w:szCs w:val="24"/>
                <w:lang w:val="en-IN" w:eastAsia="en-IN"/>
              </w:rPr>
            </w:pPr>
            <w:r>
              <w:rPr>
                <w:rFonts w:ascii="Tahoma" w:hAnsi="Tahoma" w:cs="Tahoma"/>
                <w:sz w:val="24"/>
                <w:szCs w:val="24"/>
                <w:lang w:val="en-IN" w:eastAsia="en-IN"/>
              </w:rPr>
              <w:t>10.40</w:t>
            </w:r>
          </w:p>
        </w:tc>
        <w:tc>
          <w:tcPr>
            <w:tcW w:w="1350" w:type="dxa"/>
            <w:vAlign w:val="center"/>
          </w:tcPr>
          <w:p w14:paraId="7CAFBCAE" w14:textId="25D7E5A7" w:rsidR="00102E91" w:rsidRPr="00AA5A54" w:rsidRDefault="00F8046E" w:rsidP="00102E91">
            <w:pPr>
              <w:spacing w:after="0" w:line="240" w:lineRule="auto"/>
              <w:ind w:left="-122" w:right="-21"/>
              <w:jc w:val="center"/>
              <w:rPr>
                <w:rFonts w:ascii="Tahoma" w:hAnsi="Tahoma" w:cs="Tahoma"/>
                <w:sz w:val="24"/>
                <w:szCs w:val="24"/>
                <w:lang w:val="en-IN" w:eastAsia="en-IN" w:bidi="ar-SA"/>
              </w:rPr>
            </w:pPr>
            <w:r>
              <w:rPr>
                <w:rFonts w:ascii="Tahoma" w:hAnsi="Tahoma" w:cs="Tahoma"/>
                <w:sz w:val="24"/>
                <w:szCs w:val="24"/>
                <w:lang w:val="en-IN" w:eastAsia="en-IN"/>
              </w:rPr>
              <w:t>394567</w:t>
            </w:r>
          </w:p>
        </w:tc>
        <w:tc>
          <w:tcPr>
            <w:tcW w:w="1310" w:type="dxa"/>
            <w:vAlign w:val="center"/>
          </w:tcPr>
          <w:p w14:paraId="7CE65F1C" w14:textId="145F1EB8" w:rsidR="00102E91" w:rsidRPr="00AA5A54" w:rsidRDefault="00102E91" w:rsidP="00F8046E">
            <w:pPr>
              <w:spacing w:after="0" w:line="240" w:lineRule="auto"/>
              <w:ind w:left="-122" w:right="-21"/>
              <w:jc w:val="center"/>
              <w:rPr>
                <w:rFonts w:ascii="Tahoma" w:hAnsi="Tahoma" w:cs="Tahoma"/>
                <w:sz w:val="24"/>
                <w:szCs w:val="24"/>
                <w:lang w:val="en-IN" w:eastAsia="en-IN" w:bidi="ar-SA"/>
              </w:rPr>
            </w:pPr>
            <w:r w:rsidRPr="00AA5A54">
              <w:rPr>
                <w:rFonts w:ascii="Tahoma" w:hAnsi="Tahoma" w:cs="Tahoma"/>
                <w:sz w:val="24"/>
                <w:szCs w:val="24"/>
                <w:lang w:val="en-IN" w:eastAsia="en-IN"/>
              </w:rPr>
              <w:t>2.5</w:t>
            </w:r>
            <w:r w:rsidR="00F8046E">
              <w:rPr>
                <w:rFonts w:ascii="Tahoma" w:hAnsi="Tahoma" w:cs="Tahoma"/>
                <w:sz w:val="24"/>
                <w:szCs w:val="24"/>
                <w:lang w:val="en-IN" w:eastAsia="en-IN"/>
              </w:rPr>
              <w:t>2</w:t>
            </w:r>
          </w:p>
        </w:tc>
      </w:tr>
    </w:tbl>
    <w:p w14:paraId="7BD9FD9A" w14:textId="5EFA6635" w:rsidR="005A1A2D" w:rsidRPr="00AA5A54" w:rsidRDefault="00EA6301" w:rsidP="005A1A2D">
      <w:pPr>
        <w:pStyle w:val="PlainText"/>
        <w:rPr>
          <w:sz w:val="24"/>
          <w:szCs w:val="24"/>
        </w:rPr>
      </w:pPr>
      <w:r w:rsidRPr="00AA5A54">
        <w:rPr>
          <w:b/>
          <w:bCs/>
          <w:sz w:val="24"/>
          <w:szCs w:val="24"/>
        </w:rPr>
        <w:t xml:space="preserve">                                                      </w:t>
      </w:r>
      <w:r w:rsidR="005A1A2D" w:rsidRPr="00AA5A54">
        <w:rPr>
          <w:b/>
          <w:bCs/>
          <w:sz w:val="24"/>
          <w:szCs w:val="24"/>
        </w:rPr>
        <w:t>(Bank-wise progress is as per Annexure-1</w:t>
      </w:r>
      <w:r w:rsidR="003406F2" w:rsidRPr="00AA5A54">
        <w:rPr>
          <w:b/>
          <w:bCs/>
          <w:sz w:val="24"/>
          <w:szCs w:val="24"/>
        </w:rPr>
        <w:t>0</w:t>
      </w:r>
      <w:r w:rsidR="005A1A2D" w:rsidRPr="00AA5A54">
        <w:rPr>
          <w:b/>
          <w:bCs/>
          <w:sz w:val="24"/>
          <w:szCs w:val="24"/>
        </w:rPr>
        <w:t xml:space="preserve">)  </w:t>
      </w:r>
    </w:p>
    <w:p w14:paraId="74E2F79A" w14:textId="77777777" w:rsidR="005A1A2D" w:rsidRPr="00AA5A54" w:rsidRDefault="005A1A2D" w:rsidP="005A1A2D">
      <w:pPr>
        <w:pStyle w:val="PlainText"/>
        <w:rPr>
          <w:sz w:val="24"/>
          <w:szCs w:val="24"/>
        </w:rPr>
      </w:pPr>
    </w:p>
    <w:p w14:paraId="1CC90124" w14:textId="5242A76D" w:rsidR="00102E91" w:rsidRPr="00AA5A54" w:rsidRDefault="00102E91" w:rsidP="00102E91">
      <w:pPr>
        <w:pStyle w:val="PlainText"/>
        <w:rPr>
          <w:color w:val="auto"/>
          <w:sz w:val="24"/>
          <w:szCs w:val="24"/>
        </w:rPr>
      </w:pPr>
      <w:r w:rsidRPr="00AA5A54">
        <w:rPr>
          <w:color w:val="auto"/>
          <w:sz w:val="24"/>
          <w:szCs w:val="24"/>
        </w:rPr>
        <w:t>NPA as on December 2023 under Agriculture are to the tune</w:t>
      </w:r>
      <w:r w:rsidR="002902A9">
        <w:rPr>
          <w:color w:val="auto"/>
          <w:sz w:val="24"/>
          <w:szCs w:val="24"/>
        </w:rPr>
        <w:t xml:space="preserve"> of Rs.9963 crores which is 10.40</w:t>
      </w:r>
      <w:r w:rsidRPr="00AA5A54">
        <w:rPr>
          <w:color w:val="auto"/>
          <w:sz w:val="24"/>
          <w:szCs w:val="24"/>
        </w:rPr>
        <w:t>% of agriculture advances outstanding and 2.5</w:t>
      </w:r>
      <w:r w:rsidR="002902A9">
        <w:rPr>
          <w:color w:val="auto"/>
          <w:sz w:val="24"/>
          <w:szCs w:val="24"/>
        </w:rPr>
        <w:t>2</w:t>
      </w:r>
      <w:r w:rsidRPr="00AA5A54">
        <w:rPr>
          <w:color w:val="auto"/>
          <w:sz w:val="24"/>
          <w:szCs w:val="24"/>
        </w:rPr>
        <w:t>% of total advances respectively in the State.</w:t>
      </w:r>
    </w:p>
    <w:p w14:paraId="663D9698" w14:textId="77777777" w:rsidR="00102E91" w:rsidRPr="00AA5A54" w:rsidRDefault="00102E91" w:rsidP="00102E91">
      <w:pPr>
        <w:pStyle w:val="PlainText"/>
        <w:rPr>
          <w:b/>
          <w:bCs/>
          <w:color w:val="auto"/>
          <w:sz w:val="24"/>
          <w:szCs w:val="24"/>
        </w:rPr>
      </w:pPr>
    </w:p>
    <w:p w14:paraId="63C74139" w14:textId="24FD9D5A" w:rsidR="00102E91" w:rsidRDefault="00102E91" w:rsidP="00102E91">
      <w:pPr>
        <w:pStyle w:val="PlainText"/>
        <w:rPr>
          <w:b/>
          <w:bCs/>
          <w:color w:val="auto"/>
          <w:sz w:val="24"/>
          <w:szCs w:val="24"/>
        </w:rPr>
      </w:pPr>
      <w:r w:rsidRPr="00AA5A54">
        <w:rPr>
          <w:b/>
          <w:bCs/>
          <w:color w:val="auto"/>
          <w:sz w:val="24"/>
          <w:szCs w:val="24"/>
        </w:rPr>
        <w:t xml:space="preserve">NPA under Agriculture sector have decreased by Rs.770 crores during the last one year. </w:t>
      </w:r>
    </w:p>
    <w:p w14:paraId="308A4516" w14:textId="6C324CCB" w:rsidR="00E834A6" w:rsidRDefault="00E834A6" w:rsidP="00102E91">
      <w:pPr>
        <w:pStyle w:val="PlainText"/>
        <w:rPr>
          <w:b/>
          <w:bCs/>
          <w:color w:val="auto"/>
          <w:sz w:val="24"/>
          <w:szCs w:val="24"/>
        </w:rPr>
      </w:pPr>
    </w:p>
    <w:p w14:paraId="60B903E7" w14:textId="69A99401" w:rsidR="00E834A6" w:rsidRDefault="00E834A6" w:rsidP="00102E91">
      <w:pPr>
        <w:pStyle w:val="PlainText"/>
        <w:rPr>
          <w:b/>
          <w:bCs/>
          <w:color w:val="auto"/>
          <w:sz w:val="24"/>
          <w:szCs w:val="24"/>
        </w:rPr>
      </w:pPr>
    </w:p>
    <w:p w14:paraId="299FEA31" w14:textId="044269B5" w:rsidR="00E834A6" w:rsidRDefault="00E834A6" w:rsidP="00102E91">
      <w:pPr>
        <w:pStyle w:val="PlainText"/>
        <w:rPr>
          <w:b/>
          <w:bCs/>
          <w:color w:val="auto"/>
          <w:sz w:val="24"/>
          <w:szCs w:val="24"/>
        </w:rPr>
      </w:pPr>
    </w:p>
    <w:p w14:paraId="02DE08AE" w14:textId="77777777" w:rsidR="00E834A6" w:rsidRPr="00AA5A54" w:rsidRDefault="00E834A6" w:rsidP="00102E91">
      <w:pPr>
        <w:pStyle w:val="PlainText"/>
        <w:rPr>
          <w:color w:val="auto"/>
          <w:sz w:val="24"/>
          <w:szCs w:val="24"/>
        </w:rPr>
      </w:pPr>
    </w:p>
    <w:p w14:paraId="5A3208B4" w14:textId="77777777" w:rsidR="00EA6301" w:rsidRPr="00AA5A54" w:rsidRDefault="00EA6301" w:rsidP="00EA6301">
      <w:pPr>
        <w:spacing w:after="0" w:line="240" w:lineRule="auto"/>
        <w:jc w:val="both"/>
        <w:rPr>
          <w:rFonts w:ascii="Tahoma" w:hAnsi="Tahoma" w:cs="Tahoma"/>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6942"/>
      </w:tblGrid>
      <w:tr w:rsidR="00F45AB6" w:rsidRPr="00AA5A54" w14:paraId="7E5E30F7" w14:textId="77777777" w:rsidTr="00E9157F">
        <w:trPr>
          <w:trHeight w:val="440"/>
        </w:trPr>
        <w:tc>
          <w:tcPr>
            <w:tcW w:w="1391" w:type="pct"/>
          </w:tcPr>
          <w:p w14:paraId="6E3F3B49" w14:textId="13DB82AA" w:rsidR="00F45AB6" w:rsidRPr="00AA5A54" w:rsidRDefault="003F03A9" w:rsidP="004120C1">
            <w:pPr>
              <w:pStyle w:val="PlainText"/>
              <w:ind w:left="180"/>
              <w:rPr>
                <w:b/>
                <w:bCs/>
                <w:color w:val="auto"/>
                <w:sz w:val="26"/>
                <w:szCs w:val="26"/>
              </w:rPr>
            </w:pPr>
            <w:r w:rsidRPr="00AA5A54">
              <w:rPr>
                <w:b/>
                <w:bCs/>
                <w:color w:val="auto"/>
                <w:sz w:val="26"/>
                <w:szCs w:val="26"/>
              </w:rPr>
              <w:lastRenderedPageBreak/>
              <w:t xml:space="preserve">Item No. </w:t>
            </w:r>
            <w:r w:rsidR="004120C1" w:rsidRPr="00AA5A54">
              <w:rPr>
                <w:b/>
                <w:bCs/>
                <w:color w:val="auto"/>
                <w:sz w:val="26"/>
                <w:szCs w:val="26"/>
              </w:rPr>
              <w:t>8</w:t>
            </w:r>
            <w:r w:rsidR="00F45AB6" w:rsidRPr="00AA5A54">
              <w:rPr>
                <w:b/>
                <w:bCs/>
                <w:color w:val="auto"/>
                <w:sz w:val="26"/>
                <w:szCs w:val="26"/>
              </w:rPr>
              <w:t>.</w:t>
            </w:r>
            <w:r w:rsidR="00076CA9" w:rsidRPr="00AA5A54">
              <w:rPr>
                <w:b/>
                <w:bCs/>
                <w:color w:val="auto"/>
                <w:sz w:val="26"/>
                <w:szCs w:val="26"/>
              </w:rPr>
              <w:t>2</w:t>
            </w:r>
          </w:p>
        </w:tc>
        <w:tc>
          <w:tcPr>
            <w:tcW w:w="3609" w:type="pct"/>
          </w:tcPr>
          <w:p w14:paraId="0AD2632C" w14:textId="77777777" w:rsidR="00F45AB6" w:rsidRPr="00AA5A54"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5A54">
              <w:rPr>
                <w:rFonts w:ascii="Tahoma" w:eastAsia="Calibri" w:hAnsi="Tahoma" w:cs="Tahoma"/>
                <w:b/>
                <w:bCs/>
                <w:color w:val="auto"/>
                <w:sz w:val="26"/>
                <w:szCs w:val="26"/>
                <w:lang w:val="en-IN"/>
              </w:rPr>
              <w:t>Agriculture Advances through Term Loan.</w:t>
            </w:r>
          </w:p>
          <w:p w14:paraId="44334801" w14:textId="77777777" w:rsidR="00F45AB6" w:rsidRPr="00AA5A54"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0D44A96C" w14:textId="433238E8" w:rsidR="00EA6301" w:rsidRPr="00AA5A54" w:rsidRDefault="00EA6301" w:rsidP="00EA6301">
      <w:pPr>
        <w:spacing w:after="0" w:line="240" w:lineRule="auto"/>
        <w:jc w:val="both"/>
        <w:rPr>
          <w:rFonts w:ascii="Tahoma" w:eastAsiaTheme="minorHAnsi" w:hAnsi="Tahoma" w:cs="Tahoma"/>
          <w:bCs/>
          <w:sz w:val="26"/>
          <w:szCs w:val="26"/>
          <w:lang w:bidi="ar-SA"/>
        </w:rPr>
      </w:pPr>
      <w:r w:rsidRPr="00AA5A54">
        <w:rPr>
          <w:rFonts w:ascii="Tahoma" w:eastAsiaTheme="minorHAnsi" w:hAnsi="Tahoma" w:cs="Tahoma"/>
          <w:sz w:val="26"/>
          <w:szCs w:val="26"/>
          <w:lang w:bidi="ar-SA"/>
        </w:rPr>
        <w:t xml:space="preserve">The </w:t>
      </w:r>
      <w:r w:rsidRPr="00AA5A54">
        <w:rPr>
          <w:rFonts w:ascii="Tahoma" w:eastAsiaTheme="minorHAnsi" w:hAnsi="Tahoma" w:cs="Tahoma"/>
          <w:bCs/>
          <w:sz w:val="26"/>
          <w:szCs w:val="26"/>
          <w:lang w:bidi="ar-SA"/>
        </w:rPr>
        <w:t>Position of Term Loan under Agriculture Sector as on 3</w:t>
      </w:r>
      <w:r w:rsidR="000D62BE" w:rsidRPr="00AA5A54">
        <w:rPr>
          <w:rFonts w:ascii="Tahoma" w:eastAsiaTheme="minorHAnsi" w:hAnsi="Tahoma" w:cs="Tahoma"/>
          <w:bCs/>
          <w:sz w:val="26"/>
          <w:szCs w:val="26"/>
          <w:lang w:bidi="ar-SA"/>
        </w:rPr>
        <w:t>1.12</w:t>
      </w:r>
      <w:r w:rsidRPr="00AA5A54">
        <w:rPr>
          <w:rFonts w:ascii="Tahoma" w:eastAsiaTheme="minorHAnsi" w:hAnsi="Tahoma" w:cs="Tahoma"/>
          <w:bCs/>
          <w:sz w:val="26"/>
          <w:szCs w:val="26"/>
          <w:lang w:bidi="ar-SA"/>
        </w:rPr>
        <w:t xml:space="preserve">.2023 is as under: </w:t>
      </w:r>
    </w:p>
    <w:p w14:paraId="1E244F81" w14:textId="77777777" w:rsidR="00EA6301" w:rsidRPr="00AA5A54" w:rsidRDefault="00EA6301" w:rsidP="00EA6301">
      <w:pPr>
        <w:spacing w:after="0" w:line="240" w:lineRule="auto"/>
        <w:ind w:left="180" w:hanging="90"/>
        <w:jc w:val="both"/>
        <w:rPr>
          <w:rFonts w:ascii="Tahoma" w:eastAsiaTheme="minorHAnsi" w:hAnsi="Tahoma" w:cs="Tahoma"/>
          <w:bCs/>
          <w:sz w:val="26"/>
          <w:szCs w:val="26"/>
          <w:lang w:bidi="ar-SA"/>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EA6301" w:rsidRPr="00AA5A54" w14:paraId="3EEB6751" w14:textId="77777777" w:rsidTr="004D53DD">
        <w:trPr>
          <w:trHeight w:val="485"/>
        </w:trPr>
        <w:tc>
          <w:tcPr>
            <w:tcW w:w="5364" w:type="dxa"/>
            <w:gridSpan w:val="2"/>
          </w:tcPr>
          <w:p w14:paraId="720AD556" w14:textId="77777777" w:rsidR="00EA6301" w:rsidRPr="00AA5A54" w:rsidRDefault="00EA6301" w:rsidP="00EA6301">
            <w:pPr>
              <w:spacing w:after="0" w:line="240" w:lineRule="auto"/>
              <w:ind w:left="-132" w:right="-107"/>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Outstanding under Agriculture Advances</w:t>
            </w:r>
          </w:p>
        </w:tc>
        <w:tc>
          <w:tcPr>
            <w:tcW w:w="4067" w:type="dxa"/>
            <w:gridSpan w:val="2"/>
          </w:tcPr>
          <w:p w14:paraId="24A73D67" w14:textId="77777777" w:rsidR="00EA6301" w:rsidRPr="00AA5A54" w:rsidRDefault="00EA6301" w:rsidP="00EA6301">
            <w:pPr>
              <w:spacing w:after="0" w:line="240" w:lineRule="auto"/>
              <w:ind w:left="180"/>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Outstanding under Term Loan</w:t>
            </w:r>
          </w:p>
        </w:tc>
      </w:tr>
      <w:tr w:rsidR="00EA6301" w:rsidRPr="00AA5A54" w14:paraId="25C70BC5" w14:textId="77777777" w:rsidTr="004D53DD">
        <w:trPr>
          <w:trHeight w:val="539"/>
        </w:trPr>
        <w:tc>
          <w:tcPr>
            <w:tcW w:w="2340" w:type="dxa"/>
          </w:tcPr>
          <w:p w14:paraId="67E77287"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No. of Accounts</w:t>
            </w:r>
          </w:p>
        </w:tc>
        <w:tc>
          <w:tcPr>
            <w:tcW w:w="3024" w:type="dxa"/>
          </w:tcPr>
          <w:p w14:paraId="352198A9"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Amount (in Cr)</w:t>
            </w:r>
          </w:p>
        </w:tc>
        <w:tc>
          <w:tcPr>
            <w:tcW w:w="2127" w:type="dxa"/>
          </w:tcPr>
          <w:p w14:paraId="64EA4949"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No. of Accounts</w:t>
            </w:r>
          </w:p>
        </w:tc>
        <w:tc>
          <w:tcPr>
            <w:tcW w:w="1940" w:type="dxa"/>
          </w:tcPr>
          <w:p w14:paraId="0B0A50B6" w14:textId="77777777" w:rsidR="00EA6301" w:rsidRPr="00AA5A54" w:rsidRDefault="00EA6301" w:rsidP="00EA6301">
            <w:pPr>
              <w:spacing w:after="0" w:line="240" w:lineRule="auto"/>
              <w:ind w:left="-132" w:right="-156"/>
              <w:jc w:val="center"/>
              <w:rPr>
                <w:rFonts w:ascii="Tahoma" w:eastAsiaTheme="minorHAnsi" w:hAnsi="Tahoma" w:cs="Tahoma"/>
                <w:b/>
                <w:sz w:val="26"/>
                <w:szCs w:val="26"/>
                <w:lang w:bidi="ar-SA"/>
              </w:rPr>
            </w:pPr>
            <w:r w:rsidRPr="00AA5A54">
              <w:rPr>
                <w:rFonts w:ascii="Tahoma" w:eastAsiaTheme="minorHAnsi" w:hAnsi="Tahoma" w:cs="Tahoma"/>
                <w:b/>
                <w:sz w:val="26"/>
                <w:szCs w:val="26"/>
                <w:lang w:bidi="ar-SA"/>
              </w:rPr>
              <w:t>Amount (in Cr)</w:t>
            </w:r>
          </w:p>
        </w:tc>
      </w:tr>
      <w:tr w:rsidR="00E40970" w:rsidRPr="00AA5A54" w14:paraId="52910B02" w14:textId="77777777" w:rsidTr="004D53DD">
        <w:trPr>
          <w:trHeight w:val="431"/>
        </w:trPr>
        <w:tc>
          <w:tcPr>
            <w:tcW w:w="2340" w:type="dxa"/>
            <w:vAlign w:val="center"/>
          </w:tcPr>
          <w:p w14:paraId="601B3A23" w14:textId="2C93FC2F" w:rsidR="00E40970" w:rsidRPr="00AA5A54" w:rsidRDefault="00E40970" w:rsidP="00310AE9">
            <w:pPr>
              <w:jc w:val="center"/>
              <w:rPr>
                <w:rFonts w:ascii="Tahoma" w:hAnsi="Tahoma" w:cs="Tahoma"/>
                <w:sz w:val="24"/>
                <w:szCs w:val="24"/>
                <w:lang w:val="en-IN" w:eastAsia="en-IN" w:bidi="ar-SA"/>
              </w:rPr>
            </w:pPr>
            <w:r w:rsidRPr="00AA5A54">
              <w:rPr>
                <w:rFonts w:ascii="Tahoma" w:hAnsi="Tahoma" w:cs="Tahoma"/>
                <w:sz w:val="24"/>
                <w:szCs w:val="24"/>
                <w:lang w:val="en-IN" w:eastAsia="en-IN"/>
              </w:rPr>
              <w:t>33</w:t>
            </w:r>
            <w:r w:rsidR="00310AE9">
              <w:rPr>
                <w:rFonts w:ascii="Tahoma" w:hAnsi="Tahoma" w:cs="Tahoma"/>
                <w:sz w:val="24"/>
                <w:szCs w:val="24"/>
                <w:lang w:val="en-IN" w:eastAsia="en-IN"/>
              </w:rPr>
              <w:t>66228</w:t>
            </w:r>
          </w:p>
        </w:tc>
        <w:tc>
          <w:tcPr>
            <w:tcW w:w="3024" w:type="dxa"/>
            <w:vAlign w:val="center"/>
          </w:tcPr>
          <w:p w14:paraId="0F924C0D" w14:textId="17C15841" w:rsidR="00E40970" w:rsidRPr="00AA5A54" w:rsidRDefault="00E40970" w:rsidP="00E40970">
            <w:pPr>
              <w:jc w:val="center"/>
              <w:rPr>
                <w:rFonts w:ascii="Tahoma" w:hAnsi="Tahoma" w:cs="Tahoma"/>
                <w:sz w:val="24"/>
                <w:szCs w:val="24"/>
                <w:lang w:val="en-IN" w:eastAsia="en-IN" w:bidi="ar-SA"/>
              </w:rPr>
            </w:pPr>
            <w:r w:rsidRPr="00AA5A54">
              <w:rPr>
                <w:rFonts w:ascii="Tahoma" w:hAnsi="Tahoma" w:cs="Tahoma"/>
                <w:sz w:val="24"/>
                <w:szCs w:val="24"/>
                <w:lang w:val="en-IN" w:eastAsia="en-IN"/>
              </w:rPr>
              <w:t>9</w:t>
            </w:r>
            <w:r w:rsidR="00310AE9">
              <w:rPr>
                <w:rFonts w:ascii="Tahoma" w:hAnsi="Tahoma" w:cs="Tahoma"/>
                <w:sz w:val="24"/>
                <w:szCs w:val="24"/>
                <w:lang w:val="en-IN" w:eastAsia="en-IN"/>
              </w:rPr>
              <w:t>5840</w:t>
            </w:r>
          </w:p>
        </w:tc>
        <w:tc>
          <w:tcPr>
            <w:tcW w:w="2127" w:type="dxa"/>
            <w:vAlign w:val="center"/>
          </w:tcPr>
          <w:p w14:paraId="7A7C4172" w14:textId="775D4182" w:rsidR="00E40970" w:rsidRPr="00AA5A54" w:rsidRDefault="00E40970" w:rsidP="00E40970">
            <w:pPr>
              <w:jc w:val="center"/>
              <w:rPr>
                <w:rFonts w:ascii="Tahoma" w:hAnsi="Tahoma" w:cs="Tahoma"/>
                <w:sz w:val="24"/>
                <w:szCs w:val="24"/>
                <w:lang w:val="en-IN" w:eastAsia="en-IN" w:bidi="ar-SA"/>
              </w:rPr>
            </w:pPr>
            <w:r w:rsidRPr="00AA5A54">
              <w:rPr>
                <w:rFonts w:ascii="Tahoma" w:hAnsi="Tahoma" w:cs="Tahoma"/>
                <w:sz w:val="24"/>
                <w:szCs w:val="24"/>
                <w:lang w:val="en-IN" w:eastAsia="en-IN"/>
              </w:rPr>
              <w:t>1149156</w:t>
            </w:r>
          </w:p>
        </w:tc>
        <w:tc>
          <w:tcPr>
            <w:tcW w:w="1940" w:type="dxa"/>
            <w:vAlign w:val="center"/>
          </w:tcPr>
          <w:p w14:paraId="0BE7B17F" w14:textId="4FA72098" w:rsidR="00E40970" w:rsidRPr="00AA5A54" w:rsidRDefault="00E40970" w:rsidP="00E40970">
            <w:pPr>
              <w:jc w:val="center"/>
              <w:rPr>
                <w:rFonts w:ascii="Tahoma" w:hAnsi="Tahoma" w:cs="Tahoma"/>
                <w:sz w:val="24"/>
                <w:szCs w:val="24"/>
                <w:lang w:val="en-IN" w:eastAsia="en-IN" w:bidi="ar-SA"/>
              </w:rPr>
            </w:pPr>
            <w:r w:rsidRPr="00AA5A54">
              <w:rPr>
                <w:rFonts w:ascii="Tahoma" w:hAnsi="Tahoma" w:cs="Tahoma"/>
                <w:sz w:val="24"/>
                <w:szCs w:val="24"/>
                <w:lang w:val="en-IN" w:eastAsia="en-IN"/>
              </w:rPr>
              <w:t>28207</w:t>
            </w:r>
          </w:p>
        </w:tc>
      </w:tr>
    </w:tbl>
    <w:p w14:paraId="495BC305" w14:textId="2C95E37B" w:rsidR="00EA6301" w:rsidRPr="00AA5A54" w:rsidRDefault="00EA6301" w:rsidP="00EA6301">
      <w:pPr>
        <w:tabs>
          <w:tab w:val="left" w:pos="6633"/>
        </w:tabs>
        <w:spacing w:after="0" w:line="240" w:lineRule="auto"/>
        <w:ind w:left="180" w:hanging="2160"/>
        <w:jc w:val="both"/>
        <w:rPr>
          <w:rFonts w:ascii="Tahoma" w:eastAsiaTheme="minorHAnsi" w:hAnsi="Tahoma" w:cs="Tahoma"/>
          <w:b/>
          <w:bCs/>
          <w:sz w:val="26"/>
          <w:szCs w:val="26"/>
          <w:lang w:bidi="ar-SA"/>
        </w:rPr>
      </w:pPr>
    </w:p>
    <w:p w14:paraId="62823CE0" w14:textId="1B132AC0" w:rsidR="005A1A2D" w:rsidRPr="00AA5A54" w:rsidRDefault="005A1A2D" w:rsidP="005A1A2D">
      <w:pPr>
        <w:spacing w:after="0" w:line="240" w:lineRule="auto"/>
        <w:jc w:val="right"/>
        <w:rPr>
          <w:rFonts w:ascii="Tahoma" w:eastAsiaTheme="minorHAnsi" w:hAnsi="Tahoma" w:cs="Tahoma"/>
          <w:b/>
          <w:sz w:val="26"/>
          <w:szCs w:val="26"/>
          <w:lang w:bidi="ar-SA"/>
        </w:rPr>
      </w:pPr>
      <w:r w:rsidRPr="00AA5A54">
        <w:rPr>
          <w:rFonts w:ascii="Tahoma" w:eastAsiaTheme="minorHAnsi" w:hAnsi="Tahoma" w:cs="Tahoma"/>
          <w:b/>
          <w:bCs/>
          <w:sz w:val="26"/>
          <w:szCs w:val="26"/>
          <w:lang w:bidi="ar-SA"/>
        </w:rPr>
        <w:t xml:space="preserve">(The position is placed as </w:t>
      </w:r>
      <w:r w:rsidRPr="00AA5A54">
        <w:rPr>
          <w:rFonts w:ascii="Tahoma" w:eastAsiaTheme="minorHAnsi" w:hAnsi="Tahoma" w:cs="Tahoma"/>
          <w:b/>
          <w:sz w:val="26"/>
          <w:szCs w:val="26"/>
          <w:lang w:bidi="ar-SA"/>
        </w:rPr>
        <w:t>Annexure-1</w:t>
      </w:r>
      <w:r w:rsidR="003406F2" w:rsidRPr="00AA5A54">
        <w:rPr>
          <w:rFonts w:ascii="Tahoma" w:eastAsiaTheme="minorHAnsi" w:hAnsi="Tahoma" w:cs="Tahoma"/>
          <w:b/>
          <w:sz w:val="26"/>
          <w:szCs w:val="26"/>
          <w:lang w:bidi="ar-SA"/>
        </w:rPr>
        <w:t>1</w:t>
      </w:r>
      <w:r w:rsidRPr="00AA5A54">
        <w:rPr>
          <w:rFonts w:ascii="Tahoma" w:eastAsiaTheme="minorHAnsi" w:hAnsi="Tahoma" w:cs="Tahoma"/>
          <w:b/>
          <w:sz w:val="26"/>
          <w:szCs w:val="26"/>
          <w:lang w:bidi="ar-SA"/>
        </w:rPr>
        <w:t>)</w:t>
      </w:r>
    </w:p>
    <w:p w14:paraId="749BC3B3" w14:textId="293729D0" w:rsidR="00140105" w:rsidRPr="00AA5A54" w:rsidRDefault="00140105" w:rsidP="005A1A2D">
      <w:pPr>
        <w:spacing w:after="0" w:line="240" w:lineRule="auto"/>
        <w:jc w:val="both"/>
        <w:rPr>
          <w:rFonts w:ascii="Tahoma" w:hAnsi="Tahoma" w:cs="Tahoma"/>
          <w:b/>
          <w:bCs/>
          <w:sz w:val="26"/>
          <w:szCs w:val="26"/>
          <w:lang w:bidi="ar-SA"/>
        </w:rPr>
      </w:pPr>
    </w:p>
    <w:p w14:paraId="247D46D5" w14:textId="660BA8F1" w:rsidR="005A1A2D" w:rsidRPr="00AA5A54" w:rsidRDefault="005A1A2D" w:rsidP="005A1A2D">
      <w:pPr>
        <w:spacing w:after="0" w:line="240" w:lineRule="auto"/>
        <w:jc w:val="both"/>
        <w:rPr>
          <w:rFonts w:ascii="Tahoma" w:hAnsi="Tahoma" w:cs="Tahoma"/>
          <w:color w:val="000000"/>
          <w:sz w:val="26"/>
          <w:szCs w:val="26"/>
          <w:u w:val="single"/>
          <w:lang w:bidi="ar-SA"/>
        </w:rPr>
      </w:pPr>
      <w:r w:rsidRPr="00AA5A54">
        <w:rPr>
          <w:rFonts w:ascii="Tahoma" w:hAnsi="Tahoma" w:cs="Tahoma"/>
          <w:b/>
          <w:bCs/>
          <w:sz w:val="26"/>
          <w:szCs w:val="26"/>
          <w:u w:val="single"/>
          <w:lang w:bidi="ar-SA"/>
        </w:rPr>
        <w:t>Observations:</w:t>
      </w:r>
    </w:p>
    <w:p w14:paraId="7C46D418" w14:textId="1B52B993" w:rsidR="00E40970" w:rsidRPr="00AA5A54" w:rsidRDefault="00E40970" w:rsidP="001773C5">
      <w:pPr>
        <w:spacing w:after="0" w:line="240" w:lineRule="auto"/>
        <w:jc w:val="both"/>
        <w:rPr>
          <w:rFonts w:ascii="Tahoma" w:hAnsi="Tahoma" w:cs="Tahoma"/>
          <w:sz w:val="26"/>
          <w:szCs w:val="26"/>
        </w:rPr>
      </w:pPr>
      <w:r w:rsidRPr="00AA5A54">
        <w:rPr>
          <w:rFonts w:ascii="Tahoma" w:hAnsi="Tahoma" w:cs="Tahoma"/>
          <w:sz w:val="26"/>
          <w:szCs w:val="26"/>
        </w:rPr>
        <w:t>Out of the total Agriculture advances of Rs.958</w:t>
      </w:r>
      <w:r w:rsidR="00835907">
        <w:rPr>
          <w:rFonts w:ascii="Tahoma" w:hAnsi="Tahoma" w:cs="Tahoma"/>
          <w:sz w:val="26"/>
          <w:szCs w:val="26"/>
        </w:rPr>
        <w:t>40</w:t>
      </w:r>
      <w:r w:rsidRPr="00AA5A54">
        <w:rPr>
          <w:rFonts w:ascii="Tahoma" w:hAnsi="Tahoma" w:cs="Tahoma"/>
          <w:sz w:val="26"/>
          <w:szCs w:val="26"/>
        </w:rPr>
        <w:t xml:space="preserve"> crores, term loan component is Rs.28207 crores which comes to 29.4</w:t>
      </w:r>
      <w:r w:rsidR="00835907">
        <w:rPr>
          <w:rFonts w:ascii="Tahoma" w:hAnsi="Tahoma" w:cs="Tahoma"/>
          <w:sz w:val="26"/>
          <w:szCs w:val="26"/>
        </w:rPr>
        <w:t>3</w:t>
      </w:r>
      <w:r w:rsidRPr="00AA5A54">
        <w:rPr>
          <w:rFonts w:ascii="Tahoma" w:hAnsi="Tahoma" w:cs="Tahoma"/>
          <w:sz w:val="26"/>
          <w:szCs w:val="26"/>
        </w:rPr>
        <w:t xml:space="preserve">%. Infrastructure financing or Capital formation is not being done in rural area, which will ultimately hamper agriculture/ rural income of farmers. </w:t>
      </w:r>
    </w:p>
    <w:p w14:paraId="78370FD6" w14:textId="77777777" w:rsidR="005A1A2D" w:rsidRPr="00AA5A54" w:rsidRDefault="005A1A2D" w:rsidP="005A1A2D">
      <w:pPr>
        <w:spacing w:after="0" w:line="240" w:lineRule="auto"/>
        <w:jc w:val="both"/>
        <w:rPr>
          <w:rFonts w:ascii="Tahoma" w:eastAsiaTheme="minorHAnsi" w:hAnsi="Tahoma" w:cs="Tahoma"/>
          <w:sz w:val="26"/>
          <w:szCs w:val="26"/>
          <w:lang w:bidi="ar-SA"/>
        </w:rPr>
      </w:pPr>
    </w:p>
    <w:p w14:paraId="529EB1B4" w14:textId="77777777" w:rsidR="00140105" w:rsidRPr="00AA5A54" w:rsidRDefault="00140105" w:rsidP="005A1A2D">
      <w:pPr>
        <w:spacing w:after="0" w:line="240" w:lineRule="auto"/>
        <w:jc w:val="both"/>
        <w:rPr>
          <w:rFonts w:ascii="Tahoma" w:eastAsiaTheme="minorHAnsi" w:hAnsi="Tahoma" w:cs="Tahoma"/>
          <w:b/>
          <w:sz w:val="26"/>
          <w:szCs w:val="26"/>
          <w:lang w:bidi="ar-SA"/>
        </w:rPr>
      </w:pPr>
      <w:r w:rsidRPr="00AA5A54">
        <w:rPr>
          <w:rFonts w:ascii="Tahoma" w:eastAsiaTheme="minorHAnsi" w:hAnsi="Tahoma" w:cs="Tahoma"/>
          <w:b/>
          <w:sz w:val="26"/>
          <w:szCs w:val="26"/>
          <w:u w:val="single"/>
          <w:lang w:bidi="ar-SA"/>
        </w:rPr>
        <w:t>Action Point</w:t>
      </w:r>
      <w:r w:rsidRPr="00AA5A54">
        <w:rPr>
          <w:rFonts w:ascii="Tahoma" w:eastAsiaTheme="minorHAnsi" w:hAnsi="Tahoma" w:cs="Tahoma"/>
          <w:b/>
          <w:sz w:val="26"/>
          <w:szCs w:val="26"/>
          <w:lang w:bidi="ar-SA"/>
        </w:rPr>
        <w:t>-</w:t>
      </w:r>
    </w:p>
    <w:p w14:paraId="73678CE2" w14:textId="2886829F" w:rsidR="005A1A2D" w:rsidRPr="00AA5A54" w:rsidRDefault="00140105" w:rsidP="005A1A2D">
      <w:pPr>
        <w:spacing w:after="0" w:line="240" w:lineRule="auto"/>
        <w:jc w:val="both"/>
        <w:rPr>
          <w:rFonts w:ascii="Tahoma" w:eastAsiaTheme="minorHAnsi" w:hAnsi="Tahoma" w:cs="Tahoma"/>
          <w:b/>
          <w:sz w:val="26"/>
          <w:szCs w:val="26"/>
          <w:lang w:bidi="ar-SA"/>
        </w:rPr>
      </w:pPr>
      <w:r w:rsidRPr="00AA5A54">
        <w:rPr>
          <w:rFonts w:ascii="Tahoma" w:eastAsiaTheme="minorHAnsi" w:hAnsi="Tahoma" w:cs="Tahoma"/>
          <w:b/>
          <w:sz w:val="26"/>
          <w:szCs w:val="26"/>
          <w:lang w:bidi="ar-SA"/>
        </w:rPr>
        <w:t>T</w:t>
      </w:r>
      <w:r w:rsidR="005A1A2D" w:rsidRPr="00AA5A54">
        <w:rPr>
          <w:rFonts w:ascii="Tahoma" w:eastAsiaTheme="minorHAnsi" w:hAnsi="Tahoma" w:cs="Tahoma"/>
          <w:b/>
          <w:sz w:val="26"/>
          <w:szCs w:val="26"/>
          <w:lang w:bidi="ar-SA"/>
        </w:rPr>
        <w:t>he Banks are requested to improve fina</w:t>
      </w:r>
      <w:r w:rsidRPr="00AA5A54">
        <w:rPr>
          <w:rFonts w:ascii="Tahoma" w:eastAsiaTheme="minorHAnsi" w:hAnsi="Tahoma" w:cs="Tahoma"/>
          <w:b/>
          <w:sz w:val="26"/>
          <w:szCs w:val="26"/>
          <w:lang w:bidi="ar-SA"/>
        </w:rPr>
        <w:t>ncing under Term Loan Component and also give suggestions how the same can be improved.</w:t>
      </w:r>
    </w:p>
    <w:p w14:paraId="4B4DDB76" w14:textId="77777777" w:rsidR="00BF73E8" w:rsidRPr="00AA5A54" w:rsidRDefault="00BF73E8" w:rsidP="005A1A2D">
      <w:pPr>
        <w:spacing w:after="0" w:line="240" w:lineRule="auto"/>
        <w:jc w:val="both"/>
        <w:rPr>
          <w:rFonts w:ascii="Tahoma" w:eastAsiaTheme="minorHAnsi" w:hAnsi="Tahoma" w:cs="Tahoma"/>
          <w:b/>
          <w:sz w:val="26"/>
          <w:szCs w:val="26"/>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7018"/>
      </w:tblGrid>
      <w:tr w:rsidR="00804ADF" w:rsidRPr="00AA5A54" w14:paraId="6C18E623" w14:textId="77777777" w:rsidTr="00E9157F">
        <w:tc>
          <w:tcPr>
            <w:tcW w:w="1351" w:type="pct"/>
          </w:tcPr>
          <w:p w14:paraId="3748773E" w14:textId="2343B95E" w:rsidR="00804ADF" w:rsidRPr="00AA5A54" w:rsidRDefault="00804ADF" w:rsidP="004120C1">
            <w:pPr>
              <w:pStyle w:val="PlainText"/>
              <w:ind w:left="180"/>
              <w:rPr>
                <w:b/>
                <w:bCs/>
                <w:color w:val="auto"/>
                <w:sz w:val="26"/>
                <w:szCs w:val="26"/>
              </w:rPr>
            </w:pPr>
            <w:r w:rsidRPr="00AA5A54">
              <w:rPr>
                <w:color w:val="auto"/>
                <w:sz w:val="26"/>
                <w:szCs w:val="26"/>
              </w:rPr>
              <w:br w:type="page"/>
            </w:r>
            <w:r w:rsidR="003F03A9" w:rsidRPr="00AA5A54">
              <w:rPr>
                <w:b/>
                <w:bCs/>
                <w:color w:val="auto"/>
                <w:sz w:val="26"/>
                <w:szCs w:val="26"/>
              </w:rPr>
              <w:t xml:space="preserve">Item No. </w:t>
            </w:r>
            <w:r w:rsidR="004120C1" w:rsidRPr="00AA5A54">
              <w:rPr>
                <w:b/>
                <w:bCs/>
                <w:color w:val="auto"/>
                <w:sz w:val="26"/>
                <w:szCs w:val="26"/>
              </w:rPr>
              <w:t>9</w:t>
            </w:r>
          </w:p>
        </w:tc>
        <w:tc>
          <w:tcPr>
            <w:tcW w:w="3649" w:type="pct"/>
          </w:tcPr>
          <w:p w14:paraId="72135E63" w14:textId="77777777" w:rsidR="00804ADF" w:rsidRPr="00AA5A54" w:rsidRDefault="00804ADF" w:rsidP="00387DB0">
            <w:pPr>
              <w:ind w:left="180" w:right="29"/>
              <w:jc w:val="both"/>
              <w:rPr>
                <w:rFonts w:ascii="Tahoma" w:hAnsi="Tahoma" w:cs="Tahoma"/>
                <w:b/>
                <w:bCs/>
                <w:sz w:val="26"/>
                <w:szCs w:val="26"/>
              </w:rPr>
            </w:pPr>
            <w:r w:rsidRPr="00AA5A54">
              <w:rPr>
                <w:rFonts w:ascii="Tahoma" w:hAnsi="Tahoma" w:cs="Tahoma"/>
                <w:b/>
                <w:bCs/>
                <w:sz w:val="26"/>
                <w:szCs w:val="26"/>
              </w:rPr>
              <w:t xml:space="preserve">Kisan Credit Card (KCC) Scheme </w:t>
            </w:r>
          </w:p>
        </w:tc>
      </w:tr>
    </w:tbl>
    <w:p w14:paraId="3A5573E7" w14:textId="77777777" w:rsidR="00E834A6" w:rsidRDefault="00E834A6" w:rsidP="00F66CAF">
      <w:pPr>
        <w:spacing w:after="0" w:line="240" w:lineRule="auto"/>
        <w:jc w:val="both"/>
        <w:rPr>
          <w:rFonts w:ascii="Tahoma" w:hAnsi="Tahoma" w:cs="Tahoma"/>
          <w:sz w:val="24"/>
          <w:szCs w:val="24"/>
          <w:lang w:bidi="ar-SA"/>
        </w:rPr>
      </w:pPr>
    </w:p>
    <w:p w14:paraId="00E0F2B2" w14:textId="7FD8C6F4" w:rsidR="00F66CAF" w:rsidRPr="00AA5A54" w:rsidRDefault="00F66CAF" w:rsidP="00F66CAF">
      <w:pPr>
        <w:spacing w:after="0" w:line="240" w:lineRule="auto"/>
        <w:jc w:val="both"/>
        <w:rPr>
          <w:rFonts w:ascii="Tahoma" w:hAnsi="Tahoma" w:cs="Tahoma"/>
          <w:sz w:val="24"/>
          <w:szCs w:val="24"/>
          <w:lang w:bidi="ar-SA"/>
        </w:rPr>
      </w:pPr>
      <w:r w:rsidRPr="00AA5A54">
        <w:rPr>
          <w:rFonts w:ascii="Tahoma" w:hAnsi="Tahoma" w:cs="Tahoma"/>
          <w:sz w:val="24"/>
          <w:szCs w:val="24"/>
          <w:lang w:bidi="ar-SA"/>
        </w:rPr>
        <w:t xml:space="preserve">The progress achieved by banks in implementing Kisan Credit Card scheme up to </w:t>
      </w:r>
      <w:r w:rsidRPr="00AA5A54">
        <w:rPr>
          <w:rFonts w:ascii="Tahoma" w:hAnsi="Tahoma" w:cs="Tahoma"/>
          <w:bCs/>
          <w:sz w:val="24"/>
          <w:szCs w:val="24"/>
          <w:lang w:bidi="ar-SA"/>
        </w:rPr>
        <w:t>3</w:t>
      </w:r>
      <w:r w:rsidR="00095DC5" w:rsidRPr="00AA5A54">
        <w:rPr>
          <w:rFonts w:ascii="Tahoma" w:hAnsi="Tahoma" w:cs="Tahoma"/>
          <w:bCs/>
          <w:sz w:val="24"/>
          <w:szCs w:val="24"/>
          <w:lang w:bidi="ar-SA"/>
        </w:rPr>
        <w:t>1</w:t>
      </w:r>
      <w:r w:rsidRPr="00AA5A54">
        <w:rPr>
          <w:rFonts w:ascii="Tahoma" w:hAnsi="Tahoma" w:cs="Tahoma"/>
          <w:bCs/>
          <w:sz w:val="24"/>
          <w:szCs w:val="24"/>
          <w:lang w:bidi="ar-SA"/>
        </w:rPr>
        <w:t>.</w:t>
      </w:r>
      <w:r w:rsidR="00095DC5" w:rsidRPr="00AA5A54">
        <w:rPr>
          <w:rFonts w:ascii="Tahoma" w:hAnsi="Tahoma" w:cs="Tahoma"/>
          <w:bCs/>
          <w:sz w:val="24"/>
          <w:szCs w:val="24"/>
          <w:lang w:bidi="ar-SA"/>
        </w:rPr>
        <w:t>12</w:t>
      </w:r>
      <w:r w:rsidRPr="00AA5A54">
        <w:rPr>
          <w:rFonts w:ascii="Tahoma" w:hAnsi="Tahoma" w:cs="Tahoma"/>
          <w:bCs/>
          <w:sz w:val="24"/>
          <w:szCs w:val="24"/>
          <w:lang w:bidi="ar-SA"/>
        </w:rPr>
        <w:t xml:space="preserve">.2023 </w:t>
      </w:r>
      <w:r w:rsidRPr="00AA5A54">
        <w:rPr>
          <w:rFonts w:ascii="Tahoma" w:hAnsi="Tahoma" w:cs="Tahoma"/>
          <w:sz w:val="24"/>
          <w:szCs w:val="24"/>
          <w:lang w:bidi="ar-SA"/>
        </w:rPr>
        <w:t>is as under: -</w:t>
      </w:r>
    </w:p>
    <w:p w14:paraId="50CB4E8F" w14:textId="77777777" w:rsidR="00F66CAF" w:rsidRPr="00AA5A54" w:rsidRDefault="00F66CAF" w:rsidP="00F66CAF">
      <w:pPr>
        <w:spacing w:after="0" w:line="240" w:lineRule="auto"/>
        <w:jc w:val="right"/>
        <w:rPr>
          <w:rFonts w:ascii="Tahoma" w:hAnsi="Tahoma" w:cs="Tahoma"/>
          <w:b/>
          <w:bCs/>
          <w:sz w:val="24"/>
          <w:szCs w:val="24"/>
          <w:lang w:bidi="ar-SA"/>
        </w:rPr>
      </w:pPr>
      <w:r w:rsidRPr="00AA5A54">
        <w:rPr>
          <w:rFonts w:ascii="Tahoma" w:hAnsi="Tahoma" w:cs="Tahoma"/>
          <w:b/>
          <w:bCs/>
          <w:sz w:val="24"/>
          <w:szCs w:val="24"/>
          <w:lang w:bidi="ar-SA"/>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690"/>
        <w:gridCol w:w="1418"/>
        <w:gridCol w:w="1410"/>
      </w:tblGrid>
      <w:tr w:rsidR="00F66CAF" w:rsidRPr="00AA5A54" w14:paraId="44878655" w14:textId="77777777" w:rsidTr="004D53DD">
        <w:trPr>
          <w:cantSplit/>
          <w:jc w:val="center"/>
        </w:trPr>
        <w:tc>
          <w:tcPr>
            <w:tcW w:w="1345" w:type="dxa"/>
            <w:vMerge w:val="restart"/>
          </w:tcPr>
          <w:p w14:paraId="2291B11F" w14:textId="77777777" w:rsidR="00F66CAF" w:rsidRPr="00AA5A54" w:rsidRDefault="00F66CAF" w:rsidP="00F66CAF">
            <w:pPr>
              <w:spacing w:after="0" w:line="240" w:lineRule="auto"/>
              <w:ind w:left="-111" w:right="-172"/>
              <w:jc w:val="center"/>
              <w:rPr>
                <w:rFonts w:ascii="Tahoma" w:hAnsi="Tahoma" w:cs="Tahoma"/>
                <w:b/>
                <w:bCs/>
                <w:sz w:val="24"/>
                <w:szCs w:val="24"/>
                <w:lang w:bidi="ar-SA"/>
              </w:rPr>
            </w:pPr>
            <w:r w:rsidRPr="00AA5A54">
              <w:rPr>
                <w:rFonts w:ascii="Tahoma" w:hAnsi="Tahoma" w:cs="Tahoma"/>
                <w:b/>
                <w:bCs/>
                <w:sz w:val="24"/>
                <w:szCs w:val="24"/>
                <w:lang w:bidi="ar-SA"/>
              </w:rPr>
              <w:t>Period</w:t>
            </w:r>
          </w:p>
          <w:p w14:paraId="4A44CA27" w14:textId="77777777" w:rsidR="00F66CAF" w:rsidRPr="00AA5A54" w:rsidRDefault="00F66CAF" w:rsidP="00F66CAF">
            <w:pPr>
              <w:spacing w:after="0" w:line="240" w:lineRule="auto"/>
              <w:ind w:left="-111" w:right="-172"/>
              <w:jc w:val="center"/>
              <w:rPr>
                <w:rFonts w:ascii="Tahoma" w:hAnsi="Tahoma" w:cs="Tahoma"/>
                <w:b/>
                <w:bCs/>
                <w:sz w:val="24"/>
                <w:szCs w:val="24"/>
                <w:lang w:bidi="ar-SA"/>
              </w:rPr>
            </w:pPr>
          </w:p>
        </w:tc>
        <w:tc>
          <w:tcPr>
            <w:tcW w:w="2981" w:type="dxa"/>
            <w:gridSpan w:val="2"/>
          </w:tcPr>
          <w:p w14:paraId="4C0C167B" w14:textId="4CE6DC85" w:rsidR="00F66CAF" w:rsidRPr="00AA5A54" w:rsidRDefault="00F66CAF" w:rsidP="00095DC5">
            <w:pPr>
              <w:spacing w:after="0" w:line="240" w:lineRule="auto"/>
              <w:ind w:left="-111" w:right="-172"/>
              <w:jc w:val="center"/>
              <w:rPr>
                <w:rFonts w:ascii="Tahoma" w:hAnsi="Tahoma" w:cs="Tahoma"/>
                <w:b/>
                <w:bCs/>
                <w:sz w:val="24"/>
                <w:szCs w:val="24"/>
                <w:lang w:bidi="ar-SA"/>
              </w:rPr>
            </w:pPr>
            <w:r w:rsidRPr="00AA5A54">
              <w:rPr>
                <w:rFonts w:ascii="Tahoma" w:hAnsi="Tahoma" w:cs="Tahoma"/>
                <w:b/>
                <w:bCs/>
                <w:sz w:val="24"/>
                <w:szCs w:val="24"/>
                <w:lang w:bidi="ar-SA"/>
              </w:rPr>
              <w:t xml:space="preserve">Sanctioned During Q.E </w:t>
            </w:r>
            <w:r w:rsidR="00095DC5" w:rsidRPr="00AA5A54">
              <w:rPr>
                <w:rFonts w:ascii="Tahoma" w:hAnsi="Tahoma" w:cs="Tahoma"/>
                <w:b/>
                <w:bCs/>
                <w:sz w:val="24"/>
                <w:szCs w:val="24"/>
                <w:lang w:bidi="ar-SA"/>
              </w:rPr>
              <w:t>Dec</w:t>
            </w:r>
            <w:r w:rsidRPr="00AA5A54">
              <w:rPr>
                <w:rFonts w:ascii="Tahoma" w:hAnsi="Tahoma" w:cs="Tahoma"/>
                <w:b/>
                <w:bCs/>
                <w:sz w:val="24"/>
                <w:szCs w:val="24"/>
                <w:lang w:bidi="ar-SA"/>
              </w:rPr>
              <w:t>ember (</w:t>
            </w:r>
            <w:r w:rsidR="00095DC5" w:rsidRPr="00AA5A54">
              <w:rPr>
                <w:rFonts w:ascii="Tahoma" w:hAnsi="Tahoma" w:cs="Tahoma"/>
                <w:b/>
                <w:bCs/>
                <w:sz w:val="24"/>
                <w:szCs w:val="24"/>
                <w:lang w:bidi="ar-SA"/>
              </w:rPr>
              <w:t>1st Oct to 31st Dec</w:t>
            </w:r>
            <w:r w:rsidRPr="00AA5A54">
              <w:rPr>
                <w:rFonts w:ascii="Tahoma" w:hAnsi="Tahoma" w:cs="Tahoma"/>
                <w:b/>
                <w:bCs/>
                <w:sz w:val="24"/>
                <w:szCs w:val="24"/>
                <w:lang w:bidi="ar-SA"/>
              </w:rPr>
              <w:t>)</w:t>
            </w:r>
          </w:p>
        </w:tc>
        <w:tc>
          <w:tcPr>
            <w:tcW w:w="3040" w:type="dxa"/>
            <w:gridSpan w:val="2"/>
          </w:tcPr>
          <w:p w14:paraId="06C73E22" w14:textId="181727E4" w:rsidR="00F66CAF" w:rsidRPr="00AA5A54" w:rsidRDefault="00F66CAF" w:rsidP="00F66CAF">
            <w:pPr>
              <w:spacing w:after="0" w:line="240" w:lineRule="auto"/>
              <w:ind w:left="-111" w:right="-172"/>
              <w:jc w:val="center"/>
              <w:rPr>
                <w:rFonts w:ascii="Tahoma" w:hAnsi="Tahoma" w:cs="Tahoma"/>
                <w:b/>
                <w:bCs/>
                <w:sz w:val="24"/>
                <w:szCs w:val="24"/>
                <w:lang w:bidi="ar-SA"/>
              </w:rPr>
            </w:pPr>
            <w:r w:rsidRPr="00AA5A54">
              <w:rPr>
                <w:rFonts w:ascii="Tahoma" w:hAnsi="Tahoma" w:cs="Tahoma"/>
                <w:b/>
                <w:bCs/>
                <w:sz w:val="24"/>
                <w:szCs w:val="24"/>
                <w:lang w:bidi="ar-SA"/>
              </w:rPr>
              <w:t xml:space="preserve">Sanctioned During Financial Year (1st April </w:t>
            </w:r>
            <w:r w:rsidR="00095DC5" w:rsidRPr="00AA5A54">
              <w:rPr>
                <w:rFonts w:ascii="Tahoma" w:hAnsi="Tahoma" w:cs="Tahoma"/>
                <w:b/>
                <w:bCs/>
                <w:sz w:val="24"/>
                <w:szCs w:val="24"/>
                <w:lang w:bidi="ar-SA"/>
              </w:rPr>
              <w:t>to 31st Dec)</w:t>
            </w:r>
          </w:p>
        </w:tc>
        <w:tc>
          <w:tcPr>
            <w:tcW w:w="2828" w:type="dxa"/>
            <w:gridSpan w:val="2"/>
          </w:tcPr>
          <w:p w14:paraId="24A762D7" w14:textId="40EAA984" w:rsidR="00F66CAF" w:rsidRPr="00AA5A54" w:rsidRDefault="00F66CAF" w:rsidP="00095DC5">
            <w:pPr>
              <w:spacing w:after="0" w:line="240" w:lineRule="auto"/>
              <w:ind w:left="-111" w:right="-172"/>
              <w:jc w:val="center"/>
              <w:rPr>
                <w:rFonts w:ascii="Tahoma" w:hAnsi="Tahoma" w:cs="Tahoma"/>
                <w:b/>
                <w:bCs/>
                <w:sz w:val="24"/>
                <w:szCs w:val="24"/>
                <w:lang w:bidi="ar-SA"/>
              </w:rPr>
            </w:pPr>
            <w:r w:rsidRPr="00AA5A54">
              <w:rPr>
                <w:rFonts w:ascii="Tahoma" w:hAnsi="Tahoma" w:cs="Tahoma"/>
                <w:b/>
                <w:bCs/>
                <w:sz w:val="24"/>
                <w:szCs w:val="24"/>
                <w:lang w:bidi="ar-SA"/>
              </w:rPr>
              <w:t xml:space="preserve">Outstanding as on </w:t>
            </w:r>
            <w:r w:rsidR="00095DC5" w:rsidRPr="00AA5A54">
              <w:rPr>
                <w:rFonts w:ascii="Tahoma" w:hAnsi="Tahoma" w:cs="Tahoma"/>
                <w:b/>
                <w:bCs/>
                <w:sz w:val="24"/>
                <w:szCs w:val="24"/>
                <w:lang w:bidi="ar-SA"/>
              </w:rPr>
              <w:t>31st December</w:t>
            </w:r>
          </w:p>
        </w:tc>
      </w:tr>
      <w:tr w:rsidR="00F66CAF" w:rsidRPr="00AA5A54" w14:paraId="647C2E76" w14:textId="77777777" w:rsidTr="004D53DD">
        <w:trPr>
          <w:cantSplit/>
          <w:jc w:val="center"/>
        </w:trPr>
        <w:tc>
          <w:tcPr>
            <w:tcW w:w="1345" w:type="dxa"/>
            <w:vMerge/>
          </w:tcPr>
          <w:p w14:paraId="1E393583" w14:textId="77777777" w:rsidR="00F66CAF" w:rsidRPr="00AA5A54" w:rsidRDefault="00F66CAF" w:rsidP="00F66CAF">
            <w:pPr>
              <w:spacing w:after="0" w:line="240" w:lineRule="auto"/>
              <w:ind w:left="180"/>
              <w:jc w:val="center"/>
              <w:rPr>
                <w:rFonts w:ascii="Tahoma" w:hAnsi="Tahoma" w:cs="Tahoma"/>
                <w:b/>
                <w:bCs/>
                <w:sz w:val="24"/>
                <w:szCs w:val="24"/>
                <w:lang w:bidi="ar-SA"/>
              </w:rPr>
            </w:pPr>
          </w:p>
        </w:tc>
        <w:tc>
          <w:tcPr>
            <w:tcW w:w="1530" w:type="dxa"/>
          </w:tcPr>
          <w:p w14:paraId="13C692C6"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No.  of</w:t>
            </w:r>
          </w:p>
          <w:p w14:paraId="43F9618A"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KCCs</w:t>
            </w:r>
          </w:p>
        </w:tc>
        <w:tc>
          <w:tcPr>
            <w:tcW w:w="1451" w:type="dxa"/>
          </w:tcPr>
          <w:p w14:paraId="511FBA08"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Amount</w:t>
            </w:r>
          </w:p>
        </w:tc>
        <w:tc>
          <w:tcPr>
            <w:tcW w:w="1350" w:type="dxa"/>
          </w:tcPr>
          <w:p w14:paraId="4930A903"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No. of</w:t>
            </w:r>
          </w:p>
          <w:p w14:paraId="6AD0A557"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KCCs</w:t>
            </w:r>
          </w:p>
        </w:tc>
        <w:tc>
          <w:tcPr>
            <w:tcW w:w="1690" w:type="dxa"/>
          </w:tcPr>
          <w:p w14:paraId="6163DEDC"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Amount</w:t>
            </w:r>
          </w:p>
        </w:tc>
        <w:tc>
          <w:tcPr>
            <w:tcW w:w="1418" w:type="dxa"/>
          </w:tcPr>
          <w:p w14:paraId="4F697942"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No. of</w:t>
            </w:r>
          </w:p>
          <w:p w14:paraId="1C5DC2ED"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KCCs</w:t>
            </w:r>
          </w:p>
        </w:tc>
        <w:tc>
          <w:tcPr>
            <w:tcW w:w="1410" w:type="dxa"/>
          </w:tcPr>
          <w:p w14:paraId="540BD1CB" w14:textId="77777777" w:rsidR="00F66CAF" w:rsidRPr="00AA5A54" w:rsidRDefault="00F66CAF" w:rsidP="00F66CAF">
            <w:pPr>
              <w:spacing w:after="0" w:line="240" w:lineRule="auto"/>
              <w:ind w:left="180"/>
              <w:jc w:val="center"/>
              <w:rPr>
                <w:rFonts w:ascii="Tahoma" w:hAnsi="Tahoma" w:cs="Tahoma"/>
                <w:b/>
                <w:bCs/>
                <w:sz w:val="24"/>
                <w:szCs w:val="24"/>
                <w:lang w:bidi="ar-SA"/>
              </w:rPr>
            </w:pPr>
            <w:r w:rsidRPr="00AA5A54">
              <w:rPr>
                <w:rFonts w:ascii="Tahoma" w:hAnsi="Tahoma" w:cs="Tahoma"/>
                <w:b/>
                <w:bCs/>
                <w:sz w:val="24"/>
                <w:szCs w:val="24"/>
                <w:lang w:bidi="ar-SA"/>
              </w:rPr>
              <w:t>Amount</w:t>
            </w:r>
          </w:p>
        </w:tc>
      </w:tr>
      <w:tr w:rsidR="00F66CAF" w:rsidRPr="00AA5A54" w14:paraId="677A42A9" w14:textId="77777777" w:rsidTr="004D53DD">
        <w:trPr>
          <w:cantSplit/>
          <w:jc w:val="center"/>
        </w:trPr>
        <w:tc>
          <w:tcPr>
            <w:tcW w:w="10194" w:type="dxa"/>
            <w:gridSpan w:val="7"/>
          </w:tcPr>
          <w:p w14:paraId="0B0F5D48" w14:textId="77777777" w:rsidR="00F66CAF" w:rsidRPr="00AA5A54" w:rsidRDefault="00F66CAF" w:rsidP="00F66CAF">
            <w:pPr>
              <w:spacing w:after="0" w:line="240" w:lineRule="auto"/>
              <w:ind w:left="180"/>
              <w:jc w:val="both"/>
              <w:rPr>
                <w:rFonts w:ascii="Tahoma" w:hAnsi="Tahoma" w:cs="Tahoma"/>
                <w:b/>
                <w:bCs/>
                <w:sz w:val="24"/>
                <w:szCs w:val="24"/>
                <w:lang w:bidi="ar-SA"/>
              </w:rPr>
            </w:pPr>
            <w:r w:rsidRPr="00AA5A54">
              <w:rPr>
                <w:rFonts w:ascii="Tahoma" w:hAnsi="Tahoma" w:cs="Tahoma"/>
                <w:b/>
                <w:bCs/>
                <w:sz w:val="24"/>
                <w:szCs w:val="24"/>
                <w:lang w:bidi="ar-SA"/>
              </w:rPr>
              <w:t>Commercial Banks</w:t>
            </w:r>
          </w:p>
        </w:tc>
      </w:tr>
      <w:tr w:rsidR="00095DC5" w:rsidRPr="00AA5A54" w14:paraId="4EA04D19" w14:textId="77777777" w:rsidTr="004D53DD">
        <w:trPr>
          <w:jc w:val="center"/>
        </w:trPr>
        <w:tc>
          <w:tcPr>
            <w:tcW w:w="1345" w:type="dxa"/>
          </w:tcPr>
          <w:p w14:paraId="585C2D60" w14:textId="77777777" w:rsidR="00095DC5" w:rsidRPr="00AA5A54" w:rsidRDefault="00095DC5" w:rsidP="00095DC5">
            <w:pPr>
              <w:spacing w:after="0" w:line="240" w:lineRule="auto"/>
              <w:ind w:left="180"/>
              <w:rPr>
                <w:rFonts w:ascii="Tahoma" w:hAnsi="Tahoma" w:cs="Tahoma"/>
                <w:sz w:val="24"/>
                <w:szCs w:val="24"/>
                <w:lang w:bidi="ar-SA"/>
              </w:rPr>
            </w:pPr>
            <w:r w:rsidRPr="00AA5A54">
              <w:rPr>
                <w:rFonts w:ascii="Tahoma" w:hAnsi="Tahoma" w:cs="Tahoma"/>
                <w:sz w:val="24"/>
                <w:szCs w:val="24"/>
                <w:lang w:bidi="ar-SA"/>
              </w:rPr>
              <w:t>2021-22</w:t>
            </w:r>
          </w:p>
        </w:tc>
        <w:tc>
          <w:tcPr>
            <w:tcW w:w="1530" w:type="dxa"/>
          </w:tcPr>
          <w:p w14:paraId="6345AFDD" w14:textId="7FE8BD88"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78277</w:t>
            </w:r>
          </w:p>
        </w:tc>
        <w:tc>
          <w:tcPr>
            <w:tcW w:w="1451" w:type="dxa"/>
          </w:tcPr>
          <w:p w14:paraId="03789206" w14:textId="1EBBFDCC"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3235</w:t>
            </w:r>
          </w:p>
        </w:tc>
        <w:tc>
          <w:tcPr>
            <w:tcW w:w="1350" w:type="dxa"/>
          </w:tcPr>
          <w:p w14:paraId="43869066" w14:textId="2D044A76"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198779</w:t>
            </w:r>
          </w:p>
        </w:tc>
        <w:tc>
          <w:tcPr>
            <w:tcW w:w="1690" w:type="dxa"/>
          </w:tcPr>
          <w:p w14:paraId="1C5E76F1" w14:textId="18A9520F"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8279</w:t>
            </w:r>
          </w:p>
        </w:tc>
        <w:tc>
          <w:tcPr>
            <w:tcW w:w="1418" w:type="dxa"/>
          </w:tcPr>
          <w:p w14:paraId="6F05C5E1" w14:textId="32BDBDFA" w:rsidR="00095DC5" w:rsidRPr="00AA5A54" w:rsidRDefault="00095DC5" w:rsidP="00095DC5">
            <w:pPr>
              <w:spacing w:after="0" w:line="240" w:lineRule="auto"/>
              <w:ind w:left="180"/>
              <w:jc w:val="both"/>
              <w:rPr>
                <w:rFonts w:ascii="Tahoma" w:hAnsi="Tahoma" w:cs="Tahoma"/>
                <w:sz w:val="26"/>
                <w:szCs w:val="26"/>
                <w:lang w:bidi="ar-SA"/>
              </w:rPr>
            </w:pPr>
            <w:r w:rsidRPr="00AA5A54">
              <w:rPr>
                <w:rFonts w:ascii="Tahoma" w:hAnsi="Tahoma" w:cs="Tahoma"/>
                <w:szCs w:val="22"/>
              </w:rPr>
              <w:t>1325902</w:t>
            </w:r>
          </w:p>
        </w:tc>
        <w:tc>
          <w:tcPr>
            <w:tcW w:w="1410" w:type="dxa"/>
          </w:tcPr>
          <w:p w14:paraId="4B8529C5" w14:textId="342DDFF6"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53752</w:t>
            </w:r>
          </w:p>
        </w:tc>
      </w:tr>
      <w:tr w:rsidR="00095DC5" w:rsidRPr="00AA5A54" w14:paraId="53D7A486" w14:textId="77777777" w:rsidTr="004D53DD">
        <w:trPr>
          <w:trHeight w:val="179"/>
          <w:jc w:val="center"/>
        </w:trPr>
        <w:tc>
          <w:tcPr>
            <w:tcW w:w="1345" w:type="dxa"/>
          </w:tcPr>
          <w:p w14:paraId="76BA8C73" w14:textId="77777777" w:rsidR="00095DC5" w:rsidRPr="00AA5A54" w:rsidRDefault="00095DC5" w:rsidP="00095DC5">
            <w:pPr>
              <w:spacing w:after="0" w:line="240" w:lineRule="auto"/>
              <w:ind w:left="180"/>
              <w:rPr>
                <w:rFonts w:ascii="Tahoma" w:hAnsi="Tahoma" w:cs="Tahoma"/>
                <w:sz w:val="24"/>
                <w:szCs w:val="24"/>
                <w:lang w:bidi="ar-SA"/>
              </w:rPr>
            </w:pPr>
            <w:r w:rsidRPr="00AA5A54">
              <w:rPr>
                <w:rFonts w:ascii="Tahoma" w:hAnsi="Tahoma" w:cs="Tahoma"/>
                <w:sz w:val="24"/>
                <w:szCs w:val="24"/>
                <w:lang w:bidi="ar-SA"/>
              </w:rPr>
              <w:t>2022-23</w:t>
            </w:r>
          </w:p>
        </w:tc>
        <w:tc>
          <w:tcPr>
            <w:tcW w:w="1530" w:type="dxa"/>
          </w:tcPr>
          <w:p w14:paraId="6DAB05D8" w14:textId="5EF5A66C"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135646</w:t>
            </w:r>
          </w:p>
        </w:tc>
        <w:tc>
          <w:tcPr>
            <w:tcW w:w="1451" w:type="dxa"/>
          </w:tcPr>
          <w:p w14:paraId="550C293A" w14:textId="10FE7712"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4843</w:t>
            </w:r>
          </w:p>
        </w:tc>
        <w:tc>
          <w:tcPr>
            <w:tcW w:w="1350" w:type="dxa"/>
          </w:tcPr>
          <w:p w14:paraId="4E96765A" w14:textId="0D2AAE5B"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297073</w:t>
            </w:r>
          </w:p>
        </w:tc>
        <w:tc>
          <w:tcPr>
            <w:tcW w:w="1690" w:type="dxa"/>
          </w:tcPr>
          <w:p w14:paraId="7D474431" w14:textId="396F911B"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46289</w:t>
            </w:r>
          </w:p>
        </w:tc>
        <w:tc>
          <w:tcPr>
            <w:tcW w:w="1418" w:type="dxa"/>
          </w:tcPr>
          <w:p w14:paraId="3210026A" w14:textId="081E8D8E" w:rsidR="00095DC5" w:rsidRPr="00AA5A54" w:rsidRDefault="00095DC5" w:rsidP="00095DC5">
            <w:pPr>
              <w:spacing w:after="0" w:line="240" w:lineRule="auto"/>
              <w:ind w:left="180"/>
              <w:jc w:val="both"/>
              <w:rPr>
                <w:rFonts w:ascii="Tahoma" w:hAnsi="Tahoma" w:cs="Tahoma"/>
                <w:sz w:val="24"/>
                <w:szCs w:val="24"/>
                <w:lang w:bidi="ar-SA"/>
              </w:rPr>
            </w:pPr>
            <w:r w:rsidRPr="00AA5A54">
              <w:rPr>
                <w:rFonts w:ascii="Tahoma" w:hAnsi="Tahoma" w:cs="Tahoma"/>
                <w:szCs w:val="22"/>
              </w:rPr>
              <w:t>1430454</w:t>
            </w:r>
          </w:p>
        </w:tc>
        <w:tc>
          <w:tcPr>
            <w:tcW w:w="1410" w:type="dxa"/>
          </w:tcPr>
          <w:p w14:paraId="2B3964AA" w14:textId="172944C6"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54502</w:t>
            </w:r>
          </w:p>
        </w:tc>
      </w:tr>
      <w:tr w:rsidR="003D05EF" w:rsidRPr="00AA5A54" w14:paraId="026475F1" w14:textId="77777777" w:rsidTr="00AA17AF">
        <w:trPr>
          <w:jc w:val="center"/>
        </w:trPr>
        <w:tc>
          <w:tcPr>
            <w:tcW w:w="1345" w:type="dxa"/>
          </w:tcPr>
          <w:p w14:paraId="12CF8F8F" w14:textId="77777777" w:rsidR="003D05EF" w:rsidRPr="00AA5A54" w:rsidRDefault="003D05EF" w:rsidP="003D05EF">
            <w:pPr>
              <w:spacing w:after="0" w:line="240" w:lineRule="auto"/>
              <w:ind w:left="180"/>
              <w:rPr>
                <w:rFonts w:ascii="Tahoma" w:hAnsi="Tahoma" w:cs="Tahoma"/>
                <w:sz w:val="24"/>
                <w:szCs w:val="24"/>
                <w:lang w:bidi="ar-SA"/>
              </w:rPr>
            </w:pPr>
            <w:r w:rsidRPr="00AA5A54">
              <w:rPr>
                <w:rFonts w:ascii="Tahoma" w:hAnsi="Tahoma" w:cs="Tahoma"/>
                <w:sz w:val="24"/>
                <w:szCs w:val="24"/>
                <w:lang w:bidi="ar-SA"/>
              </w:rPr>
              <w:t>2023-24</w:t>
            </w:r>
          </w:p>
        </w:tc>
        <w:tc>
          <w:tcPr>
            <w:tcW w:w="1530" w:type="dxa"/>
            <w:vAlign w:val="center"/>
          </w:tcPr>
          <w:p w14:paraId="3FC3237C" w14:textId="358E5D86"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118301</w:t>
            </w:r>
          </w:p>
        </w:tc>
        <w:tc>
          <w:tcPr>
            <w:tcW w:w="1451" w:type="dxa"/>
            <w:vAlign w:val="center"/>
          </w:tcPr>
          <w:p w14:paraId="3C353147" w14:textId="31A69B46"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5420</w:t>
            </w:r>
          </w:p>
        </w:tc>
        <w:tc>
          <w:tcPr>
            <w:tcW w:w="1350" w:type="dxa"/>
            <w:vAlign w:val="center"/>
          </w:tcPr>
          <w:p w14:paraId="5FB0337A" w14:textId="1A8A85BF" w:rsidR="003D05EF" w:rsidRPr="00AA5A54" w:rsidRDefault="00E85342" w:rsidP="003D05EF">
            <w:pPr>
              <w:spacing w:after="0" w:line="240" w:lineRule="auto"/>
              <w:ind w:left="180"/>
              <w:jc w:val="center"/>
              <w:rPr>
                <w:rFonts w:ascii="Tahoma" w:hAnsi="Tahoma" w:cs="Tahoma"/>
                <w:sz w:val="24"/>
                <w:szCs w:val="24"/>
                <w:lang w:bidi="ar-SA"/>
              </w:rPr>
            </w:pPr>
            <w:r>
              <w:rPr>
                <w:rFonts w:ascii="Tahoma" w:hAnsi="Tahoma" w:cs="Tahoma"/>
              </w:rPr>
              <w:t>282264</w:t>
            </w:r>
          </w:p>
        </w:tc>
        <w:tc>
          <w:tcPr>
            <w:tcW w:w="1690" w:type="dxa"/>
            <w:vAlign w:val="center"/>
          </w:tcPr>
          <w:p w14:paraId="05B3C27D" w14:textId="0C65B59F" w:rsidR="003D05EF" w:rsidRPr="00AA5A54" w:rsidRDefault="00E85342" w:rsidP="00E85342">
            <w:pPr>
              <w:spacing w:after="0" w:line="240" w:lineRule="auto"/>
              <w:ind w:left="180"/>
              <w:jc w:val="center"/>
              <w:rPr>
                <w:rFonts w:ascii="Tahoma" w:hAnsi="Tahoma" w:cs="Tahoma"/>
                <w:sz w:val="24"/>
                <w:szCs w:val="24"/>
                <w:lang w:bidi="ar-SA"/>
              </w:rPr>
            </w:pPr>
            <w:r>
              <w:rPr>
                <w:rFonts w:ascii="Tahoma" w:hAnsi="Tahoma" w:cs="Tahoma"/>
              </w:rPr>
              <w:t xml:space="preserve">  128706</w:t>
            </w:r>
          </w:p>
        </w:tc>
        <w:tc>
          <w:tcPr>
            <w:tcW w:w="1418" w:type="dxa"/>
            <w:vAlign w:val="center"/>
          </w:tcPr>
          <w:p w14:paraId="5C38EFDA" w14:textId="189A8E42" w:rsidR="003D05EF" w:rsidRPr="00AA5A54" w:rsidRDefault="00B57FD4" w:rsidP="003D05EF">
            <w:pPr>
              <w:spacing w:after="0" w:line="240" w:lineRule="auto"/>
              <w:ind w:left="180"/>
              <w:jc w:val="both"/>
              <w:rPr>
                <w:rFonts w:ascii="Tahoma" w:hAnsi="Tahoma" w:cs="Tahoma"/>
                <w:sz w:val="24"/>
                <w:szCs w:val="24"/>
                <w:lang w:bidi="ar-SA"/>
              </w:rPr>
            </w:pPr>
            <w:r>
              <w:rPr>
                <w:rFonts w:ascii="Tahoma" w:hAnsi="Tahoma" w:cs="Tahoma"/>
              </w:rPr>
              <w:t>1495792</w:t>
            </w:r>
          </w:p>
        </w:tc>
        <w:tc>
          <w:tcPr>
            <w:tcW w:w="1410" w:type="dxa"/>
            <w:vAlign w:val="center"/>
          </w:tcPr>
          <w:p w14:paraId="0F56721D" w14:textId="25897B2C" w:rsidR="003D05EF" w:rsidRPr="00AA5A54" w:rsidRDefault="003D05EF" w:rsidP="003D05EF">
            <w:pPr>
              <w:spacing w:after="0" w:line="240" w:lineRule="auto"/>
              <w:ind w:left="180"/>
              <w:jc w:val="center"/>
              <w:rPr>
                <w:rFonts w:ascii="Tahoma" w:hAnsi="Tahoma" w:cs="Tahoma"/>
                <w:sz w:val="24"/>
                <w:szCs w:val="24"/>
                <w:lang w:bidi="ar-SA"/>
              </w:rPr>
            </w:pPr>
            <w:r w:rsidRPr="00AA5A54">
              <w:rPr>
                <w:rFonts w:ascii="Tahoma" w:hAnsi="Tahoma" w:cs="Tahoma"/>
              </w:rPr>
              <w:t xml:space="preserve">  57445</w:t>
            </w:r>
          </w:p>
        </w:tc>
      </w:tr>
      <w:tr w:rsidR="00F66CAF" w:rsidRPr="00AA5A54" w14:paraId="0ECC0258" w14:textId="77777777" w:rsidTr="004D53DD">
        <w:trPr>
          <w:cantSplit/>
          <w:jc w:val="center"/>
        </w:trPr>
        <w:tc>
          <w:tcPr>
            <w:tcW w:w="10194" w:type="dxa"/>
            <w:gridSpan w:val="7"/>
          </w:tcPr>
          <w:p w14:paraId="630D42E4" w14:textId="77777777" w:rsidR="00F66CAF" w:rsidRPr="00AA5A54" w:rsidRDefault="00F66CAF" w:rsidP="00F66CAF">
            <w:pPr>
              <w:spacing w:after="0" w:line="240" w:lineRule="auto"/>
              <w:ind w:left="180"/>
              <w:jc w:val="both"/>
              <w:rPr>
                <w:rFonts w:ascii="Tahoma" w:hAnsi="Tahoma" w:cs="Tahoma"/>
                <w:b/>
                <w:bCs/>
                <w:sz w:val="24"/>
                <w:szCs w:val="24"/>
                <w:lang w:bidi="ar-SA"/>
              </w:rPr>
            </w:pPr>
            <w:r w:rsidRPr="00AA5A54">
              <w:rPr>
                <w:rFonts w:ascii="Tahoma" w:hAnsi="Tahoma" w:cs="Tahoma"/>
                <w:b/>
                <w:bCs/>
                <w:sz w:val="24"/>
                <w:szCs w:val="24"/>
                <w:lang w:bidi="ar-SA"/>
              </w:rPr>
              <w:t>Co-operative Banks</w:t>
            </w:r>
          </w:p>
        </w:tc>
      </w:tr>
      <w:tr w:rsidR="00095DC5" w:rsidRPr="00AA5A54" w14:paraId="473D9174" w14:textId="77777777" w:rsidTr="004D53DD">
        <w:trPr>
          <w:jc w:val="center"/>
        </w:trPr>
        <w:tc>
          <w:tcPr>
            <w:tcW w:w="1345" w:type="dxa"/>
          </w:tcPr>
          <w:p w14:paraId="4382A876" w14:textId="77777777" w:rsidR="00095DC5" w:rsidRPr="00AA5A54" w:rsidRDefault="00095DC5" w:rsidP="00095DC5">
            <w:pPr>
              <w:spacing w:after="0" w:line="240" w:lineRule="auto"/>
              <w:ind w:left="180"/>
              <w:rPr>
                <w:rFonts w:ascii="Tahoma" w:hAnsi="Tahoma" w:cs="Tahoma"/>
                <w:sz w:val="24"/>
                <w:szCs w:val="24"/>
                <w:lang w:bidi="ar-SA"/>
              </w:rPr>
            </w:pPr>
            <w:r w:rsidRPr="00AA5A54">
              <w:rPr>
                <w:rFonts w:ascii="Tahoma" w:hAnsi="Tahoma" w:cs="Tahoma"/>
                <w:sz w:val="24"/>
                <w:szCs w:val="24"/>
                <w:lang w:bidi="ar-SA"/>
              </w:rPr>
              <w:t>2021-22</w:t>
            </w:r>
          </w:p>
        </w:tc>
        <w:tc>
          <w:tcPr>
            <w:tcW w:w="1530" w:type="dxa"/>
          </w:tcPr>
          <w:p w14:paraId="06857D14" w14:textId="7AFE417C"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2620</w:t>
            </w:r>
          </w:p>
        </w:tc>
        <w:tc>
          <w:tcPr>
            <w:tcW w:w="1451" w:type="dxa"/>
          </w:tcPr>
          <w:p w14:paraId="4A1C234F" w14:textId="07232AD6"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41</w:t>
            </w:r>
          </w:p>
        </w:tc>
        <w:tc>
          <w:tcPr>
            <w:tcW w:w="1350" w:type="dxa"/>
          </w:tcPr>
          <w:p w14:paraId="34836CA2" w14:textId="6B2F16CD"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11895</w:t>
            </w:r>
          </w:p>
        </w:tc>
        <w:tc>
          <w:tcPr>
            <w:tcW w:w="1690" w:type="dxa"/>
          </w:tcPr>
          <w:p w14:paraId="30EB6203" w14:textId="088AA61F"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127</w:t>
            </w:r>
          </w:p>
        </w:tc>
        <w:tc>
          <w:tcPr>
            <w:tcW w:w="1418" w:type="dxa"/>
          </w:tcPr>
          <w:p w14:paraId="511BDACA" w14:textId="4A139940"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1015583</w:t>
            </w:r>
          </w:p>
        </w:tc>
        <w:tc>
          <w:tcPr>
            <w:tcW w:w="1410" w:type="dxa"/>
          </w:tcPr>
          <w:p w14:paraId="34A55F16" w14:textId="6CEB099C" w:rsidR="00095DC5" w:rsidRPr="00AA5A54" w:rsidRDefault="00095DC5" w:rsidP="00095DC5">
            <w:pPr>
              <w:spacing w:after="0" w:line="240" w:lineRule="auto"/>
              <w:ind w:left="180"/>
              <w:jc w:val="center"/>
              <w:rPr>
                <w:rFonts w:ascii="Tahoma" w:hAnsi="Tahoma" w:cs="Tahoma"/>
                <w:sz w:val="26"/>
                <w:szCs w:val="26"/>
                <w:lang w:bidi="ar-SA"/>
              </w:rPr>
            </w:pPr>
            <w:r w:rsidRPr="00AA5A54">
              <w:rPr>
                <w:rFonts w:ascii="Tahoma" w:hAnsi="Tahoma" w:cs="Tahoma"/>
                <w:szCs w:val="22"/>
              </w:rPr>
              <w:t>7018</w:t>
            </w:r>
          </w:p>
        </w:tc>
      </w:tr>
      <w:tr w:rsidR="00095DC5" w:rsidRPr="00AA5A54" w14:paraId="118D11C2" w14:textId="77777777" w:rsidTr="004D53DD">
        <w:trPr>
          <w:jc w:val="center"/>
        </w:trPr>
        <w:tc>
          <w:tcPr>
            <w:tcW w:w="1345" w:type="dxa"/>
          </w:tcPr>
          <w:p w14:paraId="2001ED67" w14:textId="77777777" w:rsidR="00095DC5" w:rsidRPr="00AA5A54" w:rsidRDefault="00095DC5" w:rsidP="00095DC5">
            <w:pPr>
              <w:spacing w:after="0" w:line="240" w:lineRule="auto"/>
              <w:ind w:left="180"/>
              <w:rPr>
                <w:rFonts w:ascii="Tahoma" w:hAnsi="Tahoma" w:cs="Tahoma"/>
                <w:sz w:val="24"/>
                <w:szCs w:val="24"/>
                <w:lang w:bidi="ar-SA"/>
              </w:rPr>
            </w:pPr>
            <w:r w:rsidRPr="00AA5A54">
              <w:rPr>
                <w:rFonts w:ascii="Tahoma" w:hAnsi="Tahoma" w:cs="Tahoma"/>
                <w:sz w:val="24"/>
                <w:szCs w:val="24"/>
                <w:lang w:bidi="ar-SA"/>
              </w:rPr>
              <w:t>2022-23</w:t>
            </w:r>
          </w:p>
        </w:tc>
        <w:tc>
          <w:tcPr>
            <w:tcW w:w="1530" w:type="dxa"/>
          </w:tcPr>
          <w:p w14:paraId="04FD4F3B" w14:textId="0FDC8BF4"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140127</w:t>
            </w:r>
          </w:p>
        </w:tc>
        <w:tc>
          <w:tcPr>
            <w:tcW w:w="1451" w:type="dxa"/>
          </w:tcPr>
          <w:p w14:paraId="04D53080" w14:textId="1AF1C0DF"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698</w:t>
            </w:r>
          </w:p>
        </w:tc>
        <w:tc>
          <w:tcPr>
            <w:tcW w:w="1350" w:type="dxa"/>
          </w:tcPr>
          <w:p w14:paraId="01B25C78" w14:textId="4780EB73"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310704</w:t>
            </w:r>
          </w:p>
        </w:tc>
        <w:tc>
          <w:tcPr>
            <w:tcW w:w="1690" w:type="dxa"/>
          </w:tcPr>
          <w:p w14:paraId="32922363" w14:textId="37D57CB6"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3016</w:t>
            </w:r>
          </w:p>
        </w:tc>
        <w:tc>
          <w:tcPr>
            <w:tcW w:w="1418" w:type="dxa"/>
            <w:shd w:val="clear" w:color="auto" w:fill="auto"/>
          </w:tcPr>
          <w:p w14:paraId="2B6464DC" w14:textId="141E151B"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962000</w:t>
            </w:r>
          </w:p>
        </w:tc>
        <w:tc>
          <w:tcPr>
            <w:tcW w:w="1410" w:type="dxa"/>
          </w:tcPr>
          <w:p w14:paraId="457E18E0" w14:textId="611C6F1E" w:rsidR="00095DC5" w:rsidRPr="00AA5A54" w:rsidRDefault="00095DC5" w:rsidP="00095DC5">
            <w:pPr>
              <w:spacing w:after="0" w:line="240" w:lineRule="auto"/>
              <w:ind w:left="180"/>
              <w:jc w:val="center"/>
              <w:rPr>
                <w:rFonts w:ascii="Tahoma" w:hAnsi="Tahoma" w:cs="Tahoma"/>
                <w:sz w:val="24"/>
                <w:szCs w:val="24"/>
                <w:lang w:bidi="ar-SA"/>
              </w:rPr>
            </w:pPr>
            <w:r w:rsidRPr="00AA5A54">
              <w:rPr>
                <w:rFonts w:ascii="Tahoma" w:hAnsi="Tahoma" w:cs="Tahoma"/>
                <w:szCs w:val="22"/>
              </w:rPr>
              <w:t>6695</w:t>
            </w:r>
          </w:p>
        </w:tc>
      </w:tr>
      <w:tr w:rsidR="003D05EF" w:rsidRPr="00AA5A54" w14:paraId="48162B1F" w14:textId="77777777" w:rsidTr="00AA17AF">
        <w:trPr>
          <w:jc w:val="center"/>
        </w:trPr>
        <w:tc>
          <w:tcPr>
            <w:tcW w:w="1345" w:type="dxa"/>
          </w:tcPr>
          <w:p w14:paraId="6BEF04C8" w14:textId="77777777" w:rsidR="003D05EF" w:rsidRPr="00AA5A54" w:rsidRDefault="003D05EF" w:rsidP="003D05EF">
            <w:pPr>
              <w:spacing w:after="0" w:line="240" w:lineRule="auto"/>
              <w:ind w:left="180"/>
              <w:rPr>
                <w:rFonts w:ascii="Tahoma" w:hAnsi="Tahoma" w:cs="Tahoma"/>
                <w:sz w:val="24"/>
                <w:szCs w:val="24"/>
                <w:lang w:bidi="ar-SA"/>
              </w:rPr>
            </w:pPr>
            <w:r w:rsidRPr="00AA5A54">
              <w:rPr>
                <w:rFonts w:ascii="Tahoma" w:hAnsi="Tahoma" w:cs="Tahoma"/>
                <w:sz w:val="24"/>
                <w:szCs w:val="24"/>
                <w:lang w:bidi="ar-SA"/>
              </w:rPr>
              <w:t>2023-24</w:t>
            </w:r>
          </w:p>
        </w:tc>
        <w:tc>
          <w:tcPr>
            <w:tcW w:w="1530" w:type="dxa"/>
            <w:vAlign w:val="center"/>
          </w:tcPr>
          <w:p w14:paraId="4B976D88" w14:textId="1088B126"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3331</w:t>
            </w:r>
          </w:p>
        </w:tc>
        <w:tc>
          <w:tcPr>
            <w:tcW w:w="1451" w:type="dxa"/>
            <w:vAlign w:val="center"/>
          </w:tcPr>
          <w:p w14:paraId="0B51E46F" w14:textId="6700C16A"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28</w:t>
            </w:r>
          </w:p>
        </w:tc>
        <w:tc>
          <w:tcPr>
            <w:tcW w:w="1350" w:type="dxa"/>
            <w:vAlign w:val="center"/>
          </w:tcPr>
          <w:p w14:paraId="5FB52A9F" w14:textId="2308EBB5"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7490</w:t>
            </w:r>
          </w:p>
        </w:tc>
        <w:tc>
          <w:tcPr>
            <w:tcW w:w="1690" w:type="dxa"/>
            <w:vAlign w:val="center"/>
          </w:tcPr>
          <w:p w14:paraId="44310DB9" w14:textId="28473D52"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69</w:t>
            </w:r>
          </w:p>
        </w:tc>
        <w:tc>
          <w:tcPr>
            <w:tcW w:w="1418" w:type="dxa"/>
            <w:shd w:val="clear" w:color="auto" w:fill="auto"/>
            <w:vAlign w:val="center"/>
          </w:tcPr>
          <w:p w14:paraId="28E844A1" w14:textId="50083FF7"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 xml:space="preserve"> 748628</w:t>
            </w:r>
          </w:p>
        </w:tc>
        <w:tc>
          <w:tcPr>
            <w:tcW w:w="1410" w:type="dxa"/>
            <w:vAlign w:val="center"/>
          </w:tcPr>
          <w:p w14:paraId="719DA6D5" w14:textId="678AC404" w:rsidR="003D05EF" w:rsidRPr="00AA5A54" w:rsidRDefault="003D05EF" w:rsidP="003D05EF">
            <w:pPr>
              <w:spacing w:after="0" w:line="240" w:lineRule="auto"/>
              <w:ind w:left="180"/>
              <w:jc w:val="center"/>
              <w:rPr>
                <w:rFonts w:ascii="Tahoma" w:hAnsi="Tahoma" w:cs="Tahoma"/>
                <w:szCs w:val="22"/>
              </w:rPr>
            </w:pPr>
            <w:r w:rsidRPr="00AA5A54">
              <w:rPr>
                <w:rFonts w:ascii="Tahoma" w:hAnsi="Tahoma" w:cs="Tahoma"/>
                <w:szCs w:val="22"/>
              </w:rPr>
              <w:t xml:space="preserve"> 8088</w:t>
            </w:r>
          </w:p>
        </w:tc>
      </w:tr>
    </w:tbl>
    <w:p w14:paraId="0FC8BA1D" w14:textId="158113EA" w:rsidR="00B127F8" w:rsidRPr="00AA5A54" w:rsidRDefault="00F66CAF" w:rsidP="00B127F8">
      <w:pPr>
        <w:pStyle w:val="PlainText"/>
        <w:ind w:left="180"/>
        <w:jc w:val="right"/>
        <w:rPr>
          <w:b/>
          <w:bCs/>
          <w:color w:val="auto"/>
          <w:sz w:val="24"/>
          <w:szCs w:val="24"/>
        </w:rPr>
      </w:pPr>
      <w:r w:rsidRPr="00AA5A54">
        <w:rPr>
          <w:b/>
          <w:bCs/>
          <w:color w:val="auto"/>
          <w:sz w:val="24"/>
          <w:szCs w:val="24"/>
        </w:rPr>
        <w:t xml:space="preserve"> </w:t>
      </w:r>
      <w:r w:rsidR="00E9157F" w:rsidRPr="00AA5A54">
        <w:rPr>
          <w:b/>
          <w:bCs/>
          <w:color w:val="auto"/>
          <w:sz w:val="24"/>
          <w:szCs w:val="24"/>
        </w:rPr>
        <w:t>(</w:t>
      </w:r>
      <w:r w:rsidR="00B127F8" w:rsidRPr="00AA5A54">
        <w:rPr>
          <w:b/>
          <w:bCs/>
          <w:color w:val="auto"/>
          <w:sz w:val="24"/>
          <w:szCs w:val="24"/>
        </w:rPr>
        <w:t>Bank-wi</w:t>
      </w:r>
      <w:r w:rsidR="007E702B" w:rsidRPr="00AA5A54">
        <w:rPr>
          <w:b/>
          <w:bCs/>
          <w:color w:val="auto"/>
          <w:sz w:val="24"/>
          <w:szCs w:val="24"/>
        </w:rPr>
        <w:t>se progress is as per Annexure-1</w:t>
      </w:r>
      <w:r w:rsidR="003406F2" w:rsidRPr="00AA5A54">
        <w:rPr>
          <w:b/>
          <w:bCs/>
          <w:color w:val="auto"/>
          <w:sz w:val="24"/>
          <w:szCs w:val="24"/>
        </w:rPr>
        <w:t>2</w:t>
      </w:r>
      <w:r w:rsidR="00B127F8" w:rsidRPr="00AA5A54">
        <w:rPr>
          <w:b/>
          <w:bCs/>
          <w:color w:val="auto"/>
          <w:sz w:val="24"/>
          <w:szCs w:val="24"/>
        </w:rPr>
        <w:t>)</w:t>
      </w:r>
    </w:p>
    <w:p w14:paraId="0A5E2C65" w14:textId="7B60FC83" w:rsidR="00804ADF" w:rsidRPr="00AA5A54" w:rsidRDefault="00804ADF" w:rsidP="00804ADF">
      <w:pPr>
        <w:pStyle w:val="PlainText"/>
        <w:rPr>
          <w:b/>
          <w:bCs/>
          <w:color w:val="auto"/>
          <w:sz w:val="26"/>
          <w:szCs w:val="26"/>
          <w:u w:val="single"/>
        </w:rPr>
      </w:pPr>
      <w:r w:rsidRPr="00AA5A54">
        <w:rPr>
          <w:b/>
          <w:bCs/>
          <w:color w:val="auto"/>
          <w:sz w:val="26"/>
          <w:szCs w:val="26"/>
          <w:u w:val="single"/>
        </w:rPr>
        <w:t>Action Point:</w:t>
      </w:r>
    </w:p>
    <w:p w14:paraId="12B72070" w14:textId="71E09AFD" w:rsidR="00804ADF" w:rsidRPr="00AA5A54" w:rsidRDefault="00804ADF" w:rsidP="00804ADF">
      <w:pPr>
        <w:pStyle w:val="PlainText"/>
        <w:rPr>
          <w:color w:val="auto"/>
          <w:sz w:val="26"/>
          <w:szCs w:val="26"/>
        </w:rPr>
      </w:pPr>
      <w:r w:rsidRPr="00AA5A54">
        <w:rPr>
          <w:color w:val="auto"/>
          <w:sz w:val="26"/>
          <w:szCs w:val="26"/>
        </w:rPr>
        <w:t>Banks are requested to sanction KCC to all PM-Kisan Beneficiaries of their bank.</w:t>
      </w:r>
    </w:p>
    <w:p w14:paraId="50A6BE71" w14:textId="77777777" w:rsidR="001A78DA" w:rsidRPr="00AA5A54" w:rsidRDefault="001A78DA" w:rsidP="00804ADF">
      <w:pPr>
        <w:pStyle w:val="PlainText"/>
        <w:rPr>
          <w:color w:val="auto"/>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0758DC" w:rsidRPr="00AA5A54" w14:paraId="3E571EE5" w14:textId="77777777" w:rsidTr="000758DC">
        <w:trPr>
          <w:trHeight w:val="467"/>
        </w:trPr>
        <w:tc>
          <w:tcPr>
            <w:tcW w:w="2903" w:type="dxa"/>
            <w:shd w:val="clear" w:color="auto" w:fill="auto"/>
            <w:tcMar>
              <w:top w:w="0" w:type="dxa"/>
              <w:left w:w="108" w:type="dxa"/>
              <w:bottom w:w="0" w:type="dxa"/>
              <w:right w:w="108" w:type="dxa"/>
            </w:tcMar>
            <w:hideMark/>
          </w:tcPr>
          <w:p w14:paraId="4CE32B21" w14:textId="77777777" w:rsidR="000758DC" w:rsidRPr="00AA5A54" w:rsidRDefault="000758DC" w:rsidP="000758DC">
            <w:pPr>
              <w:ind w:left="180"/>
              <w:rPr>
                <w:rFonts w:ascii="Tahoma" w:hAnsi="Tahoma" w:cs="Tahoma"/>
                <w:b/>
                <w:bCs/>
                <w:sz w:val="26"/>
                <w:szCs w:val="26"/>
              </w:rPr>
            </w:pPr>
            <w:r w:rsidRPr="00AA5A54">
              <w:rPr>
                <w:rFonts w:ascii="Tahoma" w:hAnsi="Tahoma" w:cs="Tahoma"/>
                <w:b/>
                <w:bCs/>
                <w:sz w:val="26"/>
                <w:szCs w:val="26"/>
              </w:rPr>
              <w:lastRenderedPageBreak/>
              <w:t>Item No. 9.1</w:t>
            </w:r>
          </w:p>
        </w:tc>
        <w:tc>
          <w:tcPr>
            <w:tcW w:w="6930" w:type="dxa"/>
            <w:shd w:val="clear" w:color="auto" w:fill="auto"/>
            <w:tcMar>
              <w:top w:w="0" w:type="dxa"/>
              <w:left w:w="108" w:type="dxa"/>
              <w:bottom w:w="0" w:type="dxa"/>
              <w:right w:w="108" w:type="dxa"/>
            </w:tcMar>
            <w:hideMark/>
          </w:tcPr>
          <w:p w14:paraId="41FA673B" w14:textId="2002A50E" w:rsidR="000758DC" w:rsidRPr="00AA5A54" w:rsidRDefault="000758DC" w:rsidP="000758DC">
            <w:pPr>
              <w:ind w:left="180"/>
              <w:rPr>
                <w:rFonts w:ascii="Tahoma" w:hAnsi="Tahoma" w:cs="Tahoma"/>
                <w:b/>
                <w:bCs/>
                <w:color w:val="FF0000"/>
                <w:sz w:val="26"/>
                <w:szCs w:val="26"/>
              </w:rPr>
            </w:pPr>
            <w:r w:rsidRPr="00AA5A54">
              <w:rPr>
                <w:rFonts w:ascii="Tahoma" w:hAnsi="Tahoma" w:cs="Tahoma"/>
                <w:b/>
                <w:bCs/>
                <w:sz w:val="26"/>
                <w:szCs w:val="26"/>
              </w:rPr>
              <w:t>“Ghar Ghar KCC Abhiyan” KCC Saturation Drive from 01.10.2023 to 31.12.2023</w:t>
            </w:r>
          </w:p>
        </w:tc>
      </w:tr>
    </w:tbl>
    <w:p w14:paraId="7E5DECBB" w14:textId="77777777" w:rsidR="000758DC" w:rsidRPr="00AA5A54" w:rsidRDefault="000758DC" w:rsidP="000758DC">
      <w:pPr>
        <w:pStyle w:val="paragraph"/>
        <w:shd w:val="clear" w:color="auto" w:fill="FFFFFF"/>
        <w:jc w:val="both"/>
        <w:rPr>
          <w:rFonts w:ascii="Calibri" w:hAnsi="Calibri" w:cs="Calibri"/>
          <w:sz w:val="32"/>
          <w:szCs w:val="32"/>
        </w:rPr>
      </w:pPr>
    </w:p>
    <w:p w14:paraId="56E1ECE1" w14:textId="3E896D79" w:rsidR="000758DC" w:rsidRPr="00AA5A54" w:rsidRDefault="000758DC" w:rsidP="000758DC">
      <w:pPr>
        <w:pStyle w:val="paragraph"/>
        <w:shd w:val="clear" w:color="auto" w:fill="FFFFFF"/>
        <w:jc w:val="both"/>
        <w:rPr>
          <w:rFonts w:ascii="Tahoma" w:eastAsia="Times New Roman" w:hAnsi="Tahoma" w:cs="Tahoma"/>
          <w:b/>
          <w:bCs/>
          <w:u w:val="single"/>
          <w:lang w:bidi="ar-SA"/>
        </w:rPr>
      </w:pPr>
      <w:r w:rsidRPr="00AA5A54">
        <w:rPr>
          <w:rFonts w:ascii="Tahoma" w:eastAsia="Times New Roman" w:hAnsi="Tahoma" w:cs="Tahoma"/>
          <w:lang w:bidi="ar-SA"/>
        </w:rPr>
        <w:t>Hon'ble Minister of Finance &amp; Corporate Affairs and Hon'ble Minister of Agriculture &amp; Farmers Welfare, Gol ha</w:t>
      </w:r>
      <w:r w:rsidR="001E0B42" w:rsidRPr="00AA5A54">
        <w:rPr>
          <w:rFonts w:ascii="Tahoma" w:eastAsia="Times New Roman" w:hAnsi="Tahoma" w:cs="Tahoma"/>
          <w:lang w:bidi="ar-SA"/>
        </w:rPr>
        <w:t>d</w:t>
      </w:r>
      <w:r w:rsidRPr="00AA5A54">
        <w:rPr>
          <w:rFonts w:ascii="Tahoma" w:eastAsia="Times New Roman" w:hAnsi="Tahoma" w:cs="Tahoma"/>
          <w:lang w:bidi="ar-SA"/>
        </w:rPr>
        <w:t xml:space="preserve"> launched "Ghar Ghar KCC Abhiyan" </w:t>
      </w:r>
      <w:r w:rsidRPr="00AA5A54">
        <w:rPr>
          <w:rFonts w:ascii="Tahoma" w:eastAsia="Times New Roman" w:hAnsi="Tahoma" w:cs="Tahoma"/>
          <w:b/>
          <w:bCs/>
          <w:u w:val="single"/>
          <w:lang w:bidi="ar-SA"/>
        </w:rPr>
        <w:t>to cover all Left-over PM Kisan Beneficiaries with KCC from 1st October 2</w:t>
      </w:r>
      <w:r w:rsidR="0021406F" w:rsidRPr="00AA5A54">
        <w:rPr>
          <w:rFonts w:ascii="Tahoma" w:eastAsia="Times New Roman" w:hAnsi="Tahoma" w:cs="Tahoma"/>
          <w:b/>
          <w:bCs/>
          <w:u w:val="single"/>
          <w:lang w:bidi="ar-SA"/>
        </w:rPr>
        <w:t>0</w:t>
      </w:r>
      <w:r w:rsidRPr="00AA5A54">
        <w:rPr>
          <w:rFonts w:ascii="Tahoma" w:eastAsia="Times New Roman" w:hAnsi="Tahoma" w:cs="Tahoma"/>
          <w:b/>
          <w:bCs/>
          <w:u w:val="single"/>
          <w:lang w:bidi="ar-SA"/>
        </w:rPr>
        <w:t>23 to 31st December 2023. </w:t>
      </w:r>
    </w:p>
    <w:p w14:paraId="34494A22" w14:textId="77777777" w:rsidR="000758DC" w:rsidRPr="00AA5A54" w:rsidRDefault="000758DC" w:rsidP="000758DC">
      <w:pPr>
        <w:pStyle w:val="paragraph"/>
        <w:shd w:val="clear" w:color="auto" w:fill="FFFFFF"/>
        <w:jc w:val="both"/>
        <w:rPr>
          <w:rFonts w:ascii="Tahoma" w:eastAsia="Times New Roman" w:hAnsi="Tahoma" w:cs="Tahoma"/>
          <w:lang w:bidi="ar-SA"/>
        </w:rPr>
      </w:pPr>
      <w:r w:rsidRPr="00AA5A54">
        <w:rPr>
          <w:rFonts w:ascii="Tahoma" w:eastAsia="Times New Roman" w:hAnsi="Tahoma" w:cs="Tahoma"/>
          <w:lang w:bidi="ar-SA"/>
        </w:rPr>
        <w:t> </w:t>
      </w:r>
    </w:p>
    <w:p w14:paraId="7AADBE62" w14:textId="77777777" w:rsidR="000758DC" w:rsidRPr="00AA5A54" w:rsidRDefault="000758DC" w:rsidP="000758DC">
      <w:pPr>
        <w:spacing w:before="120" w:after="120" w:line="264" w:lineRule="auto"/>
        <w:jc w:val="both"/>
        <w:rPr>
          <w:rFonts w:ascii="Tahoma" w:hAnsi="Tahoma" w:cs="Tahoma"/>
          <w:sz w:val="24"/>
          <w:szCs w:val="24"/>
          <w:lang w:bidi="ar-SA"/>
        </w:rPr>
      </w:pPr>
      <w:r w:rsidRPr="00AA5A54">
        <w:rPr>
          <w:rFonts w:ascii="Tahoma" w:hAnsi="Tahoma" w:cs="Tahoma"/>
          <w:sz w:val="24"/>
          <w:szCs w:val="24"/>
          <w:lang w:bidi="ar-SA"/>
        </w:rPr>
        <w:t xml:space="preserve">The primary objective of the Abhiyan is to ensure that maximum number of eligible farmers have access to credit through the KCC so that they can get loans at a cheaper rate from institutional banking system to meet their short term/long term cultivation requirement, post-harvest expenses, maintenance of farm asset and consumption requirement etc. </w:t>
      </w:r>
    </w:p>
    <w:p w14:paraId="73D73445" w14:textId="64E101C6" w:rsidR="000758DC" w:rsidRPr="00AA5A54" w:rsidRDefault="000758DC" w:rsidP="000758DC">
      <w:pPr>
        <w:pStyle w:val="PlainText"/>
        <w:rPr>
          <w:color w:val="auto"/>
          <w:sz w:val="24"/>
          <w:szCs w:val="24"/>
        </w:rPr>
      </w:pPr>
      <w:r w:rsidRPr="00AA5A54">
        <w:rPr>
          <w:color w:val="auto"/>
          <w:sz w:val="24"/>
          <w:szCs w:val="24"/>
        </w:rPr>
        <w:t>The detailed SoP for the campaign, indicating the roles and responsibilities of different stakeholders has already been shared with all Lead District Managers and member Banks.</w:t>
      </w:r>
    </w:p>
    <w:p w14:paraId="270DF521" w14:textId="1C478CE8" w:rsidR="00407C41" w:rsidRPr="00AA5A54" w:rsidRDefault="00407C41" w:rsidP="000758DC">
      <w:pPr>
        <w:pStyle w:val="PlainText"/>
        <w:rPr>
          <w:color w:val="auto"/>
          <w:sz w:val="24"/>
          <w:szCs w:val="24"/>
        </w:rPr>
      </w:pPr>
    </w:p>
    <w:p w14:paraId="7FF56476" w14:textId="02FE6717" w:rsidR="00407C41" w:rsidRPr="00AA5A54" w:rsidRDefault="002F12CA" w:rsidP="000758DC">
      <w:pPr>
        <w:pStyle w:val="PlainText"/>
        <w:rPr>
          <w:color w:val="auto"/>
          <w:sz w:val="24"/>
          <w:szCs w:val="24"/>
        </w:rPr>
      </w:pPr>
      <w:r w:rsidRPr="00AA5A54">
        <w:rPr>
          <w:color w:val="auto"/>
          <w:sz w:val="24"/>
          <w:szCs w:val="24"/>
        </w:rPr>
        <w:t>All the LDMs and Banks we</w:t>
      </w:r>
      <w:r w:rsidR="00407C41" w:rsidRPr="00AA5A54">
        <w:rPr>
          <w:color w:val="auto"/>
          <w:sz w:val="24"/>
          <w:szCs w:val="24"/>
        </w:rPr>
        <w:t>re requested to proactively participate and make the campaign a great success.</w:t>
      </w:r>
    </w:p>
    <w:p w14:paraId="74C594B9" w14:textId="6E99CFFF" w:rsidR="002F12CA" w:rsidRPr="00AA5A54" w:rsidRDefault="002F12CA" w:rsidP="000758DC">
      <w:pPr>
        <w:pStyle w:val="PlainText"/>
        <w:rPr>
          <w:color w:val="auto"/>
          <w:sz w:val="24"/>
          <w:szCs w:val="24"/>
        </w:rPr>
      </w:pPr>
      <w:r w:rsidRPr="00AA5A54">
        <w:rPr>
          <w:color w:val="auto"/>
          <w:sz w:val="24"/>
          <w:szCs w:val="24"/>
        </w:rPr>
        <w:t>However, the progress under the drive is not satisfactory with achievement of only 48% saturation.</w:t>
      </w:r>
    </w:p>
    <w:p w14:paraId="52F1B576" w14:textId="77777777" w:rsidR="002F12CA" w:rsidRPr="00AA5A54" w:rsidRDefault="002F12CA" w:rsidP="0021406F">
      <w:pPr>
        <w:pStyle w:val="PlainText"/>
        <w:rPr>
          <w:b/>
          <w:bCs/>
          <w:color w:val="auto"/>
          <w:sz w:val="24"/>
          <w:szCs w:val="24"/>
        </w:rPr>
      </w:pPr>
    </w:p>
    <w:p w14:paraId="575EEC3D" w14:textId="56FA1482" w:rsidR="000758DC" w:rsidRPr="00AA5A54" w:rsidRDefault="00A165AF" w:rsidP="0021406F">
      <w:pPr>
        <w:pStyle w:val="PlainText"/>
        <w:rPr>
          <w:color w:val="auto"/>
          <w:sz w:val="26"/>
          <w:szCs w:val="26"/>
        </w:rPr>
      </w:pPr>
      <w:r w:rsidRPr="00AA5A54">
        <w:rPr>
          <w:b/>
          <w:bCs/>
          <w:color w:val="auto"/>
          <w:sz w:val="24"/>
          <w:szCs w:val="24"/>
        </w:rPr>
        <w:t xml:space="preserve">(The </w:t>
      </w:r>
      <w:r w:rsidR="004629EB" w:rsidRPr="00AA5A54">
        <w:rPr>
          <w:b/>
          <w:bCs/>
          <w:color w:val="auto"/>
          <w:sz w:val="24"/>
          <w:szCs w:val="24"/>
        </w:rPr>
        <w:t xml:space="preserve">Bank wise &amp; District wise </w:t>
      </w:r>
      <w:r w:rsidRPr="00AA5A54">
        <w:rPr>
          <w:b/>
          <w:bCs/>
          <w:color w:val="auto"/>
          <w:sz w:val="24"/>
          <w:szCs w:val="24"/>
        </w:rPr>
        <w:t>progress is</w:t>
      </w:r>
      <w:r w:rsidRPr="00AA5A54">
        <w:rPr>
          <w:color w:val="auto"/>
          <w:sz w:val="26"/>
          <w:szCs w:val="26"/>
        </w:rPr>
        <w:t xml:space="preserve"> </w:t>
      </w:r>
      <w:r w:rsidRPr="00AA5A54">
        <w:rPr>
          <w:b/>
          <w:bCs/>
          <w:color w:val="auto"/>
          <w:sz w:val="24"/>
          <w:szCs w:val="24"/>
        </w:rPr>
        <w:t>as per Annexure-</w:t>
      </w:r>
      <w:r w:rsidR="004629EB" w:rsidRPr="00AA5A54">
        <w:rPr>
          <w:b/>
          <w:bCs/>
          <w:color w:val="auto"/>
          <w:sz w:val="24"/>
          <w:szCs w:val="24"/>
        </w:rPr>
        <w:t>13 &amp;13.1</w:t>
      </w:r>
      <w:r w:rsidRPr="00AA5A54">
        <w:rPr>
          <w:b/>
          <w:bCs/>
          <w:color w:val="auto"/>
          <w:sz w:val="24"/>
          <w:szCs w:val="24"/>
        </w:rPr>
        <w:t>)</w:t>
      </w:r>
    </w:p>
    <w:p w14:paraId="7682522A" w14:textId="77777777" w:rsidR="00BF73E8" w:rsidRPr="00AA5A54" w:rsidRDefault="00BF73E8" w:rsidP="00804ADF">
      <w:pPr>
        <w:pStyle w:val="PlainText"/>
        <w:rPr>
          <w:color w:val="auto"/>
          <w:sz w:val="26"/>
          <w:szCs w:val="26"/>
        </w:rPr>
      </w:pPr>
    </w:p>
    <w:p w14:paraId="18778D42" w14:textId="7E58DE87" w:rsidR="001A78DA" w:rsidRPr="00AA5A54" w:rsidRDefault="001A78DA" w:rsidP="00804ADF">
      <w:pPr>
        <w:pStyle w:val="PlainText"/>
        <w:rPr>
          <w:color w:val="auto"/>
          <w:sz w:val="26"/>
          <w:szCs w:val="26"/>
        </w:rPr>
      </w:pPr>
    </w:p>
    <w:p w14:paraId="325DEC1C" w14:textId="0591A556" w:rsidR="001A78DA" w:rsidRPr="00AA5A54" w:rsidRDefault="001A78DA" w:rsidP="00804ADF">
      <w:pPr>
        <w:pStyle w:val="PlainText"/>
        <w:rPr>
          <w:color w:val="auto"/>
          <w:sz w:val="26"/>
          <w:szCs w:val="26"/>
        </w:rPr>
      </w:pPr>
    </w:p>
    <w:p w14:paraId="3F807B6E" w14:textId="77777777" w:rsidR="001A78DA" w:rsidRPr="00AA5A54" w:rsidRDefault="001A78DA" w:rsidP="00804ADF">
      <w:pPr>
        <w:pStyle w:val="PlainText"/>
        <w:rPr>
          <w:color w:val="auto"/>
          <w:sz w:val="26"/>
          <w:szCs w:val="26"/>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79"/>
        <w:gridCol w:w="6538"/>
      </w:tblGrid>
      <w:tr w:rsidR="00804ADF" w:rsidRPr="00AA5A54" w14:paraId="6B766CA8" w14:textId="77777777" w:rsidTr="00855A91">
        <w:trPr>
          <w:trHeight w:val="467"/>
        </w:trPr>
        <w:tc>
          <w:tcPr>
            <w:tcW w:w="1601" w:type="pct"/>
            <w:shd w:val="clear" w:color="auto" w:fill="auto"/>
            <w:tcMar>
              <w:top w:w="0" w:type="dxa"/>
              <w:left w:w="108" w:type="dxa"/>
              <w:bottom w:w="0" w:type="dxa"/>
              <w:right w:w="108" w:type="dxa"/>
            </w:tcMar>
            <w:hideMark/>
          </w:tcPr>
          <w:p w14:paraId="18F2906F" w14:textId="3C9CC493" w:rsidR="00804ADF" w:rsidRPr="00AA5A54" w:rsidRDefault="003F03A9" w:rsidP="000758DC">
            <w:pPr>
              <w:ind w:left="180"/>
              <w:rPr>
                <w:rFonts w:ascii="Tahoma" w:hAnsi="Tahoma" w:cs="Tahoma"/>
                <w:b/>
                <w:bCs/>
                <w:sz w:val="26"/>
                <w:szCs w:val="26"/>
              </w:rPr>
            </w:pPr>
            <w:r w:rsidRPr="00AA5A54">
              <w:rPr>
                <w:rFonts w:ascii="Tahoma" w:hAnsi="Tahoma" w:cs="Tahoma"/>
                <w:b/>
                <w:bCs/>
                <w:sz w:val="26"/>
                <w:szCs w:val="26"/>
              </w:rPr>
              <w:t xml:space="preserve">Item No. </w:t>
            </w:r>
            <w:r w:rsidR="004120C1" w:rsidRPr="00AA5A54">
              <w:rPr>
                <w:rFonts w:ascii="Tahoma" w:hAnsi="Tahoma" w:cs="Tahoma"/>
                <w:b/>
                <w:bCs/>
                <w:sz w:val="26"/>
                <w:szCs w:val="26"/>
              </w:rPr>
              <w:t>9</w:t>
            </w:r>
            <w:r w:rsidR="00804ADF" w:rsidRPr="00AA5A54">
              <w:rPr>
                <w:rFonts w:ascii="Tahoma" w:hAnsi="Tahoma" w:cs="Tahoma"/>
                <w:b/>
                <w:bCs/>
                <w:sz w:val="26"/>
                <w:szCs w:val="26"/>
              </w:rPr>
              <w:t>.</w:t>
            </w:r>
            <w:r w:rsidR="000758DC" w:rsidRPr="00AA5A54">
              <w:rPr>
                <w:rFonts w:ascii="Tahoma" w:hAnsi="Tahoma" w:cs="Tahoma"/>
                <w:b/>
                <w:bCs/>
                <w:sz w:val="26"/>
                <w:szCs w:val="26"/>
              </w:rPr>
              <w:t>2</w:t>
            </w:r>
          </w:p>
        </w:tc>
        <w:tc>
          <w:tcPr>
            <w:tcW w:w="3399" w:type="pct"/>
            <w:shd w:val="clear" w:color="auto" w:fill="auto"/>
            <w:tcMar>
              <w:top w:w="0" w:type="dxa"/>
              <w:left w:w="108" w:type="dxa"/>
              <w:bottom w:w="0" w:type="dxa"/>
              <w:right w:w="108" w:type="dxa"/>
            </w:tcMar>
            <w:hideMark/>
          </w:tcPr>
          <w:p w14:paraId="2C9BAE32" w14:textId="77777777" w:rsidR="00804ADF" w:rsidRPr="00AA5A54" w:rsidRDefault="00804ADF" w:rsidP="00387DB0">
            <w:pPr>
              <w:ind w:left="180"/>
              <w:rPr>
                <w:rFonts w:ascii="Tahoma" w:hAnsi="Tahoma" w:cs="Tahoma"/>
                <w:b/>
                <w:bCs/>
                <w:sz w:val="26"/>
                <w:szCs w:val="26"/>
              </w:rPr>
            </w:pPr>
            <w:r w:rsidRPr="00AA5A54">
              <w:rPr>
                <w:rFonts w:ascii="Tahoma" w:hAnsi="Tahoma" w:cs="Tahoma"/>
                <w:b/>
                <w:bCs/>
                <w:sz w:val="26"/>
                <w:szCs w:val="26"/>
              </w:rPr>
              <w:t>KCC-ATM cum Debit Cards position.</w:t>
            </w:r>
          </w:p>
        </w:tc>
      </w:tr>
    </w:tbl>
    <w:p w14:paraId="39336796" w14:textId="77777777" w:rsidR="00804ADF" w:rsidRPr="00AA5A54" w:rsidRDefault="00804ADF" w:rsidP="00804ADF">
      <w:pPr>
        <w:spacing w:after="0" w:line="240" w:lineRule="auto"/>
        <w:jc w:val="both"/>
        <w:rPr>
          <w:rFonts w:ascii="Tahoma" w:hAnsi="Tahoma" w:cs="Tahoma"/>
          <w:bCs/>
          <w:sz w:val="26"/>
          <w:szCs w:val="26"/>
        </w:rPr>
      </w:pPr>
    </w:p>
    <w:p w14:paraId="415F6BDD" w14:textId="52E2E0EE" w:rsidR="00F66CAF" w:rsidRPr="00AA5A54" w:rsidRDefault="00F66CAF" w:rsidP="00F66CAF">
      <w:pPr>
        <w:spacing w:after="0" w:line="240" w:lineRule="auto"/>
        <w:jc w:val="both"/>
        <w:rPr>
          <w:rFonts w:ascii="Tahoma" w:eastAsiaTheme="minorHAnsi" w:hAnsi="Tahoma" w:cs="Tahoma"/>
          <w:bCs/>
          <w:sz w:val="24"/>
          <w:szCs w:val="24"/>
          <w:lang w:bidi="ar-SA"/>
        </w:rPr>
      </w:pPr>
      <w:r w:rsidRPr="00AA5A54">
        <w:rPr>
          <w:rFonts w:ascii="Tahoma" w:eastAsiaTheme="minorHAnsi" w:hAnsi="Tahoma" w:cs="Tahoma"/>
          <w:bCs/>
          <w:sz w:val="24"/>
          <w:szCs w:val="24"/>
          <w:lang w:bidi="ar-SA"/>
        </w:rPr>
        <w:t>The position of KCC outstanding and the number of ATM Debit Card issued to the KCC holders as on 3</w:t>
      </w:r>
      <w:r w:rsidR="001C43CE" w:rsidRPr="00AA5A54">
        <w:rPr>
          <w:rFonts w:ascii="Tahoma" w:eastAsiaTheme="minorHAnsi" w:hAnsi="Tahoma" w:cs="Tahoma"/>
          <w:bCs/>
          <w:sz w:val="24"/>
          <w:szCs w:val="24"/>
          <w:lang w:bidi="ar-SA"/>
        </w:rPr>
        <w:t>1</w:t>
      </w:r>
      <w:r w:rsidRPr="00AA5A54">
        <w:rPr>
          <w:rFonts w:ascii="Tahoma" w:eastAsiaTheme="minorHAnsi" w:hAnsi="Tahoma" w:cs="Tahoma"/>
          <w:bCs/>
          <w:sz w:val="24"/>
          <w:szCs w:val="24"/>
          <w:lang w:bidi="ar-SA"/>
        </w:rPr>
        <w:t>.</w:t>
      </w:r>
      <w:r w:rsidR="001C43CE" w:rsidRPr="00AA5A54">
        <w:rPr>
          <w:rFonts w:ascii="Tahoma" w:eastAsiaTheme="minorHAnsi" w:hAnsi="Tahoma" w:cs="Tahoma"/>
          <w:bCs/>
          <w:sz w:val="24"/>
          <w:szCs w:val="24"/>
          <w:lang w:bidi="ar-SA"/>
        </w:rPr>
        <w:t>12</w:t>
      </w:r>
      <w:r w:rsidRPr="00AA5A54">
        <w:rPr>
          <w:rFonts w:ascii="Tahoma" w:eastAsiaTheme="minorHAnsi" w:hAnsi="Tahoma" w:cs="Tahoma"/>
          <w:bCs/>
          <w:sz w:val="24"/>
          <w:szCs w:val="24"/>
          <w:lang w:bidi="ar-SA"/>
        </w:rPr>
        <w:t>.2023 is as under: -</w:t>
      </w:r>
    </w:p>
    <w:p w14:paraId="04B9E3DE" w14:textId="77777777" w:rsidR="00F66CAF" w:rsidRPr="00AA5A54" w:rsidRDefault="00F66CAF" w:rsidP="00F66CAF">
      <w:pPr>
        <w:spacing w:after="0" w:line="240" w:lineRule="auto"/>
        <w:jc w:val="both"/>
        <w:rPr>
          <w:rFonts w:ascii="Tahoma" w:eastAsiaTheme="minorHAnsi" w:hAnsi="Tahoma" w:cs="Tahoma"/>
          <w:bCs/>
          <w:sz w:val="24"/>
          <w:szCs w:val="24"/>
          <w:lang w:bidi="ar-SA"/>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F66CAF" w:rsidRPr="00AA5A54" w14:paraId="1C69D48E" w14:textId="77777777" w:rsidTr="004D53DD">
        <w:trPr>
          <w:trHeight w:val="714"/>
        </w:trPr>
        <w:tc>
          <w:tcPr>
            <w:tcW w:w="3281" w:type="dxa"/>
          </w:tcPr>
          <w:p w14:paraId="6A67624F" w14:textId="2F3A349C" w:rsidR="00F66CAF" w:rsidRPr="00AA5A54" w:rsidRDefault="00F66CAF" w:rsidP="001C43CE">
            <w:pPr>
              <w:spacing w:after="0"/>
              <w:ind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 xml:space="preserve">KCC outstanding as on </w:t>
            </w:r>
            <w:r w:rsidR="001C43CE" w:rsidRPr="00AA5A54">
              <w:rPr>
                <w:rFonts w:ascii="Tahoma" w:eastAsiaTheme="minorHAnsi" w:hAnsi="Tahoma" w:cs="Tahoma"/>
                <w:b/>
                <w:sz w:val="24"/>
                <w:szCs w:val="24"/>
                <w:lang w:val="en-IN" w:eastAsia="en-IN" w:bidi="ar-SA"/>
              </w:rPr>
              <w:t>Dec</w:t>
            </w:r>
            <w:r w:rsidRPr="00AA5A54">
              <w:rPr>
                <w:rFonts w:ascii="Tahoma" w:eastAsiaTheme="minorHAnsi" w:hAnsi="Tahoma" w:cs="Tahoma"/>
                <w:b/>
                <w:sz w:val="24"/>
                <w:szCs w:val="24"/>
                <w:lang w:val="en-IN" w:eastAsia="en-IN" w:bidi="ar-SA"/>
              </w:rPr>
              <w:t>ember 2023</w:t>
            </w:r>
          </w:p>
        </w:tc>
        <w:tc>
          <w:tcPr>
            <w:tcW w:w="3548" w:type="dxa"/>
          </w:tcPr>
          <w:p w14:paraId="1B33666A" w14:textId="7C922001" w:rsidR="00F66CAF" w:rsidRPr="00AA5A54" w:rsidRDefault="00F66CAF" w:rsidP="001C43CE">
            <w:pPr>
              <w:spacing w:after="0"/>
              <w:ind w:left="-104"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 xml:space="preserve">ATM-cum Debit card issued up to </w:t>
            </w:r>
            <w:r w:rsidR="001C43CE" w:rsidRPr="00AA5A54">
              <w:rPr>
                <w:rFonts w:ascii="Tahoma" w:eastAsiaTheme="minorHAnsi" w:hAnsi="Tahoma" w:cs="Tahoma"/>
                <w:b/>
                <w:sz w:val="24"/>
                <w:szCs w:val="24"/>
                <w:lang w:val="en-IN" w:eastAsia="en-IN" w:bidi="ar-SA"/>
              </w:rPr>
              <w:t>Dec</w:t>
            </w:r>
            <w:r w:rsidRPr="00AA5A54">
              <w:rPr>
                <w:rFonts w:ascii="Tahoma" w:eastAsiaTheme="minorHAnsi" w:hAnsi="Tahoma" w:cs="Tahoma"/>
                <w:b/>
                <w:sz w:val="24"/>
                <w:szCs w:val="24"/>
                <w:lang w:val="en-IN" w:eastAsia="en-IN" w:bidi="ar-SA"/>
              </w:rPr>
              <w:t>ember 2023</w:t>
            </w:r>
          </w:p>
        </w:tc>
        <w:tc>
          <w:tcPr>
            <w:tcW w:w="3341" w:type="dxa"/>
          </w:tcPr>
          <w:p w14:paraId="1DECB1B3" w14:textId="77777777" w:rsidR="00F66CAF" w:rsidRPr="00AA5A54" w:rsidRDefault="00F66CAF" w:rsidP="00F66CAF">
            <w:pPr>
              <w:spacing w:after="0"/>
              <w:ind w:right="-112"/>
              <w:jc w:val="center"/>
              <w:rPr>
                <w:rFonts w:ascii="Tahoma" w:eastAsiaTheme="minorHAnsi" w:hAnsi="Tahoma" w:cs="Tahoma"/>
                <w:b/>
                <w:sz w:val="24"/>
                <w:szCs w:val="24"/>
                <w:lang w:val="en-IN" w:eastAsia="en-IN" w:bidi="ar-SA"/>
              </w:rPr>
            </w:pPr>
            <w:r w:rsidRPr="00AA5A54">
              <w:rPr>
                <w:rFonts w:ascii="Tahoma" w:eastAsiaTheme="minorHAnsi" w:hAnsi="Tahoma" w:cs="Tahoma"/>
                <w:b/>
                <w:sz w:val="24"/>
                <w:szCs w:val="24"/>
                <w:lang w:val="en-IN" w:eastAsia="en-IN" w:bidi="ar-SA"/>
              </w:rPr>
              <w:t>No. Of KCC holders without ATM cards.</w:t>
            </w:r>
          </w:p>
        </w:tc>
      </w:tr>
      <w:tr w:rsidR="00B108F0" w:rsidRPr="00AA5A54" w14:paraId="0C3EA92F" w14:textId="77777777" w:rsidTr="004D53DD">
        <w:tc>
          <w:tcPr>
            <w:tcW w:w="3281" w:type="dxa"/>
            <w:vAlign w:val="center"/>
          </w:tcPr>
          <w:p w14:paraId="230C0BBA" w14:textId="253452C3" w:rsidR="00B108F0" w:rsidRPr="00AA5A54" w:rsidRDefault="00B108F0" w:rsidP="00B108F0">
            <w:pPr>
              <w:jc w:val="center"/>
              <w:rPr>
                <w:rFonts w:ascii="Tahoma" w:eastAsiaTheme="minorHAnsi" w:hAnsi="Tahoma" w:cs="Tahoma"/>
                <w:bCs/>
                <w:color w:val="000000"/>
                <w:sz w:val="24"/>
                <w:szCs w:val="24"/>
                <w:lang w:bidi="ar-SA"/>
              </w:rPr>
            </w:pPr>
            <w:r w:rsidRPr="00AA5A54">
              <w:rPr>
                <w:rFonts w:ascii="Tahoma" w:hAnsi="Tahoma" w:cs="Tahoma"/>
                <w:sz w:val="24"/>
                <w:szCs w:val="24"/>
                <w:lang w:val="en-IN" w:eastAsia="en-IN"/>
              </w:rPr>
              <w:t>2244420</w:t>
            </w:r>
          </w:p>
        </w:tc>
        <w:tc>
          <w:tcPr>
            <w:tcW w:w="3548" w:type="dxa"/>
            <w:vAlign w:val="center"/>
          </w:tcPr>
          <w:p w14:paraId="202AA4A1" w14:textId="636747C4" w:rsidR="00B108F0" w:rsidRPr="00AA5A54" w:rsidRDefault="00B108F0" w:rsidP="00B108F0">
            <w:pPr>
              <w:jc w:val="center"/>
              <w:rPr>
                <w:rFonts w:ascii="Tahoma" w:hAnsi="Tahoma" w:cs="Tahoma"/>
                <w:sz w:val="24"/>
                <w:szCs w:val="24"/>
                <w:lang w:val="en-IN" w:eastAsia="en-IN"/>
              </w:rPr>
            </w:pPr>
            <w:r w:rsidRPr="00AA5A54">
              <w:rPr>
                <w:rFonts w:ascii="Tahoma" w:hAnsi="Tahoma" w:cs="Tahoma"/>
                <w:sz w:val="24"/>
                <w:szCs w:val="24"/>
                <w:lang w:val="en-IN" w:eastAsia="en-IN"/>
              </w:rPr>
              <w:t>1835637</w:t>
            </w:r>
          </w:p>
        </w:tc>
        <w:tc>
          <w:tcPr>
            <w:tcW w:w="3341" w:type="dxa"/>
            <w:vAlign w:val="center"/>
          </w:tcPr>
          <w:p w14:paraId="1EFA87F6" w14:textId="03E6B9F4" w:rsidR="00B108F0" w:rsidRPr="00AA5A54" w:rsidRDefault="00B108F0" w:rsidP="00B108F0">
            <w:pPr>
              <w:jc w:val="center"/>
              <w:rPr>
                <w:rFonts w:ascii="Tahoma" w:hAnsi="Tahoma" w:cs="Tahoma"/>
                <w:sz w:val="24"/>
                <w:szCs w:val="24"/>
                <w:lang w:val="en-IN" w:eastAsia="en-IN"/>
              </w:rPr>
            </w:pPr>
            <w:r w:rsidRPr="00AA5A54">
              <w:rPr>
                <w:rFonts w:ascii="Tahoma" w:hAnsi="Tahoma" w:cs="Tahoma"/>
                <w:sz w:val="24"/>
                <w:szCs w:val="24"/>
                <w:lang w:val="en-IN" w:eastAsia="en-IN"/>
              </w:rPr>
              <w:t>408783</w:t>
            </w:r>
          </w:p>
        </w:tc>
      </w:tr>
    </w:tbl>
    <w:p w14:paraId="747397D4" w14:textId="3FB0170B" w:rsidR="00B74D07" w:rsidRPr="00AA5A54" w:rsidRDefault="00F66CAF" w:rsidP="00B74D07">
      <w:pPr>
        <w:spacing w:after="0"/>
        <w:ind w:left="180"/>
        <w:jc w:val="right"/>
        <w:rPr>
          <w:rFonts w:ascii="Tahoma" w:hAnsi="Tahoma" w:cs="Tahoma"/>
          <w:b/>
          <w:sz w:val="24"/>
          <w:szCs w:val="24"/>
        </w:rPr>
      </w:pPr>
      <w:r w:rsidRPr="00AA5A54">
        <w:rPr>
          <w:rFonts w:ascii="Tahoma" w:hAnsi="Tahoma" w:cs="Tahoma"/>
          <w:b/>
          <w:sz w:val="24"/>
          <w:szCs w:val="24"/>
        </w:rPr>
        <w:t xml:space="preserve"> </w:t>
      </w:r>
      <w:r w:rsidR="00B74D07" w:rsidRPr="00AA5A54">
        <w:rPr>
          <w:rFonts w:ascii="Tahoma" w:hAnsi="Tahoma" w:cs="Tahoma"/>
          <w:b/>
          <w:sz w:val="24"/>
          <w:szCs w:val="24"/>
        </w:rPr>
        <w:t>(Bank wi</w:t>
      </w:r>
      <w:r w:rsidR="000E4DB7" w:rsidRPr="00AA5A54">
        <w:rPr>
          <w:rFonts w:ascii="Tahoma" w:hAnsi="Tahoma" w:cs="Tahoma"/>
          <w:b/>
          <w:sz w:val="24"/>
          <w:szCs w:val="24"/>
        </w:rPr>
        <w:t>se position is as per Annexure-1</w:t>
      </w:r>
      <w:r w:rsidR="00C9387D" w:rsidRPr="00AA5A54">
        <w:rPr>
          <w:rFonts w:ascii="Tahoma" w:hAnsi="Tahoma" w:cs="Tahoma"/>
          <w:b/>
          <w:sz w:val="24"/>
          <w:szCs w:val="24"/>
        </w:rPr>
        <w:t>4</w:t>
      </w:r>
      <w:r w:rsidR="00B74D07" w:rsidRPr="00AA5A54">
        <w:rPr>
          <w:rFonts w:ascii="Tahoma" w:hAnsi="Tahoma" w:cs="Tahoma"/>
          <w:b/>
          <w:sz w:val="24"/>
          <w:szCs w:val="24"/>
        </w:rPr>
        <w:t>)</w:t>
      </w:r>
    </w:p>
    <w:p w14:paraId="1194A385" w14:textId="77777777" w:rsidR="00B74D07" w:rsidRPr="00AA5A54" w:rsidRDefault="00B74D07" w:rsidP="00B74D07">
      <w:pPr>
        <w:spacing w:after="0"/>
        <w:rPr>
          <w:rFonts w:ascii="Tahoma" w:hAnsi="Tahoma" w:cs="Tahoma"/>
          <w:sz w:val="24"/>
          <w:szCs w:val="24"/>
        </w:rPr>
      </w:pPr>
    </w:p>
    <w:p w14:paraId="00E6575C" w14:textId="6330025A" w:rsidR="00F66CAF" w:rsidRPr="00AA5A54" w:rsidRDefault="00F66CAF" w:rsidP="00E12A4B">
      <w:pPr>
        <w:spacing w:after="0"/>
        <w:jc w:val="both"/>
        <w:rPr>
          <w:rFonts w:ascii="Tahoma" w:eastAsiaTheme="minorHAnsi" w:hAnsi="Tahoma" w:cs="Tahoma"/>
          <w:sz w:val="24"/>
          <w:szCs w:val="24"/>
          <w:lang w:bidi="ar-SA"/>
        </w:rPr>
      </w:pPr>
      <w:r w:rsidRPr="00AA5A54">
        <w:rPr>
          <w:rFonts w:ascii="Tahoma" w:eastAsiaTheme="minorHAnsi" w:hAnsi="Tahoma" w:cs="Tahoma"/>
          <w:sz w:val="24"/>
          <w:szCs w:val="24"/>
          <w:lang w:bidi="ar-SA"/>
        </w:rPr>
        <w:t>The overall percentage of cards issued as on 3</w:t>
      </w:r>
      <w:r w:rsidR="00C737C1" w:rsidRPr="00AA5A54">
        <w:rPr>
          <w:rFonts w:ascii="Tahoma" w:eastAsiaTheme="minorHAnsi" w:hAnsi="Tahoma" w:cs="Tahoma"/>
          <w:sz w:val="24"/>
          <w:szCs w:val="24"/>
          <w:lang w:bidi="ar-SA"/>
        </w:rPr>
        <w:t>1</w:t>
      </w:r>
      <w:r w:rsidRPr="00AA5A54">
        <w:rPr>
          <w:rFonts w:ascii="Tahoma" w:eastAsiaTheme="minorHAnsi" w:hAnsi="Tahoma" w:cs="Tahoma"/>
          <w:sz w:val="24"/>
          <w:szCs w:val="24"/>
          <w:lang w:bidi="ar-SA"/>
        </w:rPr>
        <w:t>.</w:t>
      </w:r>
      <w:r w:rsidR="00C737C1" w:rsidRPr="00AA5A54">
        <w:rPr>
          <w:rFonts w:ascii="Tahoma" w:eastAsiaTheme="minorHAnsi" w:hAnsi="Tahoma" w:cs="Tahoma"/>
          <w:sz w:val="24"/>
          <w:szCs w:val="24"/>
          <w:lang w:bidi="ar-SA"/>
        </w:rPr>
        <w:t>12</w:t>
      </w:r>
      <w:r w:rsidRPr="00AA5A54">
        <w:rPr>
          <w:rFonts w:ascii="Tahoma" w:eastAsiaTheme="minorHAnsi" w:hAnsi="Tahoma" w:cs="Tahoma"/>
          <w:sz w:val="24"/>
          <w:szCs w:val="24"/>
          <w:lang w:bidi="ar-SA"/>
        </w:rPr>
        <w:t xml:space="preserve">.2023 is only </w:t>
      </w:r>
      <w:r w:rsidR="00747B2F" w:rsidRPr="00AA5A54">
        <w:rPr>
          <w:rFonts w:ascii="Tahoma" w:eastAsiaTheme="minorHAnsi" w:hAnsi="Tahoma" w:cs="Tahoma"/>
          <w:sz w:val="24"/>
          <w:szCs w:val="24"/>
          <w:lang w:bidi="ar-SA"/>
        </w:rPr>
        <w:t>8</w:t>
      </w:r>
      <w:r w:rsidR="00B108F0" w:rsidRPr="00AA5A54">
        <w:rPr>
          <w:rFonts w:ascii="Tahoma" w:eastAsiaTheme="minorHAnsi" w:hAnsi="Tahoma" w:cs="Tahoma"/>
          <w:sz w:val="24"/>
          <w:szCs w:val="24"/>
          <w:lang w:bidi="ar-SA"/>
        </w:rPr>
        <w:t>2</w:t>
      </w:r>
      <w:r w:rsidRPr="00AA5A54">
        <w:rPr>
          <w:rFonts w:ascii="Tahoma" w:eastAsiaTheme="minorHAnsi" w:hAnsi="Tahoma" w:cs="Tahoma"/>
          <w:sz w:val="24"/>
          <w:szCs w:val="24"/>
          <w:lang w:bidi="ar-SA"/>
        </w:rPr>
        <w:t>%. Banks are requested to issue ATM cum Debit card t</w:t>
      </w:r>
      <w:r w:rsidR="00187DBB" w:rsidRPr="00AA5A54">
        <w:rPr>
          <w:rFonts w:ascii="Tahoma" w:eastAsiaTheme="minorHAnsi" w:hAnsi="Tahoma" w:cs="Tahoma"/>
          <w:sz w:val="24"/>
          <w:szCs w:val="24"/>
          <w:lang w:bidi="ar-SA"/>
        </w:rPr>
        <w:t>o all KCC account holders.</w:t>
      </w:r>
    </w:p>
    <w:p w14:paraId="38CC94B6" w14:textId="77777777" w:rsidR="003371CD" w:rsidRPr="00AA5A54" w:rsidRDefault="003371CD" w:rsidP="00E12A4B">
      <w:pPr>
        <w:spacing w:after="0"/>
        <w:jc w:val="both"/>
        <w:rPr>
          <w:rFonts w:ascii="Tahoma" w:eastAsiaTheme="minorHAnsi" w:hAnsi="Tahoma" w:cs="Tahoma"/>
          <w:sz w:val="24"/>
          <w:szCs w:val="24"/>
          <w:lang w:bidi="ar-SA"/>
        </w:rPr>
      </w:pPr>
    </w:p>
    <w:p w14:paraId="7A3664BC" w14:textId="58175326" w:rsidR="00804ADF" w:rsidRPr="00AA5A54" w:rsidRDefault="00804ADF" w:rsidP="00B74D07">
      <w:pPr>
        <w:pStyle w:val="PlainText"/>
        <w:rPr>
          <w:b/>
          <w:bCs/>
          <w:color w:val="auto"/>
          <w:sz w:val="26"/>
          <w:szCs w:val="26"/>
        </w:rPr>
      </w:pPr>
      <w:r w:rsidRPr="00AA5A54">
        <w:rPr>
          <w:b/>
          <w:bCs/>
          <w:color w:val="auto"/>
          <w:sz w:val="26"/>
          <w:szCs w:val="26"/>
          <w:u w:val="single"/>
        </w:rPr>
        <w:t>Action Point</w:t>
      </w:r>
      <w:r w:rsidRPr="00AA5A54">
        <w:rPr>
          <w:b/>
          <w:bCs/>
          <w:color w:val="auto"/>
          <w:sz w:val="26"/>
          <w:szCs w:val="26"/>
        </w:rPr>
        <w:t xml:space="preserve">: </w:t>
      </w:r>
    </w:p>
    <w:p w14:paraId="029DC25D" w14:textId="11B45A2D" w:rsidR="004D73CA" w:rsidRPr="00AA5A54" w:rsidRDefault="00905A46" w:rsidP="004D73CA">
      <w:pPr>
        <w:spacing w:after="0"/>
        <w:rPr>
          <w:rFonts w:ascii="Tahoma" w:hAnsi="Tahoma" w:cs="Tahoma"/>
          <w:sz w:val="24"/>
          <w:szCs w:val="24"/>
        </w:rPr>
      </w:pPr>
      <w:r w:rsidRPr="00AA5A54">
        <w:rPr>
          <w:rFonts w:ascii="Tahoma" w:hAnsi="Tahoma" w:cs="Tahoma"/>
          <w:sz w:val="24"/>
          <w:szCs w:val="24"/>
        </w:rPr>
        <w:t xml:space="preserve">All concerned </w:t>
      </w:r>
      <w:r w:rsidR="004D73CA" w:rsidRPr="00AA5A54">
        <w:rPr>
          <w:rFonts w:ascii="Tahoma" w:hAnsi="Tahoma" w:cs="Tahoma"/>
          <w:sz w:val="24"/>
          <w:szCs w:val="24"/>
        </w:rPr>
        <w:t>Banks</w:t>
      </w:r>
      <w:r w:rsidRPr="00AA5A54">
        <w:rPr>
          <w:rFonts w:ascii="Tahoma" w:hAnsi="Tahoma" w:cs="Tahoma"/>
          <w:sz w:val="24"/>
          <w:szCs w:val="24"/>
        </w:rPr>
        <w:t xml:space="preserve"> especially Pvt. Sector banks</w:t>
      </w:r>
      <w:r w:rsidR="004D73CA" w:rsidRPr="00AA5A54">
        <w:rPr>
          <w:rFonts w:ascii="Tahoma" w:hAnsi="Tahoma" w:cs="Tahoma"/>
          <w:sz w:val="24"/>
          <w:szCs w:val="24"/>
        </w:rPr>
        <w:t xml:space="preserve"> are requested to issue ATM cum Debit card to all KCC account holders.</w:t>
      </w:r>
    </w:p>
    <w:p w14:paraId="4EF43189" w14:textId="5BD93F27" w:rsidR="00407C41" w:rsidRPr="00AA5A54" w:rsidRDefault="00407C41" w:rsidP="004D73CA">
      <w:pPr>
        <w:spacing w:after="0"/>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3406F2" w:rsidRPr="00AA5A54" w14:paraId="60AF5962" w14:textId="77777777" w:rsidTr="003406F2">
        <w:trPr>
          <w:trHeight w:val="529"/>
        </w:trPr>
        <w:tc>
          <w:tcPr>
            <w:tcW w:w="2538" w:type="dxa"/>
          </w:tcPr>
          <w:p w14:paraId="1AA516C1" w14:textId="23252E9C" w:rsidR="003406F2" w:rsidRPr="00AA5A54" w:rsidRDefault="003406F2" w:rsidP="004120C1">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lastRenderedPageBreak/>
              <w:t xml:space="preserve">Item No. </w:t>
            </w:r>
            <w:r w:rsidR="004120C1" w:rsidRPr="00AA5A54">
              <w:rPr>
                <w:rFonts w:ascii="Tahoma" w:hAnsi="Tahoma" w:cs="Tahoma"/>
                <w:b/>
                <w:bCs/>
                <w:sz w:val="26"/>
                <w:szCs w:val="26"/>
                <w:lang w:val="en-IN" w:eastAsia="en-IN" w:bidi="ar-SA"/>
              </w:rPr>
              <w:t>10</w:t>
            </w:r>
          </w:p>
        </w:tc>
        <w:tc>
          <w:tcPr>
            <w:tcW w:w="6817" w:type="dxa"/>
          </w:tcPr>
          <w:p w14:paraId="4A66B15F" w14:textId="77777777" w:rsidR="003406F2" w:rsidRPr="00AA5A54" w:rsidRDefault="003406F2" w:rsidP="003406F2">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t>Advances to SC Beneficiaries</w:t>
            </w:r>
          </w:p>
        </w:tc>
      </w:tr>
    </w:tbl>
    <w:p w14:paraId="39D3DD24" w14:textId="77777777" w:rsidR="00F66CAF" w:rsidRPr="00AA5A54" w:rsidRDefault="003406F2" w:rsidP="00F66CAF">
      <w:pPr>
        <w:pStyle w:val="PlainText"/>
        <w:ind w:left="180"/>
        <w:jc w:val="right"/>
        <w:rPr>
          <w:b/>
          <w:color w:val="000000" w:themeColor="text1"/>
          <w:sz w:val="24"/>
          <w:szCs w:val="24"/>
        </w:rPr>
      </w:pPr>
      <w:r w:rsidRPr="00AA5A54">
        <w:rPr>
          <w:sz w:val="26"/>
          <w:szCs w:val="26"/>
        </w:rPr>
        <w:t xml:space="preserve">                                                        </w:t>
      </w:r>
      <w:r w:rsidRPr="00AA5A54">
        <w:rPr>
          <w:b/>
          <w:sz w:val="26"/>
          <w:szCs w:val="26"/>
        </w:rPr>
        <w:t xml:space="preserve">    </w:t>
      </w:r>
      <w:r w:rsidRPr="00AA5A54">
        <w:rPr>
          <w:sz w:val="26"/>
          <w:szCs w:val="26"/>
        </w:rPr>
        <w:t xml:space="preserve">                                                                                                                                        </w:t>
      </w:r>
      <w:r w:rsidR="00F66CAF" w:rsidRPr="00AA5A54">
        <w:rPr>
          <w:b/>
          <w:color w:val="000000" w:themeColor="text1"/>
          <w:sz w:val="24"/>
          <w:szCs w:val="24"/>
        </w:rPr>
        <w:t>(Amount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910"/>
        <w:gridCol w:w="2292"/>
        <w:gridCol w:w="1623"/>
        <w:gridCol w:w="1242"/>
      </w:tblGrid>
      <w:tr w:rsidR="00F66CAF" w:rsidRPr="00AA5A54" w14:paraId="2AB8DB59" w14:textId="77777777" w:rsidTr="004D53DD">
        <w:trPr>
          <w:trHeight w:val="285"/>
        </w:trPr>
        <w:tc>
          <w:tcPr>
            <w:tcW w:w="2502" w:type="dxa"/>
            <w:vMerge w:val="restart"/>
          </w:tcPr>
          <w:p w14:paraId="0FD7933C"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Year</w:t>
            </w:r>
          </w:p>
        </w:tc>
        <w:tc>
          <w:tcPr>
            <w:tcW w:w="1910" w:type="dxa"/>
            <w:vMerge w:val="restart"/>
          </w:tcPr>
          <w:p w14:paraId="5C382083"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Accounts</w:t>
            </w:r>
          </w:p>
        </w:tc>
        <w:tc>
          <w:tcPr>
            <w:tcW w:w="2292" w:type="dxa"/>
            <w:vMerge w:val="restart"/>
          </w:tcPr>
          <w:p w14:paraId="704438E0"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Balance Outstanding</w:t>
            </w:r>
          </w:p>
        </w:tc>
        <w:tc>
          <w:tcPr>
            <w:tcW w:w="2865" w:type="dxa"/>
            <w:gridSpan w:val="2"/>
          </w:tcPr>
          <w:p w14:paraId="0446C9D0"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Increase</w:t>
            </w:r>
          </w:p>
        </w:tc>
      </w:tr>
      <w:tr w:rsidR="00F66CAF" w:rsidRPr="00AA5A54" w14:paraId="3CF45B4E" w14:textId="77777777" w:rsidTr="004D53DD">
        <w:trPr>
          <w:trHeight w:val="297"/>
        </w:trPr>
        <w:tc>
          <w:tcPr>
            <w:tcW w:w="2502" w:type="dxa"/>
            <w:vMerge/>
          </w:tcPr>
          <w:p w14:paraId="10C3B44F"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p>
        </w:tc>
        <w:tc>
          <w:tcPr>
            <w:tcW w:w="1910" w:type="dxa"/>
            <w:vMerge/>
          </w:tcPr>
          <w:p w14:paraId="3EE8FF69"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p>
        </w:tc>
        <w:tc>
          <w:tcPr>
            <w:tcW w:w="2292" w:type="dxa"/>
            <w:vMerge/>
          </w:tcPr>
          <w:p w14:paraId="0B9B2847"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p>
        </w:tc>
        <w:tc>
          <w:tcPr>
            <w:tcW w:w="1623" w:type="dxa"/>
          </w:tcPr>
          <w:p w14:paraId="5A64EA0F"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Absolute</w:t>
            </w:r>
          </w:p>
        </w:tc>
        <w:tc>
          <w:tcPr>
            <w:tcW w:w="1242" w:type="dxa"/>
          </w:tcPr>
          <w:p w14:paraId="6C74191D" w14:textId="77777777" w:rsidR="00F66CAF" w:rsidRPr="00AA5A54" w:rsidRDefault="00F66CAF" w:rsidP="00F66CAF">
            <w:pPr>
              <w:spacing w:after="0" w:line="240" w:lineRule="auto"/>
              <w:jc w:val="center"/>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%age</w:t>
            </w:r>
          </w:p>
        </w:tc>
      </w:tr>
      <w:tr w:rsidR="00C737C1" w:rsidRPr="00AA5A54" w14:paraId="5A81EC9C" w14:textId="77777777" w:rsidTr="004D53DD">
        <w:trPr>
          <w:trHeight w:val="309"/>
        </w:trPr>
        <w:tc>
          <w:tcPr>
            <w:tcW w:w="2502" w:type="dxa"/>
          </w:tcPr>
          <w:p w14:paraId="055F9D3A" w14:textId="35FFBBE6" w:rsidR="00C737C1" w:rsidRPr="00AA5A54" w:rsidRDefault="00C737C1" w:rsidP="00C737C1">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Dec</w:t>
            </w:r>
            <w:r w:rsidRPr="00AA5A54">
              <w:rPr>
                <w:rFonts w:ascii="Tahoma" w:hAnsi="Tahoma" w:cs="Tahoma"/>
                <w:sz w:val="24"/>
                <w:szCs w:val="24"/>
              </w:rPr>
              <w:t>ember</w:t>
            </w:r>
            <w:r w:rsidRPr="00AA5A54">
              <w:rPr>
                <w:rFonts w:ascii="Tahoma" w:hAnsi="Tahoma" w:cs="Tahoma"/>
                <w:color w:val="000000" w:themeColor="text1"/>
                <w:sz w:val="24"/>
                <w:szCs w:val="24"/>
              </w:rPr>
              <w:t xml:space="preserve"> 2021</w:t>
            </w:r>
          </w:p>
        </w:tc>
        <w:tc>
          <w:tcPr>
            <w:tcW w:w="1910" w:type="dxa"/>
          </w:tcPr>
          <w:p w14:paraId="401F5E09" w14:textId="370ECCAD"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sz w:val="24"/>
                <w:szCs w:val="24"/>
              </w:rPr>
              <w:t>620660</w:t>
            </w:r>
          </w:p>
        </w:tc>
        <w:tc>
          <w:tcPr>
            <w:tcW w:w="2292" w:type="dxa"/>
          </w:tcPr>
          <w:p w14:paraId="0E67604E" w14:textId="15E97F75"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sz w:val="24"/>
                <w:szCs w:val="24"/>
              </w:rPr>
              <w:t>4575</w:t>
            </w:r>
          </w:p>
        </w:tc>
        <w:tc>
          <w:tcPr>
            <w:tcW w:w="1623" w:type="dxa"/>
          </w:tcPr>
          <w:p w14:paraId="2EE64C6E" w14:textId="77777777" w:rsidR="00C737C1" w:rsidRPr="00AA5A54" w:rsidRDefault="00C737C1" w:rsidP="00C737C1">
            <w:pPr>
              <w:spacing w:after="0" w:line="240" w:lineRule="auto"/>
              <w:jc w:val="center"/>
              <w:rPr>
                <w:rFonts w:ascii="Tahoma" w:hAnsi="Tahoma" w:cs="Tahoma"/>
                <w:color w:val="000000" w:themeColor="text1"/>
                <w:sz w:val="24"/>
                <w:szCs w:val="24"/>
                <w:lang w:bidi="ar-SA"/>
              </w:rPr>
            </w:pPr>
          </w:p>
        </w:tc>
        <w:tc>
          <w:tcPr>
            <w:tcW w:w="1242" w:type="dxa"/>
          </w:tcPr>
          <w:p w14:paraId="540EE55C" w14:textId="77777777" w:rsidR="00C737C1" w:rsidRPr="00AA5A54" w:rsidRDefault="00C737C1" w:rsidP="00C737C1">
            <w:pPr>
              <w:spacing w:after="0" w:line="240" w:lineRule="auto"/>
              <w:jc w:val="center"/>
              <w:rPr>
                <w:rFonts w:ascii="Tahoma" w:hAnsi="Tahoma" w:cs="Tahoma"/>
                <w:color w:val="000000" w:themeColor="text1"/>
                <w:sz w:val="24"/>
                <w:szCs w:val="24"/>
                <w:lang w:bidi="ar-SA"/>
              </w:rPr>
            </w:pPr>
          </w:p>
        </w:tc>
      </w:tr>
      <w:tr w:rsidR="00C737C1" w:rsidRPr="00AA5A54" w14:paraId="59648EE0" w14:textId="77777777" w:rsidTr="004D53DD">
        <w:trPr>
          <w:trHeight w:val="309"/>
        </w:trPr>
        <w:tc>
          <w:tcPr>
            <w:tcW w:w="2502" w:type="dxa"/>
          </w:tcPr>
          <w:p w14:paraId="455F15FB" w14:textId="49669C19" w:rsidR="00C737C1" w:rsidRPr="00AA5A54" w:rsidRDefault="00C737C1" w:rsidP="00C737C1">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Dec</w:t>
            </w:r>
            <w:r w:rsidRPr="00AA5A54">
              <w:rPr>
                <w:rFonts w:ascii="Tahoma" w:hAnsi="Tahoma" w:cs="Tahoma"/>
                <w:sz w:val="24"/>
                <w:szCs w:val="24"/>
              </w:rPr>
              <w:t>ember 2022</w:t>
            </w:r>
          </w:p>
        </w:tc>
        <w:tc>
          <w:tcPr>
            <w:tcW w:w="1910" w:type="dxa"/>
          </w:tcPr>
          <w:p w14:paraId="6BDB1AF1" w14:textId="2D89A326"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color w:val="000000" w:themeColor="text1"/>
                <w:sz w:val="24"/>
                <w:szCs w:val="24"/>
              </w:rPr>
              <w:t>617255</w:t>
            </w:r>
          </w:p>
        </w:tc>
        <w:tc>
          <w:tcPr>
            <w:tcW w:w="2292" w:type="dxa"/>
          </w:tcPr>
          <w:p w14:paraId="4FA58ACF" w14:textId="2B9EA01E"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color w:val="000000" w:themeColor="text1"/>
                <w:sz w:val="24"/>
                <w:szCs w:val="24"/>
              </w:rPr>
              <w:t>5455</w:t>
            </w:r>
          </w:p>
        </w:tc>
        <w:tc>
          <w:tcPr>
            <w:tcW w:w="1623" w:type="dxa"/>
          </w:tcPr>
          <w:p w14:paraId="1CCAF966" w14:textId="7F717241"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color w:val="000000" w:themeColor="text1"/>
                <w:sz w:val="24"/>
                <w:szCs w:val="24"/>
              </w:rPr>
              <w:t>880</w:t>
            </w:r>
          </w:p>
        </w:tc>
        <w:tc>
          <w:tcPr>
            <w:tcW w:w="1242" w:type="dxa"/>
          </w:tcPr>
          <w:p w14:paraId="31CE7B7F" w14:textId="3E391785" w:rsidR="00C737C1" w:rsidRPr="00AA5A54" w:rsidRDefault="00C737C1" w:rsidP="00C737C1">
            <w:pPr>
              <w:spacing w:after="0" w:line="240" w:lineRule="auto"/>
              <w:jc w:val="center"/>
              <w:rPr>
                <w:rFonts w:ascii="Tahoma" w:hAnsi="Tahoma" w:cs="Tahoma"/>
                <w:color w:val="000000" w:themeColor="text1"/>
                <w:sz w:val="24"/>
                <w:szCs w:val="24"/>
                <w:lang w:bidi="ar-SA"/>
              </w:rPr>
            </w:pPr>
            <w:r w:rsidRPr="00AA5A54">
              <w:rPr>
                <w:rFonts w:ascii="Tahoma" w:hAnsi="Tahoma" w:cs="Tahoma"/>
                <w:color w:val="000000" w:themeColor="text1"/>
                <w:sz w:val="24"/>
                <w:szCs w:val="24"/>
              </w:rPr>
              <w:t>19.23</w:t>
            </w:r>
          </w:p>
        </w:tc>
      </w:tr>
      <w:tr w:rsidR="0012543C" w:rsidRPr="00AA5A54" w14:paraId="6E7E5727" w14:textId="77777777" w:rsidTr="004D53DD">
        <w:trPr>
          <w:trHeight w:val="309"/>
        </w:trPr>
        <w:tc>
          <w:tcPr>
            <w:tcW w:w="2502" w:type="dxa"/>
          </w:tcPr>
          <w:p w14:paraId="01CA1C1E" w14:textId="7C3795AF" w:rsidR="0012543C" w:rsidRPr="00AA5A54" w:rsidRDefault="0012543C" w:rsidP="0012543C">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rPr>
              <w:t>Dec</w:t>
            </w:r>
            <w:r w:rsidRPr="00AA5A54">
              <w:rPr>
                <w:rFonts w:ascii="Tahoma" w:hAnsi="Tahoma" w:cs="Tahoma"/>
                <w:sz w:val="24"/>
                <w:szCs w:val="24"/>
              </w:rPr>
              <w:t>ember 2023</w:t>
            </w:r>
          </w:p>
        </w:tc>
        <w:tc>
          <w:tcPr>
            <w:tcW w:w="1910" w:type="dxa"/>
            <w:vAlign w:val="center"/>
          </w:tcPr>
          <w:p w14:paraId="41A55E39" w14:textId="38201780" w:rsidR="0012543C" w:rsidRPr="00AA5A54" w:rsidRDefault="0012543C" w:rsidP="0012543C">
            <w:pPr>
              <w:spacing w:after="0" w:line="240" w:lineRule="auto"/>
              <w:jc w:val="center"/>
              <w:rPr>
                <w:rFonts w:ascii="Tahoma" w:hAnsi="Tahoma" w:cs="Tahoma"/>
                <w:color w:val="000000" w:themeColor="text1"/>
                <w:sz w:val="24"/>
                <w:szCs w:val="24"/>
              </w:rPr>
            </w:pPr>
            <w:r w:rsidRPr="00AA5A54">
              <w:rPr>
                <w:rFonts w:ascii="Tahoma" w:hAnsi="Tahoma" w:cs="Tahoma"/>
                <w:color w:val="000000" w:themeColor="text1"/>
                <w:sz w:val="24"/>
                <w:szCs w:val="24"/>
              </w:rPr>
              <w:t>699867</w:t>
            </w:r>
          </w:p>
        </w:tc>
        <w:tc>
          <w:tcPr>
            <w:tcW w:w="2292" w:type="dxa"/>
            <w:vAlign w:val="center"/>
          </w:tcPr>
          <w:p w14:paraId="001C9AD0" w14:textId="423249CA" w:rsidR="0012543C" w:rsidRPr="00AA5A54" w:rsidRDefault="0012543C" w:rsidP="0012543C">
            <w:pPr>
              <w:spacing w:after="0" w:line="240" w:lineRule="auto"/>
              <w:jc w:val="center"/>
              <w:rPr>
                <w:rFonts w:ascii="Tahoma" w:hAnsi="Tahoma" w:cs="Tahoma"/>
                <w:color w:val="000000" w:themeColor="text1"/>
                <w:sz w:val="24"/>
                <w:szCs w:val="24"/>
              </w:rPr>
            </w:pPr>
            <w:r w:rsidRPr="00AA5A54">
              <w:rPr>
                <w:rFonts w:ascii="Tahoma" w:hAnsi="Tahoma" w:cs="Tahoma"/>
                <w:color w:val="000000" w:themeColor="text1"/>
                <w:sz w:val="24"/>
                <w:szCs w:val="24"/>
              </w:rPr>
              <w:t>6679</w:t>
            </w:r>
          </w:p>
        </w:tc>
        <w:tc>
          <w:tcPr>
            <w:tcW w:w="1623" w:type="dxa"/>
          </w:tcPr>
          <w:p w14:paraId="646BC978" w14:textId="1E459E61" w:rsidR="0012543C" w:rsidRPr="00AA5A54" w:rsidRDefault="0012543C" w:rsidP="0012543C">
            <w:pPr>
              <w:spacing w:after="0" w:line="240" w:lineRule="auto"/>
              <w:jc w:val="center"/>
              <w:rPr>
                <w:rFonts w:ascii="Tahoma" w:hAnsi="Tahoma" w:cs="Tahoma"/>
                <w:color w:val="000000" w:themeColor="text1"/>
                <w:sz w:val="24"/>
                <w:szCs w:val="24"/>
              </w:rPr>
            </w:pPr>
            <w:r w:rsidRPr="00AA5A54">
              <w:rPr>
                <w:rFonts w:ascii="Tahoma" w:hAnsi="Tahoma" w:cs="Tahoma"/>
                <w:color w:val="000000" w:themeColor="text1"/>
                <w:sz w:val="24"/>
                <w:szCs w:val="24"/>
              </w:rPr>
              <w:t>1224</w:t>
            </w:r>
          </w:p>
        </w:tc>
        <w:tc>
          <w:tcPr>
            <w:tcW w:w="1242" w:type="dxa"/>
          </w:tcPr>
          <w:p w14:paraId="161CEB5F" w14:textId="6FD9BA77" w:rsidR="0012543C" w:rsidRPr="00AA5A54" w:rsidRDefault="0012543C" w:rsidP="0012543C">
            <w:pPr>
              <w:spacing w:after="0" w:line="240" w:lineRule="auto"/>
              <w:jc w:val="center"/>
              <w:rPr>
                <w:rFonts w:ascii="Tahoma" w:hAnsi="Tahoma" w:cs="Tahoma"/>
                <w:color w:val="000000" w:themeColor="text1"/>
                <w:sz w:val="24"/>
                <w:szCs w:val="24"/>
              </w:rPr>
            </w:pPr>
            <w:r w:rsidRPr="00AA5A54">
              <w:rPr>
                <w:rFonts w:ascii="Tahoma" w:hAnsi="Tahoma" w:cs="Tahoma"/>
                <w:color w:val="000000" w:themeColor="text1"/>
                <w:sz w:val="24"/>
                <w:szCs w:val="24"/>
              </w:rPr>
              <w:t>22.43</w:t>
            </w:r>
          </w:p>
        </w:tc>
      </w:tr>
    </w:tbl>
    <w:p w14:paraId="00BCA7E3" w14:textId="0B5E84DF" w:rsidR="003406F2" w:rsidRPr="00AA5A54" w:rsidRDefault="00F66CAF" w:rsidP="00F66CAF">
      <w:pPr>
        <w:pStyle w:val="PlainText"/>
        <w:ind w:left="180"/>
        <w:jc w:val="right"/>
        <w:rPr>
          <w:b/>
          <w:bCs/>
          <w:sz w:val="26"/>
          <w:szCs w:val="26"/>
        </w:rPr>
      </w:pPr>
      <w:r w:rsidRPr="00AA5A54">
        <w:rPr>
          <w:b/>
          <w:bCs/>
          <w:sz w:val="26"/>
          <w:szCs w:val="26"/>
        </w:rPr>
        <w:t xml:space="preserve"> </w:t>
      </w:r>
      <w:r w:rsidR="003406F2" w:rsidRPr="00AA5A54">
        <w:rPr>
          <w:b/>
          <w:bCs/>
          <w:sz w:val="26"/>
          <w:szCs w:val="26"/>
        </w:rPr>
        <w:t>(Bank-wise position as per Annexure-</w:t>
      </w:r>
      <w:r w:rsidR="004120C1" w:rsidRPr="00AA5A54">
        <w:rPr>
          <w:b/>
          <w:bCs/>
          <w:sz w:val="26"/>
          <w:szCs w:val="26"/>
        </w:rPr>
        <w:t>1</w:t>
      </w:r>
      <w:r w:rsidR="00C9387D" w:rsidRPr="00AA5A54">
        <w:rPr>
          <w:b/>
          <w:bCs/>
          <w:sz w:val="26"/>
          <w:szCs w:val="26"/>
        </w:rPr>
        <w:t>5</w:t>
      </w:r>
      <w:r w:rsidR="00EC0768" w:rsidRPr="00AA5A54">
        <w:rPr>
          <w:b/>
          <w:bCs/>
          <w:sz w:val="26"/>
          <w:szCs w:val="26"/>
        </w:rPr>
        <w:t>)</w:t>
      </w:r>
      <w:r w:rsidR="00E83221" w:rsidRPr="00AA5A54">
        <w:rPr>
          <w:b/>
          <w:bCs/>
          <w:sz w:val="26"/>
          <w:szCs w:val="26"/>
        </w:rPr>
        <w:t xml:space="preserve"> </w:t>
      </w:r>
    </w:p>
    <w:p w14:paraId="031735CE" w14:textId="77777777" w:rsidR="00407C41" w:rsidRPr="00AA5A54" w:rsidRDefault="00407C41" w:rsidP="003406F2">
      <w:pPr>
        <w:spacing w:after="0" w:line="240" w:lineRule="auto"/>
        <w:jc w:val="both"/>
        <w:rPr>
          <w:rFonts w:ascii="Tahoma" w:hAnsi="Tahoma" w:cs="Tahoma"/>
          <w:b/>
          <w:bCs/>
          <w:sz w:val="26"/>
          <w:szCs w:val="26"/>
          <w:u w:val="single"/>
          <w:lang w:bidi="ar-SA"/>
        </w:rPr>
      </w:pPr>
    </w:p>
    <w:p w14:paraId="608163EA" w14:textId="6CB529B5"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Observation:</w:t>
      </w:r>
    </w:p>
    <w:p w14:paraId="7D0DE40F" w14:textId="77777777" w:rsidR="00407C41" w:rsidRPr="00AA5A54" w:rsidRDefault="00407C41" w:rsidP="003406F2">
      <w:pPr>
        <w:spacing w:after="0" w:line="240" w:lineRule="auto"/>
        <w:jc w:val="both"/>
        <w:rPr>
          <w:rFonts w:ascii="Tahoma" w:hAnsi="Tahoma" w:cs="Tahoma"/>
          <w:b/>
          <w:bCs/>
          <w:sz w:val="26"/>
          <w:szCs w:val="26"/>
          <w:u w:val="single"/>
          <w:lang w:bidi="ar-SA"/>
        </w:rPr>
      </w:pPr>
    </w:p>
    <w:p w14:paraId="238674EF" w14:textId="5C958D02" w:rsidR="0012543C" w:rsidRPr="00AA5A54" w:rsidRDefault="00762F27" w:rsidP="0012543C">
      <w:pPr>
        <w:pStyle w:val="PlainText"/>
        <w:rPr>
          <w:b/>
          <w:bCs/>
          <w:color w:val="000000" w:themeColor="text1"/>
          <w:sz w:val="24"/>
          <w:szCs w:val="24"/>
        </w:rPr>
      </w:pPr>
      <w:r w:rsidRPr="00AA5A54">
        <w:rPr>
          <w:color w:val="000000" w:themeColor="text1"/>
          <w:sz w:val="24"/>
          <w:szCs w:val="24"/>
        </w:rPr>
        <w:t xml:space="preserve">The </w:t>
      </w:r>
      <w:r w:rsidRPr="00AA5A54">
        <w:rPr>
          <w:b/>
          <w:bCs/>
          <w:color w:val="000000" w:themeColor="text1"/>
          <w:sz w:val="24"/>
          <w:szCs w:val="24"/>
          <w:lang w:val="en-IN" w:eastAsia="en-IN"/>
        </w:rPr>
        <w:t>Advances to SC Beneficiaries</w:t>
      </w:r>
      <w:r w:rsidRPr="00AA5A54">
        <w:rPr>
          <w:color w:val="000000" w:themeColor="text1"/>
          <w:sz w:val="24"/>
          <w:szCs w:val="24"/>
        </w:rPr>
        <w:t xml:space="preserve"> in the State during the period under review witnesse</w:t>
      </w:r>
      <w:r w:rsidR="0012543C" w:rsidRPr="00AA5A54">
        <w:rPr>
          <w:color w:val="000000" w:themeColor="text1"/>
          <w:sz w:val="24"/>
          <w:szCs w:val="24"/>
        </w:rPr>
        <w:t>d an increase of Rs.1224 Crores i.e. 22.43 %.</w:t>
      </w:r>
    </w:p>
    <w:p w14:paraId="07517F23" w14:textId="49176D06" w:rsidR="005C6F24" w:rsidRDefault="005C6F24" w:rsidP="00BB0F50">
      <w:pPr>
        <w:autoSpaceDE w:val="0"/>
        <w:autoSpaceDN w:val="0"/>
        <w:adjustRightInd w:val="0"/>
        <w:spacing w:after="0" w:line="240" w:lineRule="auto"/>
        <w:jc w:val="both"/>
        <w:rPr>
          <w:rFonts w:ascii="Tahoma" w:hAnsi="Tahoma" w:cs="Tahoma"/>
          <w:sz w:val="24"/>
          <w:szCs w:val="24"/>
          <w:lang w:bidi="ar-SA"/>
        </w:rPr>
      </w:pPr>
    </w:p>
    <w:p w14:paraId="22BE5CFE" w14:textId="77777777" w:rsidR="00E834A6" w:rsidRPr="00AA5A54" w:rsidRDefault="00E834A6" w:rsidP="00BB0F50">
      <w:pPr>
        <w:autoSpaceDE w:val="0"/>
        <w:autoSpaceDN w:val="0"/>
        <w:adjustRightInd w:val="0"/>
        <w:spacing w:after="0" w:line="240" w:lineRule="auto"/>
        <w:jc w:val="both"/>
        <w:rPr>
          <w:rFonts w:ascii="Tahoma" w:hAnsi="Tahoma" w:cs="Tahoma"/>
          <w:sz w:val="24"/>
          <w:szCs w:val="24"/>
          <w:lang w:bidi="ar-SA"/>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7357"/>
      </w:tblGrid>
      <w:tr w:rsidR="00073221" w:rsidRPr="00AA5A54" w14:paraId="19526161" w14:textId="77777777" w:rsidTr="00E834A6">
        <w:tc>
          <w:tcPr>
            <w:tcW w:w="2363" w:type="dxa"/>
            <w:shd w:val="clear" w:color="auto" w:fill="auto"/>
            <w:tcMar>
              <w:top w:w="0" w:type="dxa"/>
              <w:left w:w="108" w:type="dxa"/>
              <w:bottom w:w="0" w:type="dxa"/>
              <w:right w:w="108" w:type="dxa"/>
            </w:tcMar>
            <w:hideMark/>
          </w:tcPr>
          <w:p w14:paraId="542542F2" w14:textId="43EAD772" w:rsidR="00073221" w:rsidRPr="00AA5A54" w:rsidRDefault="0026407B" w:rsidP="00664701">
            <w:pPr>
              <w:spacing w:after="0"/>
              <w:ind w:left="-288"/>
              <w:jc w:val="center"/>
              <w:rPr>
                <w:rFonts w:ascii="Tahoma" w:hAnsi="Tahoma" w:cs="Tahoma"/>
                <w:sz w:val="28"/>
                <w:szCs w:val="28"/>
              </w:rPr>
            </w:pPr>
            <w:r w:rsidRPr="00AA5A54">
              <w:rPr>
                <w:rFonts w:ascii="Tahoma" w:hAnsi="Tahoma" w:cs="Tahoma"/>
                <w:b/>
                <w:bCs/>
                <w:sz w:val="28"/>
                <w:szCs w:val="28"/>
              </w:rPr>
              <w:t>Item No.</w:t>
            </w:r>
            <w:r w:rsidR="0000752B" w:rsidRPr="00AA5A54">
              <w:rPr>
                <w:rFonts w:ascii="Tahoma" w:hAnsi="Tahoma" w:cs="Tahoma"/>
                <w:b/>
                <w:bCs/>
                <w:sz w:val="28"/>
                <w:szCs w:val="28"/>
              </w:rPr>
              <w:t xml:space="preserve"> </w:t>
            </w:r>
            <w:r w:rsidR="00A02F64" w:rsidRPr="00AA5A54">
              <w:rPr>
                <w:rFonts w:ascii="Tahoma" w:hAnsi="Tahoma" w:cs="Tahoma"/>
                <w:b/>
                <w:bCs/>
                <w:sz w:val="28"/>
                <w:szCs w:val="28"/>
              </w:rPr>
              <w:t>1</w:t>
            </w:r>
            <w:r w:rsidR="00664701" w:rsidRPr="00AA5A54">
              <w:rPr>
                <w:rFonts w:ascii="Tahoma" w:hAnsi="Tahoma" w:cs="Tahoma"/>
                <w:b/>
                <w:bCs/>
                <w:sz w:val="28"/>
                <w:szCs w:val="28"/>
              </w:rPr>
              <w:t>1</w:t>
            </w:r>
          </w:p>
        </w:tc>
        <w:tc>
          <w:tcPr>
            <w:tcW w:w="7357" w:type="dxa"/>
            <w:shd w:val="clear" w:color="auto" w:fill="auto"/>
            <w:tcMar>
              <w:top w:w="0" w:type="dxa"/>
              <w:left w:w="108" w:type="dxa"/>
              <w:bottom w:w="0" w:type="dxa"/>
              <w:right w:w="108" w:type="dxa"/>
            </w:tcMar>
            <w:hideMark/>
          </w:tcPr>
          <w:p w14:paraId="34862551" w14:textId="77777777" w:rsidR="00073221" w:rsidRPr="00AA5A54" w:rsidRDefault="00073221" w:rsidP="00F5407B">
            <w:pPr>
              <w:spacing w:after="0"/>
              <w:jc w:val="both"/>
              <w:rPr>
                <w:rFonts w:ascii="Tahoma" w:hAnsi="Tahoma" w:cs="Tahoma"/>
                <w:b/>
                <w:bCs/>
                <w:sz w:val="28"/>
                <w:szCs w:val="28"/>
              </w:rPr>
            </w:pPr>
            <w:r w:rsidRPr="00AA5A54">
              <w:rPr>
                <w:rFonts w:ascii="Tahoma" w:hAnsi="Tahoma" w:cs="Tahoma"/>
                <w:b/>
                <w:bCs/>
                <w:sz w:val="28"/>
                <w:szCs w:val="28"/>
              </w:rPr>
              <w:t>Pradhan Mantri MUDRA Yojana (PMMY)</w:t>
            </w:r>
          </w:p>
        </w:tc>
      </w:tr>
    </w:tbl>
    <w:p w14:paraId="6357FBEF" w14:textId="1B85640F" w:rsidR="00BD631E" w:rsidRPr="00AA5A54" w:rsidRDefault="00BD631E" w:rsidP="00BD631E">
      <w:pPr>
        <w:ind w:right="29"/>
        <w:rPr>
          <w:rFonts w:ascii="Tahoma" w:eastAsiaTheme="minorEastAsia" w:hAnsi="Tahoma" w:cs="Tahoma"/>
          <w:b/>
          <w:sz w:val="24"/>
          <w:szCs w:val="24"/>
          <w:lang w:val="en-IN" w:eastAsia="en-IN" w:bidi="ar-SA"/>
        </w:rPr>
      </w:pPr>
      <w:r w:rsidRPr="00AA5A54">
        <w:rPr>
          <w:rFonts w:ascii="Tahoma" w:hAnsi="Tahoma" w:cs="Tahoma"/>
          <w:b/>
          <w:bCs/>
          <w:sz w:val="24"/>
          <w:szCs w:val="24"/>
        </w:rPr>
        <w:t xml:space="preserve">                                                                                   </w:t>
      </w:r>
      <w:r w:rsidR="005E3818" w:rsidRPr="00AA5A54">
        <w:rPr>
          <w:rFonts w:ascii="Tahoma" w:hAnsi="Tahoma" w:cs="Tahoma"/>
          <w:b/>
          <w:bCs/>
          <w:sz w:val="24"/>
          <w:szCs w:val="24"/>
        </w:rPr>
        <w:t xml:space="preserve">                  </w:t>
      </w:r>
      <w:r w:rsidRPr="00AA5A54">
        <w:rPr>
          <w:rFonts w:ascii="Tahoma" w:eastAsiaTheme="minorEastAsia" w:hAnsi="Tahoma" w:cs="Tahoma"/>
          <w:b/>
          <w:sz w:val="24"/>
          <w:szCs w:val="24"/>
          <w:lang w:val="en-IN" w:eastAsia="en-IN" w:bidi="ar-SA"/>
        </w:rPr>
        <w:t>(Amt.in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891"/>
        <w:gridCol w:w="1825"/>
        <w:gridCol w:w="2356"/>
      </w:tblGrid>
      <w:tr w:rsidR="00BD631E" w:rsidRPr="00AA5A54" w14:paraId="7208172C" w14:textId="77777777" w:rsidTr="00993874">
        <w:trPr>
          <w:trHeight w:val="422"/>
        </w:trPr>
        <w:tc>
          <w:tcPr>
            <w:tcW w:w="5000" w:type="pct"/>
            <w:gridSpan w:val="4"/>
          </w:tcPr>
          <w:p w14:paraId="4168F191"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Progress under Pradhan Mantri Mudra Yojana (PMMY)</w:t>
            </w:r>
          </w:p>
        </w:tc>
      </w:tr>
      <w:tr w:rsidR="00BD631E" w:rsidRPr="00AA5A54" w14:paraId="2DB0711F" w14:textId="77777777" w:rsidTr="00671063">
        <w:tc>
          <w:tcPr>
            <w:tcW w:w="1843" w:type="pct"/>
            <w:vMerge w:val="restart"/>
          </w:tcPr>
          <w:p w14:paraId="3B6DE879"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p w14:paraId="027C3C9B"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Targets for Financial Year </w:t>
            </w:r>
          </w:p>
          <w:p w14:paraId="732DC732"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2023-24 (Amount)</w:t>
            </w:r>
          </w:p>
        </w:tc>
        <w:tc>
          <w:tcPr>
            <w:tcW w:w="1932" w:type="pct"/>
            <w:gridSpan w:val="2"/>
          </w:tcPr>
          <w:p w14:paraId="3E3FAE8B" w14:textId="1B029F5F" w:rsidR="00BD631E" w:rsidRPr="00AA5A54" w:rsidRDefault="00BD631E" w:rsidP="00C737C1">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Achievement up to quarter </w:t>
            </w:r>
            <w:r w:rsidR="006E7EC7" w:rsidRPr="00AA5A54">
              <w:rPr>
                <w:rFonts w:ascii="Tahoma" w:eastAsiaTheme="minorEastAsia" w:hAnsi="Tahoma" w:cs="Tahoma"/>
                <w:b/>
                <w:bCs/>
                <w:sz w:val="24"/>
                <w:szCs w:val="24"/>
                <w:lang w:val="en-IN" w:eastAsia="en-IN" w:bidi="ar-SA"/>
              </w:rPr>
              <w:t>ending 3</w:t>
            </w:r>
            <w:r w:rsidR="00C737C1" w:rsidRPr="00AA5A54">
              <w:rPr>
                <w:rFonts w:ascii="Tahoma" w:eastAsiaTheme="minorEastAsia" w:hAnsi="Tahoma" w:cs="Tahoma"/>
                <w:b/>
                <w:bCs/>
                <w:sz w:val="24"/>
                <w:szCs w:val="24"/>
                <w:lang w:val="en-IN" w:eastAsia="en-IN" w:bidi="ar-SA"/>
              </w:rPr>
              <w:t>1</w:t>
            </w:r>
            <w:r w:rsidRPr="00AA5A54">
              <w:rPr>
                <w:rFonts w:ascii="Tahoma" w:eastAsiaTheme="minorEastAsia" w:hAnsi="Tahoma" w:cs="Tahoma"/>
                <w:b/>
                <w:bCs/>
                <w:sz w:val="24"/>
                <w:szCs w:val="24"/>
                <w:lang w:val="en-IN" w:eastAsia="en-IN" w:bidi="ar-SA"/>
              </w:rPr>
              <w:t>.</w:t>
            </w:r>
            <w:r w:rsidR="00C737C1" w:rsidRPr="00AA5A54">
              <w:rPr>
                <w:rFonts w:ascii="Tahoma" w:eastAsiaTheme="minorEastAsia" w:hAnsi="Tahoma" w:cs="Tahoma"/>
                <w:b/>
                <w:bCs/>
                <w:sz w:val="24"/>
                <w:szCs w:val="24"/>
                <w:lang w:val="en-IN" w:eastAsia="en-IN" w:bidi="ar-SA"/>
              </w:rPr>
              <w:t>12</w:t>
            </w:r>
            <w:r w:rsidRPr="00AA5A54">
              <w:rPr>
                <w:rFonts w:ascii="Tahoma" w:eastAsiaTheme="minorEastAsia" w:hAnsi="Tahoma" w:cs="Tahoma"/>
                <w:b/>
                <w:bCs/>
                <w:sz w:val="24"/>
                <w:szCs w:val="24"/>
                <w:lang w:val="en-IN" w:eastAsia="en-IN" w:bidi="ar-SA"/>
              </w:rPr>
              <w:t>.2023</w:t>
            </w:r>
          </w:p>
        </w:tc>
        <w:tc>
          <w:tcPr>
            <w:tcW w:w="1225" w:type="pct"/>
            <w:vMerge w:val="restart"/>
          </w:tcPr>
          <w:p w14:paraId="2C17F220"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%age Achievement Targets</w:t>
            </w:r>
          </w:p>
        </w:tc>
      </w:tr>
      <w:tr w:rsidR="00BD631E" w:rsidRPr="00AA5A54" w14:paraId="034930F0" w14:textId="77777777" w:rsidTr="00671063">
        <w:trPr>
          <w:trHeight w:val="989"/>
        </w:trPr>
        <w:tc>
          <w:tcPr>
            <w:tcW w:w="1843" w:type="pct"/>
            <w:vMerge/>
          </w:tcPr>
          <w:p w14:paraId="64F06E47"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tc>
        <w:tc>
          <w:tcPr>
            <w:tcW w:w="983" w:type="pct"/>
          </w:tcPr>
          <w:p w14:paraId="76C38696"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No. of Accounts</w:t>
            </w:r>
          </w:p>
        </w:tc>
        <w:tc>
          <w:tcPr>
            <w:tcW w:w="949" w:type="pct"/>
          </w:tcPr>
          <w:p w14:paraId="460F1ECE"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r w:rsidRPr="00AA5A54">
              <w:rPr>
                <w:rFonts w:ascii="Tahoma" w:eastAsiaTheme="minorEastAsia" w:hAnsi="Tahoma" w:cs="Tahoma"/>
                <w:b/>
                <w:bCs/>
                <w:sz w:val="24"/>
                <w:szCs w:val="24"/>
                <w:lang w:val="en-IN" w:eastAsia="en-IN" w:bidi="ar-SA"/>
              </w:rPr>
              <w:t xml:space="preserve">Amount  </w:t>
            </w:r>
          </w:p>
        </w:tc>
        <w:tc>
          <w:tcPr>
            <w:tcW w:w="1225" w:type="pct"/>
            <w:vMerge/>
          </w:tcPr>
          <w:p w14:paraId="4D1D977B" w14:textId="77777777" w:rsidR="00BD631E" w:rsidRPr="00AA5A54" w:rsidRDefault="00BD631E" w:rsidP="00BD631E">
            <w:pPr>
              <w:spacing w:after="0" w:line="240" w:lineRule="auto"/>
              <w:jc w:val="center"/>
              <w:rPr>
                <w:rFonts w:ascii="Tahoma" w:eastAsiaTheme="minorEastAsia" w:hAnsi="Tahoma" w:cs="Tahoma"/>
                <w:b/>
                <w:bCs/>
                <w:sz w:val="24"/>
                <w:szCs w:val="24"/>
                <w:lang w:val="en-IN" w:eastAsia="en-IN" w:bidi="ar-SA"/>
              </w:rPr>
            </w:pPr>
          </w:p>
        </w:tc>
      </w:tr>
      <w:tr w:rsidR="00671063" w:rsidRPr="00AA5A54" w14:paraId="272E04BF" w14:textId="77777777" w:rsidTr="00671063">
        <w:trPr>
          <w:trHeight w:val="449"/>
        </w:trPr>
        <w:tc>
          <w:tcPr>
            <w:tcW w:w="1843" w:type="pct"/>
          </w:tcPr>
          <w:p w14:paraId="29E72634" w14:textId="3662720A" w:rsidR="00671063" w:rsidRPr="00AA5A54" w:rsidRDefault="00671063" w:rsidP="00671063">
            <w:pPr>
              <w:spacing w:after="0" w:line="240" w:lineRule="auto"/>
              <w:jc w:val="center"/>
              <w:rPr>
                <w:rFonts w:ascii="Tahoma" w:eastAsiaTheme="minorEastAsia" w:hAnsi="Tahoma" w:cs="Tahoma"/>
                <w:sz w:val="24"/>
                <w:szCs w:val="24"/>
                <w:lang w:val="en-IN" w:eastAsia="en-IN" w:bidi="ar-SA"/>
              </w:rPr>
            </w:pPr>
            <w:r w:rsidRPr="00AA5A54">
              <w:rPr>
                <w:rFonts w:ascii="Tahoma" w:eastAsiaTheme="minorEastAsia" w:hAnsi="Tahoma" w:cs="Tahoma"/>
                <w:sz w:val="24"/>
                <w:szCs w:val="24"/>
                <w:lang w:val="en-IN" w:eastAsia="en-IN" w:bidi="ar-SA"/>
              </w:rPr>
              <w:t>3883</w:t>
            </w:r>
          </w:p>
        </w:tc>
        <w:tc>
          <w:tcPr>
            <w:tcW w:w="983" w:type="pct"/>
          </w:tcPr>
          <w:p w14:paraId="23B16985" w14:textId="4C0DE0AB" w:rsidR="00671063" w:rsidRPr="00AA5A54" w:rsidRDefault="005C50C5" w:rsidP="00671063">
            <w:pPr>
              <w:spacing w:after="0" w:line="240" w:lineRule="auto"/>
              <w:jc w:val="center"/>
              <w:rPr>
                <w:rFonts w:ascii="Tahoma" w:eastAsiaTheme="minorEastAsia" w:hAnsi="Tahoma" w:cs="Tahoma"/>
                <w:sz w:val="24"/>
                <w:szCs w:val="24"/>
                <w:lang w:val="en-IN" w:eastAsia="en-IN" w:bidi="ar-SA"/>
              </w:rPr>
            </w:pPr>
            <w:r w:rsidRPr="00AA5A54">
              <w:rPr>
                <w:rFonts w:ascii="Tahoma" w:eastAsiaTheme="minorEastAsia" w:hAnsi="Tahoma" w:cs="Tahoma"/>
                <w:sz w:val="24"/>
                <w:szCs w:val="24"/>
                <w:lang w:val="en-IN" w:eastAsia="en-IN" w:bidi="ar-SA"/>
              </w:rPr>
              <w:t>290300</w:t>
            </w:r>
          </w:p>
        </w:tc>
        <w:tc>
          <w:tcPr>
            <w:tcW w:w="949" w:type="pct"/>
          </w:tcPr>
          <w:p w14:paraId="6829C883" w14:textId="03C864EA" w:rsidR="00671063" w:rsidRPr="00AA5A54" w:rsidRDefault="005C50C5" w:rsidP="00671063">
            <w:pPr>
              <w:spacing w:after="0" w:line="240" w:lineRule="auto"/>
              <w:rPr>
                <w:rFonts w:ascii="Tahoma" w:eastAsiaTheme="minorEastAsia" w:hAnsi="Tahoma" w:cs="Tahoma"/>
                <w:sz w:val="24"/>
                <w:szCs w:val="24"/>
                <w:lang w:val="en-IN" w:eastAsia="en-IN" w:bidi="ar-SA"/>
              </w:rPr>
            </w:pPr>
            <w:r w:rsidRPr="00AA5A54">
              <w:rPr>
                <w:rFonts w:ascii="Tahoma" w:eastAsiaTheme="minorEastAsia" w:hAnsi="Tahoma" w:cs="Tahoma"/>
                <w:sz w:val="24"/>
                <w:szCs w:val="24"/>
                <w:lang w:val="en-IN" w:eastAsia="en-IN" w:bidi="ar-SA"/>
              </w:rPr>
              <w:t xml:space="preserve">     3148</w:t>
            </w:r>
          </w:p>
        </w:tc>
        <w:tc>
          <w:tcPr>
            <w:tcW w:w="1225" w:type="pct"/>
          </w:tcPr>
          <w:p w14:paraId="25FE4872" w14:textId="7B0282E3" w:rsidR="00671063" w:rsidRPr="00AA5A54" w:rsidRDefault="00671063" w:rsidP="00671063">
            <w:pPr>
              <w:spacing w:after="0" w:line="240" w:lineRule="auto"/>
              <w:jc w:val="center"/>
              <w:rPr>
                <w:rFonts w:ascii="Tahoma" w:eastAsiaTheme="minorEastAsia" w:hAnsi="Tahoma" w:cs="Tahoma"/>
                <w:sz w:val="24"/>
                <w:szCs w:val="24"/>
                <w:lang w:val="en-IN" w:eastAsia="en-IN" w:bidi="ar-SA"/>
              </w:rPr>
            </w:pPr>
            <w:r w:rsidRPr="00AA5A54">
              <w:rPr>
                <w:rFonts w:ascii="Tahoma" w:eastAsiaTheme="minorEastAsia" w:hAnsi="Tahoma" w:cs="Tahoma"/>
                <w:sz w:val="24"/>
                <w:szCs w:val="24"/>
                <w:lang w:val="en-IN" w:eastAsia="en-IN" w:bidi="ar-SA"/>
              </w:rPr>
              <w:t>8</w:t>
            </w:r>
            <w:r w:rsidR="005C50C5" w:rsidRPr="00AA5A54">
              <w:rPr>
                <w:rFonts w:ascii="Tahoma" w:eastAsiaTheme="minorEastAsia" w:hAnsi="Tahoma" w:cs="Tahoma"/>
                <w:sz w:val="24"/>
                <w:szCs w:val="24"/>
                <w:lang w:val="en-IN" w:eastAsia="en-IN" w:bidi="ar-SA"/>
              </w:rPr>
              <w:t>1</w:t>
            </w:r>
            <w:r w:rsidRPr="00AA5A54">
              <w:rPr>
                <w:rFonts w:ascii="Tahoma" w:eastAsiaTheme="minorEastAsia" w:hAnsi="Tahoma" w:cs="Tahoma"/>
                <w:sz w:val="24"/>
                <w:szCs w:val="24"/>
                <w:lang w:val="en-IN" w:eastAsia="en-IN" w:bidi="ar-SA"/>
              </w:rPr>
              <w:t>%</w:t>
            </w:r>
          </w:p>
        </w:tc>
      </w:tr>
    </w:tbl>
    <w:p w14:paraId="67A6DEB1" w14:textId="3911657C" w:rsidR="00BD631E" w:rsidRPr="00AA5A54" w:rsidRDefault="004F5FCF" w:rsidP="00F5407B">
      <w:pPr>
        <w:spacing w:after="0"/>
        <w:ind w:right="29"/>
        <w:rPr>
          <w:rFonts w:ascii="Tahoma" w:hAnsi="Tahoma" w:cs="Tahoma"/>
          <w:b/>
          <w:bCs/>
          <w:sz w:val="24"/>
          <w:szCs w:val="24"/>
        </w:rPr>
      </w:pPr>
      <w:r w:rsidRPr="00AA5A54">
        <w:rPr>
          <w:rFonts w:ascii="Tahoma" w:hAnsi="Tahoma" w:cs="Tahoma"/>
          <w:b/>
          <w:bCs/>
          <w:sz w:val="24"/>
          <w:szCs w:val="24"/>
        </w:rPr>
        <w:t xml:space="preserve">      </w:t>
      </w:r>
      <w:r w:rsidR="00BD631E" w:rsidRPr="00AA5A54">
        <w:rPr>
          <w:rFonts w:ascii="Tahoma" w:hAnsi="Tahoma" w:cs="Tahoma"/>
          <w:b/>
          <w:bCs/>
          <w:sz w:val="24"/>
          <w:szCs w:val="24"/>
        </w:rPr>
        <w:t xml:space="preserve">                                         </w:t>
      </w:r>
      <w:r w:rsidRPr="00AA5A54">
        <w:rPr>
          <w:rFonts w:ascii="Tahoma" w:hAnsi="Tahoma" w:cs="Tahoma"/>
          <w:b/>
          <w:bCs/>
          <w:sz w:val="24"/>
          <w:szCs w:val="24"/>
        </w:rPr>
        <w:t xml:space="preserve"> </w:t>
      </w:r>
      <w:r w:rsidR="00B471DA" w:rsidRPr="00AA5A54">
        <w:rPr>
          <w:rFonts w:ascii="Tahoma" w:hAnsi="Tahoma" w:cs="Tahoma"/>
          <w:b/>
          <w:bCs/>
          <w:sz w:val="24"/>
          <w:szCs w:val="24"/>
        </w:rPr>
        <w:t>(Bank-wise progress is as per Annexure-</w:t>
      </w:r>
      <w:r w:rsidRPr="00AA5A54">
        <w:rPr>
          <w:rFonts w:ascii="Tahoma" w:hAnsi="Tahoma" w:cs="Tahoma"/>
          <w:b/>
          <w:bCs/>
          <w:sz w:val="24"/>
          <w:szCs w:val="24"/>
        </w:rPr>
        <w:t>1</w:t>
      </w:r>
      <w:r w:rsidR="00C9387D" w:rsidRPr="00AA5A54">
        <w:rPr>
          <w:rFonts w:ascii="Tahoma" w:hAnsi="Tahoma" w:cs="Tahoma"/>
          <w:b/>
          <w:bCs/>
          <w:sz w:val="24"/>
          <w:szCs w:val="24"/>
        </w:rPr>
        <w:t>6</w:t>
      </w:r>
      <w:r w:rsidR="00F5407B" w:rsidRPr="00AA5A54">
        <w:rPr>
          <w:rFonts w:ascii="Tahoma" w:hAnsi="Tahoma" w:cs="Tahoma"/>
          <w:b/>
          <w:bCs/>
          <w:sz w:val="24"/>
          <w:szCs w:val="24"/>
        </w:rPr>
        <w:t xml:space="preserve">) </w:t>
      </w:r>
    </w:p>
    <w:p w14:paraId="223535C3" w14:textId="77777777" w:rsidR="00BD631E" w:rsidRPr="00AA5A54" w:rsidRDefault="00BD631E" w:rsidP="00F5407B">
      <w:pPr>
        <w:spacing w:after="0"/>
        <w:ind w:right="29"/>
        <w:rPr>
          <w:rFonts w:ascii="Tahoma" w:hAnsi="Tahoma" w:cs="Tahoma"/>
          <w:b/>
          <w:bCs/>
          <w:sz w:val="24"/>
          <w:szCs w:val="24"/>
        </w:rPr>
      </w:pPr>
    </w:p>
    <w:p w14:paraId="632EB63B" w14:textId="491815DC" w:rsidR="00F5407B" w:rsidRDefault="00B471DA" w:rsidP="00F5407B">
      <w:pPr>
        <w:spacing w:after="0"/>
        <w:ind w:right="29"/>
        <w:rPr>
          <w:rFonts w:ascii="Tahoma" w:hAnsi="Tahoma" w:cs="Tahoma"/>
          <w:sz w:val="28"/>
          <w:szCs w:val="28"/>
          <w:lang w:val="en-IN"/>
        </w:rPr>
      </w:pPr>
      <w:r w:rsidRPr="00AA5A54">
        <w:rPr>
          <w:rFonts w:ascii="Tahoma" w:hAnsi="Tahoma" w:cs="Tahoma"/>
          <w:sz w:val="28"/>
          <w:szCs w:val="28"/>
          <w:lang w:val="en-IN"/>
        </w:rPr>
        <w:t>DFS has announced Interest Subvention Scheme for Mudra – Shishu Loans where Mudra – Shishu Loans would be given 2% Interest Subvention for a period of 12 Months.</w:t>
      </w:r>
    </w:p>
    <w:p w14:paraId="3C0B7ADB" w14:textId="77777777" w:rsidR="00E834A6" w:rsidRPr="00AA5A54" w:rsidRDefault="00E834A6" w:rsidP="00F5407B">
      <w:pPr>
        <w:spacing w:after="0"/>
        <w:ind w:right="29"/>
        <w:rPr>
          <w:rFonts w:ascii="Tahoma" w:hAnsi="Tahoma" w:cs="Tahoma"/>
          <w:sz w:val="28"/>
          <w:szCs w:val="28"/>
          <w:lang w:val="en-IN"/>
        </w:rPr>
      </w:pPr>
    </w:p>
    <w:p w14:paraId="4D6CB571" w14:textId="3232D554" w:rsidR="000E790E" w:rsidRPr="00AA5A54" w:rsidRDefault="00353E15" w:rsidP="00F5407B">
      <w:pPr>
        <w:spacing w:after="0"/>
        <w:ind w:right="29"/>
        <w:rPr>
          <w:rFonts w:ascii="Tahoma" w:hAnsi="Tahoma" w:cs="Tahoma"/>
          <w:sz w:val="26"/>
          <w:szCs w:val="26"/>
        </w:rPr>
      </w:pPr>
      <w:r w:rsidRPr="00AA5A54">
        <w:rPr>
          <w:rFonts w:ascii="Tahoma" w:hAnsi="Tahoma" w:cs="Tahoma"/>
          <w:b/>
          <w:bCs/>
          <w:sz w:val="26"/>
          <w:szCs w:val="26"/>
          <w:u w:val="single"/>
        </w:rPr>
        <w:t>Action Point: -</w:t>
      </w:r>
      <w:r w:rsidRPr="00AA5A54">
        <w:rPr>
          <w:rFonts w:ascii="Tahoma" w:hAnsi="Tahoma" w:cs="Tahoma"/>
          <w:sz w:val="26"/>
          <w:szCs w:val="26"/>
          <w:u w:val="single"/>
        </w:rPr>
        <w:t xml:space="preserve"> </w:t>
      </w:r>
    </w:p>
    <w:p w14:paraId="122205C0" w14:textId="6ECE9D5C" w:rsidR="00353E15" w:rsidRDefault="00353E15" w:rsidP="00731C0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 xml:space="preserve">Banks having low performance </w:t>
      </w:r>
      <w:r w:rsidR="005E3818" w:rsidRPr="00AA5A54">
        <w:rPr>
          <w:rFonts w:ascii="Tahoma" w:hAnsi="Tahoma" w:cs="Tahoma"/>
          <w:sz w:val="26"/>
          <w:szCs w:val="26"/>
          <w:lang w:bidi="ar-SA"/>
        </w:rPr>
        <w:t xml:space="preserve">to provide reasons for the same and </w:t>
      </w:r>
      <w:r w:rsidRPr="00AA5A54">
        <w:rPr>
          <w:rFonts w:ascii="Tahoma" w:hAnsi="Tahoma" w:cs="Tahoma"/>
          <w:sz w:val="26"/>
          <w:szCs w:val="26"/>
          <w:lang w:bidi="ar-SA"/>
        </w:rPr>
        <w:t xml:space="preserve">are requested to advise their field functionaries to </w:t>
      </w:r>
      <w:r w:rsidR="00321091" w:rsidRPr="00AA5A54">
        <w:rPr>
          <w:rFonts w:ascii="Tahoma" w:hAnsi="Tahoma" w:cs="Tahoma"/>
          <w:sz w:val="26"/>
          <w:szCs w:val="26"/>
          <w:lang w:bidi="ar-SA"/>
        </w:rPr>
        <w:t xml:space="preserve">improve their performance &amp; </w:t>
      </w:r>
      <w:r w:rsidRPr="00AA5A54">
        <w:rPr>
          <w:rFonts w:ascii="Tahoma" w:hAnsi="Tahoma" w:cs="Tahoma"/>
          <w:sz w:val="26"/>
          <w:szCs w:val="26"/>
          <w:lang w:bidi="ar-SA"/>
        </w:rPr>
        <w:t>achieve the allocated target</w:t>
      </w:r>
      <w:r w:rsidR="00321091" w:rsidRPr="00AA5A54">
        <w:rPr>
          <w:rFonts w:ascii="Tahoma" w:hAnsi="Tahoma" w:cs="Tahoma"/>
          <w:sz w:val="26"/>
          <w:szCs w:val="26"/>
          <w:lang w:bidi="ar-SA"/>
        </w:rPr>
        <w:t>s of current financial year.</w:t>
      </w:r>
    </w:p>
    <w:p w14:paraId="0777C3A4" w14:textId="17A8F403" w:rsidR="00E834A6" w:rsidRDefault="00E834A6" w:rsidP="00731C0B">
      <w:pPr>
        <w:tabs>
          <w:tab w:val="left" w:pos="900"/>
        </w:tabs>
        <w:spacing w:after="0" w:line="240" w:lineRule="auto"/>
        <w:jc w:val="both"/>
        <w:rPr>
          <w:rFonts w:ascii="Tahoma" w:hAnsi="Tahoma" w:cs="Tahoma"/>
          <w:sz w:val="26"/>
          <w:szCs w:val="26"/>
          <w:lang w:bidi="ar-SA"/>
        </w:rPr>
      </w:pPr>
    </w:p>
    <w:p w14:paraId="47A5CBD7" w14:textId="6130FFC2" w:rsidR="00E834A6" w:rsidRDefault="00E834A6" w:rsidP="00731C0B">
      <w:pPr>
        <w:tabs>
          <w:tab w:val="left" w:pos="900"/>
        </w:tabs>
        <w:spacing w:after="0" w:line="240" w:lineRule="auto"/>
        <w:jc w:val="both"/>
        <w:rPr>
          <w:rFonts w:ascii="Tahoma" w:hAnsi="Tahoma" w:cs="Tahoma"/>
          <w:sz w:val="26"/>
          <w:szCs w:val="26"/>
          <w:lang w:bidi="ar-SA"/>
        </w:rPr>
      </w:pPr>
    </w:p>
    <w:p w14:paraId="2FD09EFA" w14:textId="73722F8E" w:rsidR="00E834A6" w:rsidRDefault="00E834A6" w:rsidP="00731C0B">
      <w:pPr>
        <w:tabs>
          <w:tab w:val="left" w:pos="900"/>
        </w:tabs>
        <w:spacing w:after="0" w:line="240" w:lineRule="auto"/>
        <w:jc w:val="both"/>
        <w:rPr>
          <w:rFonts w:ascii="Tahoma" w:hAnsi="Tahoma" w:cs="Tahoma"/>
          <w:sz w:val="26"/>
          <w:szCs w:val="26"/>
          <w:lang w:bidi="ar-SA"/>
        </w:rPr>
      </w:pPr>
    </w:p>
    <w:p w14:paraId="7E973FD0" w14:textId="7499E9A8" w:rsidR="00E834A6" w:rsidRDefault="00E834A6" w:rsidP="00731C0B">
      <w:pPr>
        <w:tabs>
          <w:tab w:val="left" w:pos="900"/>
        </w:tabs>
        <w:spacing w:after="0" w:line="240" w:lineRule="auto"/>
        <w:jc w:val="both"/>
        <w:rPr>
          <w:rFonts w:ascii="Tahoma" w:hAnsi="Tahoma" w:cs="Tahoma"/>
          <w:sz w:val="26"/>
          <w:szCs w:val="26"/>
          <w:lang w:bidi="ar-SA"/>
        </w:rPr>
      </w:pPr>
    </w:p>
    <w:p w14:paraId="4FA5B862" w14:textId="6AB7A473" w:rsidR="00E834A6" w:rsidRDefault="00E834A6" w:rsidP="00731C0B">
      <w:pPr>
        <w:tabs>
          <w:tab w:val="left" w:pos="900"/>
        </w:tabs>
        <w:spacing w:after="0" w:line="240" w:lineRule="auto"/>
        <w:jc w:val="both"/>
        <w:rPr>
          <w:rFonts w:ascii="Tahoma" w:hAnsi="Tahoma" w:cs="Tahoma"/>
          <w:sz w:val="26"/>
          <w:szCs w:val="26"/>
          <w:lang w:bidi="ar-SA"/>
        </w:rPr>
      </w:pPr>
    </w:p>
    <w:p w14:paraId="222CBE86" w14:textId="71698FEB" w:rsidR="00E834A6" w:rsidRDefault="00E834A6" w:rsidP="00731C0B">
      <w:pPr>
        <w:tabs>
          <w:tab w:val="left" w:pos="900"/>
        </w:tabs>
        <w:spacing w:after="0" w:line="240" w:lineRule="auto"/>
        <w:jc w:val="both"/>
        <w:rPr>
          <w:rFonts w:ascii="Tahoma" w:hAnsi="Tahoma" w:cs="Tahoma"/>
          <w:sz w:val="26"/>
          <w:szCs w:val="26"/>
          <w:lang w:bidi="ar-SA"/>
        </w:rPr>
      </w:pPr>
    </w:p>
    <w:p w14:paraId="79C31D28" w14:textId="77777777" w:rsidR="00E834A6" w:rsidRPr="00AA5A54" w:rsidRDefault="00E834A6" w:rsidP="00731C0B">
      <w:pPr>
        <w:tabs>
          <w:tab w:val="left" w:pos="900"/>
        </w:tabs>
        <w:spacing w:after="0" w:line="240" w:lineRule="auto"/>
        <w:jc w:val="both"/>
        <w:rPr>
          <w:rFonts w:ascii="Tahoma" w:hAnsi="Tahoma" w:cs="Tahoma"/>
          <w:sz w:val="26"/>
          <w:szCs w:val="26"/>
          <w:lang w:bidi="ar-SA"/>
        </w:rPr>
      </w:pPr>
    </w:p>
    <w:p w14:paraId="4E0772D1" w14:textId="77777777" w:rsidR="00407C41" w:rsidRPr="00AA5A54" w:rsidRDefault="00407C41" w:rsidP="00731C0B">
      <w:pPr>
        <w:tabs>
          <w:tab w:val="left" w:pos="900"/>
        </w:tabs>
        <w:spacing w:after="0" w:line="240" w:lineRule="auto"/>
        <w:jc w:val="both"/>
        <w:rPr>
          <w:rFonts w:ascii="Tahoma" w:hAnsi="Tahoma" w:cs="Tahoma"/>
          <w:sz w:val="26"/>
          <w:szCs w:val="26"/>
          <w:lang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650"/>
      </w:tblGrid>
      <w:tr w:rsidR="00F82C29" w:rsidRPr="00AA5A54" w14:paraId="2A70FF13" w14:textId="77777777" w:rsidTr="002821F8">
        <w:tc>
          <w:tcPr>
            <w:tcW w:w="2557" w:type="dxa"/>
            <w:shd w:val="clear" w:color="auto" w:fill="auto"/>
            <w:tcMar>
              <w:top w:w="0" w:type="dxa"/>
              <w:left w:w="108" w:type="dxa"/>
              <w:bottom w:w="0" w:type="dxa"/>
              <w:right w:w="108" w:type="dxa"/>
            </w:tcMar>
            <w:hideMark/>
          </w:tcPr>
          <w:p w14:paraId="6E5A6189" w14:textId="532A2E41" w:rsidR="00F82C29" w:rsidRPr="00AA5A54" w:rsidRDefault="00F82C29" w:rsidP="00B269A8">
            <w:pPr>
              <w:spacing w:line="240" w:lineRule="auto"/>
              <w:jc w:val="both"/>
              <w:rPr>
                <w:rFonts w:ascii="Tahoma" w:hAnsi="Tahoma" w:cs="Tahoma"/>
                <w:sz w:val="28"/>
                <w:szCs w:val="28"/>
              </w:rPr>
            </w:pPr>
            <w:r w:rsidRPr="00AA5A54">
              <w:rPr>
                <w:b/>
                <w:bCs/>
              </w:rPr>
              <w:lastRenderedPageBreak/>
              <w:br w:type="page"/>
            </w:r>
            <w:r w:rsidR="003F03A9" w:rsidRPr="00AA5A54">
              <w:rPr>
                <w:rFonts w:ascii="Tahoma" w:hAnsi="Tahoma" w:cs="Tahoma"/>
                <w:b/>
                <w:bCs/>
                <w:sz w:val="28"/>
                <w:szCs w:val="28"/>
              </w:rPr>
              <w:t>Item No. 1</w:t>
            </w:r>
            <w:r w:rsidR="00B269A8" w:rsidRPr="00AA5A54">
              <w:rPr>
                <w:rFonts w:ascii="Tahoma" w:hAnsi="Tahoma" w:cs="Tahoma"/>
                <w:b/>
                <w:bCs/>
                <w:sz w:val="28"/>
                <w:szCs w:val="28"/>
              </w:rPr>
              <w:t>1</w:t>
            </w:r>
            <w:r w:rsidR="00F30C2E" w:rsidRPr="00AA5A54">
              <w:rPr>
                <w:rFonts w:ascii="Tahoma" w:hAnsi="Tahoma" w:cs="Tahoma"/>
                <w:b/>
                <w:bCs/>
                <w:sz w:val="28"/>
                <w:szCs w:val="28"/>
              </w:rPr>
              <w:t>.1</w:t>
            </w:r>
          </w:p>
        </w:tc>
        <w:tc>
          <w:tcPr>
            <w:tcW w:w="7650" w:type="dxa"/>
            <w:shd w:val="clear" w:color="auto" w:fill="auto"/>
            <w:tcMar>
              <w:top w:w="0" w:type="dxa"/>
              <w:left w:w="108" w:type="dxa"/>
              <w:bottom w:w="0" w:type="dxa"/>
              <w:right w:w="108" w:type="dxa"/>
            </w:tcMar>
            <w:hideMark/>
          </w:tcPr>
          <w:p w14:paraId="1C5CAD4C" w14:textId="77777777" w:rsidR="00F82C29" w:rsidRPr="00AA5A54" w:rsidRDefault="00F82C29" w:rsidP="00811661">
            <w:pPr>
              <w:spacing w:line="240" w:lineRule="auto"/>
              <w:jc w:val="both"/>
              <w:rPr>
                <w:rFonts w:ascii="Tahoma" w:hAnsi="Tahoma" w:cs="Tahoma"/>
                <w:b/>
                <w:bCs/>
                <w:sz w:val="28"/>
                <w:szCs w:val="28"/>
              </w:rPr>
            </w:pPr>
            <w:r w:rsidRPr="00AA5A54">
              <w:rPr>
                <w:rFonts w:ascii="Tahoma" w:hAnsi="Tahoma" w:cs="Tahoma"/>
                <w:b/>
                <w:bCs/>
                <w:sz w:val="28"/>
                <w:szCs w:val="28"/>
              </w:rPr>
              <w:t>NPA under Pradhan Mantri MUDRA Yojana (PMMY)</w:t>
            </w:r>
          </w:p>
        </w:tc>
      </w:tr>
    </w:tbl>
    <w:p w14:paraId="4C0D2484" w14:textId="77777777" w:rsidR="00BD631E" w:rsidRPr="00AA5A54" w:rsidRDefault="00BD631E" w:rsidP="00BD631E">
      <w:pPr>
        <w:spacing w:after="0" w:line="240" w:lineRule="auto"/>
        <w:jc w:val="both"/>
        <w:rPr>
          <w:rFonts w:ascii="Tahoma" w:hAnsi="Tahoma" w:cs="Tahoma"/>
          <w:b/>
          <w:bCs/>
          <w:sz w:val="28"/>
          <w:szCs w:val="28"/>
          <w:lang w:val="en-IN"/>
        </w:rPr>
      </w:pPr>
    </w:p>
    <w:p w14:paraId="2F3EC800" w14:textId="77777777" w:rsidR="00BD631E" w:rsidRPr="00AA5A54" w:rsidRDefault="00BD631E" w:rsidP="00BD631E">
      <w:pPr>
        <w:spacing w:after="0" w:line="240" w:lineRule="auto"/>
        <w:jc w:val="right"/>
        <w:rPr>
          <w:rFonts w:ascii="Tahoma" w:hAnsi="Tahoma" w:cs="Tahoma"/>
          <w:b/>
          <w:bCs/>
          <w:szCs w:val="22"/>
          <w:lang w:val="en-IN"/>
        </w:rPr>
      </w:pPr>
      <w:r w:rsidRPr="00AA5A54">
        <w:rPr>
          <w:rFonts w:ascii="Tahoma" w:hAnsi="Tahoma" w:cs="Tahoma"/>
          <w:b/>
          <w:bCs/>
          <w:szCs w:val="22"/>
          <w:lang w:val="en-IN"/>
        </w:rPr>
        <w:t>(Amt. in crores)</w:t>
      </w:r>
    </w:p>
    <w:tbl>
      <w:tblPr>
        <w:tblStyle w:val="TableGrid"/>
        <w:tblW w:w="10530" w:type="dxa"/>
        <w:tblInd w:w="-275" w:type="dxa"/>
        <w:tblLayout w:type="fixed"/>
        <w:tblLook w:val="04A0" w:firstRow="1" w:lastRow="0" w:firstColumn="1" w:lastColumn="0" w:noHBand="0" w:noVBand="1"/>
      </w:tblPr>
      <w:tblGrid>
        <w:gridCol w:w="1170"/>
        <w:gridCol w:w="1170"/>
        <w:gridCol w:w="810"/>
        <w:gridCol w:w="900"/>
        <w:gridCol w:w="810"/>
        <w:gridCol w:w="990"/>
        <w:gridCol w:w="1080"/>
        <w:gridCol w:w="810"/>
        <w:gridCol w:w="1170"/>
        <w:gridCol w:w="810"/>
        <w:gridCol w:w="810"/>
      </w:tblGrid>
      <w:tr w:rsidR="00BD631E" w:rsidRPr="00AA5A54" w14:paraId="152DF9A9" w14:textId="77777777" w:rsidTr="00C9300D">
        <w:tc>
          <w:tcPr>
            <w:tcW w:w="1170" w:type="dxa"/>
            <w:vMerge w:val="restart"/>
          </w:tcPr>
          <w:p w14:paraId="168B7EFF" w14:textId="77777777" w:rsidR="00BD631E" w:rsidRPr="00AA5A54" w:rsidRDefault="00BD631E" w:rsidP="00BD631E">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Banks</w:t>
            </w:r>
          </w:p>
        </w:tc>
        <w:tc>
          <w:tcPr>
            <w:tcW w:w="1980" w:type="dxa"/>
            <w:gridSpan w:val="2"/>
          </w:tcPr>
          <w:p w14:paraId="0093ABB2"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MUDRA outstanding</w:t>
            </w:r>
          </w:p>
          <w:p w14:paraId="3C2E81D6" w14:textId="1C9A1EB7"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3</w:t>
            </w:r>
            <w:r w:rsidR="00420509" w:rsidRPr="00AA5A54">
              <w:rPr>
                <w:rFonts w:ascii="Tahoma" w:hAnsi="Tahoma" w:cs="Tahoma"/>
                <w:b/>
                <w:bCs/>
                <w:sz w:val="24"/>
                <w:szCs w:val="24"/>
                <w:lang w:bidi="ar-SA"/>
              </w:rPr>
              <w:t>1</w:t>
            </w:r>
            <w:r w:rsidRPr="00AA5A54">
              <w:rPr>
                <w:rFonts w:ascii="Tahoma" w:hAnsi="Tahoma" w:cs="Tahoma"/>
                <w:b/>
                <w:bCs/>
                <w:sz w:val="24"/>
                <w:szCs w:val="24"/>
                <w:lang w:bidi="ar-SA"/>
              </w:rPr>
              <w:t>.</w:t>
            </w:r>
            <w:r w:rsidR="00420509" w:rsidRPr="00AA5A54">
              <w:rPr>
                <w:rFonts w:ascii="Tahoma" w:hAnsi="Tahoma" w:cs="Tahoma"/>
                <w:b/>
                <w:bCs/>
                <w:sz w:val="24"/>
                <w:szCs w:val="24"/>
                <w:lang w:bidi="ar-SA"/>
              </w:rPr>
              <w:t>12</w:t>
            </w:r>
            <w:r w:rsidRPr="00AA5A54">
              <w:rPr>
                <w:rFonts w:ascii="Tahoma" w:hAnsi="Tahoma" w:cs="Tahoma"/>
                <w:b/>
                <w:bCs/>
                <w:sz w:val="24"/>
                <w:szCs w:val="24"/>
                <w:lang w:bidi="ar-SA"/>
              </w:rPr>
              <w:t>.2022</w:t>
            </w:r>
          </w:p>
        </w:tc>
        <w:tc>
          <w:tcPr>
            <w:tcW w:w="1710" w:type="dxa"/>
            <w:gridSpan w:val="2"/>
          </w:tcPr>
          <w:p w14:paraId="5F37D518" w14:textId="35584B37"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NPA under MUDRA as at 3</w:t>
            </w:r>
            <w:r w:rsidR="00420509" w:rsidRPr="00AA5A54">
              <w:rPr>
                <w:rFonts w:ascii="Tahoma" w:hAnsi="Tahoma" w:cs="Tahoma"/>
                <w:b/>
                <w:bCs/>
                <w:sz w:val="24"/>
                <w:szCs w:val="24"/>
                <w:lang w:bidi="ar-SA"/>
              </w:rPr>
              <w:t>1</w:t>
            </w:r>
            <w:r w:rsidRPr="00AA5A54">
              <w:rPr>
                <w:rFonts w:ascii="Tahoma" w:hAnsi="Tahoma" w:cs="Tahoma"/>
                <w:b/>
                <w:bCs/>
                <w:sz w:val="24"/>
                <w:szCs w:val="24"/>
                <w:lang w:bidi="ar-SA"/>
              </w:rPr>
              <w:t>.</w:t>
            </w:r>
            <w:r w:rsidR="00420509" w:rsidRPr="00AA5A54">
              <w:rPr>
                <w:rFonts w:ascii="Tahoma" w:hAnsi="Tahoma" w:cs="Tahoma"/>
                <w:b/>
                <w:bCs/>
                <w:sz w:val="24"/>
                <w:szCs w:val="24"/>
                <w:lang w:bidi="ar-SA"/>
              </w:rPr>
              <w:t>12</w:t>
            </w:r>
            <w:r w:rsidRPr="00AA5A54">
              <w:rPr>
                <w:rFonts w:ascii="Tahoma" w:hAnsi="Tahoma" w:cs="Tahoma"/>
                <w:b/>
                <w:bCs/>
                <w:sz w:val="24"/>
                <w:szCs w:val="24"/>
                <w:lang w:bidi="ar-SA"/>
              </w:rPr>
              <w:t>.2022</w:t>
            </w:r>
          </w:p>
        </w:tc>
        <w:tc>
          <w:tcPr>
            <w:tcW w:w="990" w:type="dxa"/>
            <w:vMerge w:val="restart"/>
          </w:tcPr>
          <w:p w14:paraId="7BF6E3AA"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%age NPA</w:t>
            </w:r>
          </w:p>
          <w:p w14:paraId="4988EAD1"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c>
          <w:tcPr>
            <w:tcW w:w="1890" w:type="dxa"/>
            <w:gridSpan w:val="2"/>
          </w:tcPr>
          <w:p w14:paraId="24A529B8"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MUDRA outstanding</w:t>
            </w:r>
          </w:p>
          <w:p w14:paraId="6F3E50DB" w14:textId="34A33623"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3</w:t>
            </w:r>
            <w:r w:rsidR="00420509" w:rsidRPr="00AA5A54">
              <w:rPr>
                <w:rFonts w:ascii="Tahoma" w:hAnsi="Tahoma" w:cs="Tahoma"/>
                <w:b/>
                <w:bCs/>
                <w:sz w:val="24"/>
                <w:szCs w:val="24"/>
                <w:lang w:bidi="ar-SA"/>
              </w:rPr>
              <w:t>1</w:t>
            </w:r>
            <w:r w:rsidRPr="00AA5A54">
              <w:rPr>
                <w:rFonts w:ascii="Tahoma" w:hAnsi="Tahoma" w:cs="Tahoma"/>
                <w:b/>
                <w:bCs/>
                <w:sz w:val="24"/>
                <w:szCs w:val="24"/>
                <w:lang w:bidi="ar-SA"/>
              </w:rPr>
              <w:t>.</w:t>
            </w:r>
            <w:r w:rsidR="00420509" w:rsidRPr="00AA5A54">
              <w:rPr>
                <w:rFonts w:ascii="Tahoma" w:hAnsi="Tahoma" w:cs="Tahoma"/>
                <w:b/>
                <w:bCs/>
                <w:sz w:val="24"/>
                <w:szCs w:val="24"/>
                <w:lang w:bidi="ar-SA"/>
              </w:rPr>
              <w:t>12</w:t>
            </w:r>
            <w:r w:rsidRPr="00AA5A54">
              <w:rPr>
                <w:rFonts w:ascii="Tahoma" w:hAnsi="Tahoma" w:cs="Tahoma"/>
                <w:b/>
                <w:bCs/>
                <w:sz w:val="24"/>
                <w:szCs w:val="24"/>
                <w:lang w:bidi="ar-SA"/>
              </w:rPr>
              <w:t>.2023</w:t>
            </w:r>
          </w:p>
        </w:tc>
        <w:tc>
          <w:tcPr>
            <w:tcW w:w="1980" w:type="dxa"/>
            <w:gridSpan w:val="2"/>
          </w:tcPr>
          <w:p w14:paraId="44B0D9AB" w14:textId="57E20292" w:rsidR="00BD631E" w:rsidRPr="00AA5A54" w:rsidRDefault="00BD631E" w:rsidP="00420509">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w:t>
            </w:r>
            <w:r w:rsidR="00420509" w:rsidRPr="00AA5A54">
              <w:rPr>
                <w:rFonts w:ascii="Tahoma" w:hAnsi="Tahoma" w:cs="Tahoma"/>
                <w:b/>
                <w:bCs/>
                <w:sz w:val="24"/>
                <w:szCs w:val="24"/>
                <w:lang w:bidi="ar-SA"/>
              </w:rPr>
              <w:t>PA under MUDRA as at 31</w:t>
            </w:r>
            <w:r w:rsidRPr="00AA5A54">
              <w:rPr>
                <w:rFonts w:ascii="Tahoma" w:hAnsi="Tahoma" w:cs="Tahoma"/>
                <w:b/>
                <w:bCs/>
                <w:sz w:val="24"/>
                <w:szCs w:val="24"/>
                <w:lang w:bidi="ar-SA"/>
              </w:rPr>
              <w:t>.</w:t>
            </w:r>
            <w:r w:rsidR="00420509" w:rsidRPr="00AA5A54">
              <w:rPr>
                <w:rFonts w:ascii="Tahoma" w:hAnsi="Tahoma" w:cs="Tahoma"/>
                <w:b/>
                <w:bCs/>
                <w:sz w:val="24"/>
                <w:szCs w:val="24"/>
                <w:lang w:bidi="ar-SA"/>
              </w:rPr>
              <w:t>12</w:t>
            </w:r>
            <w:r w:rsidRPr="00AA5A54">
              <w:rPr>
                <w:rFonts w:ascii="Tahoma" w:hAnsi="Tahoma" w:cs="Tahoma"/>
                <w:b/>
                <w:bCs/>
                <w:sz w:val="24"/>
                <w:szCs w:val="24"/>
                <w:lang w:bidi="ar-SA"/>
              </w:rPr>
              <w:t>.2023</w:t>
            </w:r>
          </w:p>
        </w:tc>
        <w:tc>
          <w:tcPr>
            <w:tcW w:w="810" w:type="dxa"/>
            <w:vMerge w:val="restart"/>
          </w:tcPr>
          <w:p w14:paraId="4F9B558E"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%age NPA</w:t>
            </w:r>
          </w:p>
        </w:tc>
      </w:tr>
      <w:tr w:rsidR="00BD631E" w:rsidRPr="00AA5A54" w14:paraId="503AACCC" w14:textId="77777777" w:rsidTr="00C9300D">
        <w:tc>
          <w:tcPr>
            <w:tcW w:w="1170" w:type="dxa"/>
            <w:vMerge/>
          </w:tcPr>
          <w:p w14:paraId="1FCF9067" w14:textId="77777777" w:rsidR="00BD631E" w:rsidRPr="00AA5A54" w:rsidRDefault="00BD631E" w:rsidP="00BD631E">
            <w:pPr>
              <w:spacing w:after="0" w:line="240" w:lineRule="auto"/>
              <w:ind w:left="-113" w:right="-28"/>
              <w:jc w:val="both"/>
              <w:rPr>
                <w:rFonts w:ascii="Tahoma" w:hAnsi="Tahoma" w:cs="Tahoma"/>
                <w:b/>
                <w:bCs/>
                <w:sz w:val="24"/>
                <w:szCs w:val="24"/>
                <w:lang w:bidi="ar-SA"/>
              </w:rPr>
            </w:pPr>
          </w:p>
        </w:tc>
        <w:tc>
          <w:tcPr>
            <w:tcW w:w="1170" w:type="dxa"/>
          </w:tcPr>
          <w:p w14:paraId="78E3883F"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4BEEC801"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900" w:type="dxa"/>
          </w:tcPr>
          <w:p w14:paraId="227BB697"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7F188BBA"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990" w:type="dxa"/>
            <w:vMerge/>
          </w:tcPr>
          <w:p w14:paraId="6BB56CB5"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c>
          <w:tcPr>
            <w:tcW w:w="1080" w:type="dxa"/>
          </w:tcPr>
          <w:p w14:paraId="2A184BA0"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No</w:t>
            </w:r>
          </w:p>
        </w:tc>
        <w:tc>
          <w:tcPr>
            <w:tcW w:w="810" w:type="dxa"/>
          </w:tcPr>
          <w:p w14:paraId="0119F3F3" w14:textId="77777777" w:rsidR="00BD631E" w:rsidRPr="00AA5A54" w:rsidRDefault="00BD631E" w:rsidP="00BD631E">
            <w:pPr>
              <w:spacing w:after="0" w:line="240" w:lineRule="auto"/>
              <w:ind w:left="-113" w:right="-28"/>
              <w:jc w:val="center"/>
              <w:rPr>
                <w:rFonts w:ascii="Tahoma" w:hAnsi="Tahoma" w:cs="Tahoma"/>
                <w:b/>
                <w:bCs/>
                <w:sz w:val="24"/>
                <w:szCs w:val="24"/>
                <w:lang w:bidi="ar-SA"/>
              </w:rPr>
            </w:pPr>
            <w:r w:rsidRPr="00AA5A54">
              <w:rPr>
                <w:rFonts w:ascii="Tahoma" w:hAnsi="Tahoma" w:cs="Tahoma"/>
                <w:b/>
                <w:bCs/>
                <w:sz w:val="24"/>
                <w:szCs w:val="24"/>
                <w:lang w:bidi="ar-SA"/>
              </w:rPr>
              <w:t>Amt</w:t>
            </w:r>
          </w:p>
        </w:tc>
        <w:tc>
          <w:tcPr>
            <w:tcW w:w="1170" w:type="dxa"/>
          </w:tcPr>
          <w:p w14:paraId="5BB054F1" w14:textId="77777777" w:rsidR="00BD631E" w:rsidRPr="00AA5A54" w:rsidRDefault="00BD631E" w:rsidP="00BD631E">
            <w:pPr>
              <w:spacing w:after="0" w:line="240" w:lineRule="auto"/>
              <w:ind w:left="-113" w:right="-28"/>
              <w:jc w:val="center"/>
              <w:rPr>
                <w:rFonts w:ascii="Tahoma" w:hAnsi="Tahoma" w:cs="Tahoma"/>
                <w:sz w:val="24"/>
                <w:szCs w:val="24"/>
                <w:lang w:bidi="ar-SA"/>
              </w:rPr>
            </w:pPr>
            <w:r w:rsidRPr="00AA5A54">
              <w:rPr>
                <w:rFonts w:ascii="Tahoma" w:hAnsi="Tahoma" w:cs="Tahoma"/>
                <w:b/>
                <w:bCs/>
                <w:sz w:val="24"/>
                <w:szCs w:val="24"/>
                <w:lang w:bidi="ar-SA"/>
              </w:rPr>
              <w:t>No</w:t>
            </w:r>
          </w:p>
        </w:tc>
        <w:tc>
          <w:tcPr>
            <w:tcW w:w="810" w:type="dxa"/>
          </w:tcPr>
          <w:p w14:paraId="16B78D14" w14:textId="77777777" w:rsidR="00BD631E" w:rsidRPr="00AA5A54" w:rsidRDefault="00BD631E" w:rsidP="00BD631E">
            <w:pPr>
              <w:spacing w:after="0" w:line="240" w:lineRule="auto"/>
              <w:ind w:left="-113" w:right="-28"/>
              <w:jc w:val="center"/>
              <w:rPr>
                <w:rFonts w:ascii="Tahoma" w:hAnsi="Tahoma" w:cs="Tahoma"/>
                <w:sz w:val="24"/>
                <w:szCs w:val="24"/>
                <w:lang w:bidi="ar-SA"/>
              </w:rPr>
            </w:pPr>
            <w:r w:rsidRPr="00AA5A54">
              <w:rPr>
                <w:rFonts w:ascii="Tahoma" w:hAnsi="Tahoma" w:cs="Tahoma"/>
                <w:b/>
                <w:bCs/>
                <w:sz w:val="24"/>
                <w:szCs w:val="24"/>
                <w:lang w:bidi="ar-SA"/>
              </w:rPr>
              <w:t>Amt</w:t>
            </w:r>
          </w:p>
        </w:tc>
        <w:tc>
          <w:tcPr>
            <w:tcW w:w="810" w:type="dxa"/>
            <w:vMerge/>
          </w:tcPr>
          <w:p w14:paraId="1AABE9F2" w14:textId="77777777" w:rsidR="00BD631E" w:rsidRPr="00AA5A54" w:rsidRDefault="00BD631E" w:rsidP="00BD631E">
            <w:pPr>
              <w:spacing w:after="0" w:line="240" w:lineRule="auto"/>
              <w:ind w:left="-113" w:right="-28"/>
              <w:jc w:val="center"/>
              <w:rPr>
                <w:rFonts w:ascii="Tahoma" w:hAnsi="Tahoma" w:cs="Tahoma"/>
                <w:b/>
                <w:bCs/>
                <w:sz w:val="24"/>
                <w:szCs w:val="24"/>
                <w:lang w:bidi="ar-SA"/>
              </w:rPr>
            </w:pPr>
          </w:p>
        </w:tc>
      </w:tr>
      <w:tr w:rsidR="00FC4A69" w:rsidRPr="00AA5A54" w14:paraId="6418E0D6" w14:textId="77777777" w:rsidTr="00C9300D">
        <w:tc>
          <w:tcPr>
            <w:tcW w:w="1170" w:type="dxa"/>
            <w:vAlign w:val="center"/>
          </w:tcPr>
          <w:p w14:paraId="7603FDAD" w14:textId="77777777" w:rsidR="00FC4A69" w:rsidRPr="00AA5A54" w:rsidRDefault="00FC4A69" w:rsidP="00FC4A69">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Public Sector Banks</w:t>
            </w:r>
          </w:p>
        </w:tc>
        <w:tc>
          <w:tcPr>
            <w:tcW w:w="1170" w:type="dxa"/>
            <w:vAlign w:val="center"/>
          </w:tcPr>
          <w:p w14:paraId="1227C173" w14:textId="6BA00CD2" w:rsidR="00FC4A69" w:rsidRPr="00AA5A54" w:rsidRDefault="00FC4A69" w:rsidP="00FC4A69">
            <w:pPr>
              <w:spacing w:after="0" w:line="240" w:lineRule="auto"/>
              <w:ind w:left="-113" w:right="-28"/>
              <w:jc w:val="center"/>
              <w:rPr>
                <w:rFonts w:ascii="Tahoma" w:hAnsi="Tahoma" w:cs="Tahoma"/>
                <w:szCs w:val="22"/>
                <w:lang w:bidi="ar-SA"/>
              </w:rPr>
            </w:pPr>
            <w:r w:rsidRPr="00AA5A54">
              <w:rPr>
                <w:rFonts w:ascii="Tahoma" w:hAnsi="Tahoma" w:cs="Tahoma"/>
                <w:szCs w:val="22"/>
                <w:lang w:bidi="ar-SA"/>
              </w:rPr>
              <w:t>354345</w:t>
            </w:r>
          </w:p>
        </w:tc>
        <w:tc>
          <w:tcPr>
            <w:tcW w:w="810" w:type="dxa"/>
            <w:vAlign w:val="center"/>
          </w:tcPr>
          <w:p w14:paraId="1A3505F6" w14:textId="7618B41F" w:rsidR="00FC4A69" w:rsidRPr="00AA5A54" w:rsidRDefault="00FC4A69" w:rsidP="00FC4A69">
            <w:pPr>
              <w:spacing w:after="0" w:line="240" w:lineRule="auto"/>
              <w:ind w:left="-113" w:right="-28"/>
              <w:jc w:val="center"/>
              <w:rPr>
                <w:rFonts w:ascii="Tahoma" w:hAnsi="Tahoma" w:cs="Tahoma"/>
                <w:szCs w:val="22"/>
                <w:lang w:bidi="ar-SA"/>
              </w:rPr>
            </w:pPr>
            <w:r w:rsidRPr="00AA5A54">
              <w:rPr>
                <w:rFonts w:ascii="Tahoma" w:hAnsi="Tahoma" w:cs="Tahoma"/>
                <w:szCs w:val="22"/>
                <w:lang w:bidi="ar-SA"/>
              </w:rPr>
              <w:t>6040</w:t>
            </w:r>
          </w:p>
        </w:tc>
        <w:tc>
          <w:tcPr>
            <w:tcW w:w="900" w:type="dxa"/>
            <w:vAlign w:val="center"/>
          </w:tcPr>
          <w:p w14:paraId="7F327625" w14:textId="2CC2EF64" w:rsidR="00FC4A69" w:rsidRPr="00AA5A54" w:rsidRDefault="00FC4A69" w:rsidP="00FC4A69">
            <w:pPr>
              <w:spacing w:after="0" w:line="240" w:lineRule="auto"/>
              <w:ind w:left="-113" w:right="-28"/>
              <w:jc w:val="center"/>
              <w:rPr>
                <w:rFonts w:ascii="Tahoma" w:hAnsi="Tahoma" w:cs="Tahoma"/>
                <w:szCs w:val="22"/>
                <w:lang w:bidi="ar-SA"/>
              </w:rPr>
            </w:pPr>
            <w:r w:rsidRPr="00AA5A54">
              <w:rPr>
                <w:rFonts w:ascii="Tahoma" w:hAnsi="Tahoma" w:cs="Tahoma"/>
                <w:szCs w:val="22"/>
                <w:lang w:bidi="ar-SA"/>
              </w:rPr>
              <w:t>61748</w:t>
            </w:r>
          </w:p>
        </w:tc>
        <w:tc>
          <w:tcPr>
            <w:tcW w:w="810" w:type="dxa"/>
            <w:vAlign w:val="center"/>
          </w:tcPr>
          <w:p w14:paraId="4DEB6A18" w14:textId="4D6698FB" w:rsidR="00FC4A69" w:rsidRPr="00AA5A54" w:rsidRDefault="00FC4A69" w:rsidP="00FC4A69">
            <w:pPr>
              <w:spacing w:after="0" w:line="240" w:lineRule="auto"/>
              <w:ind w:left="-113" w:right="-28"/>
              <w:jc w:val="center"/>
              <w:rPr>
                <w:rFonts w:ascii="Tahoma" w:hAnsi="Tahoma" w:cs="Tahoma"/>
                <w:szCs w:val="22"/>
                <w:lang w:bidi="ar-SA"/>
              </w:rPr>
            </w:pPr>
            <w:r w:rsidRPr="00AA5A54">
              <w:rPr>
                <w:rFonts w:ascii="Tahoma" w:hAnsi="Tahoma" w:cs="Tahoma"/>
                <w:szCs w:val="22"/>
                <w:lang w:bidi="ar-SA"/>
              </w:rPr>
              <w:t>771</w:t>
            </w:r>
          </w:p>
        </w:tc>
        <w:tc>
          <w:tcPr>
            <w:tcW w:w="990" w:type="dxa"/>
            <w:vAlign w:val="center"/>
          </w:tcPr>
          <w:p w14:paraId="5B51EFE9" w14:textId="7407C439" w:rsidR="00FC4A69" w:rsidRPr="00AA5A54" w:rsidRDefault="00FC4A69" w:rsidP="00FC4A69">
            <w:pPr>
              <w:spacing w:after="0" w:line="240" w:lineRule="auto"/>
              <w:ind w:left="-113" w:right="-28"/>
              <w:jc w:val="center"/>
              <w:rPr>
                <w:rFonts w:ascii="Tahoma" w:hAnsi="Tahoma" w:cs="Tahoma"/>
                <w:bCs/>
                <w:szCs w:val="22"/>
                <w:lang w:bidi="ar-SA"/>
              </w:rPr>
            </w:pPr>
            <w:r w:rsidRPr="00AA5A54">
              <w:rPr>
                <w:rFonts w:ascii="Tahoma" w:hAnsi="Tahoma" w:cs="Tahoma"/>
                <w:szCs w:val="22"/>
                <w:lang w:bidi="ar-SA"/>
              </w:rPr>
              <w:t>12.77</w:t>
            </w:r>
          </w:p>
        </w:tc>
        <w:tc>
          <w:tcPr>
            <w:tcW w:w="1080" w:type="dxa"/>
            <w:vAlign w:val="center"/>
          </w:tcPr>
          <w:p w14:paraId="716DABA3" w14:textId="39A9E38F" w:rsidR="00FC4A69" w:rsidRPr="00AA5A54" w:rsidRDefault="007B1BF0" w:rsidP="00FC4A69">
            <w:pPr>
              <w:spacing w:after="0" w:line="240" w:lineRule="auto"/>
              <w:ind w:left="-113" w:right="-28"/>
              <w:jc w:val="center"/>
              <w:rPr>
                <w:rFonts w:ascii="Tahoma" w:hAnsi="Tahoma" w:cs="Tahoma"/>
                <w:szCs w:val="22"/>
                <w:lang w:bidi="ar-SA"/>
              </w:rPr>
            </w:pPr>
            <w:r>
              <w:rPr>
                <w:rFonts w:ascii="Tahoma" w:hAnsi="Tahoma" w:cs="Tahoma"/>
                <w:szCs w:val="22"/>
                <w:lang w:bidi="ar-SA"/>
              </w:rPr>
              <w:t>424953</w:t>
            </w:r>
          </w:p>
        </w:tc>
        <w:tc>
          <w:tcPr>
            <w:tcW w:w="810" w:type="dxa"/>
            <w:vAlign w:val="center"/>
          </w:tcPr>
          <w:p w14:paraId="175E7EEF" w14:textId="293B621F" w:rsidR="00FC4A69" w:rsidRPr="00AA5A54" w:rsidRDefault="007B1BF0" w:rsidP="00FC4A69">
            <w:pPr>
              <w:spacing w:after="0" w:line="240" w:lineRule="auto"/>
              <w:ind w:left="-113" w:right="-28"/>
              <w:jc w:val="center"/>
              <w:rPr>
                <w:rFonts w:ascii="Tahoma" w:hAnsi="Tahoma" w:cs="Tahoma"/>
                <w:szCs w:val="22"/>
                <w:lang w:bidi="ar-SA"/>
              </w:rPr>
            </w:pPr>
            <w:r>
              <w:rPr>
                <w:rFonts w:ascii="Tahoma" w:hAnsi="Tahoma" w:cs="Tahoma"/>
                <w:szCs w:val="22"/>
                <w:lang w:bidi="ar-SA"/>
              </w:rPr>
              <w:t>6230</w:t>
            </w:r>
          </w:p>
        </w:tc>
        <w:tc>
          <w:tcPr>
            <w:tcW w:w="1170" w:type="dxa"/>
            <w:vAlign w:val="center"/>
          </w:tcPr>
          <w:p w14:paraId="1F384DE6" w14:textId="78F78514" w:rsidR="00FC4A69" w:rsidRPr="00AA5A54" w:rsidRDefault="007B1BF0" w:rsidP="00FC4A69">
            <w:pPr>
              <w:spacing w:after="0" w:line="240" w:lineRule="auto"/>
              <w:jc w:val="center"/>
              <w:rPr>
                <w:rFonts w:ascii="Tahoma" w:hAnsi="Tahoma" w:cs="Tahoma"/>
                <w:szCs w:val="22"/>
                <w:lang w:bidi="ar-SA"/>
              </w:rPr>
            </w:pPr>
            <w:r>
              <w:rPr>
                <w:rFonts w:ascii="Tahoma" w:hAnsi="Tahoma" w:cs="Tahoma"/>
                <w:szCs w:val="22"/>
                <w:lang w:bidi="ar-SA"/>
              </w:rPr>
              <w:t>61249</w:t>
            </w:r>
          </w:p>
        </w:tc>
        <w:tc>
          <w:tcPr>
            <w:tcW w:w="810" w:type="dxa"/>
            <w:vAlign w:val="center"/>
          </w:tcPr>
          <w:p w14:paraId="4E113770" w14:textId="655F9556" w:rsidR="00FC4A69" w:rsidRPr="00AA5A54" w:rsidRDefault="007B1BF0" w:rsidP="00FC4A69">
            <w:pPr>
              <w:spacing w:after="0" w:line="240" w:lineRule="auto"/>
              <w:jc w:val="center"/>
              <w:rPr>
                <w:rFonts w:ascii="Tahoma" w:hAnsi="Tahoma" w:cs="Tahoma"/>
                <w:szCs w:val="22"/>
                <w:lang w:bidi="ar-SA"/>
              </w:rPr>
            </w:pPr>
            <w:r>
              <w:rPr>
                <w:rFonts w:ascii="Tahoma" w:hAnsi="Tahoma" w:cs="Tahoma"/>
                <w:szCs w:val="22"/>
                <w:lang w:bidi="ar-SA"/>
              </w:rPr>
              <w:t>714</w:t>
            </w:r>
          </w:p>
        </w:tc>
        <w:tc>
          <w:tcPr>
            <w:tcW w:w="810" w:type="dxa"/>
            <w:vAlign w:val="center"/>
          </w:tcPr>
          <w:p w14:paraId="05889716" w14:textId="0DC2017A" w:rsidR="00FC4A69" w:rsidRPr="00AA5A54" w:rsidRDefault="007B1BF0" w:rsidP="007B1BF0">
            <w:pPr>
              <w:spacing w:after="0" w:line="240" w:lineRule="auto"/>
              <w:jc w:val="center"/>
              <w:rPr>
                <w:rFonts w:ascii="Tahoma" w:hAnsi="Tahoma" w:cs="Tahoma"/>
                <w:szCs w:val="22"/>
                <w:lang w:bidi="ar-SA"/>
              </w:rPr>
            </w:pPr>
            <w:r>
              <w:rPr>
                <w:rFonts w:ascii="Tahoma" w:hAnsi="Tahoma" w:cs="Tahoma"/>
                <w:szCs w:val="22"/>
                <w:lang w:bidi="ar-SA"/>
              </w:rPr>
              <w:t>11</w:t>
            </w:r>
            <w:r w:rsidR="00FC4A69" w:rsidRPr="00AA5A54">
              <w:rPr>
                <w:rFonts w:ascii="Tahoma" w:hAnsi="Tahoma" w:cs="Tahoma"/>
                <w:szCs w:val="22"/>
                <w:lang w:bidi="ar-SA"/>
              </w:rPr>
              <w:t>.</w:t>
            </w:r>
            <w:r>
              <w:rPr>
                <w:rFonts w:ascii="Tahoma" w:hAnsi="Tahoma" w:cs="Tahoma"/>
                <w:szCs w:val="22"/>
                <w:lang w:bidi="ar-SA"/>
              </w:rPr>
              <w:t>46</w:t>
            </w:r>
          </w:p>
        </w:tc>
      </w:tr>
      <w:tr w:rsidR="00E74F09" w:rsidRPr="00AA5A54" w14:paraId="4EBCC194" w14:textId="77777777" w:rsidTr="00C9300D">
        <w:tc>
          <w:tcPr>
            <w:tcW w:w="1170" w:type="dxa"/>
            <w:vAlign w:val="center"/>
          </w:tcPr>
          <w:p w14:paraId="29765446" w14:textId="77777777" w:rsidR="00E74F09" w:rsidRPr="00AA5A54" w:rsidRDefault="00E74F09" w:rsidP="00E74F09">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Pvt Sector Banks</w:t>
            </w:r>
          </w:p>
        </w:tc>
        <w:tc>
          <w:tcPr>
            <w:tcW w:w="1170" w:type="dxa"/>
            <w:vAlign w:val="center"/>
          </w:tcPr>
          <w:p w14:paraId="3B8BD5CD" w14:textId="68FFC640"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583133</w:t>
            </w:r>
          </w:p>
        </w:tc>
        <w:tc>
          <w:tcPr>
            <w:tcW w:w="810" w:type="dxa"/>
            <w:vAlign w:val="center"/>
          </w:tcPr>
          <w:p w14:paraId="7E95E12D" w14:textId="376575B8"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2169</w:t>
            </w:r>
          </w:p>
        </w:tc>
        <w:tc>
          <w:tcPr>
            <w:tcW w:w="900" w:type="dxa"/>
            <w:vAlign w:val="center"/>
          </w:tcPr>
          <w:p w14:paraId="56EC7508" w14:textId="4A61DFF8"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217385</w:t>
            </w:r>
          </w:p>
        </w:tc>
        <w:tc>
          <w:tcPr>
            <w:tcW w:w="810" w:type="dxa"/>
            <w:vAlign w:val="center"/>
          </w:tcPr>
          <w:p w14:paraId="48528D25" w14:textId="27DA1BEA"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110</w:t>
            </w:r>
          </w:p>
        </w:tc>
        <w:tc>
          <w:tcPr>
            <w:tcW w:w="990" w:type="dxa"/>
            <w:vAlign w:val="center"/>
          </w:tcPr>
          <w:p w14:paraId="21FDAB18" w14:textId="756DAC48" w:rsidR="00E74F09" w:rsidRPr="00AA5A54" w:rsidRDefault="00E74F09" w:rsidP="00E74F09">
            <w:pPr>
              <w:spacing w:after="0" w:line="240" w:lineRule="auto"/>
              <w:ind w:left="-113" w:right="-28"/>
              <w:jc w:val="center"/>
              <w:rPr>
                <w:rFonts w:ascii="Tahoma" w:hAnsi="Tahoma" w:cs="Tahoma"/>
                <w:bCs/>
                <w:szCs w:val="22"/>
                <w:lang w:bidi="ar-SA"/>
              </w:rPr>
            </w:pPr>
            <w:r w:rsidRPr="00AA5A54">
              <w:rPr>
                <w:rFonts w:ascii="Tahoma" w:hAnsi="Tahoma" w:cs="Tahoma"/>
                <w:szCs w:val="22"/>
                <w:lang w:bidi="ar-SA"/>
              </w:rPr>
              <w:t>5.08</w:t>
            </w:r>
          </w:p>
        </w:tc>
        <w:tc>
          <w:tcPr>
            <w:tcW w:w="1080" w:type="dxa"/>
            <w:vAlign w:val="center"/>
          </w:tcPr>
          <w:p w14:paraId="1B998BB7" w14:textId="70F26AA9"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651885</w:t>
            </w:r>
          </w:p>
        </w:tc>
        <w:tc>
          <w:tcPr>
            <w:tcW w:w="810" w:type="dxa"/>
            <w:vAlign w:val="center"/>
          </w:tcPr>
          <w:p w14:paraId="6C91B6B5" w14:textId="0E71FA94" w:rsidR="00E74F09" w:rsidRPr="00AA5A54" w:rsidRDefault="00E74F09" w:rsidP="00E74F09">
            <w:pPr>
              <w:spacing w:after="0" w:line="240" w:lineRule="auto"/>
              <w:ind w:left="-113" w:right="-28"/>
              <w:jc w:val="center"/>
              <w:rPr>
                <w:rFonts w:ascii="Tahoma" w:hAnsi="Tahoma" w:cs="Tahoma"/>
                <w:szCs w:val="22"/>
                <w:lang w:bidi="ar-SA"/>
              </w:rPr>
            </w:pPr>
            <w:r w:rsidRPr="00AA5A54">
              <w:rPr>
                <w:rFonts w:ascii="Tahoma" w:hAnsi="Tahoma" w:cs="Tahoma"/>
                <w:szCs w:val="22"/>
                <w:lang w:bidi="ar-SA"/>
              </w:rPr>
              <w:t>2406</w:t>
            </w:r>
          </w:p>
        </w:tc>
        <w:tc>
          <w:tcPr>
            <w:tcW w:w="1170" w:type="dxa"/>
            <w:vAlign w:val="center"/>
          </w:tcPr>
          <w:p w14:paraId="2D1B25AE" w14:textId="61FC82BA" w:rsidR="00E74F09" w:rsidRPr="00AA5A54" w:rsidRDefault="00E74F09" w:rsidP="00E74F09">
            <w:pPr>
              <w:spacing w:after="0" w:line="240" w:lineRule="auto"/>
              <w:jc w:val="center"/>
              <w:rPr>
                <w:rFonts w:ascii="Tahoma" w:hAnsi="Tahoma" w:cs="Tahoma"/>
                <w:szCs w:val="22"/>
                <w:lang w:bidi="ar-SA"/>
              </w:rPr>
            </w:pPr>
            <w:r w:rsidRPr="00AA5A54">
              <w:rPr>
                <w:rFonts w:ascii="Tahoma" w:hAnsi="Tahoma" w:cs="Tahoma"/>
                <w:szCs w:val="22"/>
                <w:lang w:bidi="ar-SA"/>
              </w:rPr>
              <w:t>54365</w:t>
            </w:r>
          </w:p>
        </w:tc>
        <w:tc>
          <w:tcPr>
            <w:tcW w:w="810" w:type="dxa"/>
            <w:vAlign w:val="center"/>
          </w:tcPr>
          <w:p w14:paraId="05815BA8" w14:textId="2440C677" w:rsidR="00E74F09" w:rsidRPr="00AA5A54" w:rsidRDefault="00E74F09" w:rsidP="00E74F09">
            <w:pPr>
              <w:spacing w:after="0" w:line="240" w:lineRule="auto"/>
              <w:jc w:val="center"/>
              <w:rPr>
                <w:rFonts w:ascii="Tahoma" w:hAnsi="Tahoma" w:cs="Tahoma"/>
                <w:szCs w:val="22"/>
                <w:lang w:bidi="ar-SA"/>
              </w:rPr>
            </w:pPr>
            <w:r w:rsidRPr="00AA5A54">
              <w:rPr>
                <w:rFonts w:ascii="Tahoma" w:hAnsi="Tahoma" w:cs="Tahoma"/>
                <w:szCs w:val="22"/>
                <w:lang w:bidi="ar-SA"/>
              </w:rPr>
              <w:t>118</w:t>
            </w:r>
          </w:p>
        </w:tc>
        <w:tc>
          <w:tcPr>
            <w:tcW w:w="810" w:type="dxa"/>
            <w:vAlign w:val="center"/>
          </w:tcPr>
          <w:p w14:paraId="4EA5EE88" w14:textId="61E1038B" w:rsidR="00E74F09" w:rsidRPr="00AA5A54" w:rsidRDefault="00E74F09" w:rsidP="00E74F09">
            <w:pPr>
              <w:spacing w:after="0" w:line="240" w:lineRule="auto"/>
              <w:jc w:val="center"/>
              <w:rPr>
                <w:rFonts w:ascii="Tahoma" w:hAnsi="Tahoma" w:cs="Tahoma"/>
                <w:szCs w:val="22"/>
                <w:lang w:bidi="ar-SA"/>
              </w:rPr>
            </w:pPr>
            <w:r w:rsidRPr="00AA5A54">
              <w:rPr>
                <w:rFonts w:ascii="Tahoma" w:hAnsi="Tahoma" w:cs="Tahoma"/>
                <w:szCs w:val="22"/>
                <w:lang w:bidi="ar-SA"/>
              </w:rPr>
              <w:t>4.90</w:t>
            </w:r>
          </w:p>
        </w:tc>
      </w:tr>
      <w:tr w:rsidR="005D3130" w:rsidRPr="00AA5A54" w14:paraId="74C2053C" w14:textId="77777777" w:rsidTr="00C9300D">
        <w:tc>
          <w:tcPr>
            <w:tcW w:w="1170" w:type="dxa"/>
            <w:vAlign w:val="center"/>
          </w:tcPr>
          <w:p w14:paraId="3A5B335E" w14:textId="77777777" w:rsidR="005D3130" w:rsidRPr="00AA5A54" w:rsidRDefault="005D3130" w:rsidP="005D3130">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Regional Rural Banks</w:t>
            </w:r>
          </w:p>
        </w:tc>
        <w:tc>
          <w:tcPr>
            <w:tcW w:w="1170" w:type="dxa"/>
            <w:vAlign w:val="center"/>
          </w:tcPr>
          <w:p w14:paraId="57CE6681" w14:textId="0B7742EA"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75257</w:t>
            </w:r>
          </w:p>
        </w:tc>
        <w:tc>
          <w:tcPr>
            <w:tcW w:w="810" w:type="dxa"/>
            <w:vAlign w:val="center"/>
          </w:tcPr>
          <w:p w14:paraId="243F3609" w14:textId="794ECF1D"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743</w:t>
            </w:r>
          </w:p>
        </w:tc>
        <w:tc>
          <w:tcPr>
            <w:tcW w:w="900" w:type="dxa"/>
            <w:vAlign w:val="center"/>
          </w:tcPr>
          <w:p w14:paraId="2808C293" w14:textId="5F6C9002"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11987</w:t>
            </w:r>
          </w:p>
        </w:tc>
        <w:tc>
          <w:tcPr>
            <w:tcW w:w="810" w:type="dxa"/>
            <w:vAlign w:val="center"/>
          </w:tcPr>
          <w:p w14:paraId="731D49EE" w14:textId="62DD7BF5"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99</w:t>
            </w:r>
          </w:p>
        </w:tc>
        <w:tc>
          <w:tcPr>
            <w:tcW w:w="990" w:type="dxa"/>
            <w:vAlign w:val="center"/>
          </w:tcPr>
          <w:p w14:paraId="45AA2912" w14:textId="65E96109" w:rsidR="005D3130" w:rsidRPr="00AA5A54" w:rsidRDefault="005D3130" w:rsidP="005D3130">
            <w:pPr>
              <w:spacing w:after="0" w:line="240" w:lineRule="auto"/>
              <w:ind w:left="-113" w:right="-28"/>
              <w:jc w:val="center"/>
              <w:rPr>
                <w:rFonts w:ascii="Tahoma" w:hAnsi="Tahoma" w:cs="Tahoma"/>
                <w:bCs/>
                <w:szCs w:val="22"/>
                <w:lang w:bidi="ar-SA"/>
              </w:rPr>
            </w:pPr>
            <w:r w:rsidRPr="00AA5A54">
              <w:rPr>
                <w:rFonts w:ascii="Tahoma" w:hAnsi="Tahoma" w:cs="Tahoma"/>
                <w:szCs w:val="22"/>
                <w:lang w:bidi="ar-SA"/>
              </w:rPr>
              <w:t>13.26</w:t>
            </w:r>
          </w:p>
        </w:tc>
        <w:tc>
          <w:tcPr>
            <w:tcW w:w="1080" w:type="dxa"/>
            <w:vAlign w:val="center"/>
          </w:tcPr>
          <w:p w14:paraId="2BF669E3" w14:textId="577BCA9F"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84954</w:t>
            </w:r>
          </w:p>
        </w:tc>
        <w:tc>
          <w:tcPr>
            <w:tcW w:w="810" w:type="dxa"/>
            <w:vAlign w:val="center"/>
          </w:tcPr>
          <w:p w14:paraId="2748F4D8" w14:textId="0341CF86" w:rsidR="005D3130" w:rsidRPr="00AA5A54" w:rsidRDefault="005D3130" w:rsidP="005D3130">
            <w:pPr>
              <w:spacing w:after="0" w:line="240" w:lineRule="auto"/>
              <w:ind w:left="-113" w:right="-28"/>
              <w:jc w:val="center"/>
              <w:rPr>
                <w:rFonts w:ascii="Tahoma" w:hAnsi="Tahoma" w:cs="Tahoma"/>
                <w:szCs w:val="22"/>
                <w:lang w:bidi="ar-SA"/>
              </w:rPr>
            </w:pPr>
            <w:r w:rsidRPr="00AA5A54">
              <w:rPr>
                <w:rFonts w:ascii="Tahoma" w:hAnsi="Tahoma" w:cs="Tahoma"/>
                <w:szCs w:val="22"/>
                <w:lang w:bidi="ar-SA"/>
              </w:rPr>
              <w:t>857</w:t>
            </w:r>
          </w:p>
        </w:tc>
        <w:tc>
          <w:tcPr>
            <w:tcW w:w="1170" w:type="dxa"/>
            <w:vAlign w:val="center"/>
          </w:tcPr>
          <w:p w14:paraId="34E5D1F8" w14:textId="32FCBE2E" w:rsidR="005D3130" w:rsidRPr="00AA5A54" w:rsidRDefault="005D3130" w:rsidP="005D3130">
            <w:pPr>
              <w:spacing w:after="0" w:line="240" w:lineRule="auto"/>
              <w:jc w:val="center"/>
              <w:rPr>
                <w:rFonts w:ascii="Tahoma" w:hAnsi="Tahoma" w:cs="Tahoma"/>
                <w:szCs w:val="22"/>
                <w:lang w:bidi="ar-SA"/>
              </w:rPr>
            </w:pPr>
            <w:r w:rsidRPr="00AA5A54">
              <w:rPr>
                <w:rFonts w:ascii="Tahoma" w:hAnsi="Tahoma" w:cs="Tahoma"/>
                <w:szCs w:val="22"/>
                <w:lang w:bidi="ar-SA"/>
              </w:rPr>
              <w:t>11278</w:t>
            </w:r>
          </w:p>
        </w:tc>
        <w:tc>
          <w:tcPr>
            <w:tcW w:w="810" w:type="dxa"/>
            <w:vAlign w:val="center"/>
          </w:tcPr>
          <w:p w14:paraId="6FB4E637" w14:textId="6DE77BE0" w:rsidR="005D3130" w:rsidRPr="00AA5A54" w:rsidRDefault="005D3130" w:rsidP="005D3130">
            <w:pPr>
              <w:spacing w:after="0" w:line="240" w:lineRule="auto"/>
              <w:jc w:val="center"/>
              <w:rPr>
                <w:rFonts w:ascii="Tahoma" w:hAnsi="Tahoma" w:cs="Tahoma"/>
                <w:szCs w:val="22"/>
                <w:lang w:bidi="ar-SA"/>
              </w:rPr>
            </w:pPr>
            <w:r w:rsidRPr="00AA5A54">
              <w:rPr>
                <w:rFonts w:ascii="Tahoma" w:hAnsi="Tahoma" w:cs="Tahoma"/>
                <w:szCs w:val="22"/>
                <w:lang w:bidi="ar-SA"/>
              </w:rPr>
              <w:t>94</w:t>
            </w:r>
          </w:p>
        </w:tc>
        <w:tc>
          <w:tcPr>
            <w:tcW w:w="810" w:type="dxa"/>
            <w:vAlign w:val="center"/>
          </w:tcPr>
          <w:p w14:paraId="09F0C4FE" w14:textId="3FF760E4" w:rsidR="005D3130" w:rsidRPr="00AA5A54" w:rsidRDefault="005D3130" w:rsidP="005D3130">
            <w:pPr>
              <w:spacing w:after="0" w:line="240" w:lineRule="auto"/>
              <w:jc w:val="center"/>
              <w:rPr>
                <w:rFonts w:ascii="Tahoma" w:hAnsi="Tahoma" w:cs="Tahoma"/>
                <w:szCs w:val="22"/>
                <w:lang w:bidi="ar-SA"/>
              </w:rPr>
            </w:pPr>
            <w:r w:rsidRPr="00AA5A54">
              <w:rPr>
                <w:rFonts w:ascii="Tahoma" w:hAnsi="Tahoma" w:cs="Tahoma"/>
                <w:szCs w:val="22"/>
                <w:lang w:bidi="ar-SA"/>
              </w:rPr>
              <w:t>11.00</w:t>
            </w:r>
          </w:p>
        </w:tc>
      </w:tr>
      <w:tr w:rsidR="005D3130" w:rsidRPr="00AA5A54" w14:paraId="1B0FF159" w14:textId="77777777" w:rsidTr="002E23D7">
        <w:trPr>
          <w:trHeight w:val="480"/>
        </w:trPr>
        <w:tc>
          <w:tcPr>
            <w:tcW w:w="1170" w:type="dxa"/>
            <w:vAlign w:val="center"/>
          </w:tcPr>
          <w:p w14:paraId="524FBB24" w14:textId="77777777" w:rsidR="005D3130" w:rsidRPr="00AA5A54" w:rsidRDefault="005D3130" w:rsidP="005D3130">
            <w:pPr>
              <w:spacing w:after="0" w:line="240" w:lineRule="auto"/>
              <w:ind w:left="-113" w:right="-28"/>
              <w:jc w:val="both"/>
              <w:rPr>
                <w:rFonts w:ascii="Tahoma" w:hAnsi="Tahoma" w:cs="Tahoma"/>
                <w:b/>
                <w:bCs/>
                <w:sz w:val="24"/>
                <w:szCs w:val="24"/>
                <w:lang w:bidi="ar-SA"/>
              </w:rPr>
            </w:pPr>
            <w:r w:rsidRPr="00AA5A54">
              <w:rPr>
                <w:rFonts w:ascii="Tahoma" w:hAnsi="Tahoma" w:cs="Tahoma"/>
                <w:b/>
                <w:bCs/>
                <w:sz w:val="24"/>
                <w:szCs w:val="24"/>
                <w:lang w:bidi="ar-SA"/>
              </w:rPr>
              <w:t>TOTAL</w:t>
            </w:r>
          </w:p>
        </w:tc>
        <w:tc>
          <w:tcPr>
            <w:tcW w:w="1170" w:type="dxa"/>
            <w:vAlign w:val="bottom"/>
          </w:tcPr>
          <w:p w14:paraId="57CB4718" w14:textId="453C79D9" w:rsidR="005D3130" w:rsidRPr="00AA5A54" w:rsidRDefault="005D3130" w:rsidP="005D3130">
            <w:pPr>
              <w:spacing w:after="0" w:line="240" w:lineRule="auto"/>
              <w:ind w:left="-113" w:right="-28"/>
              <w:jc w:val="center"/>
              <w:rPr>
                <w:rFonts w:ascii="Tahoma" w:hAnsi="Tahoma" w:cs="Tahoma"/>
                <w:b/>
                <w:sz w:val="20"/>
                <w:lang w:bidi="ar-SA"/>
              </w:rPr>
            </w:pPr>
            <w:r w:rsidRPr="00AA5A54">
              <w:rPr>
                <w:rFonts w:ascii="Tahoma" w:hAnsi="Tahoma" w:cs="Tahoma"/>
                <w:b/>
                <w:color w:val="000000"/>
                <w:sz w:val="20"/>
                <w:szCs w:val="28"/>
                <w:lang w:bidi="ar-SA"/>
              </w:rPr>
              <w:t>1012735</w:t>
            </w:r>
          </w:p>
        </w:tc>
        <w:tc>
          <w:tcPr>
            <w:tcW w:w="810" w:type="dxa"/>
            <w:vAlign w:val="bottom"/>
          </w:tcPr>
          <w:p w14:paraId="2C733697" w14:textId="3C1B6308" w:rsidR="005D3130" w:rsidRPr="00AA5A54" w:rsidRDefault="005D3130" w:rsidP="005D3130">
            <w:pPr>
              <w:spacing w:after="0" w:line="240" w:lineRule="auto"/>
              <w:ind w:left="-113" w:right="-28"/>
              <w:jc w:val="center"/>
              <w:rPr>
                <w:rFonts w:ascii="Tahoma" w:hAnsi="Tahoma" w:cs="Tahoma"/>
                <w:b/>
                <w:color w:val="000000"/>
                <w:sz w:val="20"/>
                <w:szCs w:val="28"/>
                <w:lang w:bidi="ar-SA"/>
              </w:rPr>
            </w:pPr>
            <w:r w:rsidRPr="00AA5A54">
              <w:rPr>
                <w:rFonts w:ascii="Tahoma" w:hAnsi="Tahoma" w:cs="Tahoma"/>
                <w:b/>
                <w:color w:val="000000"/>
                <w:sz w:val="20"/>
                <w:szCs w:val="28"/>
                <w:lang w:bidi="ar-SA"/>
              </w:rPr>
              <w:t>8952</w:t>
            </w:r>
          </w:p>
        </w:tc>
        <w:tc>
          <w:tcPr>
            <w:tcW w:w="900" w:type="dxa"/>
            <w:vAlign w:val="bottom"/>
          </w:tcPr>
          <w:p w14:paraId="5B0214A6" w14:textId="01B304A6" w:rsidR="005D3130" w:rsidRPr="00AA5A54" w:rsidRDefault="005D3130" w:rsidP="005D3130">
            <w:pPr>
              <w:spacing w:after="0" w:line="240" w:lineRule="auto"/>
              <w:ind w:left="-113" w:right="-28"/>
              <w:jc w:val="center"/>
              <w:rPr>
                <w:rFonts w:ascii="Tahoma" w:hAnsi="Tahoma" w:cs="Tahoma"/>
                <w:b/>
                <w:color w:val="000000"/>
                <w:sz w:val="20"/>
                <w:szCs w:val="28"/>
                <w:lang w:bidi="ar-SA"/>
              </w:rPr>
            </w:pPr>
            <w:r w:rsidRPr="00AA5A54">
              <w:rPr>
                <w:rFonts w:ascii="Tahoma" w:hAnsi="Tahoma" w:cs="Tahoma"/>
                <w:b/>
                <w:color w:val="000000"/>
                <w:sz w:val="20"/>
                <w:szCs w:val="28"/>
                <w:lang w:bidi="ar-SA"/>
              </w:rPr>
              <w:t>291120</w:t>
            </w:r>
          </w:p>
        </w:tc>
        <w:tc>
          <w:tcPr>
            <w:tcW w:w="810" w:type="dxa"/>
            <w:vAlign w:val="bottom"/>
          </w:tcPr>
          <w:p w14:paraId="79DEFD51" w14:textId="4BC60682" w:rsidR="005D3130" w:rsidRPr="00AA5A54" w:rsidRDefault="005D3130" w:rsidP="005D3130">
            <w:pPr>
              <w:spacing w:after="0" w:line="240" w:lineRule="auto"/>
              <w:ind w:left="-113" w:right="-28"/>
              <w:jc w:val="center"/>
              <w:rPr>
                <w:rFonts w:ascii="Tahoma" w:hAnsi="Tahoma" w:cs="Tahoma"/>
                <w:b/>
                <w:color w:val="000000"/>
                <w:sz w:val="20"/>
                <w:szCs w:val="28"/>
                <w:lang w:bidi="ar-SA"/>
              </w:rPr>
            </w:pPr>
            <w:r w:rsidRPr="00AA5A54">
              <w:rPr>
                <w:rFonts w:ascii="Tahoma" w:hAnsi="Tahoma" w:cs="Tahoma"/>
                <w:b/>
                <w:color w:val="000000"/>
                <w:sz w:val="20"/>
                <w:szCs w:val="28"/>
                <w:lang w:bidi="ar-SA"/>
              </w:rPr>
              <w:t>980</w:t>
            </w:r>
          </w:p>
        </w:tc>
        <w:tc>
          <w:tcPr>
            <w:tcW w:w="990" w:type="dxa"/>
            <w:vAlign w:val="center"/>
          </w:tcPr>
          <w:p w14:paraId="7AA90488" w14:textId="06F47788" w:rsidR="005D3130" w:rsidRPr="00AA5A54" w:rsidRDefault="005D3130" w:rsidP="005D3130">
            <w:pPr>
              <w:spacing w:after="0" w:line="240" w:lineRule="auto"/>
              <w:ind w:left="-113" w:right="-28"/>
              <w:jc w:val="center"/>
              <w:rPr>
                <w:rFonts w:ascii="Tahoma" w:hAnsi="Tahoma" w:cs="Tahoma"/>
                <w:b/>
                <w:color w:val="000000"/>
                <w:sz w:val="20"/>
                <w:szCs w:val="28"/>
                <w:lang w:bidi="ar-SA"/>
              </w:rPr>
            </w:pPr>
            <w:r w:rsidRPr="00AA5A54">
              <w:rPr>
                <w:rFonts w:ascii="Tahoma" w:hAnsi="Tahoma" w:cs="Tahoma"/>
                <w:b/>
                <w:color w:val="000000"/>
                <w:sz w:val="20"/>
                <w:szCs w:val="28"/>
                <w:lang w:bidi="ar-SA"/>
              </w:rPr>
              <w:t>10.95</w:t>
            </w:r>
          </w:p>
        </w:tc>
        <w:tc>
          <w:tcPr>
            <w:tcW w:w="1080" w:type="dxa"/>
            <w:vAlign w:val="center"/>
          </w:tcPr>
          <w:p w14:paraId="411FDC34" w14:textId="2E2117DD" w:rsidR="005D3130" w:rsidRPr="00AA5A54" w:rsidRDefault="007B1BF0" w:rsidP="005D3130">
            <w:pPr>
              <w:spacing w:after="0" w:line="240" w:lineRule="auto"/>
              <w:ind w:left="-113" w:right="-28"/>
              <w:jc w:val="center"/>
              <w:rPr>
                <w:rFonts w:ascii="Tahoma" w:hAnsi="Tahoma" w:cs="Tahoma"/>
                <w:b/>
                <w:sz w:val="20"/>
                <w:lang w:bidi="ar-SA"/>
              </w:rPr>
            </w:pPr>
            <w:r>
              <w:rPr>
                <w:rFonts w:ascii="Tahoma" w:hAnsi="Tahoma" w:cs="Tahoma"/>
                <w:b/>
                <w:bCs/>
                <w:color w:val="000000"/>
                <w:sz w:val="20"/>
              </w:rPr>
              <w:t>1161792</w:t>
            </w:r>
          </w:p>
        </w:tc>
        <w:tc>
          <w:tcPr>
            <w:tcW w:w="810" w:type="dxa"/>
            <w:vAlign w:val="center"/>
          </w:tcPr>
          <w:p w14:paraId="7E4F8809" w14:textId="38B81BA7" w:rsidR="005D3130" w:rsidRPr="00AA5A54" w:rsidRDefault="007B1BF0" w:rsidP="005D3130">
            <w:pPr>
              <w:spacing w:after="0" w:line="240" w:lineRule="auto"/>
              <w:ind w:right="-28"/>
              <w:jc w:val="center"/>
              <w:rPr>
                <w:rFonts w:ascii="Tahoma" w:hAnsi="Tahoma" w:cs="Tahoma"/>
                <w:b/>
                <w:sz w:val="20"/>
                <w:lang w:bidi="ar-SA"/>
              </w:rPr>
            </w:pPr>
            <w:r>
              <w:rPr>
                <w:rFonts w:ascii="Tahoma" w:hAnsi="Tahoma" w:cs="Tahoma"/>
                <w:b/>
                <w:bCs/>
                <w:color w:val="000000"/>
                <w:sz w:val="20"/>
              </w:rPr>
              <w:t>9493</w:t>
            </w:r>
          </w:p>
        </w:tc>
        <w:tc>
          <w:tcPr>
            <w:tcW w:w="1170" w:type="dxa"/>
            <w:vAlign w:val="center"/>
          </w:tcPr>
          <w:p w14:paraId="4C22B69B" w14:textId="7F02C3BA" w:rsidR="005D3130" w:rsidRPr="00AA5A54" w:rsidRDefault="007B1BF0" w:rsidP="005D3130">
            <w:pPr>
              <w:spacing w:after="0" w:line="240" w:lineRule="auto"/>
              <w:jc w:val="center"/>
              <w:rPr>
                <w:rFonts w:ascii="Tahoma" w:hAnsi="Tahoma" w:cs="Tahoma"/>
                <w:b/>
                <w:sz w:val="20"/>
                <w:lang w:bidi="ar-SA"/>
              </w:rPr>
            </w:pPr>
            <w:r>
              <w:rPr>
                <w:rFonts w:ascii="Tahoma" w:hAnsi="Tahoma" w:cs="Tahoma"/>
                <w:b/>
                <w:bCs/>
                <w:color w:val="000000"/>
                <w:sz w:val="20"/>
              </w:rPr>
              <w:t>126892</w:t>
            </w:r>
          </w:p>
        </w:tc>
        <w:tc>
          <w:tcPr>
            <w:tcW w:w="810" w:type="dxa"/>
            <w:vAlign w:val="center"/>
          </w:tcPr>
          <w:p w14:paraId="6AC44387" w14:textId="27E4A915" w:rsidR="005D3130" w:rsidRPr="00AA5A54" w:rsidRDefault="007B1BF0" w:rsidP="005D3130">
            <w:pPr>
              <w:spacing w:after="0" w:line="240" w:lineRule="auto"/>
              <w:jc w:val="center"/>
              <w:rPr>
                <w:rFonts w:ascii="Tahoma" w:hAnsi="Tahoma" w:cs="Tahoma"/>
                <w:b/>
                <w:sz w:val="20"/>
                <w:lang w:bidi="ar-SA"/>
              </w:rPr>
            </w:pPr>
            <w:r>
              <w:rPr>
                <w:rFonts w:ascii="Tahoma" w:hAnsi="Tahoma" w:cs="Tahoma"/>
                <w:b/>
                <w:bCs/>
                <w:color w:val="000000"/>
                <w:sz w:val="20"/>
              </w:rPr>
              <w:t>926</w:t>
            </w:r>
          </w:p>
        </w:tc>
        <w:tc>
          <w:tcPr>
            <w:tcW w:w="810" w:type="dxa"/>
            <w:vAlign w:val="center"/>
          </w:tcPr>
          <w:p w14:paraId="065F8F7A" w14:textId="325E6D8F" w:rsidR="005D3130" w:rsidRPr="00AA5A54" w:rsidRDefault="007B1BF0" w:rsidP="005D3130">
            <w:pPr>
              <w:spacing w:after="0" w:line="240" w:lineRule="auto"/>
              <w:jc w:val="center"/>
              <w:rPr>
                <w:rFonts w:ascii="Tahoma" w:hAnsi="Tahoma" w:cs="Tahoma"/>
                <w:b/>
                <w:sz w:val="20"/>
                <w:lang w:bidi="ar-SA"/>
              </w:rPr>
            </w:pPr>
            <w:r>
              <w:rPr>
                <w:rFonts w:ascii="Tahoma" w:hAnsi="Tahoma" w:cs="Tahoma"/>
                <w:b/>
                <w:sz w:val="20"/>
                <w:lang w:bidi="ar-SA"/>
              </w:rPr>
              <w:t>9.75</w:t>
            </w:r>
          </w:p>
        </w:tc>
      </w:tr>
    </w:tbl>
    <w:p w14:paraId="4332D4FE" w14:textId="7F68C106" w:rsidR="004F62C8" w:rsidRPr="00AA5A54" w:rsidRDefault="004F62C8" w:rsidP="004F62C8">
      <w:pPr>
        <w:pStyle w:val="PlainText"/>
        <w:ind w:left="180"/>
        <w:jc w:val="right"/>
        <w:rPr>
          <w:b/>
          <w:bCs/>
          <w:color w:val="auto"/>
          <w:sz w:val="24"/>
          <w:szCs w:val="24"/>
        </w:rPr>
      </w:pPr>
      <w:r w:rsidRPr="00AA5A54">
        <w:rPr>
          <w:b/>
          <w:bCs/>
          <w:color w:val="auto"/>
          <w:sz w:val="24"/>
          <w:szCs w:val="24"/>
        </w:rPr>
        <w:t xml:space="preserve">     (Bank-wise Y-o-Y comparison is as per Annexure-</w:t>
      </w:r>
      <w:r w:rsidR="00DB5A43" w:rsidRPr="00AA5A54">
        <w:rPr>
          <w:b/>
          <w:bCs/>
          <w:color w:val="auto"/>
          <w:sz w:val="24"/>
          <w:szCs w:val="24"/>
        </w:rPr>
        <w:t>1</w:t>
      </w:r>
      <w:r w:rsidR="00C9387D" w:rsidRPr="00AA5A54">
        <w:rPr>
          <w:b/>
          <w:bCs/>
          <w:color w:val="auto"/>
          <w:sz w:val="24"/>
          <w:szCs w:val="24"/>
        </w:rPr>
        <w:t>7</w:t>
      </w:r>
      <w:r w:rsidRPr="00AA5A54">
        <w:rPr>
          <w:b/>
          <w:bCs/>
          <w:color w:val="auto"/>
          <w:sz w:val="24"/>
          <w:szCs w:val="24"/>
        </w:rPr>
        <w:t xml:space="preserve">) </w:t>
      </w:r>
    </w:p>
    <w:p w14:paraId="64699C0A" w14:textId="77777777" w:rsidR="00407C41" w:rsidRPr="00AA5A54" w:rsidRDefault="00407C41" w:rsidP="004F62C8">
      <w:pPr>
        <w:spacing w:line="240" w:lineRule="auto"/>
        <w:jc w:val="both"/>
        <w:rPr>
          <w:rFonts w:ascii="Tahoma" w:hAnsi="Tahoma" w:cs="Tahoma"/>
          <w:b/>
          <w:sz w:val="26"/>
          <w:szCs w:val="26"/>
          <w:u w:val="single"/>
          <w:lang w:val="en-IN"/>
        </w:rPr>
      </w:pPr>
    </w:p>
    <w:p w14:paraId="02E08761" w14:textId="1182DD1F" w:rsidR="004F62C8" w:rsidRPr="00AA5A54" w:rsidRDefault="004F62C8" w:rsidP="004F62C8">
      <w:pPr>
        <w:spacing w:line="240" w:lineRule="auto"/>
        <w:jc w:val="both"/>
        <w:rPr>
          <w:rFonts w:ascii="Tahoma" w:hAnsi="Tahoma" w:cs="Tahoma"/>
          <w:b/>
          <w:sz w:val="26"/>
          <w:szCs w:val="26"/>
          <w:u w:val="single"/>
          <w:lang w:val="en-IN"/>
        </w:rPr>
      </w:pPr>
      <w:r w:rsidRPr="00AA5A54">
        <w:rPr>
          <w:rFonts w:ascii="Tahoma" w:hAnsi="Tahoma" w:cs="Tahoma"/>
          <w:b/>
          <w:sz w:val="26"/>
          <w:szCs w:val="26"/>
          <w:u w:val="single"/>
          <w:lang w:val="en-IN"/>
        </w:rPr>
        <w:t>Observation:</w:t>
      </w:r>
    </w:p>
    <w:p w14:paraId="26C8FE36" w14:textId="54A703D3" w:rsidR="00407C41" w:rsidRPr="00AA5A54" w:rsidRDefault="00A97B25" w:rsidP="004F62C8">
      <w:pPr>
        <w:spacing w:line="240" w:lineRule="auto"/>
        <w:jc w:val="both"/>
        <w:rPr>
          <w:rFonts w:ascii="Tahoma" w:hAnsi="Tahoma" w:cs="Tahoma"/>
          <w:b/>
          <w:sz w:val="26"/>
          <w:szCs w:val="26"/>
          <w:lang w:val="en-IN"/>
        </w:rPr>
      </w:pPr>
      <w:r w:rsidRPr="00AA5A54">
        <w:rPr>
          <w:rFonts w:ascii="Tahoma" w:hAnsi="Tahoma" w:cs="Tahoma"/>
          <w:b/>
          <w:sz w:val="26"/>
          <w:szCs w:val="26"/>
          <w:lang w:val="en-IN"/>
        </w:rPr>
        <w:t xml:space="preserve">NPA under MUDRA </w:t>
      </w:r>
      <w:r w:rsidR="00550BE3" w:rsidRPr="00AA5A54">
        <w:rPr>
          <w:rFonts w:ascii="Tahoma" w:hAnsi="Tahoma" w:cs="Tahoma"/>
          <w:b/>
          <w:sz w:val="26"/>
          <w:szCs w:val="26"/>
          <w:lang w:val="en-IN"/>
        </w:rPr>
        <w:t>was</w:t>
      </w:r>
      <w:r w:rsidR="004F62C8" w:rsidRPr="00AA5A54">
        <w:rPr>
          <w:rFonts w:ascii="Tahoma" w:hAnsi="Tahoma" w:cs="Tahoma"/>
          <w:b/>
          <w:sz w:val="26"/>
          <w:szCs w:val="26"/>
          <w:lang w:val="en-IN"/>
        </w:rPr>
        <w:t xml:space="preserve"> </w:t>
      </w:r>
      <w:r w:rsidR="00E52902" w:rsidRPr="00AA5A54">
        <w:rPr>
          <w:rFonts w:ascii="Tahoma" w:hAnsi="Tahoma" w:cs="Tahoma"/>
          <w:b/>
          <w:sz w:val="26"/>
          <w:szCs w:val="26"/>
          <w:lang w:val="en-IN"/>
        </w:rPr>
        <w:t>10.95</w:t>
      </w:r>
      <w:r w:rsidRPr="00AA5A54">
        <w:rPr>
          <w:rFonts w:ascii="Tahoma" w:hAnsi="Tahoma" w:cs="Tahoma"/>
          <w:b/>
          <w:sz w:val="26"/>
          <w:szCs w:val="26"/>
          <w:lang w:val="en-IN"/>
        </w:rPr>
        <w:t xml:space="preserve">% as on </w:t>
      </w:r>
      <w:r w:rsidR="000548D0" w:rsidRPr="00AA5A54">
        <w:rPr>
          <w:rFonts w:ascii="Tahoma" w:hAnsi="Tahoma" w:cs="Tahoma"/>
          <w:b/>
          <w:sz w:val="26"/>
          <w:szCs w:val="26"/>
          <w:lang w:val="en-IN"/>
        </w:rPr>
        <w:t>3</w:t>
      </w:r>
      <w:r w:rsidR="00E52902" w:rsidRPr="00AA5A54">
        <w:rPr>
          <w:rFonts w:ascii="Tahoma" w:hAnsi="Tahoma" w:cs="Tahoma"/>
          <w:b/>
          <w:sz w:val="26"/>
          <w:szCs w:val="26"/>
          <w:lang w:val="en-IN"/>
        </w:rPr>
        <w:t>1</w:t>
      </w:r>
      <w:r w:rsidR="000548D0" w:rsidRPr="00AA5A54">
        <w:rPr>
          <w:rFonts w:ascii="Tahoma" w:hAnsi="Tahoma" w:cs="Tahoma"/>
          <w:b/>
          <w:sz w:val="26"/>
          <w:szCs w:val="26"/>
          <w:lang w:val="en-IN"/>
        </w:rPr>
        <w:t>.</w:t>
      </w:r>
      <w:r w:rsidR="00E52902" w:rsidRPr="00AA5A54">
        <w:rPr>
          <w:rFonts w:ascii="Tahoma" w:hAnsi="Tahoma" w:cs="Tahoma"/>
          <w:b/>
          <w:sz w:val="26"/>
          <w:szCs w:val="26"/>
          <w:lang w:val="en-IN"/>
        </w:rPr>
        <w:t>12</w:t>
      </w:r>
      <w:r w:rsidR="000548D0" w:rsidRPr="00AA5A54">
        <w:rPr>
          <w:rFonts w:ascii="Tahoma" w:hAnsi="Tahoma" w:cs="Tahoma"/>
          <w:b/>
          <w:sz w:val="26"/>
          <w:szCs w:val="26"/>
          <w:lang w:val="en-IN"/>
        </w:rPr>
        <w:t>.2022</w:t>
      </w:r>
      <w:r w:rsidR="004F62C8" w:rsidRPr="00AA5A54">
        <w:rPr>
          <w:rFonts w:ascii="Tahoma" w:hAnsi="Tahoma" w:cs="Tahoma"/>
          <w:b/>
          <w:sz w:val="26"/>
          <w:szCs w:val="26"/>
          <w:lang w:val="en-IN"/>
        </w:rPr>
        <w:t xml:space="preserve"> </w:t>
      </w:r>
      <w:r w:rsidR="00550BE3" w:rsidRPr="00AA5A54">
        <w:rPr>
          <w:rFonts w:ascii="Tahoma" w:hAnsi="Tahoma" w:cs="Tahoma"/>
          <w:b/>
          <w:sz w:val="26"/>
          <w:szCs w:val="26"/>
          <w:lang w:val="en-IN"/>
        </w:rPr>
        <w:t>and</w:t>
      </w:r>
      <w:r w:rsidR="004F62C8" w:rsidRPr="00AA5A54">
        <w:rPr>
          <w:rFonts w:ascii="Tahoma" w:hAnsi="Tahoma" w:cs="Tahoma"/>
          <w:b/>
          <w:sz w:val="26"/>
          <w:szCs w:val="26"/>
          <w:lang w:val="en-IN"/>
        </w:rPr>
        <w:t xml:space="preserve"> </w:t>
      </w:r>
      <w:r w:rsidR="002B2887" w:rsidRPr="00AA5A54">
        <w:rPr>
          <w:rFonts w:ascii="Tahoma" w:hAnsi="Tahoma" w:cs="Tahoma"/>
          <w:b/>
          <w:sz w:val="26"/>
          <w:szCs w:val="26"/>
          <w:lang w:val="en-IN"/>
        </w:rPr>
        <w:t>10.01</w:t>
      </w:r>
      <w:r w:rsidRPr="00AA5A54">
        <w:rPr>
          <w:rFonts w:ascii="Tahoma" w:hAnsi="Tahoma" w:cs="Tahoma"/>
          <w:b/>
          <w:sz w:val="26"/>
          <w:szCs w:val="26"/>
          <w:lang w:val="en-IN"/>
        </w:rPr>
        <w:t xml:space="preserve">% as on </w:t>
      </w:r>
      <w:r w:rsidR="000548D0" w:rsidRPr="00AA5A54">
        <w:rPr>
          <w:rFonts w:ascii="Tahoma" w:hAnsi="Tahoma" w:cs="Tahoma"/>
          <w:b/>
          <w:sz w:val="26"/>
          <w:szCs w:val="26"/>
          <w:lang w:val="en-IN"/>
        </w:rPr>
        <w:t>3</w:t>
      </w:r>
      <w:r w:rsidR="00E52902" w:rsidRPr="00AA5A54">
        <w:rPr>
          <w:rFonts w:ascii="Tahoma" w:hAnsi="Tahoma" w:cs="Tahoma"/>
          <w:b/>
          <w:sz w:val="26"/>
          <w:szCs w:val="26"/>
          <w:lang w:val="en-IN"/>
        </w:rPr>
        <w:t>1</w:t>
      </w:r>
      <w:r w:rsidR="000548D0" w:rsidRPr="00AA5A54">
        <w:rPr>
          <w:rFonts w:ascii="Tahoma" w:hAnsi="Tahoma" w:cs="Tahoma"/>
          <w:b/>
          <w:sz w:val="26"/>
          <w:szCs w:val="26"/>
          <w:lang w:val="en-IN"/>
        </w:rPr>
        <w:t>.</w:t>
      </w:r>
      <w:r w:rsidR="00E52902" w:rsidRPr="00AA5A54">
        <w:rPr>
          <w:rFonts w:ascii="Tahoma" w:hAnsi="Tahoma" w:cs="Tahoma"/>
          <w:b/>
          <w:sz w:val="26"/>
          <w:szCs w:val="26"/>
          <w:lang w:val="en-IN"/>
        </w:rPr>
        <w:t>12</w:t>
      </w:r>
      <w:r w:rsidR="000548D0" w:rsidRPr="00AA5A54">
        <w:rPr>
          <w:rFonts w:ascii="Tahoma" w:hAnsi="Tahoma" w:cs="Tahoma"/>
          <w:b/>
          <w:sz w:val="26"/>
          <w:szCs w:val="26"/>
          <w:lang w:val="en-IN"/>
        </w:rPr>
        <w:t>.2023</w:t>
      </w:r>
      <w:r w:rsidRPr="00AA5A54">
        <w:rPr>
          <w:rFonts w:ascii="Tahoma" w:hAnsi="Tahoma" w:cs="Tahoma"/>
          <w:b/>
          <w:sz w:val="26"/>
          <w:szCs w:val="26"/>
          <w:lang w:val="en-IN"/>
        </w:rPr>
        <w:t>.</w:t>
      </w:r>
    </w:p>
    <w:p w14:paraId="6B5D35EE" w14:textId="42050FD4" w:rsidR="00671063" w:rsidRPr="00AA5A54" w:rsidRDefault="00671063" w:rsidP="004F62C8">
      <w:pPr>
        <w:spacing w:line="240" w:lineRule="auto"/>
        <w:jc w:val="both"/>
        <w:rPr>
          <w:rFonts w:ascii="Tahoma" w:hAnsi="Tahoma" w:cs="Tahoma"/>
          <w:b/>
          <w:sz w:val="26"/>
          <w:szCs w:val="26"/>
          <w:lang w:val="en-IN"/>
        </w:rPr>
      </w:pPr>
    </w:p>
    <w:tbl>
      <w:tblPr>
        <w:tblW w:w="9875" w:type="dxa"/>
        <w:tblLook w:val="0000" w:firstRow="0" w:lastRow="0" w:firstColumn="0" w:lastColumn="0" w:noHBand="0" w:noVBand="0"/>
      </w:tblPr>
      <w:tblGrid>
        <w:gridCol w:w="9653"/>
        <w:gridCol w:w="222"/>
      </w:tblGrid>
      <w:tr w:rsidR="00073221" w:rsidRPr="00AA5A54" w14:paraId="5791F0CF" w14:textId="77777777" w:rsidTr="00855A91">
        <w:trPr>
          <w:trHeight w:val="612"/>
        </w:trPr>
        <w:tc>
          <w:tcPr>
            <w:tcW w:w="9653" w:type="dxa"/>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0"/>
            </w:tblGrid>
            <w:tr w:rsidR="00073221" w:rsidRPr="00AA5A54" w14:paraId="31E99738" w14:textId="77777777" w:rsidTr="00993874">
              <w:tc>
                <w:tcPr>
                  <w:tcW w:w="1351" w:type="pct"/>
                </w:tcPr>
                <w:p w14:paraId="0A50E36C" w14:textId="0546F827" w:rsidR="00073221" w:rsidRPr="00AA5A54" w:rsidRDefault="00005779" w:rsidP="004120C1">
                  <w:pPr>
                    <w:pStyle w:val="PlainText"/>
                    <w:spacing w:after="120"/>
                    <w:ind w:right="-18"/>
                    <w:rPr>
                      <w:b/>
                      <w:color w:val="auto"/>
                    </w:rPr>
                  </w:pPr>
                  <w:r w:rsidRPr="00AA5A54">
                    <w:rPr>
                      <w:b/>
                      <w:color w:val="auto"/>
                    </w:rPr>
                    <w:t xml:space="preserve">Item No. </w:t>
                  </w:r>
                  <w:r w:rsidR="00DB5A43" w:rsidRPr="00AA5A54">
                    <w:rPr>
                      <w:b/>
                      <w:color w:val="auto"/>
                    </w:rPr>
                    <w:t>1</w:t>
                  </w:r>
                  <w:r w:rsidR="003371CD" w:rsidRPr="00AA5A54">
                    <w:rPr>
                      <w:b/>
                      <w:color w:val="auto"/>
                    </w:rPr>
                    <w:t>2</w:t>
                  </w:r>
                </w:p>
              </w:tc>
              <w:tc>
                <w:tcPr>
                  <w:tcW w:w="3649" w:type="pct"/>
                </w:tcPr>
                <w:p w14:paraId="6F1FCC32" w14:textId="025CA79D" w:rsidR="00073221" w:rsidRPr="00AA5A54" w:rsidRDefault="00073221" w:rsidP="0071160C">
                  <w:pPr>
                    <w:pStyle w:val="PlainText"/>
                    <w:ind w:right="34"/>
                    <w:outlineLvl w:val="0"/>
                    <w:rPr>
                      <w:b/>
                      <w:color w:val="auto"/>
                    </w:rPr>
                  </w:pPr>
                  <w:r w:rsidRPr="00AA5A54">
                    <w:rPr>
                      <w:b/>
                      <w:color w:val="auto"/>
                    </w:rPr>
                    <w:t>Prime Minister Employment Generation Programme (PMEGP)</w:t>
                  </w:r>
                </w:p>
              </w:tc>
            </w:tr>
          </w:tbl>
          <w:p w14:paraId="695B1F53" w14:textId="77777777" w:rsidR="00073221" w:rsidRPr="00AA5A54" w:rsidRDefault="00073221" w:rsidP="0071160C">
            <w:pPr>
              <w:pStyle w:val="PlainText"/>
              <w:spacing w:after="120"/>
              <w:ind w:right="-18"/>
              <w:rPr>
                <w:b/>
                <w:color w:val="auto"/>
              </w:rPr>
            </w:pPr>
          </w:p>
        </w:tc>
        <w:tc>
          <w:tcPr>
            <w:tcW w:w="222" w:type="dxa"/>
          </w:tcPr>
          <w:p w14:paraId="67CDA724" w14:textId="77777777" w:rsidR="00073221" w:rsidRPr="00AA5A54" w:rsidRDefault="00073221" w:rsidP="0071160C">
            <w:pPr>
              <w:pStyle w:val="PlainText"/>
              <w:spacing w:after="120"/>
              <w:rPr>
                <w:b/>
                <w:color w:val="auto"/>
              </w:rPr>
            </w:pPr>
          </w:p>
        </w:tc>
      </w:tr>
    </w:tbl>
    <w:p w14:paraId="7BB2C138" w14:textId="12E1519A" w:rsidR="004D53DD" w:rsidRPr="00AA5A54" w:rsidRDefault="004D53DD" w:rsidP="004D53DD">
      <w:pPr>
        <w:spacing w:after="0" w:line="240" w:lineRule="auto"/>
        <w:jc w:val="both"/>
        <w:rPr>
          <w:rFonts w:ascii="Tahoma" w:hAnsi="Tahoma" w:cs="Tahoma"/>
          <w:bCs/>
          <w:sz w:val="28"/>
          <w:szCs w:val="28"/>
          <w:lang w:bidi="ar-SA"/>
        </w:rPr>
      </w:pPr>
      <w:r w:rsidRPr="00AA5A54">
        <w:rPr>
          <w:rFonts w:ascii="Tahoma" w:hAnsi="Tahoma" w:cs="Tahoma"/>
          <w:bCs/>
          <w:sz w:val="28"/>
          <w:szCs w:val="28"/>
          <w:lang w:bidi="ar-SA"/>
        </w:rPr>
        <w:t>KVIC has informed the detail of progress under PMEGP for the year 2023-24 as under: -</w:t>
      </w:r>
    </w:p>
    <w:p w14:paraId="13AB6AD9" w14:textId="77777777" w:rsidR="004D53DD" w:rsidRPr="00AA5A54" w:rsidRDefault="004D53DD" w:rsidP="004D53DD">
      <w:pPr>
        <w:spacing w:after="0" w:line="240" w:lineRule="auto"/>
        <w:jc w:val="both"/>
        <w:rPr>
          <w:rFonts w:ascii="Tahoma" w:hAnsi="Tahoma" w:cs="Tahoma"/>
          <w:bCs/>
          <w:sz w:val="24"/>
          <w:szCs w:val="24"/>
          <w:lang w:bidi="ar-SA"/>
        </w:rPr>
      </w:pPr>
    </w:p>
    <w:p w14:paraId="322EB0B8" w14:textId="77777777" w:rsidR="004D53DD" w:rsidRPr="00AA5A54" w:rsidRDefault="004D53DD" w:rsidP="004D53DD">
      <w:pPr>
        <w:rPr>
          <w:rFonts w:ascii="Tahoma" w:eastAsiaTheme="minorEastAsia" w:hAnsi="Tahoma" w:cs="Tahoma"/>
          <w:b/>
          <w:sz w:val="24"/>
          <w:szCs w:val="24"/>
          <w:u w:val="single"/>
          <w:lang w:val="en-IN" w:eastAsia="en-IN" w:bidi="ar-SA"/>
        </w:rPr>
      </w:pPr>
      <w:r w:rsidRPr="00AA5A54">
        <w:rPr>
          <w:rFonts w:ascii="Tahoma" w:eastAsiaTheme="minorEastAsia" w:hAnsi="Tahoma" w:cs="Tahoma"/>
          <w:b/>
          <w:sz w:val="24"/>
          <w:szCs w:val="24"/>
          <w:u w:val="single"/>
          <w:lang w:val="en-IN" w:eastAsia="en-IN" w:bidi="ar-SA"/>
        </w:rPr>
        <w:t>PMEGP TARGET 2023-24</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4D53DD" w:rsidRPr="00AA5A54" w14:paraId="1836AA7E" w14:textId="77777777" w:rsidTr="004D53DD">
        <w:trPr>
          <w:trHeight w:val="377"/>
          <w:jc w:val="center"/>
        </w:trPr>
        <w:tc>
          <w:tcPr>
            <w:tcW w:w="704" w:type="dxa"/>
            <w:vMerge w:val="restart"/>
          </w:tcPr>
          <w:p w14:paraId="443E4AED" w14:textId="77777777" w:rsidR="004D53DD" w:rsidRPr="00AA5A54" w:rsidRDefault="004D53DD" w:rsidP="004D53DD">
            <w:pPr>
              <w:spacing w:after="0" w:line="240" w:lineRule="auto"/>
              <w:jc w:val="center"/>
              <w:rPr>
                <w:rFonts w:ascii="Tahoma" w:hAnsi="Tahoma" w:cs="Tahoma"/>
                <w:b/>
                <w:sz w:val="24"/>
                <w:szCs w:val="24"/>
                <w:lang w:bidi="ar-SA"/>
              </w:rPr>
            </w:pPr>
            <w:r w:rsidRPr="00AA5A54">
              <w:rPr>
                <w:rFonts w:ascii="Tahoma" w:hAnsi="Tahoma" w:cs="Tahoma"/>
                <w:b/>
                <w:sz w:val="24"/>
                <w:szCs w:val="24"/>
                <w:lang w:bidi="ar-SA"/>
              </w:rPr>
              <w:t>Sr. No.</w:t>
            </w:r>
          </w:p>
        </w:tc>
        <w:tc>
          <w:tcPr>
            <w:tcW w:w="992" w:type="dxa"/>
            <w:vMerge w:val="restart"/>
          </w:tcPr>
          <w:p w14:paraId="24CD35E6" w14:textId="77777777" w:rsidR="004D53DD" w:rsidRPr="00AA5A54" w:rsidRDefault="004D53DD" w:rsidP="004D53DD">
            <w:pPr>
              <w:spacing w:after="0" w:line="240" w:lineRule="auto"/>
              <w:ind w:hanging="150"/>
              <w:jc w:val="center"/>
              <w:rPr>
                <w:rFonts w:ascii="Tahoma" w:hAnsi="Tahoma" w:cs="Tahoma"/>
                <w:b/>
                <w:sz w:val="24"/>
                <w:szCs w:val="24"/>
                <w:lang w:bidi="ar-SA"/>
              </w:rPr>
            </w:pPr>
            <w:r w:rsidRPr="00AA5A54">
              <w:rPr>
                <w:rFonts w:ascii="Tahoma" w:hAnsi="Tahoma" w:cs="Tahoma"/>
                <w:b/>
                <w:sz w:val="24"/>
                <w:szCs w:val="24"/>
                <w:lang w:bidi="ar-SA"/>
              </w:rPr>
              <w:t>Agency</w:t>
            </w:r>
          </w:p>
        </w:tc>
        <w:tc>
          <w:tcPr>
            <w:tcW w:w="3874" w:type="dxa"/>
            <w:gridSpan w:val="4"/>
          </w:tcPr>
          <w:p w14:paraId="6F997D30" w14:textId="77777777" w:rsidR="004D53DD" w:rsidRPr="00AA5A54" w:rsidRDefault="004D53DD" w:rsidP="004D53DD">
            <w:pPr>
              <w:spacing w:after="0"/>
              <w:jc w:val="center"/>
              <w:rPr>
                <w:rFonts w:ascii="Tahoma" w:eastAsiaTheme="minorEastAsia" w:hAnsi="Tahoma" w:cs="Tahoma"/>
                <w:b/>
                <w:sz w:val="24"/>
                <w:szCs w:val="24"/>
                <w:u w:val="single"/>
                <w:lang w:val="en-IN" w:eastAsia="en-IN" w:bidi="ar-SA"/>
              </w:rPr>
            </w:pPr>
            <w:r w:rsidRPr="00AA5A54">
              <w:rPr>
                <w:rFonts w:ascii="Tahoma" w:eastAsiaTheme="minorEastAsia" w:hAnsi="Tahoma" w:cs="Tahoma"/>
                <w:b/>
                <w:sz w:val="24"/>
                <w:szCs w:val="24"/>
                <w:lang w:val="en-IN" w:eastAsia="en-IN" w:bidi="ar-SA"/>
              </w:rPr>
              <w:t xml:space="preserve">Target </w:t>
            </w:r>
            <w:r w:rsidRPr="00AA5A54">
              <w:rPr>
                <w:rFonts w:ascii="Tahoma" w:eastAsiaTheme="minorEastAsia" w:hAnsi="Tahoma" w:cs="Tahoma"/>
                <w:b/>
                <w:sz w:val="24"/>
                <w:szCs w:val="24"/>
                <w:u w:val="single"/>
                <w:lang w:val="en-IN" w:eastAsia="en-IN" w:bidi="ar-SA"/>
              </w:rPr>
              <w:t>2023-24</w:t>
            </w:r>
          </w:p>
          <w:p w14:paraId="6E6482F6" w14:textId="77777777" w:rsidR="004D53DD" w:rsidRPr="00AA5A54" w:rsidRDefault="004D53DD" w:rsidP="004D53DD">
            <w:pPr>
              <w:spacing w:after="0" w:line="240" w:lineRule="auto"/>
              <w:jc w:val="center"/>
              <w:rPr>
                <w:rFonts w:ascii="Tahoma" w:hAnsi="Tahoma" w:cs="Tahoma"/>
                <w:b/>
                <w:sz w:val="24"/>
                <w:szCs w:val="24"/>
                <w:lang w:bidi="ar-SA"/>
              </w:rPr>
            </w:pPr>
          </w:p>
        </w:tc>
        <w:tc>
          <w:tcPr>
            <w:tcW w:w="3838" w:type="dxa"/>
            <w:gridSpan w:val="4"/>
          </w:tcPr>
          <w:p w14:paraId="21010032" w14:textId="77777777" w:rsidR="004D53DD" w:rsidRPr="00AA5A54" w:rsidRDefault="004D53DD" w:rsidP="004D53DD">
            <w:pPr>
              <w:spacing w:after="0"/>
              <w:jc w:val="center"/>
              <w:rPr>
                <w:rFonts w:ascii="Tahoma" w:eastAsiaTheme="minorEastAsia" w:hAnsi="Tahoma" w:cs="Tahoma"/>
                <w:b/>
                <w:sz w:val="24"/>
                <w:szCs w:val="24"/>
                <w:lang w:val="en-IN" w:eastAsia="en-IN" w:bidi="ar-SA"/>
              </w:rPr>
            </w:pPr>
            <w:r w:rsidRPr="00AA5A54">
              <w:rPr>
                <w:rFonts w:ascii="Tahoma" w:eastAsiaTheme="minorEastAsia" w:hAnsi="Tahoma" w:cs="Tahoma"/>
                <w:b/>
                <w:sz w:val="24"/>
                <w:szCs w:val="24"/>
                <w:lang w:val="en-IN" w:eastAsia="en-IN" w:bidi="ar-SA"/>
              </w:rPr>
              <w:t xml:space="preserve">Achievement </w:t>
            </w:r>
            <w:r w:rsidRPr="00AA5A54">
              <w:rPr>
                <w:rFonts w:ascii="Tahoma" w:eastAsiaTheme="minorEastAsia" w:hAnsi="Tahoma" w:cs="Tahoma"/>
                <w:b/>
                <w:sz w:val="24"/>
                <w:szCs w:val="24"/>
                <w:u w:val="single"/>
                <w:lang w:val="en-IN" w:eastAsia="en-IN" w:bidi="ar-SA"/>
              </w:rPr>
              <w:t>2023-24</w:t>
            </w:r>
          </w:p>
          <w:p w14:paraId="3E713623" w14:textId="679E0E78" w:rsidR="004D53DD" w:rsidRPr="00AA5A54" w:rsidRDefault="004D53DD" w:rsidP="00736672">
            <w:pPr>
              <w:spacing w:after="0" w:line="240" w:lineRule="auto"/>
              <w:jc w:val="center"/>
              <w:rPr>
                <w:rFonts w:ascii="Tahoma" w:hAnsi="Tahoma" w:cs="Tahoma"/>
                <w:b/>
                <w:sz w:val="24"/>
                <w:szCs w:val="24"/>
                <w:lang w:bidi="ar-SA"/>
              </w:rPr>
            </w:pPr>
            <w:r w:rsidRPr="00AA5A54">
              <w:rPr>
                <w:rFonts w:ascii="Tahoma" w:hAnsi="Tahoma" w:cs="Tahoma"/>
                <w:b/>
                <w:sz w:val="24"/>
                <w:szCs w:val="24"/>
                <w:lang w:bidi="ar-SA"/>
              </w:rPr>
              <w:t>(as on 3</w:t>
            </w:r>
            <w:r w:rsidR="00736672" w:rsidRPr="00AA5A54">
              <w:rPr>
                <w:rFonts w:ascii="Tahoma" w:hAnsi="Tahoma" w:cs="Tahoma"/>
                <w:b/>
                <w:sz w:val="24"/>
                <w:szCs w:val="24"/>
                <w:lang w:bidi="ar-SA"/>
              </w:rPr>
              <w:t>1</w:t>
            </w:r>
            <w:r w:rsidRPr="00AA5A54">
              <w:rPr>
                <w:rFonts w:ascii="Tahoma" w:hAnsi="Tahoma" w:cs="Tahoma"/>
                <w:b/>
                <w:sz w:val="24"/>
                <w:szCs w:val="24"/>
                <w:lang w:bidi="ar-SA"/>
              </w:rPr>
              <w:t>.</w:t>
            </w:r>
            <w:r w:rsidR="00736672" w:rsidRPr="00AA5A54">
              <w:rPr>
                <w:rFonts w:ascii="Tahoma" w:hAnsi="Tahoma" w:cs="Tahoma"/>
                <w:b/>
                <w:sz w:val="24"/>
                <w:szCs w:val="24"/>
                <w:lang w:bidi="ar-SA"/>
              </w:rPr>
              <w:t>12</w:t>
            </w:r>
            <w:r w:rsidRPr="00AA5A54">
              <w:rPr>
                <w:rFonts w:ascii="Tahoma" w:hAnsi="Tahoma" w:cs="Tahoma"/>
                <w:b/>
                <w:sz w:val="24"/>
                <w:szCs w:val="24"/>
                <w:lang w:bidi="ar-SA"/>
              </w:rPr>
              <w:t>.2023)</w:t>
            </w:r>
          </w:p>
        </w:tc>
      </w:tr>
      <w:tr w:rsidR="004D53DD" w:rsidRPr="00AA5A54" w14:paraId="3EEA7BCB" w14:textId="77777777" w:rsidTr="004D53DD">
        <w:trPr>
          <w:gridAfter w:val="1"/>
          <w:wAfter w:w="6" w:type="dxa"/>
          <w:trHeight w:val="516"/>
          <w:jc w:val="center"/>
        </w:trPr>
        <w:tc>
          <w:tcPr>
            <w:tcW w:w="704" w:type="dxa"/>
            <w:vMerge/>
          </w:tcPr>
          <w:p w14:paraId="04376C15" w14:textId="77777777" w:rsidR="004D53DD" w:rsidRPr="00AA5A54" w:rsidRDefault="004D53DD" w:rsidP="004D53DD">
            <w:pPr>
              <w:spacing w:after="0" w:line="240" w:lineRule="auto"/>
              <w:jc w:val="center"/>
              <w:rPr>
                <w:rFonts w:ascii="Tahoma" w:hAnsi="Tahoma" w:cs="Tahoma"/>
                <w:b/>
                <w:sz w:val="24"/>
                <w:szCs w:val="24"/>
                <w:lang w:bidi="ar-SA"/>
              </w:rPr>
            </w:pPr>
          </w:p>
        </w:tc>
        <w:tc>
          <w:tcPr>
            <w:tcW w:w="992" w:type="dxa"/>
            <w:vMerge/>
          </w:tcPr>
          <w:p w14:paraId="5D3A1FF8" w14:textId="77777777" w:rsidR="004D53DD" w:rsidRPr="00AA5A54" w:rsidRDefault="004D53DD" w:rsidP="004D53DD">
            <w:pPr>
              <w:spacing w:after="0" w:line="240" w:lineRule="auto"/>
              <w:jc w:val="center"/>
              <w:rPr>
                <w:rFonts w:ascii="Tahoma" w:hAnsi="Tahoma" w:cs="Tahoma"/>
                <w:b/>
                <w:sz w:val="24"/>
                <w:szCs w:val="24"/>
                <w:lang w:bidi="ar-SA"/>
              </w:rPr>
            </w:pPr>
          </w:p>
        </w:tc>
        <w:tc>
          <w:tcPr>
            <w:tcW w:w="1123" w:type="dxa"/>
          </w:tcPr>
          <w:p w14:paraId="19E94BBB"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No. of Proj.</w:t>
            </w:r>
          </w:p>
        </w:tc>
        <w:tc>
          <w:tcPr>
            <w:tcW w:w="1712" w:type="dxa"/>
          </w:tcPr>
          <w:p w14:paraId="260B0839"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Margin Money</w:t>
            </w:r>
          </w:p>
          <w:p w14:paraId="10472A88"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(Rs.in lakh)</w:t>
            </w:r>
          </w:p>
        </w:tc>
        <w:tc>
          <w:tcPr>
            <w:tcW w:w="1033" w:type="dxa"/>
          </w:tcPr>
          <w:p w14:paraId="15376340"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Emp.</w:t>
            </w:r>
          </w:p>
        </w:tc>
        <w:tc>
          <w:tcPr>
            <w:tcW w:w="993" w:type="dxa"/>
            <w:gridSpan w:val="2"/>
          </w:tcPr>
          <w:p w14:paraId="08E73870"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No. of Proj.</w:t>
            </w:r>
          </w:p>
        </w:tc>
        <w:tc>
          <w:tcPr>
            <w:tcW w:w="1785" w:type="dxa"/>
          </w:tcPr>
          <w:p w14:paraId="296CDE48"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Margin Money</w:t>
            </w:r>
          </w:p>
          <w:p w14:paraId="50982F78"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(Rs.in lakh)</w:t>
            </w:r>
          </w:p>
        </w:tc>
        <w:tc>
          <w:tcPr>
            <w:tcW w:w="1060" w:type="dxa"/>
          </w:tcPr>
          <w:p w14:paraId="7961FB16" w14:textId="77777777" w:rsidR="004D53DD" w:rsidRPr="00AA5A54" w:rsidRDefault="004D53DD" w:rsidP="004D53DD">
            <w:pPr>
              <w:spacing w:after="0" w:line="240" w:lineRule="auto"/>
              <w:ind w:left="-123" w:right="-97"/>
              <w:jc w:val="center"/>
              <w:rPr>
                <w:rFonts w:ascii="Tahoma" w:hAnsi="Tahoma" w:cs="Tahoma"/>
                <w:b/>
                <w:sz w:val="24"/>
                <w:szCs w:val="24"/>
                <w:lang w:bidi="ar-SA"/>
              </w:rPr>
            </w:pPr>
            <w:r w:rsidRPr="00AA5A54">
              <w:rPr>
                <w:rFonts w:ascii="Tahoma" w:hAnsi="Tahoma" w:cs="Tahoma"/>
                <w:b/>
                <w:sz w:val="24"/>
                <w:szCs w:val="24"/>
                <w:lang w:bidi="ar-SA"/>
              </w:rPr>
              <w:t>Emp.</w:t>
            </w:r>
          </w:p>
        </w:tc>
      </w:tr>
      <w:tr w:rsidR="00736672" w:rsidRPr="00AA5A54" w14:paraId="29A375B1" w14:textId="77777777" w:rsidTr="002E23D7">
        <w:trPr>
          <w:gridAfter w:val="1"/>
          <w:wAfter w:w="6" w:type="dxa"/>
          <w:jc w:val="center"/>
        </w:trPr>
        <w:tc>
          <w:tcPr>
            <w:tcW w:w="704" w:type="dxa"/>
            <w:vAlign w:val="center"/>
          </w:tcPr>
          <w:p w14:paraId="449BFDE0"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1</w:t>
            </w:r>
          </w:p>
        </w:tc>
        <w:tc>
          <w:tcPr>
            <w:tcW w:w="992" w:type="dxa"/>
            <w:vAlign w:val="bottom"/>
          </w:tcPr>
          <w:p w14:paraId="2F676021"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KVIC</w:t>
            </w:r>
          </w:p>
        </w:tc>
        <w:tc>
          <w:tcPr>
            <w:tcW w:w="1123" w:type="dxa"/>
            <w:vAlign w:val="bottom"/>
          </w:tcPr>
          <w:p w14:paraId="2BDF9F17"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551</w:t>
            </w:r>
          </w:p>
        </w:tc>
        <w:tc>
          <w:tcPr>
            <w:tcW w:w="1712" w:type="dxa"/>
            <w:vAlign w:val="bottom"/>
          </w:tcPr>
          <w:p w14:paraId="3CE70BAC"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1790.75</w:t>
            </w:r>
          </w:p>
        </w:tc>
        <w:tc>
          <w:tcPr>
            <w:tcW w:w="1033" w:type="dxa"/>
            <w:vAlign w:val="bottom"/>
          </w:tcPr>
          <w:p w14:paraId="06B7A8EB"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4408</w:t>
            </w:r>
          </w:p>
        </w:tc>
        <w:tc>
          <w:tcPr>
            <w:tcW w:w="993" w:type="dxa"/>
            <w:gridSpan w:val="2"/>
            <w:vAlign w:val="center"/>
          </w:tcPr>
          <w:p w14:paraId="4ED7F445" w14:textId="6B4DC365"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177</w:t>
            </w:r>
          </w:p>
        </w:tc>
        <w:tc>
          <w:tcPr>
            <w:tcW w:w="1785" w:type="dxa"/>
            <w:vAlign w:val="center"/>
          </w:tcPr>
          <w:p w14:paraId="4DC2DE0C" w14:textId="428D9095"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1410.62</w:t>
            </w:r>
          </w:p>
        </w:tc>
        <w:tc>
          <w:tcPr>
            <w:tcW w:w="1060" w:type="dxa"/>
            <w:vAlign w:val="center"/>
          </w:tcPr>
          <w:p w14:paraId="47CD4A2D" w14:textId="65623626"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1416</w:t>
            </w:r>
          </w:p>
        </w:tc>
      </w:tr>
      <w:tr w:rsidR="00736672" w:rsidRPr="00AA5A54" w14:paraId="038494BB" w14:textId="77777777" w:rsidTr="002E23D7">
        <w:trPr>
          <w:gridAfter w:val="1"/>
          <w:wAfter w:w="6" w:type="dxa"/>
          <w:jc w:val="center"/>
        </w:trPr>
        <w:tc>
          <w:tcPr>
            <w:tcW w:w="704" w:type="dxa"/>
            <w:vAlign w:val="center"/>
          </w:tcPr>
          <w:p w14:paraId="7EE6DCDE"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2</w:t>
            </w:r>
          </w:p>
        </w:tc>
        <w:tc>
          <w:tcPr>
            <w:tcW w:w="992" w:type="dxa"/>
            <w:vAlign w:val="bottom"/>
          </w:tcPr>
          <w:p w14:paraId="79B41B1E"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KVIB</w:t>
            </w:r>
          </w:p>
        </w:tc>
        <w:tc>
          <w:tcPr>
            <w:tcW w:w="1123" w:type="dxa"/>
            <w:vAlign w:val="bottom"/>
          </w:tcPr>
          <w:p w14:paraId="0D815273"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551</w:t>
            </w:r>
          </w:p>
        </w:tc>
        <w:tc>
          <w:tcPr>
            <w:tcW w:w="1712" w:type="dxa"/>
            <w:vAlign w:val="bottom"/>
          </w:tcPr>
          <w:p w14:paraId="3544C5B1"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1790.75</w:t>
            </w:r>
          </w:p>
        </w:tc>
        <w:tc>
          <w:tcPr>
            <w:tcW w:w="1033" w:type="dxa"/>
            <w:vAlign w:val="bottom"/>
          </w:tcPr>
          <w:p w14:paraId="2A60EED2"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4408</w:t>
            </w:r>
          </w:p>
        </w:tc>
        <w:tc>
          <w:tcPr>
            <w:tcW w:w="993" w:type="dxa"/>
            <w:gridSpan w:val="2"/>
            <w:vAlign w:val="center"/>
          </w:tcPr>
          <w:p w14:paraId="63B6A7C2" w14:textId="1C60D85C"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292</w:t>
            </w:r>
          </w:p>
        </w:tc>
        <w:tc>
          <w:tcPr>
            <w:tcW w:w="1785" w:type="dxa"/>
            <w:vAlign w:val="center"/>
          </w:tcPr>
          <w:p w14:paraId="714EA387" w14:textId="53363C06"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2297.90</w:t>
            </w:r>
          </w:p>
        </w:tc>
        <w:tc>
          <w:tcPr>
            <w:tcW w:w="1060" w:type="dxa"/>
            <w:vAlign w:val="center"/>
          </w:tcPr>
          <w:p w14:paraId="70E45B04" w14:textId="21755F10"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2336</w:t>
            </w:r>
          </w:p>
        </w:tc>
      </w:tr>
      <w:tr w:rsidR="00736672" w:rsidRPr="00AA5A54" w14:paraId="327C8CC9" w14:textId="77777777" w:rsidTr="002E23D7">
        <w:trPr>
          <w:gridAfter w:val="1"/>
          <w:wAfter w:w="6" w:type="dxa"/>
          <w:jc w:val="center"/>
        </w:trPr>
        <w:tc>
          <w:tcPr>
            <w:tcW w:w="704" w:type="dxa"/>
            <w:vAlign w:val="center"/>
          </w:tcPr>
          <w:p w14:paraId="104A692F"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3</w:t>
            </w:r>
          </w:p>
        </w:tc>
        <w:tc>
          <w:tcPr>
            <w:tcW w:w="992" w:type="dxa"/>
            <w:vAlign w:val="bottom"/>
          </w:tcPr>
          <w:p w14:paraId="11B1D9BD" w14:textId="77777777" w:rsidR="00736672" w:rsidRPr="00AA5A54" w:rsidRDefault="00736672" w:rsidP="00736672">
            <w:pPr>
              <w:spacing w:after="0" w:line="240" w:lineRule="auto"/>
              <w:rPr>
                <w:rFonts w:ascii="Tahoma" w:hAnsi="Tahoma" w:cs="Tahoma"/>
                <w:sz w:val="24"/>
                <w:szCs w:val="24"/>
                <w:lang w:bidi="ar-SA"/>
              </w:rPr>
            </w:pPr>
            <w:r w:rsidRPr="00AA5A54">
              <w:rPr>
                <w:rFonts w:ascii="Tahoma" w:hAnsi="Tahoma" w:cs="Tahoma"/>
                <w:sz w:val="24"/>
                <w:szCs w:val="24"/>
                <w:lang w:bidi="ar-SA"/>
              </w:rPr>
              <w:t>DIC</w:t>
            </w:r>
          </w:p>
        </w:tc>
        <w:tc>
          <w:tcPr>
            <w:tcW w:w="1123" w:type="dxa"/>
            <w:vAlign w:val="bottom"/>
          </w:tcPr>
          <w:p w14:paraId="6EFADAD5"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734</w:t>
            </w:r>
          </w:p>
        </w:tc>
        <w:tc>
          <w:tcPr>
            <w:tcW w:w="1712" w:type="dxa"/>
            <w:vAlign w:val="bottom"/>
          </w:tcPr>
          <w:p w14:paraId="28AA1FE8"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2384.50</w:t>
            </w:r>
          </w:p>
        </w:tc>
        <w:tc>
          <w:tcPr>
            <w:tcW w:w="1033" w:type="dxa"/>
            <w:vAlign w:val="center"/>
          </w:tcPr>
          <w:p w14:paraId="2196CAF2" w14:textId="77777777"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sz w:val="24"/>
                <w:szCs w:val="24"/>
                <w:lang w:bidi="ar-SA"/>
              </w:rPr>
              <w:t>5872</w:t>
            </w:r>
          </w:p>
        </w:tc>
        <w:tc>
          <w:tcPr>
            <w:tcW w:w="993" w:type="dxa"/>
            <w:gridSpan w:val="2"/>
            <w:vAlign w:val="center"/>
          </w:tcPr>
          <w:p w14:paraId="30F45A37" w14:textId="7D04587D"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780</w:t>
            </w:r>
          </w:p>
        </w:tc>
        <w:tc>
          <w:tcPr>
            <w:tcW w:w="1785" w:type="dxa"/>
            <w:vAlign w:val="center"/>
          </w:tcPr>
          <w:p w14:paraId="2935C194" w14:textId="2EF41532"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4801.40</w:t>
            </w:r>
          </w:p>
        </w:tc>
        <w:tc>
          <w:tcPr>
            <w:tcW w:w="1060" w:type="dxa"/>
            <w:vAlign w:val="center"/>
          </w:tcPr>
          <w:p w14:paraId="0E501D31" w14:textId="331687FE" w:rsidR="00736672" w:rsidRPr="00AA5A54" w:rsidRDefault="00736672" w:rsidP="00736672">
            <w:pPr>
              <w:spacing w:after="0" w:line="240" w:lineRule="auto"/>
              <w:jc w:val="center"/>
              <w:rPr>
                <w:rFonts w:ascii="Tahoma" w:hAnsi="Tahoma" w:cs="Tahoma"/>
                <w:sz w:val="24"/>
                <w:szCs w:val="24"/>
                <w:lang w:bidi="ar-SA"/>
              </w:rPr>
            </w:pPr>
            <w:r w:rsidRPr="00AA5A54">
              <w:rPr>
                <w:rFonts w:ascii="Tahoma" w:hAnsi="Tahoma" w:cs="Tahoma"/>
              </w:rPr>
              <w:t>6240</w:t>
            </w:r>
          </w:p>
        </w:tc>
      </w:tr>
      <w:tr w:rsidR="00736672" w:rsidRPr="00AA5A54" w14:paraId="2982C3F5" w14:textId="77777777" w:rsidTr="004D53DD">
        <w:trPr>
          <w:gridAfter w:val="1"/>
          <w:wAfter w:w="6" w:type="dxa"/>
          <w:jc w:val="center"/>
        </w:trPr>
        <w:tc>
          <w:tcPr>
            <w:tcW w:w="704" w:type="dxa"/>
            <w:vAlign w:val="center"/>
          </w:tcPr>
          <w:p w14:paraId="6F31C665" w14:textId="77777777" w:rsidR="00736672" w:rsidRPr="00AA5A54" w:rsidRDefault="00736672" w:rsidP="00736672">
            <w:pPr>
              <w:spacing w:after="0" w:line="240" w:lineRule="auto"/>
              <w:rPr>
                <w:rFonts w:ascii="Tahoma" w:hAnsi="Tahoma" w:cs="Tahoma"/>
                <w:b/>
                <w:sz w:val="24"/>
                <w:szCs w:val="24"/>
                <w:lang w:bidi="ar-SA"/>
              </w:rPr>
            </w:pPr>
          </w:p>
        </w:tc>
        <w:tc>
          <w:tcPr>
            <w:tcW w:w="992" w:type="dxa"/>
            <w:vAlign w:val="center"/>
          </w:tcPr>
          <w:p w14:paraId="6395068D" w14:textId="77777777" w:rsidR="00736672" w:rsidRPr="00AA5A54" w:rsidRDefault="00736672" w:rsidP="00736672">
            <w:pPr>
              <w:spacing w:after="0" w:line="240" w:lineRule="auto"/>
              <w:rPr>
                <w:rFonts w:ascii="Tahoma" w:hAnsi="Tahoma" w:cs="Tahoma"/>
                <w:b/>
                <w:sz w:val="24"/>
                <w:szCs w:val="24"/>
                <w:lang w:bidi="ar-SA"/>
              </w:rPr>
            </w:pPr>
            <w:r w:rsidRPr="00AA5A54">
              <w:rPr>
                <w:rFonts w:ascii="Tahoma" w:hAnsi="Tahoma" w:cs="Tahoma"/>
                <w:b/>
                <w:sz w:val="24"/>
                <w:szCs w:val="24"/>
                <w:lang w:bidi="ar-SA"/>
              </w:rPr>
              <w:t>Total</w:t>
            </w:r>
          </w:p>
        </w:tc>
        <w:tc>
          <w:tcPr>
            <w:tcW w:w="1123" w:type="dxa"/>
            <w:vAlign w:val="center"/>
          </w:tcPr>
          <w:p w14:paraId="672944C8" w14:textId="77777777" w:rsidR="00736672" w:rsidRPr="00AA5A54" w:rsidRDefault="00736672" w:rsidP="00736672">
            <w:pPr>
              <w:spacing w:after="0" w:line="240" w:lineRule="auto"/>
              <w:jc w:val="center"/>
              <w:rPr>
                <w:rFonts w:ascii="Tahoma" w:hAnsi="Tahoma" w:cs="Tahoma"/>
                <w:b/>
                <w:sz w:val="24"/>
                <w:szCs w:val="24"/>
                <w:lang w:bidi="ar-SA"/>
              </w:rPr>
            </w:pPr>
            <w:r w:rsidRPr="00AA5A54">
              <w:rPr>
                <w:rFonts w:ascii="Tahoma" w:hAnsi="Tahoma" w:cs="Tahoma"/>
                <w:b/>
                <w:sz w:val="24"/>
                <w:szCs w:val="24"/>
                <w:lang w:bidi="ar-SA"/>
              </w:rPr>
              <w:t>1836</w:t>
            </w:r>
          </w:p>
        </w:tc>
        <w:tc>
          <w:tcPr>
            <w:tcW w:w="1712" w:type="dxa"/>
            <w:vAlign w:val="center"/>
          </w:tcPr>
          <w:p w14:paraId="3540ACA2" w14:textId="77777777" w:rsidR="00736672" w:rsidRPr="00AA5A54" w:rsidRDefault="00736672" w:rsidP="00736672">
            <w:pPr>
              <w:spacing w:after="0" w:line="240" w:lineRule="auto"/>
              <w:jc w:val="center"/>
              <w:rPr>
                <w:rFonts w:ascii="Tahoma" w:hAnsi="Tahoma" w:cs="Tahoma"/>
                <w:b/>
                <w:sz w:val="24"/>
                <w:szCs w:val="24"/>
                <w:lang w:bidi="ar-SA"/>
              </w:rPr>
            </w:pPr>
            <w:r w:rsidRPr="00AA5A54">
              <w:rPr>
                <w:rFonts w:ascii="Tahoma" w:hAnsi="Tahoma" w:cs="Tahoma"/>
                <w:b/>
                <w:sz w:val="24"/>
                <w:szCs w:val="24"/>
                <w:lang w:bidi="ar-SA"/>
              </w:rPr>
              <w:t>5966.00</w:t>
            </w:r>
          </w:p>
        </w:tc>
        <w:tc>
          <w:tcPr>
            <w:tcW w:w="1033" w:type="dxa"/>
            <w:vAlign w:val="center"/>
          </w:tcPr>
          <w:p w14:paraId="0D2BA5FC" w14:textId="77777777" w:rsidR="00736672" w:rsidRPr="00AA5A54" w:rsidRDefault="00736672" w:rsidP="00736672">
            <w:pPr>
              <w:spacing w:after="0" w:line="240" w:lineRule="auto"/>
              <w:jc w:val="center"/>
              <w:rPr>
                <w:rFonts w:ascii="Tahoma" w:hAnsi="Tahoma" w:cs="Tahoma"/>
                <w:b/>
                <w:sz w:val="24"/>
                <w:szCs w:val="24"/>
                <w:lang w:bidi="ar-SA"/>
              </w:rPr>
            </w:pPr>
            <w:r w:rsidRPr="00AA5A54">
              <w:rPr>
                <w:rFonts w:ascii="Tahoma" w:hAnsi="Tahoma" w:cs="Tahoma"/>
                <w:b/>
                <w:sz w:val="24"/>
                <w:szCs w:val="24"/>
                <w:lang w:bidi="ar-SA"/>
              </w:rPr>
              <w:t>14688</w:t>
            </w:r>
          </w:p>
        </w:tc>
        <w:tc>
          <w:tcPr>
            <w:tcW w:w="993" w:type="dxa"/>
            <w:gridSpan w:val="2"/>
            <w:vAlign w:val="center"/>
          </w:tcPr>
          <w:p w14:paraId="5E8B73EF" w14:textId="017F1888" w:rsidR="00736672" w:rsidRPr="00AA5A54" w:rsidRDefault="00736672" w:rsidP="00736672">
            <w:pPr>
              <w:jc w:val="center"/>
              <w:rPr>
                <w:rFonts w:ascii="Tahoma" w:hAnsi="Tahoma" w:cs="Tahoma"/>
                <w:b/>
                <w:sz w:val="24"/>
                <w:szCs w:val="24"/>
                <w:lang w:bidi="ar-SA"/>
              </w:rPr>
            </w:pPr>
            <w:r w:rsidRPr="00AA5A54">
              <w:rPr>
                <w:rFonts w:ascii="Tahoma" w:hAnsi="Tahoma" w:cs="Tahoma"/>
                <w:b/>
                <w:sz w:val="24"/>
                <w:szCs w:val="24"/>
              </w:rPr>
              <w:t>1249</w:t>
            </w:r>
          </w:p>
        </w:tc>
        <w:tc>
          <w:tcPr>
            <w:tcW w:w="1785" w:type="dxa"/>
            <w:vAlign w:val="center"/>
          </w:tcPr>
          <w:p w14:paraId="26EB8B4A" w14:textId="48FA7F47" w:rsidR="00736672" w:rsidRPr="00AA5A54" w:rsidRDefault="00736672" w:rsidP="00736672">
            <w:pPr>
              <w:jc w:val="center"/>
              <w:rPr>
                <w:rFonts w:ascii="Tahoma" w:hAnsi="Tahoma" w:cs="Tahoma"/>
                <w:b/>
                <w:sz w:val="24"/>
                <w:szCs w:val="24"/>
                <w:lang w:bidi="ar-SA"/>
              </w:rPr>
            </w:pPr>
            <w:r w:rsidRPr="00AA5A54">
              <w:rPr>
                <w:rFonts w:ascii="Tahoma" w:hAnsi="Tahoma" w:cs="Tahoma"/>
                <w:b/>
                <w:sz w:val="24"/>
                <w:szCs w:val="24"/>
              </w:rPr>
              <w:t>8509.92</w:t>
            </w:r>
          </w:p>
        </w:tc>
        <w:tc>
          <w:tcPr>
            <w:tcW w:w="1060" w:type="dxa"/>
            <w:vAlign w:val="center"/>
          </w:tcPr>
          <w:p w14:paraId="354B6C34" w14:textId="6EB3C92A" w:rsidR="00736672" w:rsidRPr="00AA5A54" w:rsidRDefault="00736672" w:rsidP="00736672">
            <w:pPr>
              <w:jc w:val="center"/>
              <w:rPr>
                <w:rFonts w:ascii="Tahoma" w:hAnsi="Tahoma" w:cs="Tahoma"/>
                <w:b/>
                <w:sz w:val="24"/>
                <w:szCs w:val="24"/>
                <w:lang w:bidi="ar-SA"/>
              </w:rPr>
            </w:pPr>
            <w:r w:rsidRPr="00AA5A54">
              <w:rPr>
                <w:rFonts w:ascii="Tahoma" w:hAnsi="Tahoma" w:cs="Tahoma"/>
                <w:b/>
                <w:sz w:val="24"/>
                <w:szCs w:val="24"/>
              </w:rPr>
              <w:t>9992</w:t>
            </w:r>
          </w:p>
        </w:tc>
      </w:tr>
    </w:tbl>
    <w:p w14:paraId="360BB916" w14:textId="7F9E6556" w:rsidR="004D53DD" w:rsidRPr="00AA5A54" w:rsidRDefault="004D53DD" w:rsidP="00187DBB">
      <w:pPr>
        <w:spacing w:after="0" w:line="240" w:lineRule="auto"/>
        <w:rPr>
          <w:rFonts w:ascii="Tahoma" w:eastAsiaTheme="minorEastAsia" w:hAnsi="Tahoma" w:cs="Tahoma"/>
          <w:b/>
          <w:sz w:val="24"/>
          <w:szCs w:val="24"/>
          <w:lang w:val="en-IN" w:eastAsia="en-IN" w:bidi="ar-SA"/>
        </w:rPr>
      </w:pPr>
    </w:p>
    <w:p w14:paraId="4338E118" w14:textId="562A7BA5" w:rsidR="00671063" w:rsidRPr="00AA5A54" w:rsidRDefault="00671063" w:rsidP="00671063">
      <w:pPr>
        <w:spacing w:after="0" w:line="240" w:lineRule="auto"/>
        <w:ind w:left="180"/>
        <w:jc w:val="right"/>
        <w:rPr>
          <w:rFonts w:ascii="Tahoma" w:hAnsi="Tahoma" w:cs="Tahoma"/>
          <w:szCs w:val="24"/>
        </w:rPr>
      </w:pPr>
      <w:r w:rsidRPr="00AA5A54">
        <w:rPr>
          <w:rFonts w:ascii="Tahoma" w:hAnsi="Tahoma" w:cs="Tahoma"/>
          <w:b/>
          <w:sz w:val="24"/>
          <w:szCs w:val="24"/>
        </w:rPr>
        <w:t>(Amt. in Lakhs)</w:t>
      </w:r>
    </w:p>
    <w:tbl>
      <w:tblPr>
        <w:tblStyle w:val="TableGrid"/>
        <w:tblW w:w="10490" w:type="dxa"/>
        <w:tblInd w:w="-601" w:type="dxa"/>
        <w:tblLayout w:type="fixed"/>
        <w:tblLook w:val="04A0" w:firstRow="1" w:lastRow="0" w:firstColumn="1" w:lastColumn="0" w:noHBand="0" w:noVBand="1"/>
      </w:tblPr>
      <w:tblGrid>
        <w:gridCol w:w="567"/>
        <w:gridCol w:w="1985"/>
        <w:gridCol w:w="1134"/>
        <w:gridCol w:w="1134"/>
        <w:gridCol w:w="1134"/>
        <w:gridCol w:w="1134"/>
        <w:gridCol w:w="1134"/>
        <w:gridCol w:w="992"/>
        <w:gridCol w:w="1276"/>
      </w:tblGrid>
      <w:tr w:rsidR="00671063" w:rsidRPr="00AA5A54" w14:paraId="203AC51E" w14:textId="77777777" w:rsidTr="00671063">
        <w:trPr>
          <w:trHeight w:val="1108"/>
        </w:trPr>
        <w:tc>
          <w:tcPr>
            <w:tcW w:w="567" w:type="dxa"/>
            <w:noWrap/>
            <w:hideMark/>
          </w:tcPr>
          <w:p w14:paraId="78203660" w14:textId="4D093726" w:rsidR="00671063" w:rsidRPr="00AA5A54" w:rsidRDefault="00671063" w:rsidP="00AA17AF">
            <w:pPr>
              <w:rPr>
                <w:rFonts w:ascii="Arial" w:hAnsi="Arial" w:cs="Arial"/>
                <w:b/>
                <w:bCs/>
                <w:sz w:val="24"/>
                <w:szCs w:val="24"/>
              </w:rPr>
            </w:pPr>
            <w:r w:rsidRPr="00E834A6">
              <w:rPr>
                <w:rFonts w:ascii="Arial" w:hAnsi="Arial" w:cs="Arial"/>
                <w:b/>
                <w:bCs/>
                <w:szCs w:val="22"/>
              </w:rPr>
              <w:lastRenderedPageBreak/>
              <w:t> S.</w:t>
            </w:r>
            <w:r w:rsidRPr="00E834A6">
              <w:rPr>
                <w:rFonts w:ascii="Arial" w:hAnsi="Arial" w:cs="Arial"/>
                <w:b/>
                <w:bCs/>
                <w:sz w:val="20"/>
              </w:rPr>
              <w:t>No</w:t>
            </w:r>
            <w:r w:rsidR="00E834A6" w:rsidRPr="00E834A6">
              <w:rPr>
                <w:rFonts w:ascii="Arial" w:hAnsi="Arial" w:cs="Arial"/>
                <w:b/>
                <w:bCs/>
                <w:sz w:val="20"/>
              </w:rPr>
              <w:t>.</w:t>
            </w:r>
          </w:p>
        </w:tc>
        <w:tc>
          <w:tcPr>
            <w:tcW w:w="1985" w:type="dxa"/>
            <w:noWrap/>
            <w:hideMark/>
          </w:tcPr>
          <w:p w14:paraId="06D2E6DB"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NAME OF BANK</w:t>
            </w:r>
          </w:p>
        </w:tc>
        <w:tc>
          <w:tcPr>
            <w:tcW w:w="2268" w:type="dxa"/>
            <w:gridSpan w:val="2"/>
            <w:noWrap/>
            <w:hideMark/>
          </w:tcPr>
          <w:p w14:paraId="63EF1B46"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Targets</w:t>
            </w:r>
          </w:p>
        </w:tc>
        <w:tc>
          <w:tcPr>
            <w:tcW w:w="2268" w:type="dxa"/>
            <w:gridSpan w:val="2"/>
          </w:tcPr>
          <w:p w14:paraId="66F643B7"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Achievement</w:t>
            </w:r>
          </w:p>
        </w:tc>
        <w:tc>
          <w:tcPr>
            <w:tcW w:w="1134" w:type="dxa"/>
          </w:tcPr>
          <w:p w14:paraId="1090A3EB"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w:t>
            </w:r>
          </w:p>
          <w:p w14:paraId="17ED1915"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Achievement</w:t>
            </w:r>
          </w:p>
        </w:tc>
        <w:tc>
          <w:tcPr>
            <w:tcW w:w="2268" w:type="dxa"/>
            <w:gridSpan w:val="2"/>
          </w:tcPr>
          <w:p w14:paraId="7DE802A2"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Pending</w:t>
            </w:r>
          </w:p>
          <w:p w14:paraId="48B9F00C" w14:textId="77777777" w:rsidR="00671063" w:rsidRPr="00AA5A54" w:rsidRDefault="00671063" w:rsidP="00AA17AF">
            <w:pPr>
              <w:jc w:val="center"/>
              <w:rPr>
                <w:rFonts w:ascii="Arial" w:hAnsi="Arial" w:cs="Arial"/>
                <w:b/>
                <w:bCs/>
                <w:sz w:val="24"/>
                <w:szCs w:val="24"/>
              </w:rPr>
            </w:pPr>
          </w:p>
        </w:tc>
      </w:tr>
      <w:tr w:rsidR="00671063" w:rsidRPr="00AA5A54" w14:paraId="64EC766D" w14:textId="77777777" w:rsidTr="00AA17AF">
        <w:trPr>
          <w:trHeight w:val="621"/>
        </w:trPr>
        <w:tc>
          <w:tcPr>
            <w:tcW w:w="567" w:type="dxa"/>
            <w:noWrap/>
            <w:hideMark/>
          </w:tcPr>
          <w:p w14:paraId="09A8D1B0" w14:textId="77777777" w:rsidR="00671063" w:rsidRPr="00AA5A54" w:rsidRDefault="00671063" w:rsidP="00AA17AF">
            <w:pPr>
              <w:rPr>
                <w:rFonts w:ascii="Arial" w:hAnsi="Arial" w:cs="Arial"/>
                <w:b/>
                <w:bCs/>
                <w:sz w:val="24"/>
                <w:szCs w:val="24"/>
              </w:rPr>
            </w:pPr>
          </w:p>
        </w:tc>
        <w:tc>
          <w:tcPr>
            <w:tcW w:w="1985" w:type="dxa"/>
            <w:noWrap/>
            <w:hideMark/>
          </w:tcPr>
          <w:p w14:paraId="2C8112D9" w14:textId="77777777" w:rsidR="00671063" w:rsidRPr="00AA5A54" w:rsidRDefault="00671063" w:rsidP="00AA17AF">
            <w:pPr>
              <w:rPr>
                <w:rFonts w:ascii="Arial" w:hAnsi="Arial" w:cs="Arial"/>
                <w:b/>
                <w:bCs/>
                <w:sz w:val="24"/>
                <w:szCs w:val="24"/>
              </w:rPr>
            </w:pPr>
          </w:p>
        </w:tc>
        <w:tc>
          <w:tcPr>
            <w:tcW w:w="1134" w:type="dxa"/>
            <w:noWrap/>
            <w:hideMark/>
          </w:tcPr>
          <w:p w14:paraId="6EBCD45D"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No. of Project</w:t>
            </w:r>
          </w:p>
        </w:tc>
        <w:tc>
          <w:tcPr>
            <w:tcW w:w="1134" w:type="dxa"/>
            <w:tcBorders>
              <w:bottom w:val="single" w:sz="4" w:space="0" w:color="auto"/>
            </w:tcBorders>
            <w:noWrap/>
            <w:hideMark/>
          </w:tcPr>
          <w:p w14:paraId="5D2BE334"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M.M</w:t>
            </w:r>
          </w:p>
        </w:tc>
        <w:tc>
          <w:tcPr>
            <w:tcW w:w="1134" w:type="dxa"/>
            <w:tcBorders>
              <w:bottom w:val="single" w:sz="4" w:space="0" w:color="auto"/>
              <w:right w:val="single" w:sz="4" w:space="0" w:color="auto"/>
            </w:tcBorders>
          </w:tcPr>
          <w:p w14:paraId="77B81F9F"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No. of Project</w:t>
            </w:r>
          </w:p>
        </w:tc>
        <w:tc>
          <w:tcPr>
            <w:tcW w:w="1134" w:type="dxa"/>
            <w:tcBorders>
              <w:left w:val="single" w:sz="4" w:space="0" w:color="auto"/>
              <w:bottom w:val="single" w:sz="4" w:space="0" w:color="auto"/>
              <w:right w:val="single" w:sz="4" w:space="0" w:color="auto"/>
            </w:tcBorders>
          </w:tcPr>
          <w:p w14:paraId="6DA21FE1"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M.M</w:t>
            </w:r>
          </w:p>
        </w:tc>
        <w:tc>
          <w:tcPr>
            <w:tcW w:w="1134" w:type="dxa"/>
            <w:tcBorders>
              <w:left w:val="single" w:sz="4" w:space="0" w:color="auto"/>
              <w:bottom w:val="single" w:sz="4" w:space="0" w:color="auto"/>
            </w:tcBorders>
            <w:vAlign w:val="bottom"/>
          </w:tcPr>
          <w:p w14:paraId="7FADE429" w14:textId="77777777" w:rsidR="00671063" w:rsidRPr="00AA5A54" w:rsidRDefault="00671063" w:rsidP="00AA17AF">
            <w:pPr>
              <w:jc w:val="center"/>
              <w:rPr>
                <w:rFonts w:ascii="Arial" w:hAnsi="Arial" w:cs="Arial"/>
                <w:b/>
                <w:bCs/>
                <w:color w:val="000000"/>
                <w:sz w:val="24"/>
                <w:szCs w:val="24"/>
              </w:rPr>
            </w:pPr>
          </w:p>
        </w:tc>
        <w:tc>
          <w:tcPr>
            <w:tcW w:w="992" w:type="dxa"/>
            <w:tcBorders>
              <w:left w:val="single" w:sz="4" w:space="0" w:color="auto"/>
              <w:bottom w:val="single" w:sz="4" w:space="0" w:color="auto"/>
            </w:tcBorders>
            <w:vAlign w:val="center"/>
          </w:tcPr>
          <w:p w14:paraId="4D16E89D" w14:textId="77777777" w:rsidR="00671063" w:rsidRPr="00AA5A54" w:rsidRDefault="00671063" w:rsidP="00AA17AF">
            <w:pPr>
              <w:jc w:val="center"/>
              <w:rPr>
                <w:rFonts w:ascii="Arial" w:hAnsi="Arial" w:cs="Arial"/>
                <w:b/>
                <w:bCs/>
                <w:color w:val="000000"/>
              </w:rPr>
            </w:pPr>
            <w:r w:rsidRPr="00AA5A54">
              <w:rPr>
                <w:rFonts w:ascii="Arial" w:hAnsi="Arial" w:cs="Arial"/>
                <w:b/>
                <w:bCs/>
                <w:color w:val="000000"/>
              </w:rPr>
              <w:t>No. of Project</w:t>
            </w:r>
          </w:p>
        </w:tc>
        <w:tc>
          <w:tcPr>
            <w:tcW w:w="1276" w:type="dxa"/>
            <w:tcBorders>
              <w:left w:val="single" w:sz="4" w:space="0" w:color="auto"/>
              <w:bottom w:val="single" w:sz="4" w:space="0" w:color="auto"/>
            </w:tcBorders>
            <w:vAlign w:val="center"/>
          </w:tcPr>
          <w:p w14:paraId="02E6A249" w14:textId="77777777" w:rsidR="00671063" w:rsidRPr="00AA5A54" w:rsidRDefault="00671063" w:rsidP="00AA17AF">
            <w:pPr>
              <w:jc w:val="center"/>
              <w:rPr>
                <w:rFonts w:ascii="Arial" w:hAnsi="Arial" w:cs="Arial"/>
                <w:b/>
                <w:bCs/>
                <w:color w:val="000000"/>
              </w:rPr>
            </w:pPr>
            <w:r w:rsidRPr="00AA5A54">
              <w:rPr>
                <w:rFonts w:ascii="Arial" w:hAnsi="Arial" w:cs="Arial"/>
                <w:b/>
                <w:bCs/>
                <w:color w:val="000000"/>
              </w:rPr>
              <w:t>M.M</w:t>
            </w:r>
          </w:p>
        </w:tc>
      </w:tr>
      <w:tr w:rsidR="00671063" w:rsidRPr="00AA5A54" w14:paraId="15C97BBE" w14:textId="77777777" w:rsidTr="00AA17AF">
        <w:trPr>
          <w:trHeight w:val="317"/>
        </w:trPr>
        <w:tc>
          <w:tcPr>
            <w:tcW w:w="567" w:type="dxa"/>
            <w:noWrap/>
            <w:hideMark/>
          </w:tcPr>
          <w:p w14:paraId="5E881E5F"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w:t>
            </w:r>
          </w:p>
        </w:tc>
        <w:tc>
          <w:tcPr>
            <w:tcW w:w="1985" w:type="dxa"/>
            <w:noWrap/>
            <w:hideMark/>
          </w:tcPr>
          <w:p w14:paraId="27020D23"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Bank of Baroda</w:t>
            </w:r>
          </w:p>
        </w:tc>
        <w:tc>
          <w:tcPr>
            <w:tcW w:w="1134" w:type="dxa"/>
            <w:noWrap/>
          </w:tcPr>
          <w:p w14:paraId="14BEBD67" w14:textId="77777777" w:rsidR="00671063" w:rsidRPr="00AA5A54" w:rsidRDefault="00671063" w:rsidP="00AA17AF">
            <w:pPr>
              <w:rPr>
                <w:rFonts w:ascii="Arial" w:hAnsi="Arial" w:cs="Arial"/>
                <w:b/>
                <w:bCs/>
                <w:color w:val="000000"/>
              </w:rPr>
            </w:pPr>
            <w:r w:rsidRPr="00AA5A54">
              <w:rPr>
                <w:rFonts w:ascii="Arial" w:hAnsi="Arial" w:cs="Arial"/>
                <w:b/>
                <w:bCs/>
                <w:color w:val="000000"/>
              </w:rPr>
              <w:t>64</w:t>
            </w:r>
          </w:p>
        </w:tc>
        <w:tc>
          <w:tcPr>
            <w:tcW w:w="1134" w:type="dxa"/>
            <w:noWrap/>
          </w:tcPr>
          <w:p w14:paraId="7474C90B" w14:textId="77777777" w:rsidR="00671063" w:rsidRPr="00AA5A54" w:rsidRDefault="00671063" w:rsidP="00AA17AF">
            <w:pPr>
              <w:rPr>
                <w:rFonts w:ascii="Arial" w:hAnsi="Arial" w:cs="Arial"/>
                <w:b/>
                <w:bCs/>
                <w:color w:val="000000"/>
              </w:rPr>
            </w:pPr>
            <w:r w:rsidRPr="00AA5A54">
              <w:rPr>
                <w:rFonts w:ascii="Arial" w:hAnsi="Arial" w:cs="Arial"/>
                <w:b/>
                <w:bCs/>
                <w:color w:val="000000"/>
              </w:rPr>
              <w:t>186.15</w:t>
            </w:r>
          </w:p>
        </w:tc>
        <w:tc>
          <w:tcPr>
            <w:tcW w:w="1134" w:type="dxa"/>
            <w:tcBorders>
              <w:bottom w:val="single" w:sz="4" w:space="0" w:color="auto"/>
              <w:right w:val="single" w:sz="4" w:space="0" w:color="auto"/>
            </w:tcBorders>
            <w:vAlign w:val="bottom"/>
          </w:tcPr>
          <w:p w14:paraId="3F51A6C7" w14:textId="77777777" w:rsidR="00671063" w:rsidRPr="00AA5A54" w:rsidRDefault="00671063" w:rsidP="00AA17AF">
            <w:pPr>
              <w:rPr>
                <w:rFonts w:ascii="Arial" w:hAnsi="Arial" w:cs="Arial"/>
                <w:b/>
                <w:bCs/>
                <w:color w:val="000000"/>
              </w:rPr>
            </w:pPr>
            <w:r w:rsidRPr="00AA5A54">
              <w:rPr>
                <w:rFonts w:ascii="Arial" w:hAnsi="Arial" w:cs="Arial"/>
                <w:b/>
                <w:bCs/>
                <w:color w:val="000000"/>
              </w:rPr>
              <w:t>40</w:t>
            </w:r>
          </w:p>
        </w:tc>
        <w:tc>
          <w:tcPr>
            <w:tcW w:w="1134" w:type="dxa"/>
            <w:tcBorders>
              <w:left w:val="single" w:sz="4" w:space="0" w:color="auto"/>
              <w:bottom w:val="single" w:sz="4" w:space="0" w:color="auto"/>
              <w:right w:val="single" w:sz="4" w:space="0" w:color="auto"/>
            </w:tcBorders>
            <w:vAlign w:val="bottom"/>
          </w:tcPr>
          <w:p w14:paraId="3A77FCD4" w14:textId="77777777" w:rsidR="00671063" w:rsidRPr="00AA5A54" w:rsidRDefault="00671063" w:rsidP="00AA17AF">
            <w:pPr>
              <w:rPr>
                <w:rFonts w:ascii="Arial" w:hAnsi="Arial" w:cs="Arial"/>
                <w:b/>
                <w:bCs/>
                <w:color w:val="000000"/>
              </w:rPr>
            </w:pPr>
            <w:r w:rsidRPr="00AA5A54">
              <w:rPr>
                <w:rFonts w:ascii="Arial" w:hAnsi="Arial" w:cs="Arial"/>
                <w:b/>
                <w:bCs/>
                <w:color w:val="000000"/>
              </w:rPr>
              <w:t>299.03</w:t>
            </w:r>
          </w:p>
        </w:tc>
        <w:tc>
          <w:tcPr>
            <w:tcW w:w="1134" w:type="dxa"/>
            <w:tcBorders>
              <w:left w:val="single" w:sz="4" w:space="0" w:color="auto"/>
              <w:bottom w:val="single" w:sz="4" w:space="0" w:color="auto"/>
            </w:tcBorders>
            <w:vAlign w:val="center"/>
          </w:tcPr>
          <w:p w14:paraId="282B375F" w14:textId="77777777" w:rsidR="00671063" w:rsidRPr="00AA5A54" w:rsidRDefault="00671063" w:rsidP="00AA17AF">
            <w:pPr>
              <w:rPr>
                <w:rFonts w:ascii="Arial" w:hAnsi="Arial" w:cs="Arial"/>
                <w:b/>
                <w:bCs/>
                <w:color w:val="000000"/>
              </w:rPr>
            </w:pPr>
            <w:r w:rsidRPr="00AA5A54">
              <w:rPr>
                <w:rFonts w:ascii="Arial" w:hAnsi="Arial" w:cs="Arial"/>
                <w:b/>
                <w:bCs/>
                <w:color w:val="000000"/>
              </w:rPr>
              <w:t>160.64</w:t>
            </w:r>
          </w:p>
        </w:tc>
        <w:tc>
          <w:tcPr>
            <w:tcW w:w="992" w:type="dxa"/>
            <w:tcBorders>
              <w:left w:val="single" w:sz="4" w:space="0" w:color="auto"/>
              <w:bottom w:val="single" w:sz="4" w:space="0" w:color="auto"/>
            </w:tcBorders>
            <w:vAlign w:val="bottom"/>
          </w:tcPr>
          <w:p w14:paraId="1CF7EFA3" w14:textId="77777777" w:rsidR="00671063" w:rsidRPr="00AA5A54" w:rsidRDefault="00671063" w:rsidP="00AA17AF">
            <w:pPr>
              <w:rPr>
                <w:rFonts w:ascii="Arial" w:hAnsi="Arial" w:cs="Arial"/>
                <w:b/>
                <w:bCs/>
                <w:color w:val="000000"/>
              </w:rPr>
            </w:pPr>
            <w:r w:rsidRPr="00AA5A54">
              <w:rPr>
                <w:rFonts w:ascii="Arial" w:hAnsi="Arial" w:cs="Arial"/>
                <w:b/>
                <w:bCs/>
                <w:color w:val="000000"/>
              </w:rPr>
              <w:t>88</w:t>
            </w:r>
          </w:p>
        </w:tc>
        <w:tc>
          <w:tcPr>
            <w:tcW w:w="1276" w:type="dxa"/>
            <w:tcBorders>
              <w:left w:val="single" w:sz="4" w:space="0" w:color="auto"/>
              <w:bottom w:val="single" w:sz="4" w:space="0" w:color="auto"/>
            </w:tcBorders>
            <w:vAlign w:val="bottom"/>
          </w:tcPr>
          <w:p w14:paraId="6EB0F590" w14:textId="77777777" w:rsidR="00671063" w:rsidRPr="00AA5A54" w:rsidRDefault="00671063" w:rsidP="00AA17AF">
            <w:pPr>
              <w:rPr>
                <w:rFonts w:ascii="Arial" w:hAnsi="Arial" w:cs="Arial"/>
                <w:b/>
                <w:bCs/>
                <w:color w:val="000000"/>
              </w:rPr>
            </w:pPr>
            <w:r w:rsidRPr="00AA5A54">
              <w:rPr>
                <w:rFonts w:ascii="Arial" w:hAnsi="Arial" w:cs="Arial"/>
                <w:b/>
                <w:bCs/>
                <w:color w:val="000000"/>
              </w:rPr>
              <w:t>325.16</w:t>
            </w:r>
          </w:p>
        </w:tc>
      </w:tr>
      <w:tr w:rsidR="00671063" w:rsidRPr="00AA5A54" w14:paraId="5B3A4D8E" w14:textId="77777777" w:rsidTr="00AA17AF">
        <w:trPr>
          <w:trHeight w:val="317"/>
        </w:trPr>
        <w:tc>
          <w:tcPr>
            <w:tcW w:w="567" w:type="dxa"/>
            <w:noWrap/>
            <w:hideMark/>
          </w:tcPr>
          <w:p w14:paraId="6D9CE72F"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w:t>
            </w:r>
          </w:p>
        </w:tc>
        <w:tc>
          <w:tcPr>
            <w:tcW w:w="1985" w:type="dxa"/>
            <w:noWrap/>
            <w:hideMark/>
          </w:tcPr>
          <w:p w14:paraId="375DFAFF"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Bank of India</w:t>
            </w:r>
          </w:p>
        </w:tc>
        <w:tc>
          <w:tcPr>
            <w:tcW w:w="1134" w:type="dxa"/>
            <w:noWrap/>
          </w:tcPr>
          <w:p w14:paraId="2B72EB78" w14:textId="77777777" w:rsidR="00671063" w:rsidRPr="00AA5A54" w:rsidRDefault="00671063" w:rsidP="00AA17AF">
            <w:pPr>
              <w:rPr>
                <w:rFonts w:ascii="Arial" w:hAnsi="Arial" w:cs="Arial"/>
                <w:b/>
                <w:bCs/>
                <w:color w:val="000000"/>
              </w:rPr>
            </w:pPr>
            <w:r w:rsidRPr="00AA5A54">
              <w:rPr>
                <w:rFonts w:ascii="Arial" w:hAnsi="Arial" w:cs="Arial"/>
                <w:b/>
                <w:bCs/>
                <w:color w:val="000000"/>
              </w:rPr>
              <w:t>57</w:t>
            </w:r>
          </w:p>
        </w:tc>
        <w:tc>
          <w:tcPr>
            <w:tcW w:w="1134" w:type="dxa"/>
            <w:noWrap/>
          </w:tcPr>
          <w:p w14:paraId="72C02478" w14:textId="77777777" w:rsidR="00671063" w:rsidRPr="00AA5A54" w:rsidRDefault="00671063" w:rsidP="00AA17AF">
            <w:pPr>
              <w:rPr>
                <w:rFonts w:ascii="Arial" w:hAnsi="Arial" w:cs="Arial"/>
                <w:b/>
                <w:bCs/>
                <w:color w:val="000000"/>
              </w:rPr>
            </w:pPr>
            <w:r w:rsidRPr="00AA5A54">
              <w:rPr>
                <w:rFonts w:ascii="Arial" w:hAnsi="Arial" w:cs="Arial"/>
                <w:b/>
                <w:bCs/>
                <w:color w:val="000000"/>
              </w:rPr>
              <w:t>164.67</w:t>
            </w:r>
          </w:p>
        </w:tc>
        <w:tc>
          <w:tcPr>
            <w:tcW w:w="1134" w:type="dxa"/>
            <w:tcBorders>
              <w:top w:val="single" w:sz="4" w:space="0" w:color="auto"/>
              <w:bottom w:val="single" w:sz="4" w:space="0" w:color="auto"/>
              <w:right w:val="single" w:sz="4" w:space="0" w:color="auto"/>
            </w:tcBorders>
            <w:vAlign w:val="bottom"/>
          </w:tcPr>
          <w:p w14:paraId="5044138B" w14:textId="77777777" w:rsidR="00671063" w:rsidRPr="00AA5A54" w:rsidRDefault="00671063" w:rsidP="00AA17AF">
            <w:pPr>
              <w:rPr>
                <w:rFonts w:ascii="Arial" w:hAnsi="Arial" w:cs="Arial"/>
                <w:b/>
                <w:bCs/>
                <w:color w:val="000000"/>
              </w:rPr>
            </w:pPr>
            <w:r w:rsidRPr="00AA5A54">
              <w:rPr>
                <w:rFonts w:ascii="Arial" w:hAnsi="Arial" w:cs="Arial"/>
                <w:b/>
                <w:bCs/>
                <w:color w:val="000000"/>
              </w:rPr>
              <w:t>56</w:t>
            </w:r>
          </w:p>
        </w:tc>
        <w:tc>
          <w:tcPr>
            <w:tcW w:w="1134" w:type="dxa"/>
            <w:tcBorders>
              <w:top w:val="single" w:sz="4" w:space="0" w:color="auto"/>
              <w:left w:val="single" w:sz="4" w:space="0" w:color="auto"/>
              <w:bottom w:val="single" w:sz="4" w:space="0" w:color="auto"/>
              <w:right w:val="single" w:sz="4" w:space="0" w:color="auto"/>
            </w:tcBorders>
            <w:vAlign w:val="bottom"/>
          </w:tcPr>
          <w:p w14:paraId="5EAE9063" w14:textId="77777777" w:rsidR="00671063" w:rsidRPr="00AA5A54" w:rsidRDefault="00671063" w:rsidP="00AA17AF">
            <w:pPr>
              <w:rPr>
                <w:rFonts w:ascii="Arial" w:hAnsi="Arial" w:cs="Arial"/>
                <w:b/>
                <w:bCs/>
                <w:color w:val="000000"/>
              </w:rPr>
            </w:pPr>
            <w:r w:rsidRPr="00AA5A54">
              <w:rPr>
                <w:rFonts w:ascii="Arial" w:hAnsi="Arial" w:cs="Arial"/>
                <w:b/>
                <w:bCs/>
                <w:color w:val="000000"/>
              </w:rPr>
              <w:t>279.48</w:t>
            </w:r>
          </w:p>
        </w:tc>
        <w:tc>
          <w:tcPr>
            <w:tcW w:w="1134" w:type="dxa"/>
            <w:tcBorders>
              <w:top w:val="single" w:sz="4" w:space="0" w:color="auto"/>
              <w:left w:val="single" w:sz="4" w:space="0" w:color="auto"/>
              <w:bottom w:val="single" w:sz="4" w:space="0" w:color="auto"/>
            </w:tcBorders>
            <w:vAlign w:val="center"/>
          </w:tcPr>
          <w:p w14:paraId="69E61E73" w14:textId="77777777" w:rsidR="00671063" w:rsidRPr="00AA5A54" w:rsidRDefault="00671063" w:rsidP="00AA17AF">
            <w:pPr>
              <w:rPr>
                <w:rFonts w:ascii="Arial" w:hAnsi="Arial" w:cs="Arial"/>
                <w:b/>
                <w:bCs/>
                <w:color w:val="000000"/>
              </w:rPr>
            </w:pPr>
            <w:r w:rsidRPr="00AA5A54">
              <w:rPr>
                <w:rFonts w:ascii="Arial" w:hAnsi="Arial" w:cs="Arial"/>
                <w:b/>
                <w:bCs/>
                <w:color w:val="000000"/>
              </w:rPr>
              <w:t>169.72</w:t>
            </w:r>
          </w:p>
        </w:tc>
        <w:tc>
          <w:tcPr>
            <w:tcW w:w="992" w:type="dxa"/>
            <w:tcBorders>
              <w:top w:val="single" w:sz="4" w:space="0" w:color="auto"/>
              <w:left w:val="single" w:sz="4" w:space="0" w:color="auto"/>
              <w:bottom w:val="single" w:sz="4" w:space="0" w:color="auto"/>
            </w:tcBorders>
            <w:vAlign w:val="bottom"/>
          </w:tcPr>
          <w:p w14:paraId="3C2AFE9D" w14:textId="77777777" w:rsidR="00671063" w:rsidRPr="00AA5A54" w:rsidRDefault="00671063" w:rsidP="00AA17AF">
            <w:pPr>
              <w:rPr>
                <w:rFonts w:ascii="Arial" w:hAnsi="Arial" w:cs="Arial"/>
                <w:b/>
                <w:bCs/>
                <w:color w:val="000000"/>
              </w:rPr>
            </w:pPr>
            <w:r w:rsidRPr="00AA5A54">
              <w:rPr>
                <w:rFonts w:ascii="Arial" w:hAnsi="Arial" w:cs="Arial"/>
                <w:b/>
                <w:bCs/>
                <w:color w:val="000000"/>
              </w:rPr>
              <w:t>68</w:t>
            </w:r>
          </w:p>
        </w:tc>
        <w:tc>
          <w:tcPr>
            <w:tcW w:w="1276" w:type="dxa"/>
            <w:tcBorders>
              <w:top w:val="single" w:sz="4" w:space="0" w:color="auto"/>
              <w:left w:val="single" w:sz="4" w:space="0" w:color="auto"/>
              <w:bottom w:val="single" w:sz="4" w:space="0" w:color="auto"/>
            </w:tcBorders>
            <w:vAlign w:val="bottom"/>
          </w:tcPr>
          <w:p w14:paraId="5876A8E5" w14:textId="77777777" w:rsidR="00671063" w:rsidRPr="00AA5A54" w:rsidRDefault="00671063" w:rsidP="00AA17AF">
            <w:pPr>
              <w:rPr>
                <w:rFonts w:ascii="Arial" w:hAnsi="Arial" w:cs="Arial"/>
                <w:b/>
                <w:bCs/>
                <w:color w:val="000000"/>
              </w:rPr>
            </w:pPr>
            <w:r w:rsidRPr="00AA5A54">
              <w:rPr>
                <w:rFonts w:ascii="Arial" w:hAnsi="Arial" w:cs="Arial"/>
                <w:b/>
                <w:bCs/>
                <w:color w:val="000000"/>
              </w:rPr>
              <w:t>235.88</w:t>
            </w:r>
          </w:p>
        </w:tc>
      </w:tr>
      <w:tr w:rsidR="00671063" w:rsidRPr="00AA5A54" w14:paraId="1C40B913" w14:textId="77777777" w:rsidTr="00AA17AF">
        <w:trPr>
          <w:trHeight w:val="317"/>
        </w:trPr>
        <w:tc>
          <w:tcPr>
            <w:tcW w:w="567" w:type="dxa"/>
            <w:noWrap/>
            <w:hideMark/>
          </w:tcPr>
          <w:p w14:paraId="66BE1DCB"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3</w:t>
            </w:r>
          </w:p>
        </w:tc>
        <w:tc>
          <w:tcPr>
            <w:tcW w:w="1985" w:type="dxa"/>
            <w:noWrap/>
            <w:hideMark/>
          </w:tcPr>
          <w:p w14:paraId="2689F374"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Bank of Maharashtra</w:t>
            </w:r>
          </w:p>
        </w:tc>
        <w:tc>
          <w:tcPr>
            <w:tcW w:w="1134" w:type="dxa"/>
            <w:noWrap/>
          </w:tcPr>
          <w:p w14:paraId="154D628A" w14:textId="77777777" w:rsidR="00671063" w:rsidRPr="00AA5A54" w:rsidRDefault="00671063" w:rsidP="00AA17AF">
            <w:pPr>
              <w:rPr>
                <w:rFonts w:ascii="Arial" w:hAnsi="Arial" w:cs="Arial"/>
                <w:b/>
                <w:bCs/>
                <w:color w:val="000000"/>
              </w:rPr>
            </w:pPr>
            <w:r w:rsidRPr="00AA5A54">
              <w:rPr>
                <w:rFonts w:ascii="Arial" w:hAnsi="Arial" w:cs="Arial"/>
                <w:b/>
                <w:bCs/>
                <w:color w:val="000000"/>
              </w:rPr>
              <w:t>11</w:t>
            </w:r>
          </w:p>
        </w:tc>
        <w:tc>
          <w:tcPr>
            <w:tcW w:w="1134" w:type="dxa"/>
            <w:noWrap/>
          </w:tcPr>
          <w:p w14:paraId="54CA00DA" w14:textId="77777777" w:rsidR="00671063" w:rsidRPr="00AA5A54" w:rsidRDefault="00671063" w:rsidP="00AA17AF">
            <w:pPr>
              <w:rPr>
                <w:rFonts w:ascii="Arial" w:hAnsi="Arial" w:cs="Arial"/>
                <w:b/>
                <w:bCs/>
                <w:color w:val="000000"/>
              </w:rPr>
            </w:pPr>
            <w:r w:rsidRPr="00AA5A54">
              <w:rPr>
                <w:rFonts w:ascii="Arial" w:hAnsi="Arial" w:cs="Arial"/>
                <w:b/>
                <w:bCs/>
                <w:color w:val="000000"/>
              </w:rPr>
              <w:t>32.55</w:t>
            </w:r>
          </w:p>
        </w:tc>
        <w:tc>
          <w:tcPr>
            <w:tcW w:w="1134" w:type="dxa"/>
            <w:tcBorders>
              <w:top w:val="single" w:sz="4" w:space="0" w:color="auto"/>
              <w:bottom w:val="single" w:sz="4" w:space="0" w:color="auto"/>
              <w:right w:val="single" w:sz="4" w:space="0" w:color="auto"/>
            </w:tcBorders>
            <w:vAlign w:val="bottom"/>
          </w:tcPr>
          <w:p w14:paraId="648F984A"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134" w:type="dxa"/>
            <w:tcBorders>
              <w:top w:val="single" w:sz="4" w:space="0" w:color="auto"/>
              <w:left w:val="single" w:sz="4" w:space="0" w:color="auto"/>
              <w:bottom w:val="single" w:sz="4" w:space="0" w:color="auto"/>
              <w:right w:val="single" w:sz="4" w:space="0" w:color="auto"/>
            </w:tcBorders>
            <w:vAlign w:val="bottom"/>
          </w:tcPr>
          <w:p w14:paraId="73D23AB4" w14:textId="77777777" w:rsidR="00671063" w:rsidRPr="00AA5A54" w:rsidRDefault="00671063" w:rsidP="00AA17AF">
            <w:pPr>
              <w:rPr>
                <w:rFonts w:ascii="Arial" w:hAnsi="Arial" w:cs="Arial"/>
                <w:b/>
                <w:bCs/>
                <w:color w:val="000000"/>
              </w:rPr>
            </w:pPr>
            <w:r w:rsidRPr="00AA5A54">
              <w:rPr>
                <w:rFonts w:ascii="Arial" w:hAnsi="Arial" w:cs="Arial"/>
                <w:b/>
                <w:bCs/>
                <w:color w:val="000000"/>
              </w:rPr>
              <w:t>57.94</w:t>
            </w:r>
          </w:p>
        </w:tc>
        <w:tc>
          <w:tcPr>
            <w:tcW w:w="1134" w:type="dxa"/>
            <w:tcBorders>
              <w:top w:val="single" w:sz="4" w:space="0" w:color="auto"/>
              <w:left w:val="single" w:sz="4" w:space="0" w:color="auto"/>
              <w:bottom w:val="single" w:sz="4" w:space="0" w:color="auto"/>
            </w:tcBorders>
            <w:vAlign w:val="center"/>
          </w:tcPr>
          <w:p w14:paraId="6322F3D7" w14:textId="77777777" w:rsidR="00671063" w:rsidRPr="00AA5A54" w:rsidRDefault="00671063" w:rsidP="00AA17AF">
            <w:pPr>
              <w:rPr>
                <w:rFonts w:ascii="Arial" w:hAnsi="Arial" w:cs="Arial"/>
                <w:b/>
                <w:bCs/>
                <w:color w:val="000000"/>
              </w:rPr>
            </w:pPr>
            <w:r w:rsidRPr="00AA5A54">
              <w:rPr>
                <w:rFonts w:ascii="Arial" w:hAnsi="Arial" w:cs="Arial"/>
                <w:b/>
                <w:bCs/>
                <w:color w:val="000000"/>
              </w:rPr>
              <w:t>178.00</w:t>
            </w:r>
          </w:p>
        </w:tc>
        <w:tc>
          <w:tcPr>
            <w:tcW w:w="992" w:type="dxa"/>
            <w:tcBorders>
              <w:top w:val="single" w:sz="4" w:space="0" w:color="auto"/>
              <w:left w:val="single" w:sz="4" w:space="0" w:color="auto"/>
              <w:bottom w:val="single" w:sz="4" w:space="0" w:color="auto"/>
            </w:tcBorders>
            <w:vAlign w:val="bottom"/>
          </w:tcPr>
          <w:p w14:paraId="4EF16109" w14:textId="77777777" w:rsidR="00671063" w:rsidRPr="00AA5A54" w:rsidRDefault="00671063" w:rsidP="00AA17AF">
            <w:pPr>
              <w:rPr>
                <w:rFonts w:ascii="Arial" w:hAnsi="Arial" w:cs="Arial"/>
                <w:b/>
                <w:bCs/>
                <w:color w:val="000000"/>
              </w:rPr>
            </w:pPr>
            <w:r w:rsidRPr="00AA5A54">
              <w:rPr>
                <w:rFonts w:ascii="Arial" w:hAnsi="Arial" w:cs="Arial"/>
                <w:b/>
                <w:bCs/>
                <w:color w:val="000000"/>
              </w:rPr>
              <w:t>9</w:t>
            </w:r>
          </w:p>
        </w:tc>
        <w:tc>
          <w:tcPr>
            <w:tcW w:w="1276" w:type="dxa"/>
            <w:tcBorders>
              <w:top w:val="single" w:sz="4" w:space="0" w:color="auto"/>
              <w:left w:val="single" w:sz="4" w:space="0" w:color="auto"/>
              <w:bottom w:val="single" w:sz="4" w:space="0" w:color="auto"/>
            </w:tcBorders>
            <w:vAlign w:val="bottom"/>
          </w:tcPr>
          <w:p w14:paraId="1D247F9F" w14:textId="77777777" w:rsidR="00671063" w:rsidRPr="00AA5A54" w:rsidRDefault="00671063" w:rsidP="00AA17AF">
            <w:pPr>
              <w:rPr>
                <w:rFonts w:ascii="Arial" w:hAnsi="Arial" w:cs="Arial"/>
                <w:b/>
                <w:bCs/>
                <w:color w:val="000000"/>
              </w:rPr>
            </w:pPr>
            <w:r w:rsidRPr="00AA5A54">
              <w:rPr>
                <w:rFonts w:ascii="Arial" w:hAnsi="Arial" w:cs="Arial"/>
                <w:b/>
                <w:bCs/>
                <w:color w:val="000000"/>
              </w:rPr>
              <w:t>67.5</w:t>
            </w:r>
          </w:p>
        </w:tc>
      </w:tr>
      <w:tr w:rsidR="00671063" w:rsidRPr="00AA5A54" w14:paraId="2760605E" w14:textId="77777777" w:rsidTr="00AA17AF">
        <w:trPr>
          <w:trHeight w:val="317"/>
        </w:trPr>
        <w:tc>
          <w:tcPr>
            <w:tcW w:w="567" w:type="dxa"/>
            <w:noWrap/>
            <w:hideMark/>
          </w:tcPr>
          <w:p w14:paraId="7A08DE39"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4</w:t>
            </w:r>
          </w:p>
        </w:tc>
        <w:tc>
          <w:tcPr>
            <w:tcW w:w="1985" w:type="dxa"/>
            <w:noWrap/>
            <w:hideMark/>
          </w:tcPr>
          <w:p w14:paraId="4142261F"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Canara Bank</w:t>
            </w:r>
          </w:p>
        </w:tc>
        <w:tc>
          <w:tcPr>
            <w:tcW w:w="1134" w:type="dxa"/>
            <w:noWrap/>
          </w:tcPr>
          <w:p w14:paraId="21BD3F04" w14:textId="77777777" w:rsidR="00671063" w:rsidRPr="00AA5A54" w:rsidRDefault="00671063" w:rsidP="00AA17AF">
            <w:pPr>
              <w:rPr>
                <w:rFonts w:ascii="Arial" w:hAnsi="Arial" w:cs="Arial"/>
                <w:b/>
                <w:bCs/>
                <w:color w:val="000000"/>
              </w:rPr>
            </w:pPr>
            <w:r w:rsidRPr="00AA5A54">
              <w:rPr>
                <w:rFonts w:ascii="Arial" w:hAnsi="Arial" w:cs="Arial"/>
                <w:b/>
                <w:bCs/>
                <w:color w:val="000000"/>
              </w:rPr>
              <w:t>97</w:t>
            </w:r>
          </w:p>
        </w:tc>
        <w:tc>
          <w:tcPr>
            <w:tcW w:w="1134" w:type="dxa"/>
            <w:noWrap/>
          </w:tcPr>
          <w:p w14:paraId="7427486D" w14:textId="77777777" w:rsidR="00671063" w:rsidRPr="00AA5A54" w:rsidRDefault="00671063" w:rsidP="00AA17AF">
            <w:pPr>
              <w:rPr>
                <w:rFonts w:ascii="Arial" w:hAnsi="Arial" w:cs="Arial"/>
                <w:b/>
                <w:bCs/>
                <w:color w:val="000000"/>
              </w:rPr>
            </w:pPr>
            <w:r w:rsidRPr="00AA5A54">
              <w:rPr>
                <w:rFonts w:ascii="Arial" w:hAnsi="Arial" w:cs="Arial"/>
                <w:b/>
                <w:bCs/>
                <w:color w:val="000000"/>
              </w:rPr>
              <w:t>280.68</w:t>
            </w:r>
          </w:p>
        </w:tc>
        <w:tc>
          <w:tcPr>
            <w:tcW w:w="1134" w:type="dxa"/>
            <w:tcBorders>
              <w:top w:val="single" w:sz="4" w:space="0" w:color="auto"/>
              <w:bottom w:val="single" w:sz="4" w:space="0" w:color="auto"/>
              <w:right w:val="single" w:sz="4" w:space="0" w:color="auto"/>
            </w:tcBorders>
            <w:vAlign w:val="bottom"/>
          </w:tcPr>
          <w:p w14:paraId="221284D8" w14:textId="77777777" w:rsidR="00671063" w:rsidRPr="00AA5A54" w:rsidRDefault="00671063" w:rsidP="00AA17AF">
            <w:pPr>
              <w:rPr>
                <w:rFonts w:ascii="Arial" w:hAnsi="Arial" w:cs="Arial"/>
                <w:b/>
                <w:bCs/>
                <w:color w:val="000000"/>
              </w:rPr>
            </w:pPr>
            <w:r w:rsidRPr="00AA5A54">
              <w:rPr>
                <w:rFonts w:ascii="Arial" w:hAnsi="Arial" w:cs="Arial"/>
                <w:b/>
                <w:bCs/>
                <w:color w:val="000000"/>
              </w:rPr>
              <w:t>136</w:t>
            </w:r>
          </w:p>
        </w:tc>
        <w:tc>
          <w:tcPr>
            <w:tcW w:w="1134" w:type="dxa"/>
            <w:tcBorders>
              <w:top w:val="single" w:sz="4" w:space="0" w:color="auto"/>
              <w:left w:val="single" w:sz="4" w:space="0" w:color="auto"/>
              <w:bottom w:val="single" w:sz="4" w:space="0" w:color="auto"/>
              <w:right w:val="single" w:sz="4" w:space="0" w:color="auto"/>
            </w:tcBorders>
            <w:vAlign w:val="bottom"/>
          </w:tcPr>
          <w:p w14:paraId="3B7F2710" w14:textId="77777777" w:rsidR="00671063" w:rsidRPr="00AA5A54" w:rsidRDefault="00671063" w:rsidP="00AA17AF">
            <w:pPr>
              <w:rPr>
                <w:rFonts w:ascii="Arial" w:hAnsi="Arial" w:cs="Arial"/>
                <w:b/>
                <w:bCs/>
                <w:color w:val="000000"/>
              </w:rPr>
            </w:pPr>
            <w:r w:rsidRPr="00AA5A54">
              <w:rPr>
                <w:rFonts w:ascii="Arial" w:hAnsi="Arial" w:cs="Arial"/>
                <w:b/>
                <w:bCs/>
                <w:color w:val="000000"/>
              </w:rPr>
              <w:t>1062.35</w:t>
            </w:r>
          </w:p>
        </w:tc>
        <w:tc>
          <w:tcPr>
            <w:tcW w:w="1134" w:type="dxa"/>
            <w:tcBorders>
              <w:top w:val="single" w:sz="4" w:space="0" w:color="auto"/>
              <w:left w:val="single" w:sz="4" w:space="0" w:color="auto"/>
              <w:bottom w:val="single" w:sz="4" w:space="0" w:color="auto"/>
            </w:tcBorders>
            <w:vAlign w:val="center"/>
          </w:tcPr>
          <w:p w14:paraId="180A6D6D" w14:textId="77777777" w:rsidR="00671063" w:rsidRPr="00AA5A54" w:rsidRDefault="00671063" w:rsidP="00AA17AF">
            <w:pPr>
              <w:rPr>
                <w:rFonts w:ascii="Arial" w:hAnsi="Arial" w:cs="Arial"/>
                <w:b/>
                <w:bCs/>
                <w:color w:val="000000"/>
              </w:rPr>
            </w:pPr>
            <w:r w:rsidRPr="00AA5A54">
              <w:rPr>
                <w:rFonts w:ascii="Arial" w:hAnsi="Arial" w:cs="Arial"/>
                <w:b/>
                <w:bCs/>
                <w:color w:val="000000"/>
              </w:rPr>
              <w:t>378.49</w:t>
            </w:r>
          </w:p>
        </w:tc>
        <w:tc>
          <w:tcPr>
            <w:tcW w:w="992" w:type="dxa"/>
            <w:tcBorders>
              <w:top w:val="single" w:sz="4" w:space="0" w:color="auto"/>
              <w:left w:val="single" w:sz="4" w:space="0" w:color="auto"/>
              <w:bottom w:val="single" w:sz="4" w:space="0" w:color="auto"/>
            </w:tcBorders>
            <w:vAlign w:val="bottom"/>
          </w:tcPr>
          <w:p w14:paraId="6314B58E" w14:textId="77777777" w:rsidR="00671063" w:rsidRPr="00AA5A54" w:rsidRDefault="00671063" w:rsidP="00AA17AF">
            <w:pPr>
              <w:rPr>
                <w:rFonts w:ascii="Arial" w:hAnsi="Arial" w:cs="Arial"/>
                <w:b/>
                <w:bCs/>
                <w:color w:val="000000"/>
              </w:rPr>
            </w:pPr>
            <w:r w:rsidRPr="00AA5A54">
              <w:rPr>
                <w:rFonts w:ascii="Arial" w:hAnsi="Arial" w:cs="Arial"/>
                <w:b/>
                <w:bCs/>
                <w:color w:val="000000"/>
              </w:rPr>
              <w:t>45</w:t>
            </w:r>
          </w:p>
        </w:tc>
        <w:tc>
          <w:tcPr>
            <w:tcW w:w="1276" w:type="dxa"/>
            <w:tcBorders>
              <w:top w:val="single" w:sz="4" w:space="0" w:color="auto"/>
              <w:left w:val="single" w:sz="4" w:space="0" w:color="auto"/>
              <w:bottom w:val="single" w:sz="4" w:space="0" w:color="auto"/>
            </w:tcBorders>
            <w:vAlign w:val="bottom"/>
          </w:tcPr>
          <w:p w14:paraId="2C85E2F3" w14:textId="77777777" w:rsidR="00671063" w:rsidRPr="00AA5A54" w:rsidRDefault="00671063" w:rsidP="00AA17AF">
            <w:pPr>
              <w:rPr>
                <w:rFonts w:ascii="Arial" w:hAnsi="Arial" w:cs="Arial"/>
                <w:b/>
                <w:bCs/>
                <w:color w:val="000000"/>
              </w:rPr>
            </w:pPr>
            <w:r w:rsidRPr="00AA5A54">
              <w:rPr>
                <w:rFonts w:ascii="Arial" w:hAnsi="Arial" w:cs="Arial"/>
                <w:b/>
                <w:bCs/>
                <w:color w:val="000000"/>
              </w:rPr>
              <w:t>335.11</w:t>
            </w:r>
          </w:p>
        </w:tc>
      </w:tr>
      <w:tr w:rsidR="00671063" w:rsidRPr="00AA5A54" w14:paraId="6857AD32" w14:textId="77777777" w:rsidTr="00AA17AF">
        <w:trPr>
          <w:trHeight w:val="317"/>
        </w:trPr>
        <w:tc>
          <w:tcPr>
            <w:tcW w:w="567" w:type="dxa"/>
            <w:noWrap/>
            <w:hideMark/>
          </w:tcPr>
          <w:p w14:paraId="375DB2B1"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5</w:t>
            </w:r>
          </w:p>
        </w:tc>
        <w:tc>
          <w:tcPr>
            <w:tcW w:w="1985" w:type="dxa"/>
            <w:noWrap/>
            <w:hideMark/>
          </w:tcPr>
          <w:p w14:paraId="209D0127"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Central Bank of India</w:t>
            </w:r>
          </w:p>
        </w:tc>
        <w:tc>
          <w:tcPr>
            <w:tcW w:w="1134" w:type="dxa"/>
            <w:noWrap/>
          </w:tcPr>
          <w:p w14:paraId="4241E845" w14:textId="77777777" w:rsidR="00671063" w:rsidRPr="00AA5A54" w:rsidRDefault="00671063" w:rsidP="00AA17AF">
            <w:pPr>
              <w:rPr>
                <w:rFonts w:ascii="Arial" w:hAnsi="Arial" w:cs="Arial"/>
                <w:b/>
                <w:bCs/>
                <w:color w:val="000000"/>
              </w:rPr>
            </w:pPr>
            <w:r w:rsidRPr="00AA5A54">
              <w:rPr>
                <w:rFonts w:ascii="Arial" w:hAnsi="Arial" w:cs="Arial"/>
                <w:b/>
                <w:bCs/>
                <w:color w:val="000000"/>
              </w:rPr>
              <w:t>52</w:t>
            </w:r>
          </w:p>
        </w:tc>
        <w:tc>
          <w:tcPr>
            <w:tcW w:w="1134" w:type="dxa"/>
            <w:noWrap/>
          </w:tcPr>
          <w:p w14:paraId="75787442" w14:textId="77777777" w:rsidR="00671063" w:rsidRPr="00AA5A54" w:rsidRDefault="00671063" w:rsidP="00AA17AF">
            <w:pPr>
              <w:rPr>
                <w:rFonts w:ascii="Arial" w:hAnsi="Arial" w:cs="Arial"/>
                <w:b/>
                <w:bCs/>
                <w:color w:val="000000"/>
              </w:rPr>
            </w:pPr>
            <w:r w:rsidRPr="00AA5A54">
              <w:rPr>
                <w:rFonts w:ascii="Arial" w:hAnsi="Arial" w:cs="Arial"/>
                <w:b/>
                <w:bCs/>
                <w:color w:val="000000"/>
              </w:rPr>
              <w:t>150.7</w:t>
            </w:r>
          </w:p>
        </w:tc>
        <w:tc>
          <w:tcPr>
            <w:tcW w:w="1134" w:type="dxa"/>
            <w:tcBorders>
              <w:top w:val="single" w:sz="4" w:space="0" w:color="auto"/>
              <w:bottom w:val="single" w:sz="4" w:space="0" w:color="auto"/>
              <w:right w:val="single" w:sz="4" w:space="0" w:color="auto"/>
            </w:tcBorders>
            <w:vAlign w:val="bottom"/>
          </w:tcPr>
          <w:p w14:paraId="2910F5F9" w14:textId="77777777" w:rsidR="00671063" w:rsidRPr="00AA5A54" w:rsidRDefault="00671063" w:rsidP="00AA17AF">
            <w:pPr>
              <w:rPr>
                <w:rFonts w:ascii="Arial" w:hAnsi="Arial" w:cs="Arial"/>
                <w:b/>
                <w:bCs/>
                <w:color w:val="000000"/>
              </w:rPr>
            </w:pPr>
            <w:r w:rsidRPr="00AA5A54">
              <w:rPr>
                <w:rFonts w:ascii="Arial" w:hAnsi="Arial" w:cs="Arial"/>
                <w:b/>
                <w:bCs/>
                <w:color w:val="000000"/>
              </w:rPr>
              <w:t>54</w:t>
            </w:r>
          </w:p>
        </w:tc>
        <w:tc>
          <w:tcPr>
            <w:tcW w:w="1134" w:type="dxa"/>
            <w:tcBorders>
              <w:top w:val="single" w:sz="4" w:space="0" w:color="auto"/>
              <w:left w:val="single" w:sz="4" w:space="0" w:color="auto"/>
              <w:bottom w:val="single" w:sz="4" w:space="0" w:color="auto"/>
              <w:right w:val="single" w:sz="4" w:space="0" w:color="auto"/>
            </w:tcBorders>
            <w:vAlign w:val="bottom"/>
          </w:tcPr>
          <w:p w14:paraId="0AB91DD0" w14:textId="77777777" w:rsidR="00671063" w:rsidRPr="00AA5A54" w:rsidRDefault="00671063" w:rsidP="00AA17AF">
            <w:pPr>
              <w:rPr>
                <w:rFonts w:ascii="Arial" w:hAnsi="Arial" w:cs="Arial"/>
                <w:b/>
                <w:bCs/>
                <w:color w:val="000000"/>
              </w:rPr>
            </w:pPr>
            <w:r w:rsidRPr="00AA5A54">
              <w:rPr>
                <w:rFonts w:ascii="Arial" w:hAnsi="Arial" w:cs="Arial"/>
                <w:b/>
                <w:bCs/>
                <w:color w:val="000000"/>
              </w:rPr>
              <w:t>509.15</w:t>
            </w:r>
          </w:p>
        </w:tc>
        <w:tc>
          <w:tcPr>
            <w:tcW w:w="1134" w:type="dxa"/>
            <w:tcBorders>
              <w:top w:val="single" w:sz="4" w:space="0" w:color="auto"/>
              <w:left w:val="single" w:sz="4" w:space="0" w:color="auto"/>
              <w:bottom w:val="single" w:sz="4" w:space="0" w:color="auto"/>
            </w:tcBorders>
            <w:vAlign w:val="center"/>
          </w:tcPr>
          <w:p w14:paraId="7AB96B8E" w14:textId="77777777" w:rsidR="00671063" w:rsidRPr="00AA5A54" w:rsidRDefault="00671063" w:rsidP="00AA17AF">
            <w:pPr>
              <w:rPr>
                <w:rFonts w:ascii="Arial" w:hAnsi="Arial" w:cs="Arial"/>
                <w:b/>
                <w:bCs/>
                <w:color w:val="000000"/>
              </w:rPr>
            </w:pPr>
            <w:r w:rsidRPr="00AA5A54">
              <w:rPr>
                <w:rFonts w:ascii="Arial" w:hAnsi="Arial" w:cs="Arial"/>
                <w:b/>
                <w:bCs/>
                <w:color w:val="000000"/>
              </w:rPr>
              <w:t>337.86</w:t>
            </w:r>
          </w:p>
        </w:tc>
        <w:tc>
          <w:tcPr>
            <w:tcW w:w="992" w:type="dxa"/>
            <w:tcBorders>
              <w:top w:val="single" w:sz="4" w:space="0" w:color="auto"/>
              <w:left w:val="single" w:sz="4" w:space="0" w:color="auto"/>
              <w:bottom w:val="single" w:sz="4" w:space="0" w:color="auto"/>
            </w:tcBorders>
            <w:vAlign w:val="bottom"/>
          </w:tcPr>
          <w:p w14:paraId="3660333A" w14:textId="77777777" w:rsidR="00671063" w:rsidRPr="00AA5A54" w:rsidRDefault="00671063" w:rsidP="00AA17AF">
            <w:pPr>
              <w:rPr>
                <w:rFonts w:ascii="Arial" w:hAnsi="Arial" w:cs="Arial"/>
                <w:b/>
                <w:bCs/>
                <w:color w:val="000000"/>
              </w:rPr>
            </w:pPr>
            <w:r w:rsidRPr="00AA5A54">
              <w:rPr>
                <w:rFonts w:ascii="Arial" w:hAnsi="Arial" w:cs="Arial"/>
                <w:b/>
                <w:bCs/>
                <w:color w:val="000000"/>
              </w:rPr>
              <w:t>12</w:t>
            </w:r>
          </w:p>
        </w:tc>
        <w:tc>
          <w:tcPr>
            <w:tcW w:w="1276" w:type="dxa"/>
            <w:tcBorders>
              <w:top w:val="single" w:sz="4" w:space="0" w:color="auto"/>
              <w:left w:val="single" w:sz="4" w:space="0" w:color="auto"/>
              <w:bottom w:val="single" w:sz="4" w:space="0" w:color="auto"/>
            </w:tcBorders>
            <w:vAlign w:val="bottom"/>
          </w:tcPr>
          <w:p w14:paraId="239A0FAA" w14:textId="77777777" w:rsidR="00671063" w:rsidRPr="00AA5A54" w:rsidRDefault="00671063" w:rsidP="00AA17AF">
            <w:pPr>
              <w:rPr>
                <w:rFonts w:ascii="Arial" w:hAnsi="Arial" w:cs="Arial"/>
                <w:b/>
                <w:bCs/>
                <w:color w:val="000000"/>
              </w:rPr>
            </w:pPr>
            <w:r w:rsidRPr="00AA5A54">
              <w:rPr>
                <w:rFonts w:ascii="Arial" w:hAnsi="Arial" w:cs="Arial"/>
                <w:b/>
                <w:bCs/>
                <w:color w:val="000000"/>
              </w:rPr>
              <w:t>60</w:t>
            </w:r>
          </w:p>
        </w:tc>
      </w:tr>
      <w:tr w:rsidR="00671063" w:rsidRPr="00AA5A54" w14:paraId="5B001D95" w14:textId="77777777" w:rsidTr="00AA17AF">
        <w:trPr>
          <w:trHeight w:val="317"/>
        </w:trPr>
        <w:tc>
          <w:tcPr>
            <w:tcW w:w="567" w:type="dxa"/>
            <w:noWrap/>
            <w:hideMark/>
          </w:tcPr>
          <w:p w14:paraId="069C3919"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6</w:t>
            </w:r>
          </w:p>
        </w:tc>
        <w:tc>
          <w:tcPr>
            <w:tcW w:w="1985" w:type="dxa"/>
            <w:noWrap/>
            <w:hideMark/>
          </w:tcPr>
          <w:p w14:paraId="32473712"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Indian Bank</w:t>
            </w:r>
          </w:p>
        </w:tc>
        <w:tc>
          <w:tcPr>
            <w:tcW w:w="1134" w:type="dxa"/>
            <w:noWrap/>
          </w:tcPr>
          <w:p w14:paraId="71186FD9" w14:textId="77777777" w:rsidR="00671063" w:rsidRPr="00AA5A54" w:rsidRDefault="00671063" w:rsidP="00AA17AF">
            <w:pPr>
              <w:rPr>
                <w:rFonts w:ascii="Arial" w:hAnsi="Arial" w:cs="Arial"/>
                <w:b/>
                <w:bCs/>
                <w:color w:val="000000"/>
              </w:rPr>
            </w:pPr>
            <w:r w:rsidRPr="00AA5A54">
              <w:rPr>
                <w:rFonts w:ascii="Arial" w:hAnsi="Arial" w:cs="Arial"/>
                <w:b/>
                <w:bCs/>
                <w:color w:val="000000"/>
              </w:rPr>
              <w:t>77</w:t>
            </w:r>
          </w:p>
        </w:tc>
        <w:tc>
          <w:tcPr>
            <w:tcW w:w="1134" w:type="dxa"/>
            <w:noWrap/>
          </w:tcPr>
          <w:p w14:paraId="5187CE85" w14:textId="77777777" w:rsidR="00671063" w:rsidRPr="00AA5A54" w:rsidRDefault="00671063" w:rsidP="00AA17AF">
            <w:pPr>
              <w:rPr>
                <w:rFonts w:ascii="Arial" w:hAnsi="Arial" w:cs="Arial"/>
                <w:b/>
                <w:bCs/>
                <w:color w:val="000000"/>
              </w:rPr>
            </w:pPr>
            <w:r w:rsidRPr="00AA5A54">
              <w:rPr>
                <w:rFonts w:ascii="Arial" w:hAnsi="Arial" w:cs="Arial"/>
                <w:b/>
                <w:bCs/>
                <w:color w:val="000000"/>
              </w:rPr>
              <w:t>222.67</w:t>
            </w:r>
          </w:p>
        </w:tc>
        <w:tc>
          <w:tcPr>
            <w:tcW w:w="1134" w:type="dxa"/>
            <w:tcBorders>
              <w:top w:val="single" w:sz="4" w:space="0" w:color="auto"/>
              <w:bottom w:val="single" w:sz="4" w:space="0" w:color="auto"/>
              <w:right w:val="single" w:sz="4" w:space="0" w:color="auto"/>
            </w:tcBorders>
            <w:vAlign w:val="bottom"/>
          </w:tcPr>
          <w:p w14:paraId="620A935D" w14:textId="77777777" w:rsidR="00671063" w:rsidRPr="00AA5A54" w:rsidRDefault="00671063" w:rsidP="00AA17AF">
            <w:pPr>
              <w:rPr>
                <w:rFonts w:ascii="Arial" w:hAnsi="Arial" w:cs="Arial"/>
                <w:b/>
                <w:bCs/>
                <w:color w:val="000000"/>
              </w:rPr>
            </w:pPr>
            <w:r w:rsidRPr="00AA5A54">
              <w:rPr>
                <w:rFonts w:ascii="Arial" w:hAnsi="Arial" w:cs="Arial"/>
                <w:b/>
                <w:bCs/>
                <w:color w:val="000000"/>
              </w:rPr>
              <w:t>32</w:t>
            </w:r>
          </w:p>
        </w:tc>
        <w:tc>
          <w:tcPr>
            <w:tcW w:w="1134" w:type="dxa"/>
            <w:tcBorders>
              <w:top w:val="single" w:sz="4" w:space="0" w:color="auto"/>
              <w:left w:val="single" w:sz="4" w:space="0" w:color="auto"/>
              <w:bottom w:val="single" w:sz="4" w:space="0" w:color="auto"/>
              <w:right w:val="single" w:sz="4" w:space="0" w:color="auto"/>
            </w:tcBorders>
            <w:vAlign w:val="bottom"/>
          </w:tcPr>
          <w:p w14:paraId="4AC448D3" w14:textId="77777777" w:rsidR="00671063" w:rsidRPr="00AA5A54" w:rsidRDefault="00671063" w:rsidP="00AA17AF">
            <w:pPr>
              <w:rPr>
                <w:rFonts w:ascii="Arial" w:hAnsi="Arial" w:cs="Arial"/>
                <w:b/>
                <w:bCs/>
                <w:color w:val="000000"/>
              </w:rPr>
            </w:pPr>
            <w:r w:rsidRPr="00AA5A54">
              <w:rPr>
                <w:rFonts w:ascii="Arial" w:hAnsi="Arial" w:cs="Arial"/>
                <w:b/>
                <w:bCs/>
                <w:color w:val="000000"/>
              </w:rPr>
              <w:t>242.63</w:t>
            </w:r>
          </w:p>
        </w:tc>
        <w:tc>
          <w:tcPr>
            <w:tcW w:w="1134" w:type="dxa"/>
            <w:tcBorders>
              <w:top w:val="single" w:sz="4" w:space="0" w:color="auto"/>
              <w:left w:val="single" w:sz="4" w:space="0" w:color="auto"/>
              <w:bottom w:val="single" w:sz="4" w:space="0" w:color="auto"/>
            </w:tcBorders>
            <w:vAlign w:val="center"/>
          </w:tcPr>
          <w:p w14:paraId="672AB206" w14:textId="77777777" w:rsidR="00671063" w:rsidRPr="00AA5A54" w:rsidRDefault="00671063" w:rsidP="00AA17AF">
            <w:pPr>
              <w:rPr>
                <w:rFonts w:ascii="Arial" w:hAnsi="Arial" w:cs="Arial"/>
                <w:b/>
                <w:bCs/>
                <w:color w:val="000000"/>
              </w:rPr>
            </w:pPr>
            <w:r w:rsidRPr="00AA5A54">
              <w:rPr>
                <w:rFonts w:ascii="Arial" w:hAnsi="Arial" w:cs="Arial"/>
                <w:b/>
                <w:bCs/>
                <w:color w:val="000000"/>
              </w:rPr>
              <w:t>108.96</w:t>
            </w:r>
          </w:p>
        </w:tc>
        <w:tc>
          <w:tcPr>
            <w:tcW w:w="992" w:type="dxa"/>
            <w:tcBorders>
              <w:top w:val="single" w:sz="4" w:space="0" w:color="auto"/>
              <w:left w:val="single" w:sz="4" w:space="0" w:color="auto"/>
              <w:bottom w:val="single" w:sz="4" w:space="0" w:color="auto"/>
            </w:tcBorders>
            <w:vAlign w:val="bottom"/>
          </w:tcPr>
          <w:p w14:paraId="6BFC752E" w14:textId="77777777" w:rsidR="00671063" w:rsidRPr="00AA5A54" w:rsidRDefault="00671063" w:rsidP="00AA17AF">
            <w:pPr>
              <w:rPr>
                <w:rFonts w:ascii="Arial" w:hAnsi="Arial" w:cs="Arial"/>
                <w:b/>
                <w:bCs/>
                <w:color w:val="000000"/>
              </w:rPr>
            </w:pPr>
            <w:r w:rsidRPr="00AA5A54">
              <w:rPr>
                <w:rFonts w:ascii="Arial" w:hAnsi="Arial" w:cs="Arial"/>
                <w:b/>
                <w:bCs/>
                <w:color w:val="000000"/>
              </w:rPr>
              <w:t>90</w:t>
            </w:r>
          </w:p>
        </w:tc>
        <w:tc>
          <w:tcPr>
            <w:tcW w:w="1276" w:type="dxa"/>
            <w:tcBorders>
              <w:top w:val="single" w:sz="4" w:space="0" w:color="auto"/>
              <w:left w:val="single" w:sz="4" w:space="0" w:color="auto"/>
              <w:bottom w:val="single" w:sz="4" w:space="0" w:color="auto"/>
            </w:tcBorders>
            <w:vAlign w:val="bottom"/>
          </w:tcPr>
          <w:p w14:paraId="4F286038" w14:textId="77777777" w:rsidR="00671063" w:rsidRPr="00AA5A54" w:rsidRDefault="00671063" w:rsidP="00AA17AF">
            <w:pPr>
              <w:rPr>
                <w:rFonts w:ascii="Arial" w:hAnsi="Arial" w:cs="Arial"/>
                <w:b/>
                <w:bCs/>
                <w:color w:val="000000"/>
              </w:rPr>
            </w:pPr>
            <w:r w:rsidRPr="00AA5A54">
              <w:rPr>
                <w:rFonts w:ascii="Arial" w:hAnsi="Arial" w:cs="Arial"/>
                <w:b/>
                <w:bCs/>
                <w:color w:val="000000"/>
              </w:rPr>
              <w:t>311.58</w:t>
            </w:r>
          </w:p>
        </w:tc>
      </w:tr>
      <w:tr w:rsidR="00671063" w:rsidRPr="00AA5A54" w14:paraId="17A38111" w14:textId="77777777" w:rsidTr="00AA17AF">
        <w:trPr>
          <w:trHeight w:val="317"/>
        </w:trPr>
        <w:tc>
          <w:tcPr>
            <w:tcW w:w="567" w:type="dxa"/>
            <w:noWrap/>
            <w:hideMark/>
          </w:tcPr>
          <w:p w14:paraId="2E7BC3C8"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7</w:t>
            </w:r>
          </w:p>
        </w:tc>
        <w:tc>
          <w:tcPr>
            <w:tcW w:w="1985" w:type="dxa"/>
            <w:noWrap/>
            <w:hideMark/>
          </w:tcPr>
          <w:p w14:paraId="5D12A3A6"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Indian Overseas Bank</w:t>
            </w:r>
          </w:p>
        </w:tc>
        <w:tc>
          <w:tcPr>
            <w:tcW w:w="1134" w:type="dxa"/>
            <w:noWrap/>
          </w:tcPr>
          <w:p w14:paraId="2F1D08E6" w14:textId="77777777" w:rsidR="00671063" w:rsidRPr="00AA5A54" w:rsidRDefault="00671063" w:rsidP="00AA17AF">
            <w:pPr>
              <w:rPr>
                <w:rFonts w:ascii="Arial" w:hAnsi="Arial" w:cs="Arial"/>
                <w:b/>
                <w:bCs/>
                <w:color w:val="000000"/>
              </w:rPr>
            </w:pPr>
            <w:r w:rsidRPr="00AA5A54">
              <w:rPr>
                <w:rFonts w:ascii="Arial" w:hAnsi="Arial" w:cs="Arial"/>
                <w:b/>
                <w:bCs/>
                <w:color w:val="000000"/>
              </w:rPr>
              <w:t>37</w:t>
            </w:r>
          </w:p>
        </w:tc>
        <w:tc>
          <w:tcPr>
            <w:tcW w:w="1134" w:type="dxa"/>
            <w:tcBorders>
              <w:bottom w:val="single" w:sz="4" w:space="0" w:color="auto"/>
            </w:tcBorders>
            <w:noWrap/>
          </w:tcPr>
          <w:p w14:paraId="07EB211F" w14:textId="77777777" w:rsidR="00671063" w:rsidRPr="00AA5A54" w:rsidRDefault="00671063" w:rsidP="00AA17AF">
            <w:pPr>
              <w:rPr>
                <w:rFonts w:ascii="Arial" w:hAnsi="Arial" w:cs="Arial"/>
                <w:b/>
                <w:bCs/>
                <w:color w:val="000000"/>
              </w:rPr>
            </w:pPr>
            <w:r w:rsidRPr="00AA5A54">
              <w:rPr>
                <w:rFonts w:ascii="Arial" w:hAnsi="Arial" w:cs="Arial"/>
                <w:b/>
                <w:bCs/>
                <w:color w:val="000000"/>
              </w:rPr>
              <w:t>106.66</w:t>
            </w:r>
          </w:p>
        </w:tc>
        <w:tc>
          <w:tcPr>
            <w:tcW w:w="1134" w:type="dxa"/>
            <w:tcBorders>
              <w:top w:val="single" w:sz="4" w:space="0" w:color="auto"/>
              <w:bottom w:val="single" w:sz="4" w:space="0" w:color="auto"/>
              <w:right w:val="single" w:sz="4" w:space="0" w:color="auto"/>
            </w:tcBorders>
            <w:vAlign w:val="bottom"/>
          </w:tcPr>
          <w:p w14:paraId="62625343" w14:textId="77777777" w:rsidR="00671063" w:rsidRPr="00AA5A54" w:rsidRDefault="00671063" w:rsidP="00AA17AF">
            <w:pPr>
              <w:rPr>
                <w:rFonts w:ascii="Arial" w:hAnsi="Arial" w:cs="Arial"/>
                <w:b/>
                <w:bCs/>
                <w:color w:val="000000"/>
              </w:rPr>
            </w:pPr>
            <w:r w:rsidRPr="00AA5A54">
              <w:rPr>
                <w:rFonts w:ascii="Arial" w:hAnsi="Arial" w:cs="Arial"/>
                <w:b/>
                <w:bCs/>
                <w:color w:val="000000"/>
              </w:rPr>
              <w:t>24</w:t>
            </w:r>
          </w:p>
        </w:tc>
        <w:tc>
          <w:tcPr>
            <w:tcW w:w="1134" w:type="dxa"/>
            <w:tcBorders>
              <w:top w:val="single" w:sz="4" w:space="0" w:color="auto"/>
              <w:left w:val="single" w:sz="4" w:space="0" w:color="auto"/>
              <w:bottom w:val="single" w:sz="4" w:space="0" w:color="auto"/>
              <w:right w:val="single" w:sz="4" w:space="0" w:color="auto"/>
            </w:tcBorders>
            <w:vAlign w:val="bottom"/>
          </w:tcPr>
          <w:p w14:paraId="71212999" w14:textId="77777777" w:rsidR="00671063" w:rsidRPr="00AA5A54" w:rsidRDefault="00671063" w:rsidP="00AA17AF">
            <w:pPr>
              <w:rPr>
                <w:rFonts w:ascii="Arial" w:hAnsi="Arial" w:cs="Arial"/>
                <w:b/>
                <w:bCs/>
                <w:color w:val="000000"/>
              </w:rPr>
            </w:pPr>
            <w:r w:rsidRPr="00AA5A54">
              <w:rPr>
                <w:rFonts w:ascii="Arial" w:hAnsi="Arial" w:cs="Arial"/>
                <w:b/>
                <w:bCs/>
                <w:color w:val="000000"/>
              </w:rPr>
              <w:t>183.3</w:t>
            </w:r>
          </w:p>
        </w:tc>
        <w:tc>
          <w:tcPr>
            <w:tcW w:w="1134" w:type="dxa"/>
            <w:tcBorders>
              <w:top w:val="single" w:sz="4" w:space="0" w:color="auto"/>
              <w:left w:val="single" w:sz="4" w:space="0" w:color="auto"/>
              <w:bottom w:val="single" w:sz="4" w:space="0" w:color="auto"/>
            </w:tcBorders>
            <w:vAlign w:val="center"/>
          </w:tcPr>
          <w:p w14:paraId="2045C0E1" w14:textId="77777777" w:rsidR="00671063" w:rsidRPr="00AA5A54" w:rsidRDefault="00671063" w:rsidP="00AA17AF">
            <w:pPr>
              <w:rPr>
                <w:rFonts w:ascii="Arial" w:hAnsi="Arial" w:cs="Arial"/>
                <w:b/>
                <w:bCs/>
                <w:color w:val="000000"/>
              </w:rPr>
            </w:pPr>
            <w:r w:rsidRPr="00AA5A54">
              <w:rPr>
                <w:rFonts w:ascii="Arial" w:hAnsi="Arial" w:cs="Arial"/>
                <w:b/>
                <w:bCs/>
                <w:color w:val="000000"/>
              </w:rPr>
              <w:t>171.85</w:t>
            </w:r>
          </w:p>
        </w:tc>
        <w:tc>
          <w:tcPr>
            <w:tcW w:w="992" w:type="dxa"/>
            <w:tcBorders>
              <w:top w:val="single" w:sz="4" w:space="0" w:color="auto"/>
              <w:left w:val="single" w:sz="4" w:space="0" w:color="auto"/>
              <w:bottom w:val="single" w:sz="4" w:space="0" w:color="auto"/>
            </w:tcBorders>
            <w:vAlign w:val="bottom"/>
          </w:tcPr>
          <w:p w14:paraId="2F05399A" w14:textId="77777777" w:rsidR="00671063" w:rsidRPr="00AA5A54" w:rsidRDefault="00671063" w:rsidP="00AA17AF">
            <w:pPr>
              <w:rPr>
                <w:rFonts w:ascii="Arial" w:hAnsi="Arial" w:cs="Arial"/>
                <w:b/>
                <w:bCs/>
                <w:color w:val="000000"/>
              </w:rPr>
            </w:pPr>
            <w:r w:rsidRPr="00AA5A54">
              <w:rPr>
                <w:rFonts w:ascii="Arial" w:hAnsi="Arial" w:cs="Arial"/>
                <w:b/>
                <w:bCs/>
                <w:color w:val="000000"/>
              </w:rPr>
              <w:t>20</w:t>
            </w:r>
          </w:p>
        </w:tc>
        <w:tc>
          <w:tcPr>
            <w:tcW w:w="1276" w:type="dxa"/>
            <w:tcBorders>
              <w:top w:val="single" w:sz="4" w:space="0" w:color="auto"/>
              <w:left w:val="single" w:sz="4" w:space="0" w:color="auto"/>
              <w:bottom w:val="single" w:sz="4" w:space="0" w:color="auto"/>
            </w:tcBorders>
            <w:vAlign w:val="bottom"/>
          </w:tcPr>
          <w:p w14:paraId="767F95D2" w14:textId="77777777" w:rsidR="00671063" w:rsidRPr="00AA5A54" w:rsidRDefault="00671063" w:rsidP="00AA17AF">
            <w:pPr>
              <w:rPr>
                <w:rFonts w:ascii="Arial" w:hAnsi="Arial" w:cs="Arial"/>
                <w:b/>
                <w:bCs/>
                <w:color w:val="000000"/>
              </w:rPr>
            </w:pPr>
            <w:r w:rsidRPr="00AA5A54">
              <w:rPr>
                <w:rFonts w:ascii="Arial" w:hAnsi="Arial" w:cs="Arial"/>
                <w:b/>
                <w:bCs/>
                <w:color w:val="000000"/>
              </w:rPr>
              <w:t>65.87</w:t>
            </w:r>
          </w:p>
        </w:tc>
      </w:tr>
      <w:tr w:rsidR="00671063" w:rsidRPr="00AA5A54" w14:paraId="46B84DFD" w14:textId="77777777" w:rsidTr="00AA17AF">
        <w:trPr>
          <w:trHeight w:val="317"/>
        </w:trPr>
        <w:tc>
          <w:tcPr>
            <w:tcW w:w="567" w:type="dxa"/>
            <w:noWrap/>
            <w:hideMark/>
          </w:tcPr>
          <w:p w14:paraId="769B32AD"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8</w:t>
            </w:r>
          </w:p>
        </w:tc>
        <w:tc>
          <w:tcPr>
            <w:tcW w:w="1985" w:type="dxa"/>
            <w:noWrap/>
            <w:hideMark/>
          </w:tcPr>
          <w:p w14:paraId="3AF41E52"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Punjab &amp; Sind Bank</w:t>
            </w:r>
          </w:p>
        </w:tc>
        <w:tc>
          <w:tcPr>
            <w:tcW w:w="1134" w:type="dxa"/>
            <w:noWrap/>
          </w:tcPr>
          <w:p w14:paraId="423BF2DA" w14:textId="77777777" w:rsidR="00671063" w:rsidRPr="00AA5A54" w:rsidRDefault="00671063" w:rsidP="00AA17AF">
            <w:pPr>
              <w:rPr>
                <w:rFonts w:ascii="Arial" w:hAnsi="Arial" w:cs="Arial"/>
                <w:b/>
                <w:bCs/>
                <w:color w:val="000000"/>
              </w:rPr>
            </w:pPr>
            <w:r w:rsidRPr="00AA5A54">
              <w:rPr>
                <w:rFonts w:ascii="Arial" w:hAnsi="Arial" w:cs="Arial"/>
                <w:b/>
                <w:bCs/>
                <w:color w:val="000000"/>
              </w:rPr>
              <w:t>234</w:t>
            </w:r>
          </w:p>
        </w:tc>
        <w:tc>
          <w:tcPr>
            <w:tcW w:w="1134" w:type="dxa"/>
            <w:tcBorders>
              <w:bottom w:val="single" w:sz="4" w:space="0" w:color="auto"/>
            </w:tcBorders>
            <w:noWrap/>
          </w:tcPr>
          <w:p w14:paraId="10E05E7A" w14:textId="77777777" w:rsidR="00671063" w:rsidRPr="00AA5A54" w:rsidRDefault="00671063" w:rsidP="00AA17AF">
            <w:pPr>
              <w:rPr>
                <w:rFonts w:ascii="Arial" w:hAnsi="Arial" w:cs="Arial"/>
                <w:b/>
                <w:bCs/>
                <w:color w:val="000000"/>
              </w:rPr>
            </w:pPr>
            <w:r w:rsidRPr="00AA5A54">
              <w:rPr>
                <w:rFonts w:ascii="Arial" w:hAnsi="Arial" w:cs="Arial"/>
                <w:b/>
                <w:bCs/>
                <w:color w:val="000000"/>
              </w:rPr>
              <w:t>679.19</w:t>
            </w:r>
          </w:p>
        </w:tc>
        <w:tc>
          <w:tcPr>
            <w:tcW w:w="1134" w:type="dxa"/>
            <w:tcBorders>
              <w:top w:val="single" w:sz="4" w:space="0" w:color="auto"/>
              <w:bottom w:val="single" w:sz="4" w:space="0" w:color="auto"/>
              <w:right w:val="single" w:sz="4" w:space="0" w:color="auto"/>
            </w:tcBorders>
            <w:vAlign w:val="bottom"/>
          </w:tcPr>
          <w:p w14:paraId="0A953A87" w14:textId="77777777" w:rsidR="00671063" w:rsidRPr="00AA5A54" w:rsidRDefault="00671063" w:rsidP="00AA17AF">
            <w:pPr>
              <w:rPr>
                <w:rFonts w:ascii="Arial" w:hAnsi="Arial" w:cs="Arial"/>
                <w:b/>
                <w:bCs/>
                <w:color w:val="000000"/>
              </w:rPr>
            </w:pPr>
            <w:r w:rsidRPr="00AA5A54">
              <w:rPr>
                <w:rFonts w:ascii="Arial" w:hAnsi="Arial" w:cs="Arial"/>
                <w:b/>
                <w:bCs/>
                <w:color w:val="000000"/>
              </w:rPr>
              <w:t>116</w:t>
            </w:r>
          </w:p>
        </w:tc>
        <w:tc>
          <w:tcPr>
            <w:tcW w:w="1134" w:type="dxa"/>
            <w:tcBorders>
              <w:top w:val="single" w:sz="4" w:space="0" w:color="auto"/>
              <w:left w:val="single" w:sz="4" w:space="0" w:color="auto"/>
              <w:bottom w:val="single" w:sz="4" w:space="0" w:color="auto"/>
              <w:right w:val="single" w:sz="4" w:space="0" w:color="auto"/>
            </w:tcBorders>
            <w:vAlign w:val="bottom"/>
          </w:tcPr>
          <w:p w14:paraId="19F2F61B" w14:textId="77777777" w:rsidR="00671063" w:rsidRPr="00AA5A54" w:rsidRDefault="00671063" w:rsidP="00AA17AF">
            <w:pPr>
              <w:rPr>
                <w:rFonts w:ascii="Arial" w:hAnsi="Arial" w:cs="Arial"/>
                <w:b/>
                <w:bCs/>
                <w:color w:val="000000"/>
              </w:rPr>
            </w:pPr>
            <w:r w:rsidRPr="00AA5A54">
              <w:rPr>
                <w:rFonts w:ascii="Arial" w:hAnsi="Arial" w:cs="Arial"/>
                <w:b/>
                <w:bCs/>
                <w:color w:val="000000"/>
              </w:rPr>
              <w:t>727.24</w:t>
            </w:r>
          </w:p>
        </w:tc>
        <w:tc>
          <w:tcPr>
            <w:tcW w:w="1134" w:type="dxa"/>
            <w:tcBorders>
              <w:top w:val="single" w:sz="4" w:space="0" w:color="auto"/>
              <w:left w:val="single" w:sz="4" w:space="0" w:color="auto"/>
              <w:bottom w:val="single" w:sz="4" w:space="0" w:color="auto"/>
            </w:tcBorders>
            <w:vAlign w:val="center"/>
          </w:tcPr>
          <w:p w14:paraId="18D831F8" w14:textId="77777777" w:rsidR="00671063" w:rsidRPr="00AA5A54" w:rsidRDefault="00671063" w:rsidP="00AA17AF">
            <w:pPr>
              <w:rPr>
                <w:rFonts w:ascii="Arial" w:hAnsi="Arial" w:cs="Arial"/>
                <w:b/>
                <w:bCs/>
                <w:color w:val="000000"/>
              </w:rPr>
            </w:pPr>
            <w:r w:rsidRPr="00AA5A54">
              <w:rPr>
                <w:rFonts w:ascii="Arial" w:hAnsi="Arial" w:cs="Arial"/>
                <w:b/>
                <w:bCs/>
                <w:color w:val="000000"/>
              </w:rPr>
              <w:t>107.07</w:t>
            </w:r>
          </w:p>
        </w:tc>
        <w:tc>
          <w:tcPr>
            <w:tcW w:w="992" w:type="dxa"/>
            <w:tcBorders>
              <w:top w:val="single" w:sz="4" w:space="0" w:color="auto"/>
              <w:left w:val="single" w:sz="4" w:space="0" w:color="auto"/>
              <w:bottom w:val="single" w:sz="4" w:space="0" w:color="auto"/>
            </w:tcBorders>
            <w:vAlign w:val="bottom"/>
          </w:tcPr>
          <w:p w14:paraId="3901A780" w14:textId="77777777" w:rsidR="00671063" w:rsidRPr="00AA5A54" w:rsidRDefault="00671063" w:rsidP="00AA17AF">
            <w:pPr>
              <w:rPr>
                <w:rFonts w:ascii="Arial" w:hAnsi="Arial" w:cs="Arial"/>
                <w:b/>
                <w:bCs/>
                <w:color w:val="000000"/>
              </w:rPr>
            </w:pPr>
            <w:r w:rsidRPr="00AA5A54">
              <w:rPr>
                <w:rFonts w:ascii="Arial" w:hAnsi="Arial" w:cs="Arial"/>
                <w:b/>
                <w:bCs/>
                <w:color w:val="000000"/>
              </w:rPr>
              <w:t>220</w:t>
            </w:r>
          </w:p>
        </w:tc>
        <w:tc>
          <w:tcPr>
            <w:tcW w:w="1276" w:type="dxa"/>
            <w:tcBorders>
              <w:top w:val="single" w:sz="4" w:space="0" w:color="auto"/>
              <w:left w:val="single" w:sz="4" w:space="0" w:color="auto"/>
              <w:bottom w:val="single" w:sz="4" w:space="0" w:color="auto"/>
            </w:tcBorders>
            <w:vAlign w:val="bottom"/>
          </w:tcPr>
          <w:p w14:paraId="0F839A04" w14:textId="77777777" w:rsidR="00671063" w:rsidRPr="00AA5A54" w:rsidRDefault="00671063" w:rsidP="00AA17AF">
            <w:pPr>
              <w:rPr>
                <w:rFonts w:ascii="Arial" w:hAnsi="Arial" w:cs="Arial"/>
                <w:b/>
                <w:bCs/>
                <w:color w:val="000000"/>
              </w:rPr>
            </w:pPr>
            <w:r w:rsidRPr="00AA5A54">
              <w:rPr>
                <w:rFonts w:ascii="Arial" w:hAnsi="Arial" w:cs="Arial"/>
                <w:b/>
                <w:bCs/>
                <w:color w:val="000000"/>
              </w:rPr>
              <w:t>732.41</w:t>
            </w:r>
          </w:p>
        </w:tc>
      </w:tr>
      <w:tr w:rsidR="00671063" w:rsidRPr="00AA5A54" w14:paraId="0891E6B1" w14:textId="77777777" w:rsidTr="00AA17AF">
        <w:trPr>
          <w:trHeight w:val="317"/>
        </w:trPr>
        <w:tc>
          <w:tcPr>
            <w:tcW w:w="567" w:type="dxa"/>
            <w:noWrap/>
            <w:hideMark/>
          </w:tcPr>
          <w:p w14:paraId="2794C824"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9</w:t>
            </w:r>
          </w:p>
        </w:tc>
        <w:tc>
          <w:tcPr>
            <w:tcW w:w="1985" w:type="dxa"/>
            <w:noWrap/>
            <w:hideMark/>
          </w:tcPr>
          <w:p w14:paraId="11CECFC4"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Punjab National Bank</w:t>
            </w:r>
          </w:p>
        </w:tc>
        <w:tc>
          <w:tcPr>
            <w:tcW w:w="1134" w:type="dxa"/>
            <w:noWrap/>
          </w:tcPr>
          <w:p w14:paraId="46055F01" w14:textId="77777777" w:rsidR="00671063" w:rsidRPr="00AA5A54" w:rsidRDefault="00671063" w:rsidP="00AA17AF">
            <w:pPr>
              <w:rPr>
                <w:rFonts w:ascii="Arial" w:hAnsi="Arial" w:cs="Arial"/>
                <w:b/>
                <w:bCs/>
                <w:color w:val="000000"/>
              </w:rPr>
            </w:pPr>
            <w:r w:rsidRPr="00AA5A54">
              <w:rPr>
                <w:rFonts w:ascii="Arial" w:hAnsi="Arial" w:cs="Arial"/>
                <w:b/>
                <w:bCs/>
                <w:color w:val="000000"/>
              </w:rPr>
              <w:t>342</w:t>
            </w:r>
          </w:p>
        </w:tc>
        <w:tc>
          <w:tcPr>
            <w:tcW w:w="1134" w:type="dxa"/>
            <w:tcBorders>
              <w:bottom w:val="single" w:sz="4" w:space="0" w:color="auto"/>
            </w:tcBorders>
            <w:noWrap/>
          </w:tcPr>
          <w:p w14:paraId="571A8A2B" w14:textId="77777777" w:rsidR="00671063" w:rsidRPr="00AA5A54" w:rsidRDefault="00671063" w:rsidP="00AA17AF">
            <w:pPr>
              <w:rPr>
                <w:rFonts w:ascii="Arial" w:hAnsi="Arial" w:cs="Arial"/>
                <w:b/>
                <w:bCs/>
                <w:color w:val="000000"/>
              </w:rPr>
            </w:pPr>
            <w:r w:rsidRPr="00AA5A54">
              <w:rPr>
                <w:rFonts w:ascii="Arial" w:hAnsi="Arial" w:cs="Arial"/>
                <w:b/>
                <w:bCs/>
                <w:color w:val="000000"/>
              </w:rPr>
              <w:t>992.27</w:t>
            </w:r>
          </w:p>
        </w:tc>
        <w:tc>
          <w:tcPr>
            <w:tcW w:w="1134" w:type="dxa"/>
            <w:tcBorders>
              <w:top w:val="single" w:sz="4" w:space="0" w:color="auto"/>
              <w:bottom w:val="single" w:sz="4" w:space="0" w:color="auto"/>
              <w:right w:val="single" w:sz="4" w:space="0" w:color="auto"/>
            </w:tcBorders>
            <w:vAlign w:val="bottom"/>
          </w:tcPr>
          <w:p w14:paraId="30338789" w14:textId="77777777" w:rsidR="00671063" w:rsidRPr="00AA5A54" w:rsidRDefault="00671063" w:rsidP="00AA17AF">
            <w:pPr>
              <w:rPr>
                <w:rFonts w:ascii="Arial" w:hAnsi="Arial" w:cs="Arial"/>
                <w:b/>
                <w:bCs/>
                <w:color w:val="000000"/>
              </w:rPr>
            </w:pPr>
            <w:r w:rsidRPr="00AA5A54">
              <w:rPr>
                <w:rFonts w:ascii="Arial" w:hAnsi="Arial" w:cs="Arial"/>
                <w:b/>
                <w:bCs/>
                <w:color w:val="000000"/>
              </w:rPr>
              <w:t>192</w:t>
            </w:r>
          </w:p>
        </w:tc>
        <w:tc>
          <w:tcPr>
            <w:tcW w:w="1134" w:type="dxa"/>
            <w:tcBorders>
              <w:top w:val="single" w:sz="4" w:space="0" w:color="auto"/>
              <w:left w:val="single" w:sz="4" w:space="0" w:color="auto"/>
              <w:bottom w:val="single" w:sz="4" w:space="0" w:color="auto"/>
              <w:right w:val="single" w:sz="4" w:space="0" w:color="auto"/>
            </w:tcBorders>
            <w:vAlign w:val="bottom"/>
          </w:tcPr>
          <w:p w14:paraId="43E36C89" w14:textId="77777777" w:rsidR="00671063" w:rsidRPr="00AA5A54" w:rsidRDefault="00671063" w:rsidP="00AA17AF">
            <w:pPr>
              <w:rPr>
                <w:rFonts w:ascii="Arial" w:hAnsi="Arial" w:cs="Arial"/>
                <w:b/>
                <w:bCs/>
                <w:color w:val="000000"/>
              </w:rPr>
            </w:pPr>
            <w:r w:rsidRPr="00AA5A54">
              <w:rPr>
                <w:rFonts w:ascii="Arial" w:hAnsi="Arial" w:cs="Arial"/>
                <w:b/>
                <w:bCs/>
                <w:color w:val="000000"/>
              </w:rPr>
              <w:t>1050.68</w:t>
            </w:r>
          </w:p>
        </w:tc>
        <w:tc>
          <w:tcPr>
            <w:tcW w:w="1134" w:type="dxa"/>
            <w:tcBorders>
              <w:top w:val="single" w:sz="4" w:space="0" w:color="auto"/>
              <w:left w:val="single" w:sz="4" w:space="0" w:color="auto"/>
              <w:bottom w:val="single" w:sz="4" w:space="0" w:color="auto"/>
            </w:tcBorders>
            <w:vAlign w:val="center"/>
          </w:tcPr>
          <w:p w14:paraId="06C78E7A" w14:textId="77777777" w:rsidR="00671063" w:rsidRPr="00AA5A54" w:rsidRDefault="00671063" w:rsidP="00AA17AF">
            <w:pPr>
              <w:rPr>
                <w:rFonts w:ascii="Arial" w:hAnsi="Arial" w:cs="Arial"/>
                <w:b/>
                <w:bCs/>
                <w:color w:val="000000"/>
              </w:rPr>
            </w:pPr>
            <w:r w:rsidRPr="00AA5A54">
              <w:rPr>
                <w:rFonts w:ascii="Arial" w:hAnsi="Arial" w:cs="Arial"/>
                <w:b/>
                <w:bCs/>
                <w:color w:val="000000"/>
              </w:rPr>
              <w:t>105.89</w:t>
            </w:r>
          </w:p>
        </w:tc>
        <w:tc>
          <w:tcPr>
            <w:tcW w:w="992" w:type="dxa"/>
            <w:tcBorders>
              <w:top w:val="single" w:sz="4" w:space="0" w:color="auto"/>
              <w:left w:val="single" w:sz="4" w:space="0" w:color="auto"/>
              <w:bottom w:val="single" w:sz="4" w:space="0" w:color="auto"/>
            </w:tcBorders>
            <w:vAlign w:val="bottom"/>
          </w:tcPr>
          <w:p w14:paraId="30B19578" w14:textId="77777777" w:rsidR="00671063" w:rsidRPr="00AA5A54" w:rsidRDefault="00671063" w:rsidP="00AA17AF">
            <w:pPr>
              <w:rPr>
                <w:rFonts w:ascii="Arial" w:hAnsi="Arial" w:cs="Arial"/>
                <w:b/>
                <w:bCs/>
                <w:color w:val="000000"/>
              </w:rPr>
            </w:pPr>
            <w:r w:rsidRPr="00AA5A54">
              <w:rPr>
                <w:rFonts w:ascii="Arial" w:hAnsi="Arial" w:cs="Arial"/>
                <w:b/>
                <w:bCs/>
                <w:color w:val="000000"/>
              </w:rPr>
              <w:t>457</w:t>
            </w:r>
          </w:p>
        </w:tc>
        <w:tc>
          <w:tcPr>
            <w:tcW w:w="1276" w:type="dxa"/>
            <w:tcBorders>
              <w:top w:val="single" w:sz="4" w:space="0" w:color="auto"/>
              <w:left w:val="single" w:sz="4" w:space="0" w:color="auto"/>
              <w:bottom w:val="single" w:sz="4" w:space="0" w:color="auto"/>
            </w:tcBorders>
            <w:vAlign w:val="bottom"/>
          </w:tcPr>
          <w:p w14:paraId="27BFEA72" w14:textId="77777777" w:rsidR="00671063" w:rsidRPr="00AA5A54" w:rsidRDefault="00671063" w:rsidP="00AA17AF">
            <w:pPr>
              <w:rPr>
                <w:rFonts w:ascii="Arial" w:hAnsi="Arial" w:cs="Arial"/>
                <w:b/>
                <w:bCs/>
                <w:color w:val="000000"/>
              </w:rPr>
            </w:pPr>
            <w:r w:rsidRPr="00AA5A54">
              <w:rPr>
                <w:rFonts w:ascii="Arial" w:hAnsi="Arial" w:cs="Arial"/>
                <w:b/>
                <w:bCs/>
                <w:color w:val="000000"/>
              </w:rPr>
              <w:t>1447.17</w:t>
            </w:r>
          </w:p>
        </w:tc>
      </w:tr>
      <w:tr w:rsidR="00671063" w:rsidRPr="00AA5A54" w14:paraId="75165585" w14:textId="77777777" w:rsidTr="00AA17AF">
        <w:trPr>
          <w:trHeight w:val="317"/>
        </w:trPr>
        <w:tc>
          <w:tcPr>
            <w:tcW w:w="567" w:type="dxa"/>
            <w:noWrap/>
            <w:hideMark/>
          </w:tcPr>
          <w:p w14:paraId="604BCE85"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10</w:t>
            </w:r>
          </w:p>
        </w:tc>
        <w:tc>
          <w:tcPr>
            <w:tcW w:w="1985" w:type="dxa"/>
            <w:noWrap/>
            <w:hideMark/>
          </w:tcPr>
          <w:p w14:paraId="573EA353"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State Bank of India</w:t>
            </w:r>
          </w:p>
        </w:tc>
        <w:tc>
          <w:tcPr>
            <w:tcW w:w="1134" w:type="dxa"/>
            <w:noWrap/>
          </w:tcPr>
          <w:p w14:paraId="190C8D48" w14:textId="77777777" w:rsidR="00671063" w:rsidRPr="00AA5A54" w:rsidRDefault="00671063" w:rsidP="00AA17AF">
            <w:pPr>
              <w:rPr>
                <w:rFonts w:ascii="Arial" w:hAnsi="Arial" w:cs="Arial"/>
                <w:b/>
                <w:bCs/>
                <w:color w:val="000000"/>
              </w:rPr>
            </w:pPr>
            <w:r w:rsidRPr="00AA5A54">
              <w:rPr>
                <w:rFonts w:ascii="Arial" w:hAnsi="Arial" w:cs="Arial"/>
                <w:b/>
                <w:bCs/>
                <w:color w:val="000000"/>
              </w:rPr>
              <w:t>319</w:t>
            </w:r>
          </w:p>
        </w:tc>
        <w:tc>
          <w:tcPr>
            <w:tcW w:w="1134" w:type="dxa"/>
            <w:noWrap/>
          </w:tcPr>
          <w:p w14:paraId="1194CCBD" w14:textId="77777777" w:rsidR="00671063" w:rsidRPr="00AA5A54" w:rsidRDefault="00671063" w:rsidP="00AA17AF">
            <w:pPr>
              <w:rPr>
                <w:rFonts w:ascii="Arial" w:hAnsi="Arial" w:cs="Arial"/>
                <w:b/>
                <w:bCs/>
                <w:color w:val="000000"/>
              </w:rPr>
            </w:pPr>
            <w:r w:rsidRPr="00AA5A54">
              <w:rPr>
                <w:rFonts w:ascii="Arial" w:hAnsi="Arial" w:cs="Arial"/>
                <w:b/>
                <w:bCs/>
                <w:color w:val="000000"/>
              </w:rPr>
              <w:t>926.25</w:t>
            </w:r>
          </w:p>
        </w:tc>
        <w:tc>
          <w:tcPr>
            <w:tcW w:w="1134" w:type="dxa"/>
            <w:tcBorders>
              <w:top w:val="single" w:sz="4" w:space="0" w:color="auto"/>
              <w:bottom w:val="single" w:sz="4" w:space="0" w:color="auto"/>
              <w:right w:val="single" w:sz="4" w:space="0" w:color="auto"/>
            </w:tcBorders>
            <w:vAlign w:val="bottom"/>
          </w:tcPr>
          <w:p w14:paraId="147F3060" w14:textId="77777777" w:rsidR="00671063" w:rsidRPr="00AA5A54" w:rsidRDefault="00671063" w:rsidP="00AA17AF">
            <w:pPr>
              <w:rPr>
                <w:rFonts w:ascii="Arial" w:hAnsi="Arial" w:cs="Arial"/>
                <w:b/>
                <w:bCs/>
                <w:color w:val="000000"/>
              </w:rPr>
            </w:pPr>
            <w:r w:rsidRPr="00AA5A54">
              <w:rPr>
                <w:rFonts w:ascii="Arial" w:hAnsi="Arial" w:cs="Arial"/>
                <w:b/>
                <w:bCs/>
                <w:color w:val="000000"/>
              </w:rPr>
              <w:t>146</w:t>
            </w:r>
          </w:p>
        </w:tc>
        <w:tc>
          <w:tcPr>
            <w:tcW w:w="1134" w:type="dxa"/>
            <w:tcBorders>
              <w:top w:val="single" w:sz="4" w:space="0" w:color="auto"/>
              <w:left w:val="single" w:sz="4" w:space="0" w:color="auto"/>
              <w:bottom w:val="single" w:sz="4" w:space="0" w:color="auto"/>
              <w:right w:val="single" w:sz="4" w:space="0" w:color="auto"/>
            </w:tcBorders>
            <w:vAlign w:val="bottom"/>
          </w:tcPr>
          <w:p w14:paraId="6E6F91D0" w14:textId="77777777" w:rsidR="00671063" w:rsidRPr="00AA5A54" w:rsidRDefault="00671063" w:rsidP="00AA17AF">
            <w:pPr>
              <w:rPr>
                <w:rFonts w:ascii="Arial" w:hAnsi="Arial" w:cs="Arial"/>
                <w:b/>
                <w:bCs/>
                <w:color w:val="000000"/>
              </w:rPr>
            </w:pPr>
            <w:r w:rsidRPr="00AA5A54">
              <w:rPr>
                <w:rFonts w:ascii="Arial" w:hAnsi="Arial" w:cs="Arial"/>
                <w:b/>
                <w:bCs/>
                <w:color w:val="000000"/>
              </w:rPr>
              <w:t>1078.06</w:t>
            </w:r>
          </w:p>
        </w:tc>
        <w:tc>
          <w:tcPr>
            <w:tcW w:w="1134" w:type="dxa"/>
            <w:tcBorders>
              <w:top w:val="single" w:sz="4" w:space="0" w:color="auto"/>
              <w:left w:val="single" w:sz="4" w:space="0" w:color="auto"/>
              <w:bottom w:val="single" w:sz="4" w:space="0" w:color="auto"/>
            </w:tcBorders>
            <w:vAlign w:val="center"/>
          </w:tcPr>
          <w:p w14:paraId="4939C894" w14:textId="77777777" w:rsidR="00671063" w:rsidRPr="00AA5A54" w:rsidRDefault="00671063" w:rsidP="00AA17AF">
            <w:pPr>
              <w:rPr>
                <w:rFonts w:ascii="Arial" w:hAnsi="Arial" w:cs="Arial"/>
                <w:b/>
                <w:bCs/>
                <w:color w:val="000000"/>
              </w:rPr>
            </w:pPr>
            <w:r w:rsidRPr="00AA5A54">
              <w:rPr>
                <w:rFonts w:ascii="Arial" w:hAnsi="Arial" w:cs="Arial"/>
                <w:b/>
                <w:bCs/>
                <w:color w:val="000000"/>
              </w:rPr>
              <w:t>116.39</w:t>
            </w:r>
          </w:p>
        </w:tc>
        <w:tc>
          <w:tcPr>
            <w:tcW w:w="992" w:type="dxa"/>
            <w:tcBorders>
              <w:top w:val="single" w:sz="4" w:space="0" w:color="auto"/>
              <w:left w:val="single" w:sz="4" w:space="0" w:color="auto"/>
              <w:bottom w:val="single" w:sz="4" w:space="0" w:color="auto"/>
            </w:tcBorders>
            <w:vAlign w:val="bottom"/>
          </w:tcPr>
          <w:p w14:paraId="48D0C4E2" w14:textId="77777777" w:rsidR="00671063" w:rsidRPr="00AA5A54" w:rsidRDefault="00671063" w:rsidP="00AA17AF">
            <w:pPr>
              <w:rPr>
                <w:rFonts w:ascii="Arial" w:hAnsi="Arial" w:cs="Arial"/>
                <w:b/>
                <w:bCs/>
                <w:color w:val="000000"/>
              </w:rPr>
            </w:pPr>
            <w:r w:rsidRPr="00AA5A54">
              <w:rPr>
                <w:rFonts w:ascii="Arial" w:hAnsi="Arial" w:cs="Arial"/>
                <w:b/>
                <w:bCs/>
                <w:color w:val="000000"/>
              </w:rPr>
              <w:t>421</w:t>
            </w:r>
          </w:p>
        </w:tc>
        <w:tc>
          <w:tcPr>
            <w:tcW w:w="1276" w:type="dxa"/>
            <w:tcBorders>
              <w:top w:val="single" w:sz="4" w:space="0" w:color="auto"/>
              <w:left w:val="single" w:sz="4" w:space="0" w:color="auto"/>
              <w:bottom w:val="single" w:sz="4" w:space="0" w:color="auto"/>
            </w:tcBorders>
            <w:vAlign w:val="bottom"/>
          </w:tcPr>
          <w:p w14:paraId="0C1DFA41" w14:textId="77777777" w:rsidR="00671063" w:rsidRPr="00AA5A54" w:rsidRDefault="00671063" w:rsidP="00AA17AF">
            <w:pPr>
              <w:rPr>
                <w:rFonts w:ascii="Arial" w:hAnsi="Arial" w:cs="Arial"/>
                <w:b/>
                <w:bCs/>
                <w:color w:val="000000"/>
              </w:rPr>
            </w:pPr>
            <w:r w:rsidRPr="00AA5A54">
              <w:rPr>
                <w:rFonts w:ascii="Arial" w:hAnsi="Arial" w:cs="Arial"/>
                <w:b/>
                <w:bCs/>
                <w:color w:val="000000"/>
              </w:rPr>
              <w:t>1575.21</w:t>
            </w:r>
          </w:p>
        </w:tc>
      </w:tr>
      <w:tr w:rsidR="00671063" w:rsidRPr="00AA5A54" w14:paraId="4182D8B4" w14:textId="77777777" w:rsidTr="00AA17AF">
        <w:trPr>
          <w:trHeight w:val="317"/>
        </w:trPr>
        <w:tc>
          <w:tcPr>
            <w:tcW w:w="567" w:type="dxa"/>
            <w:noWrap/>
            <w:hideMark/>
          </w:tcPr>
          <w:p w14:paraId="74DBBB36"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11</w:t>
            </w:r>
          </w:p>
        </w:tc>
        <w:tc>
          <w:tcPr>
            <w:tcW w:w="1985" w:type="dxa"/>
            <w:noWrap/>
            <w:hideMark/>
          </w:tcPr>
          <w:p w14:paraId="2CA9F609"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UCO Bank</w:t>
            </w:r>
          </w:p>
        </w:tc>
        <w:tc>
          <w:tcPr>
            <w:tcW w:w="1134" w:type="dxa"/>
            <w:noWrap/>
          </w:tcPr>
          <w:p w14:paraId="0F509502" w14:textId="77777777" w:rsidR="00671063" w:rsidRPr="00AA5A54" w:rsidRDefault="00671063" w:rsidP="00AA17AF">
            <w:pPr>
              <w:rPr>
                <w:rFonts w:ascii="Arial" w:hAnsi="Arial" w:cs="Arial"/>
                <w:b/>
                <w:bCs/>
                <w:color w:val="000000"/>
              </w:rPr>
            </w:pPr>
            <w:r w:rsidRPr="00AA5A54">
              <w:rPr>
                <w:rFonts w:ascii="Arial" w:hAnsi="Arial" w:cs="Arial"/>
                <w:b/>
                <w:bCs/>
                <w:color w:val="000000"/>
              </w:rPr>
              <w:t>62</w:t>
            </w:r>
          </w:p>
        </w:tc>
        <w:tc>
          <w:tcPr>
            <w:tcW w:w="1134" w:type="dxa"/>
            <w:noWrap/>
          </w:tcPr>
          <w:p w14:paraId="21712A1F" w14:textId="77777777" w:rsidR="00671063" w:rsidRPr="00AA5A54" w:rsidRDefault="00671063" w:rsidP="00AA17AF">
            <w:pPr>
              <w:rPr>
                <w:rFonts w:ascii="Arial" w:hAnsi="Arial" w:cs="Arial"/>
                <w:b/>
                <w:bCs/>
                <w:color w:val="000000"/>
              </w:rPr>
            </w:pPr>
            <w:r w:rsidRPr="00AA5A54">
              <w:rPr>
                <w:rFonts w:ascii="Arial" w:hAnsi="Arial" w:cs="Arial"/>
                <w:b/>
                <w:bCs/>
                <w:color w:val="000000"/>
              </w:rPr>
              <w:t>180.78</w:t>
            </w:r>
          </w:p>
        </w:tc>
        <w:tc>
          <w:tcPr>
            <w:tcW w:w="1134" w:type="dxa"/>
            <w:tcBorders>
              <w:top w:val="single" w:sz="4" w:space="0" w:color="auto"/>
              <w:bottom w:val="single" w:sz="4" w:space="0" w:color="auto"/>
              <w:right w:val="single" w:sz="4" w:space="0" w:color="auto"/>
            </w:tcBorders>
            <w:vAlign w:val="bottom"/>
          </w:tcPr>
          <w:p w14:paraId="0D69AA2D" w14:textId="77777777" w:rsidR="00671063" w:rsidRPr="00AA5A54" w:rsidRDefault="00671063" w:rsidP="00AA17AF">
            <w:pPr>
              <w:rPr>
                <w:rFonts w:ascii="Arial" w:hAnsi="Arial" w:cs="Arial"/>
                <w:b/>
                <w:bCs/>
                <w:color w:val="000000"/>
              </w:rPr>
            </w:pPr>
            <w:r w:rsidRPr="00AA5A54">
              <w:rPr>
                <w:rFonts w:ascii="Arial" w:hAnsi="Arial" w:cs="Arial"/>
                <w:b/>
                <w:bCs/>
                <w:color w:val="000000"/>
              </w:rPr>
              <w:t>44</w:t>
            </w:r>
          </w:p>
        </w:tc>
        <w:tc>
          <w:tcPr>
            <w:tcW w:w="1134" w:type="dxa"/>
            <w:tcBorders>
              <w:top w:val="single" w:sz="4" w:space="0" w:color="auto"/>
              <w:left w:val="single" w:sz="4" w:space="0" w:color="auto"/>
              <w:bottom w:val="single" w:sz="4" w:space="0" w:color="auto"/>
              <w:right w:val="single" w:sz="4" w:space="0" w:color="auto"/>
            </w:tcBorders>
            <w:vAlign w:val="bottom"/>
          </w:tcPr>
          <w:p w14:paraId="29B23BB1" w14:textId="77777777" w:rsidR="00671063" w:rsidRPr="00AA5A54" w:rsidRDefault="00671063" w:rsidP="00AA17AF">
            <w:pPr>
              <w:rPr>
                <w:rFonts w:ascii="Arial" w:hAnsi="Arial" w:cs="Arial"/>
                <w:b/>
                <w:bCs/>
                <w:color w:val="000000"/>
              </w:rPr>
            </w:pPr>
            <w:r w:rsidRPr="00AA5A54">
              <w:rPr>
                <w:rFonts w:ascii="Arial" w:hAnsi="Arial" w:cs="Arial"/>
                <w:b/>
                <w:bCs/>
                <w:color w:val="000000"/>
              </w:rPr>
              <w:t>244.31</w:t>
            </w:r>
          </w:p>
        </w:tc>
        <w:tc>
          <w:tcPr>
            <w:tcW w:w="1134" w:type="dxa"/>
            <w:tcBorders>
              <w:top w:val="single" w:sz="4" w:space="0" w:color="auto"/>
              <w:left w:val="single" w:sz="4" w:space="0" w:color="auto"/>
              <w:bottom w:val="single" w:sz="4" w:space="0" w:color="auto"/>
            </w:tcBorders>
            <w:vAlign w:val="center"/>
          </w:tcPr>
          <w:p w14:paraId="35A8C9BF" w14:textId="77777777" w:rsidR="00671063" w:rsidRPr="00AA5A54" w:rsidRDefault="00671063" w:rsidP="00AA17AF">
            <w:pPr>
              <w:rPr>
                <w:rFonts w:ascii="Arial" w:hAnsi="Arial" w:cs="Arial"/>
                <w:b/>
                <w:bCs/>
                <w:color w:val="000000"/>
              </w:rPr>
            </w:pPr>
            <w:r w:rsidRPr="00AA5A54">
              <w:rPr>
                <w:rFonts w:ascii="Arial" w:hAnsi="Arial" w:cs="Arial"/>
                <w:b/>
                <w:bCs/>
                <w:color w:val="000000"/>
              </w:rPr>
              <w:t>135.14</w:t>
            </w:r>
          </w:p>
        </w:tc>
        <w:tc>
          <w:tcPr>
            <w:tcW w:w="992" w:type="dxa"/>
            <w:tcBorders>
              <w:top w:val="single" w:sz="4" w:space="0" w:color="auto"/>
              <w:left w:val="single" w:sz="4" w:space="0" w:color="auto"/>
              <w:bottom w:val="single" w:sz="4" w:space="0" w:color="auto"/>
            </w:tcBorders>
            <w:vAlign w:val="bottom"/>
          </w:tcPr>
          <w:p w14:paraId="27507310" w14:textId="77777777" w:rsidR="00671063" w:rsidRPr="00AA5A54" w:rsidRDefault="00671063" w:rsidP="00AA17AF">
            <w:pPr>
              <w:rPr>
                <w:rFonts w:ascii="Arial" w:hAnsi="Arial" w:cs="Arial"/>
                <w:b/>
                <w:bCs/>
                <w:color w:val="000000"/>
              </w:rPr>
            </w:pPr>
            <w:r w:rsidRPr="00AA5A54">
              <w:rPr>
                <w:rFonts w:ascii="Arial" w:hAnsi="Arial" w:cs="Arial"/>
                <w:b/>
                <w:bCs/>
                <w:color w:val="000000"/>
              </w:rPr>
              <w:t>14</w:t>
            </w:r>
          </w:p>
        </w:tc>
        <w:tc>
          <w:tcPr>
            <w:tcW w:w="1276" w:type="dxa"/>
            <w:tcBorders>
              <w:top w:val="single" w:sz="4" w:space="0" w:color="auto"/>
              <w:left w:val="single" w:sz="4" w:space="0" w:color="auto"/>
              <w:bottom w:val="single" w:sz="4" w:space="0" w:color="auto"/>
            </w:tcBorders>
            <w:vAlign w:val="bottom"/>
          </w:tcPr>
          <w:p w14:paraId="545AFC03" w14:textId="77777777" w:rsidR="00671063" w:rsidRPr="00AA5A54" w:rsidRDefault="00671063" w:rsidP="00AA17AF">
            <w:pPr>
              <w:rPr>
                <w:rFonts w:ascii="Arial" w:hAnsi="Arial" w:cs="Arial"/>
                <w:b/>
                <w:bCs/>
                <w:color w:val="000000"/>
              </w:rPr>
            </w:pPr>
            <w:r w:rsidRPr="00AA5A54">
              <w:rPr>
                <w:rFonts w:ascii="Arial" w:hAnsi="Arial" w:cs="Arial"/>
                <w:b/>
                <w:bCs/>
                <w:color w:val="000000"/>
              </w:rPr>
              <w:t>56.29</w:t>
            </w:r>
          </w:p>
        </w:tc>
      </w:tr>
      <w:tr w:rsidR="00671063" w:rsidRPr="00AA5A54" w14:paraId="68EE2382" w14:textId="77777777" w:rsidTr="00AA17AF">
        <w:trPr>
          <w:trHeight w:val="317"/>
        </w:trPr>
        <w:tc>
          <w:tcPr>
            <w:tcW w:w="567" w:type="dxa"/>
            <w:noWrap/>
            <w:hideMark/>
          </w:tcPr>
          <w:p w14:paraId="53C05485"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12</w:t>
            </w:r>
          </w:p>
        </w:tc>
        <w:tc>
          <w:tcPr>
            <w:tcW w:w="1985" w:type="dxa"/>
            <w:noWrap/>
            <w:hideMark/>
          </w:tcPr>
          <w:p w14:paraId="14775812"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Union Bank of India</w:t>
            </w:r>
          </w:p>
        </w:tc>
        <w:tc>
          <w:tcPr>
            <w:tcW w:w="1134" w:type="dxa"/>
            <w:noWrap/>
          </w:tcPr>
          <w:p w14:paraId="417A77A4" w14:textId="77777777" w:rsidR="00671063" w:rsidRPr="00AA5A54" w:rsidRDefault="00671063" w:rsidP="00AA17AF">
            <w:pPr>
              <w:rPr>
                <w:rFonts w:ascii="Arial" w:hAnsi="Arial" w:cs="Arial"/>
                <w:b/>
                <w:bCs/>
                <w:color w:val="000000"/>
              </w:rPr>
            </w:pPr>
            <w:r w:rsidRPr="00AA5A54">
              <w:rPr>
                <w:rFonts w:ascii="Arial" w:hAnsi="Arial" w:cs="Arial"/>
                <w:b/>
                <w:bCs/>
                <w:color w:val="000000"/>
              </w:rPr>
              <w:t>90</w:t>
            </w:r>
          </w:p>
        </w:tc>
        <w:tc>
          <w:tcPr>
            <w:tcW w:w="1134" w:type="dxa"/>
            <w:noWrap/>
          </w:tcPr>
          <w:p w14:paraId="124CA4E6" w14:textId="77777777" w:rsidR="00671063" w:rsidRPr="00AA5A54" w:rsidRDefault="00671063" w:rsidP="00AA17AF">
            <w:pPr>
              <w:rPr>
                <w:rFonts w:ascii="Arial" w:hAnsi="Arial" w:cs="Arial"/>
                <w:b/>
                <w:bCs/>
                <w:color w:val="000000"/>
              </w:rPr>
            </w:pPr>
            <w:r w:rsidRPr="00AA5A54">
              <w:rPr>
                <w:rFonts w:ascii="Arial" w:hAnsi="Arial" w:cs="Arial"/>
                <w:b/>
                <w:bCs/>
                <w:color w:val="000000"/>
              </w:rPr>
              <w:t>260.27</w:t>
            </w:r>
          </w:p>
        </w:tc>
        <w:tc>
          <w:tcPr>
            <w:tcW w:w="1134" w:type="dxa"/>
            <w:tcBorders>
              <w:top w:val="single" w:sz="4" w:space="0" w:color="auto"/>
              <w:bottom w:val="single" w:sz="4" w:space="0" w:color="auto"/>
              <w:right w:val="single" w:sz="4" w:space="0" w:color="auto"/>
            </w:tcBorders>
            <w:vAlign w:val="bottom"/>
          </w:tcPr>
          <w:p w14:paraId="215EC8A0" w14:textId="77777777" w:rsidR="00671063" w:rsidRPr="00AA5A54" w:rsidRDefault="00671063" w:rsidP="00AA17AF">
            <w:pPr>
              <w:rPr>
                <w:rFonts w:ascii="Arial" w:hAnsi="Arial" w:cs="Arial"/>
                <w:b/>
                <w:bCs/>
                <w:color w:val="000000"/>
              </w:rPr>
            </w:pPr>
            <w:r w:rsidRPr="00AA5A54">
              <w:rPr>
                <w:rFonts w:ascii="Arial" w:hAnsi="Arial" w:cs="Arial"/>
                <w:b/>
                <w:bCs/>
                <w:color w:val="000000"/>
              </w:rPr>
              <w:t>88</w:t>
            </w:r>
          </w:p>
        </w:tc>
        <w:tc>
          <w:tcPr>
            <w:tcW w:w="1134" w:type="dxa"/>
            <w:tcBorders>
              <w:top w:val="single" w:sz="4" w:space="0" w:color="auto"/>
              <w:left w:val="single" w:sz="4" w:space="0" w:color="auto"/>
              <w:bottom w:val="single" w:sz="4" w:space="0" w:color="auto"/>
              <w:right w:val="single" w:sz="4" w:space="0" w:color="auto"/>
            </w:tcBorders>
            <w:vAlign w:val="bottom"/>
          </w:tcPr>
          <w:p w14:paraId="4C435706" w14:textId="77777777" w:rsidR="00671063" w:rsidRPr="00AA5A54" w:rsidRDefault="00671063" w:rsidP="00AA17AF">
            <w:pPr>
              <w:rPr>
                <w:rFonts w:ascii="Arial" w:hAnsi="Arial" w:cs="Arial"/>
                <w:b/>
                <w:bCs/>
                <w:color w:val="000000"/>
              </w:rPr>
            </w:pPr>
            <w:r w:rsidRPr="00AA5A54">
              <w:rPr>
                <w:rFonts w:ascii="Arial" w:hAnsi="Arial" w:cs="Arial"/>
                <w:b/>
                <w:bCs/>
                <w:color w:val="000000"/>
              </w:rPr>
              <w:t>705.74</w:t>
            </w:r>
          </w:p>
        </w:tc>
        <w:tc>
          <w:tcPr>
            <w:tcW w:w="1134" w:type="dxa"/>
            <w:tcBorders>
              <w:top w:val="single" w:sz="4" w:space="0" w:color="auto"/>
              <w:left w:val="single" w:sz="4" w:space="0" w:color="auto"/>
              <w:bottom w:val="single" w:sz="4" w:space="0" w:color="auto"/>
            </w:tcBorders>
            <w:vAlign w:val="center"/>
          </w:tcPr>
          <w:p w14:paraId="4E6E6429" w14:textId="77777777" w:rsidR="00671063" w:rsidRPr="00AA5A54" w:rsidRDefault="00671063" w:rsidP="00AA17AF">
            <w:pPr>
              <w:rPr>
                <w:rFonts w:ascii="Arial" w:hAnsi="Arial" w:cs="Arial"/>
                <w:b/>
                <w:bCs/>
                <w:color w:val="000000"/>
              </w:rPr>
            </w:pPr>
            <w:r w:rsidRPr="00AA5A54">
              <w:rPr>
                <w:rFonts w:ascii="Arial" w:hAnsi="Arial" w:cs="Arial"/>
                <w:b/>
                <w:bCs/>
                <w:color w:val="000000"/>
              </w:rPr>
              <w:t>271.16</w:t>
            </w:r>
          </w:p>
        </w:tc>
        <w:tc>
          <w:tcPr>
            <w:tcW w:w="992" w:type="dxa"/>
            <w:tcBorders>
              <w:top w:val="single" w:sz="4" w:space="0" w:color="auto"/>
              <w:left w:val="single" w:sz="4" w:space="0" w:color="auto"/>
              <w:bottom w:val="single" w:sz="4" w:space="0" w:color="auto"/>
            </w:tcBorders>
            <w:vAlign w:val="bottom"/>
          </w:tcPr>
          <w:p w14:paraId="7C0550B5" w14:textId="77777777" w:rsidR="00671063" w:rsidRPr="00AA5A54" w:rsidRDefault="00671063" w:rsidP="00AA17AF">
            <w:pPr>
              <w:rPr>
                <w:rFonts w:ascii="Arial" w:hAnsi="Arial" w:cs="Arial"/>
                <w:b/>
                <w:bCs/>
                <w:color w:val="000000"/>
              </w:rPr>
            </w:pPr>
            <w:r w:rsidRPr="00AA5A54">
              <w:rPr>
                <w:rFonts w:ascii="Arial" w:hAnsi="Arial" w:cs="Arial"/>
                <w:b/>
                <w:bCs/>
                <w:color w:val="000000"/>
              </w:rPr>
              <w:t>89</w:t>
            </w:r>
          </w:p>
        </w:tc>
        <w:tc>
          <w:tcPr>
            <w:tcW w:w="1276" w:type="dxa"/>
            <w:tcBorders>
              <w:top w:val="single" w:sz="4" w:space="0" w:color="auto"/>
              <w:left w:val="single" w:sz="4" w:space="0" w:color="auto"/>
              <w:bottom w:val="single" w:sz="4" w:space="0" w:color="auto"/>
            </w:tcBorders>
            <w:vAlign w:val="bottom"/>
          </w:tcPr>
          <w:p w14:paraId="72F62B75" w14:textId="77777777" w:rsidR="00671063" w:rsidRPr="00AA5A54" w:rsidRDefault="00671063" w:rsidP="00AA17AF">
            <w:pPr>
              <w:rPr>
                <w:rFonts w:ascii="Arial" w:hAnsi="Arial" w:cs="Arial"/>
                <w:b/>
                <w:bCs/>
                <w:color w:val="000000"/>
              </w:rPr>
            </w:pPr>
            <w:r w:rsidRPr="00AA5A54">
              <w:rPr>
                <w:rFonts w:ascii="Arial" w:hAnsi="Arial" w:cs="Arial"/>
                <w:b/>
                <w:bCs/>
                <w:color w:val="000000"/>
              </w:rPr>
              <w:t>531.94</w:t>
            </w:r>
          </w:p>
        </w:tc>
      </w:tr>
      <w:tr w:rsidR="00671063" w:rsidRPr="00AA5A54" w14:paraId="03BB8E94" w14:textId="77777777" w:rsidTr="00AA17AF">
        <w:trPr>
          <w:trHeight w:val="317"/>
        </w:trPr>
        <w:tc>
          <w:tcPr>
            <w:tcW w:w="567" w:type="dxa"/>
            <w:noWrap/>
            <w:hideMark/>
          </w:tcPr>
          <w:p w14:paraId="12D523BF"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13</w:t>
            </w:r>
          </w:p>
        </w:tc>
        <w:tc>
          <w:tcPr>
            <w:tcW w:w="1985" w:type="dxa"/>
            <w:noWrap/>
            <w:hideMark/>
          </w:tcPr>
          <w:p w14:paraId="15C910FC"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IDBI Bank</w:t>
            </w:r>
          </w:p>
        </w:tc>
        <w:tc>
          <w:tcPr>
            <w:tcW w:w="1134" w:type="dxa"/>
            <w:noWrap/>
          </w:tcPr>
          <w:p w14:paraId="5D9D48AB" w14:textId="77777777" w:rsidR="00671063" w:rsidRPr="00AA5A54" w:rsidRDefault="00671063" w:rsidP="00AA17AF">
            <w:pPr>
              <w:rPr>
                <w:rFonts w:ascii="Arial" w:hAnsi="Arial" w:cs="Arial"/>
                <w:b/>
                <w:bCs/>
                <w:color w:val="000000"/>
              </w:rPr>
            </w:pPr>
            <w:r w:rsidRPr="00AA5A54">
              <w:rPr>
                <w:rFonts w:ascii="Arial" w:hAnsi="Arial" w:cs="Arial"/>
                <w:b/>
                <w:bCs/>
                <w:color w:val="000000"/>
              </w:rPr>
              <w:t>29</w:t>
            </w:r>
          </w:p>
        </w:tc>
        <w:tc>
          <w:tcPr>
            <w:tcW w:w="1134" w:type="dxa"/>
            <w:noWrap/>
          </w:tcPr>
          <w:p w14:paraId="75F9C001" w14:textId="77777777" w:rsidR="00671063" w:rsidRPr="00AA5A54" w:rsidRDefault="00671063" w:rsidP="00AA17AF">
            <w:pPr>
              <w:rPr>
                <w:rFonts w:ascii="Arial" w:hAnsi="Arial" w:cs="Arial"/>
                <w:b/>
                <w:bCs/>
                <w:color w:val="000000"/>
              </w:rPr>
            </w:pPr>
            <w:r w:rsidRPr="00AA5A54">
              <w:rPr>
                <w:rFonts w:ascii="Arial" w:hAnsi="Arial" w:cs="Arial"/>
                <w:b/>
                <w:bCs/>
                <w:color w:val="000000"/>
              </w:rPr>
              <w:t>83.03</w:t>
            </w:r>
          </w:p>
        </w:tc>
        <w:tc>
          <w:tcPr>
            <w:tcW w:w="1134" w:type="dxa"/>
            <w:tcBorders>
              <w:top w:val="single" w:sz="4" w:space="0" w:color="auto"/>
              <w:bottom w:val="single" w:sz="4" w:space="0" w:color="auto"/>
              <w:right w:val="single" w:sz="4" w:space="0" w:color="auto"/>
            </w:tcBorders>
            <w:vAlign w:val="bottom"/>
          </w:tcPr>
          <w:p w14:paraId="0947D82F" w14:textId="77777777" w:rsidR="00671063" w:rsidRPr="00AA5A54" w:rsidRDefault="00671063" w:rsidP="00AA17AF">
            <w:pPr>
              <w:rPr>
                <w:rFonts w:ascii="Arial" w:hAnsi="Arial" w:cs="Arial"/>
                <w:b/>
                <w:bCs/>
                <w:color w:val="000000"/>
              </w:rPr>
            </w:pPr>
            <w:r w:rsidRPr="00AA5A54">
              <w:rPr>
                <w:rFonts w:ascii="Arial" w:hAnsi="Arial" w:cs="Arial"/>
                <w:b/>
                <w:bCs/>
                <w:color w:val="000000"/>
              </w:rPr>
              <w:t>3</w:t>
            </w:r>
          </w:p>
        </w:tc>
        <w:tc>
          <w:tcPr>
            <w:tcW w:w="1134" w:type="dxa"/>
            <w:tcBorders>
              <w:top w:val="single" w:sz="4" w:space="0" w:color="auto"/>
              <w:left w:val="single" w:sz="4" w:space="0" w:color="auto"/>
              <w:bottom w:val="single" w:sz="4" w:space="0" w:color="auto"/>
              <w:right w:val="single" w:sz="4" w:space="0" w:color="auto"/>
            </w:tcBorders>
            <w:vAlign w:val="bottom"/>
          </w:tcPr>
          <w:p w14:paraId="243D3341" w14:textId="77777777" w:rsidR="00671063" w:rsidRPr="00AA5A54" w:rsidRDefault="00671063" w:rsidP="00AA17AF">
            <w:pPr>
              <w:rPr>
                <w:rFonts w:ascii="Arial" w:hAnsi="Arial" w:cs="Arial"/>
                <w:b/>
                <w:bCs/>
                <w:color w:val="000000"/>
              </w:rPr>
            </w:pPr>
            <w:r w:rsidRPr="00AA5A54">
              <w:rPr>
                <w:rFonts w:ascii="Arial" w:hAnsi="Arial" w:cs="Arial"/>
                <w:b/>
                <w:bCs/>
                <w:color w:val="000000"/>
              </w:rPr>
              <w:t>19.25</w:t>
            </w:r>
          </w:p>
        </w:tc>
        <w:tc>
          <w:tcPr>
            <w:tcW w:w="1134" w:type="dxa"/>
            <w:tcBorders>
              <w:top w:val="single" w:sz="4" w:space="0" w:color="auto"/>
              <w:left w:val="single" w:sz="4" w:space="0" w:color="auto"/>
              <w:bottom w:val="single" w:sz="4" w:space="0" w:color="auto"/>
            </w:tcBorders>
            <w:vAlign w:val="center"/>
          </w:tcPr>
          <w:p w14:paraId="5AE41695" w14:textId="77777777" w:rsidR="00671063" w:rsidRPr="00AA5A54" w:rsidRDefault="00671063" w:rsidP="00AA17AF">
            <w:pPr>
              <w:rPr>
                <w:rFonts w:ascii="Arial" w:hAnsi="Arial" w:cs="Arial"/>
                <w:b/>
                <w:bCs/>
                <w:color w:val="000000"/>
              </w:rPr>
            </w:pPr>
            <w:r w:rsidRPr="00AA5A54">
              <w:rPr>
                <w:rFonts w:ascii="Arial" w:hAnsi="Arial" w:cs="Arial"/>
                <w:b/>
                <w:bCs/>
                <w:color w:val="000000"/>
              </w:rPr>
              <w:t>23.18</w:t>
            </w:r>
          </w:p>
        </w:tc>
        <w:tc>
          <w:tcPr>
            <w:tcW w:w="992" w:type="dxa"/>
            <w:tcBorders>
              <w:top w:val="single" w:sz="4" w:space="0" w:color="auto"/>
              <w:left w:val="single" w:sz="4" w:space="0" w:color="auto"/>
              <w:bottom w:val="single" w:sz="4" w:space="0" w:color="auto"/>
            </w:tcBorders>
            <w:vAlign w:val="bottom"/>
          </w:tcPr>
          <w:p w14:paraId="7B434763" w14:textId="77777777" w:rsidR="00671063" w:rsidRPr="00AA5A54" w:rsidRDefault="00671063" w:rsidP="00AA17AF">
            <w:pPr>
              <w:rPr>
                <w:rFonts w:ascii="Arial" w:hAnsi="Arial" w:cs="Arial"/>
                <w:b/>
                <w:bCs/>
                <w:color w:val="000000"/>
              </w:rPr>
            </w:pPr>
            <w:r w:rsidRPr="00AA5A54">
              <w:rPr>
                <w:rFonts w:ascii="Arial" w:hAnsi="Arial" w:cs="Arial"/>
                <w:b/>
                <w:bCs/>
                <w:color w:val="000000"/>
              </w:rPr>
              <w:t>15</w:t>
            </w:r>
          </w:p>
        </w:tc>
        <w:tc>
          <w:tcPr>
            <w:tcW w:w="1276" w:type="dxa"/>
            <w:tcBorders>
              <w:top w:val="single" w:sz="4" w:space="0" w:color="auto"/>
              <w:left w:val="single" w:sz="4" w:space="0" w:color="auto"/>
              <w:bottom w:val="single" w:sz="4" w:space="0" w:color="auto"/>
            </w:tcBorders>
            <w:vAlign w:val="bottom"/>
          </w:tcPr>
          <w:p w14:paraId="5F16AB6E" w14:textId="77777777" w:rsidR="00671063" w:rsidRPr="00AA5A54" w:rsidRDefault="00671063" w:rsidP="00AA17AF">
            <w:pPr>
              <w:rPr>
                <w:rFonts w:ascii="Arial" w:hAnsi="Arial" w:cs="Arial"/>
                <w:b/>
                <w:bCs/>
                <w:color w:val="000000"/>
              </w:rPr>
            </w:pPr>
            <w:r w:rsidRPr="00AA5A54">
              <w:rPr>
                <w:rFonts w:ascii="Arial" w:hAnsi="Arial" w:cs="Arial"/>
                <w:b/>
                <w:bCs/>
                <w:color w:val="000000"/>
              </w:rPr>
              <w:t>62.18</w:t>
            </w:r>
          </w:p>
        </w:tc>
      </w:tr>
      <w:tr w:rsidR="00671063" w:rsidRPr="00AA5A54" w14:paraId="661C6408" w14:textId="77777777" w:rsidTr="00AA17AF">
        <w:trPr>
          <w:trHeight w:val="317"/>
        </w:trPr>
        <w:tc>
          <w:tcPr>
            <w:tcW w:w="567" w:type="dxa"/>
            <w:noWrap/>
            <w:hideMark/>
          </w:tcPr>
          <w:p w14:paraId="4D5981A8"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14</w:t>
            </w:r>
          </w:p>
        </w:tc>
        <w:tc>
          <w:tcPr>
            <w:tcW w:w="1985" w:type="dxa"/>
            <w:noWrap/>
            <w:hideMark/>
          </w:tcPr>
          <w:p w14:paraId="7DCFE537"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Punjab Gramin Bank</w:t>
            </w:r>
          </w:p>
        </w:tc>
        <w:tc>
          <w:tcPr>
            <w:tcW w:w="1134" w:type="dxa"/>
            <w:noWrap/>
          </w:tcPr>
          <w:p w14:paraId="2B99715B" w14:textId="77777777" w:rsidR="00671063" w:rsidRPr="00AA5A54" w:rsidRDefault="00671063" w:rsidP="00AA17AF">
            <w:pPr>
              <w:rPr>
                <w:rFonts w:ascii="Arial" w:hAnsi="Arial" w:cs="Arial"/>
                <w:b/>
                <w:bCs/>
                <w:color w:val="000000"/>
              </w:rPr>
            </w:pPr>
            <w:r w:rsidRPr="00AA5A54">
              <w:rPr>
                <w:rFonts w:ascii="Arial" w:hAnsi="Arial" w:cs="Arial"/>
                <w:b/>
                <w:bCs/>
                <w:color w:val="000000"/>
              </w:rPr>
              <w:t>158</w:t>
            </w:r>
          </w:p>
        </w:tc>
        <w:tc>
          <w:tcPr>
            <w:tcW w:w="1134" w:type="dxa"/>
            <w:tcBorders>
              <w:bottom w:val="single" w:sz="4" w:space="0" w:color="auto"/>
            </w:tcBorders>
            <w:noWrap/>
          </w:tcPr>
          <w:p w14:paraId="389E8BFF" w14:textId="77777777" w:rsidR="00671063" w:rsidRPr="00AA5A54" w:rsidRDefault="00671063" w:rsidP="00AA17AF">
            <w:pPr>
              <w:rPr>
                <w:rFonts w:ascii="Arial" w:hAnsi="Arial" w:cs="Arial"/>
                <w:b/>
                <w:bCs/>
                <w:color w:val="000000"/>
              </w:rPr>
            </w:pPr>
            <w:r w:rsidRPr="00AA5A54">
              <w:rPr>
                <w:rFonts w:ascii="Arial" w:hAnsi="Arial" w:cs="Arial"/>
                <w:b/>
                <w:bCs/>
                <w:color w:val="000000"/>
              </w:rPr>
              <w:t>457.91</w:t>
            </w:r>
          </w:p>
        </w:tc>
        <w:tc>
          <w:tcPr>
            <w:tcW w:w="1134" w:type="dxa"/>
            <w:tcBorders>
              <w:top w:val="single" w:sz="4" w:space="0" w:color="auto"/>
              <w:bottom w:val="single" w:sz="4" w:space="0" w:color="auto"/>
              <w:right w:val="single" w:sz="4" w:space="0" w:color="auto"/>
            </w:tcBorders>
            <w:vAlign w:val="bottom"/>
          </w:tcPr>
          <w:p w14:paraId="356D8A9B" w14:textId="77777777" w:rsidR="00671063" w:rsidRPr="00AA5A54" w:rsidRDefault="00671063" w:rsidP="00AA17AF">
            <w:pPr>
              <w:rPr>
                <w:rFonts w:ascii="Arial" w:hAnsi="Arial" w:cs="Arial"/>
                <w:b/>
                <w:bCs/>
                <w:color w:val="000000"/>
              </w:rPr>
            </w:pPr>
            <w:r w:rsidRPr="00AA5A54">
              <w:rPr>
                <w:rFonts w:ascii="Arial" w:hAnsi="Arial" w:cs="Arial"/>
                <w:b/>
                <w:bCs/>
                <w:color w:val="000000"/>
              </w:rPr>
              <w:t>236</w:t>
            </w:r>
          </w:p>
        </w:tc>
        <w:tc>
          <w:tcPr>
            <w:tcW w:w="1134" w:type="dxa"/>
            <w:tcBorders>
              <w:top w:val="single" w:sz="4" w:space="0" w:color="auto"/>
              <w:left w:val="single" w:sz="4" w:space="0" w:color="auto"/>
              <w:bottom w:val="single" w:sz="4" w:space="0" w:color="auto"/>
              <w:right w:val="single" w:sz="4" w:space="0" w:color="auto"/>
            </w:tcBorders>
            <w:vAlign w:val="bottom"/>
          </w:tcPr>
          <w:p w14:paraId="466B3566" w14:textId="77777777" w:rsidR="00671063" w:rsidRPr="00AA5A54" w:rsidRDefault="00671063" w:rsidP="00AA17AF">
            <w:pPr>
              <w:rPr>
                <w:rFonts w:ascii="Arial" w:hAnsi="Arial" w:cs="Arial"/>
                <w:b/>
                <w:bCs/>
                <w:color w:val="000000"/>
              </w:rPr>
            </w:pPr>
            <w:r w:rsidRPr="00AA5A54">
              <w:rPr>
                <w:rFonts w:ascii="Arial" w:hAnsi="Arial" w:cs="Arial"/>
                <w:b/>
                <w:bCs/>
                <w:color w:val="000000"/>
              </w:rPr>
              <w:t>897.1</w:t>
            </w:r>
          </w:p>
        </w:tc>
        <w:tc>
          <w:tcPr>
            <w:tcW w:w="1134" w:type="dxa"/>
            <w:tcBorders>
              <w:top w:val="single" w:sz="4" w:space="0" w:color="auto"/>
              <w:left w:val="single" w:sz="4" w:space="0" w:color="auto"/>
              <w:bottom w:val="single" w:sz="4" w:space="0" w:color="auto"/>
            </w:tcBorders>
            <w:vAlign w:val="center"/>
          </w:tcPr>
          <w:p w14:paraId="19EC62C6" w14:textId="77777777" w:rsidR="00671063" w:rsidRPr="00AA5A54" w:rsidRDefault="00671063" w:rsidP="00AA17AF">
            <w:pPr>
              <w:rPr>
                <w:rFonts w:ascii="Arial" w:hAnsi="Arial" w:cs="Arial"/>
                <w:b/>
                <w:bCs/>
                <w:color w:val="000000"/>
              </w:rPr>
            </w:pPr>
            <w:r w:rsidRPr="00AA5A54">
              <w:rPr>
                <w:rFonts w:ascii="Arial" w:hAnsi="Arial" w:cs="Arial"/>
                <w:b/>
                <w:bCs/>
                <w:color w:val="000000"/>
              </w:rPr>
              <w:t>195.91</w:t>
            </w:r>
          </w:p>
        </w:tc>
        <w:tc>
          <w:tcPr>
            <w:tcW w:w="992" w:type="dxa"/>
            <w:tcBorders>
              <w:top w:val="single" w:sz="4" w:space="0" w:color="auto"/>
              <w:left w:val="single" w:sz="4" w:space="0" w:color="auto"/>
              <w:bottom w:val="single" w:sz="4" w:space="0" w:color="auto"/>
            </w:tcBorders>
            <w:vAlign w:val="bottom"/>
          </w:tcPr>
          <w:p w14:paraId="1C95FBCE" w14:textId="77777777" w:rsidR="00671063" w:rsidRPr="00AA5A54" w:rsidRDefault="00671063" w:rsidP="00AA17AF">
            <w:pPr>
              <w:rPr>
                <w:rFonts w:ascii="Arial" w:hAnsi="Arial" w:cs="Arial"/>
                <w:b/>
                <w:bCs/>
                <w:color w:val="000000"/>
              </w:rPr>
            </w:pPr>
            <w:r w:rsidRPr="00AA5A54">
              <w:rPr>
                <w:rFonts w:ascii="Arial" w:hAnsi="Arial" w:cs="Arial"/>
                <w:b/>
                <w:bCs/>
                <w:color w:val="000000"/>
              </w:rPr>
              <w:t>67</w:t>
            </w:r>
          </w:p>
        </w:tc>
        <w:tc>
          <w:tcPr>
            <w:tcW w:w="1276" w:type="dxa"/>
            <w:tcBorders>
              <w:top w:val="single" w:sz="4" w:space="0" w:color="auto"/>
              <w:left w:val="single" w:sz="4" w:space="0" w:color="auto"/>
              <w:bottom w:val="single" w:sz="4" w:space="0" w:color="auto"/>
            </w:tcBorders>
            <w:vAlign w:val="bottom"/>
          </w:tcPr>
          <w:p w14:paraId="40E9D851" w14:textId="77777777" w:rsidR="00671063" w:rsidRPr="00AA5A54" w:rsidRDefault="00671063" w:rsidP="00AA17AF">
            <w:pPr>
              <w:rPr>
                <w:rFonts w:ascii="Arial" w:hAnsi="Arial" w:cs="Arial"/>
                <w:b/>
                <w:bCs/>
                <w:color w:val="000000"/>
              </w:rPr>
            </w:pPr>
            <w:r w:rsidRPr="00AA5A54">
              <w:rPr>
                <w:rFonts w:ascii="Arial" w:hAnsi="Arial" w:cs="Arial"/>
                <w:b/>
                <w:bCs/>
                <w:color w:val="000000"/>
              </w:rPr>
              <w:t>210.1</w:t>
            </w:r>
          </w:p>
        </w:tc>
      </w:tr>
      <w:tr w:rsidR="00671063" w:rsidRPr="00AA5A54" w14:paraId="0E433B39" w14:textId="77777777" w:rsidTr="00AA17AF">
        <w:trPr>
          <w:trHeight w:val="317"/>
        </w:trPr>
        <w:tc>
          <w:tcPr>
            <w:tcW w:w="567" w:type="dxa"/>
            <w:noWrap/>
          </w:tcPr>
          <w:p w14:paraId="6A36611E"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15</w:t>
            </w:r>
          </w:p>
        </w:tc>
        <w:tc>
          <w:tcPr>
            <w:tcW w:w="1985" w:type="dxa"/>
            <w:noWrap/>
          </w:tcPr>
          <w:p w14:paraId="4338B069"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J &amp; K Bank</w:t>
            </w:r>
          </w:p>
        </w:tc>
        <w:tc>
          <w:tcPr>
            <w:tcW w:w="1134" w:type="dxa"/>
            <w:noWrap/>
          </w:tcPr>
          <w:p w14:paraId="70D4974A" w14:textId="77777777" w:rsidR="00671063" w:rsidRPr="00AA5A54" w:rsidRDefault="00671063" w:rsidP="00AA17AF">
            <w:pPr>
              <w:rPr>
                <w:rFonts w:ascii="Arial" w:hAnsi="Arial" w:cs="Arial"/>
                <w:b/>
                <w:bCs/>
                <w:color w:val="000000"/>
              </w:rPr>
            </w:pPr>
            <w:r w:rsidRPr="00AA5A54">
              <w:rPr>
                <w:rFonts w:ascii="Arial" w:hAnsi="Arial" w:cs="Arial"/>
                <w:b/>
                <w:bCs/>
                <w:color w:val="000000"/>
              </w:rPr>
              <w:t>6</w:t>
            </w:r>
          </w:p>
        </w:tc>
        <w:tc>
          <w:tcPr>
            <w:tcW w:w="1134" w:type="dxa"/>
            <w:noWrap/>
          </w:tcPr>
          <w:p w14:paraId="26BCE859" w14:textId="77777777" w:rsidR="00671063" w:rsidRPr="00AA5A54" w:rsidRDefault="00671063" w:rsidP="00AA17AF">
            <w:pPr>
              <w:rPr>
                <w:rFonts w:ascii="Arial" w:hAnsi="Arial" w:cs="Arial"/>
                <w:b/>
                <w:bCs/>
                <w:color w:val="000000"/>
              </w:rPr>
            </w:pPr>
            <w:r w:rsidRPr="00AA5A54">
              <w:rPr>
                <w:rFonts w:ascii="Arial" w:hAnsi="Arial" w:cs="Arial"/>
                <w:b/>
                <w:bCs/>
                <w:color w:val="000000"/>
              </w:rPr>
              <w:t>16.43</w:t>
            </w:r>
          </w:p>
        </w:tc>
        <w:tc>
          <w:tcPr>
            <w:tcW w:w="1134" w:type="dxa"/>
            <w:tcBorders>
              <w:top w:val="single" w:sz="4" w:space="0" w:color="auto"/>
              <w:bottom w:val="single" w:sz="4" w:space="0" w:color="auto"/>
              <w:right w:val="single" w:sz="4" w:space="0" w:color="auto"/>
            </w:tcBorders>
            <w:vAlign w:val="bottom"/>
          </w:tcPr>
          <w:p w14:paraId="382A588D"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134" w:type="dxa"/>
            <w:tcBorders>
              <w:top w:val="single" w:sz="4" w:space="0" w:color="auto"/>
              <w:left w:val="single" w:sz="4" w:space="0" w:color="auto"/>
              <w:bottom w:val="single" w:sz="4" w:space="0" w:color="auto"/>
              <w:right w:val="single" w:sz="4" w:space="0" w:color="auto"/>
            </w:tcBorders>
            <w:vAlign w:val="bottom"/>
          </w:tcPr>
          <w:p w14:paraId="4B93F83B" w14:textId="77777777" w:rsidR="00671063" w:rsidRPr="00AA5A54" w:rsidRDefault="00671063" w:rsidP="00AA17AF">
            <w:pPr>
              <w:rPr>
                <w:rFonts w:ascii="Arial" w:hAnsi="Arial" w:cs="Arial"/>
                <w:b/>
                <w:bCs/>
                <w:color w:val="000000"/>
              </w:rPr>
            </w:pPr>
            <w:r w:rsidRPr="00AA5A54">
              <w:rPr>
                <w:rFonts w:ascii="Arial" w:hAnsi="Arial" w:cs="Arial"/>
                <w:b/>
                <w:bCs/>
                <w:color w:val="000000"/>
              </w:rPr>
              <w:t>46.38</w:t>
            </w:r>
          </w:p>
        </w:tc>
        <w:tc>
          <w:tcPr>
            <w:tcW w:w="1134" w:type="dxa"/>
            <w:tcBorders>
              <w:top w:val="single" w:sz="4" w:space="0" w:color="auto"/>
              <w:left w:val="single" w:sz="4" w:space="0" w:color="auto"/>
              <w:bottom w:val="single" w:sz="4" w:space="0" w:color="auto"/>
            </w:tcBorders>
            <w:vAlign w:val="center"/>
          </w:tcPr>
          <w:p w14:paraId="06A6D591" w14:textId="77777777" w:rsidR="00671063" w:rsidRPr="00AA5A54" w:rsidRDefault="00671063" w:rsidP="00AA17AF">
            <w:pPr>
              <w:rPr>
                <w:rFonts w:ascii="Arial" w:hAnsi="Arial" w:cs="Arial"/>
                <w:b/>
                <w:bCs/>
                <w:color w:val="000000"/>
              </w:rPr>
            </w:pPr>
            <w:r w:rsidRPr="00AA5A54">
              <w:rPr>
                <w:rFonts w:ascii="Arial" w:hAnsi="Arial" w:cs="Arial"/>
                <w:b/>
                <w:bCs/>
                <w:color w:val="000000"/>
              </w:rPr>
              <w:t>282.29</w:t>
            </w:r>
          </w:p>
        </w:tc>
        <w:tc>
          <w:tcPr>
            <w:tcW w:w="992" w:type="dxa"/>
            <w:tcBorders>
              <w:top w:val="single" w:sz="4" w:space="0" w:color="auto"/>
              <w:left w:val="single" w:sz="4" w:space="0" w:color="auto"/>
              <w:bottom w:val="single" w:sz="4" w:space="0" w:color="auto"/>
            </w:tcBorders>
            <w:vAlign w:val="bottom"/>
          </w:tcPr>
          <w:p w14:paraId="495BBEE4" w14:textId="77777777" w:rsidR="00671063" w:rsidRPr="00AA5A54" w:rsidRDefault="00671063" w:rsidP="00AA17AF">
            <w:pPr>
              <w:rPr>
                <w:rFonts w:ascii="Arial" w:hAnsi="Arial" w:cs="Arial"/>
                <w:b/>
                <w:bCs/>
                <w:color w:val="000000"/>
              </w:rPr>
            </w:pPr>
            <w:r w:rsidRPr="00AA5A54">
              <w:rPr>
                <w:rFonts w:ascii="Arial" w:hAnsi="Arial" w:cs="Arial"/>
                <w:b/>
                <w:bCs/>
                <w:color w:val="000000"/>
              </w:rPr>
              <w:t>2</w:t>
            </w:r>
          </w:p>
        </w:tc>
        <w:tc>
          <w:tcPr>
            <w:tcW w:w="1276" w:type="dxa"/>
            <w:tcBorders>
              <w:top w:val="single" w:sz="4" w:space="0" w:color="auto"/>
              <w:left w:val="single" w:sz="4" w:space="0" w:color="auto"/>
              <w:bottom w:val="single" w:sz="4" w:space="0" w:color="auto"/>
            </w:tcBorders>
            <w:vAlign w:val="bottom"/>
          </w:tcPr>
          <w:p w14:paraId="5FB718E7" w14:textId="77777777" w:rsidR="00671063" w:rsidRPr="00AA5A54" w:rsidRDefault="00671063" w:rsidP="00AA17AF">
            <w:pPr>
              <w:rPr>
                <w:rFonts w:ascii="Arial" w:hAnsi="Arial" w:cs="Arial"/>
                <w:b/>
                <w:bCs/>
                <w:color w:val="000000"/>
              </w:rPr>
            </w:pPr>
            <w:r w:rsidRPr="00AA5A54">
              <w:rPr>
                <w:rFonts w:ascii="Arial" w:hAnsi="Arial" w:cs="Arial"/>
                <w:b/>
                <w:bCs/>
                <w:color w:val="000000"/>
              </w:rPr>
              <w:t>15</w:t>
            </w:r>
          </w:p>
        </w:tc>
      </w:tr>
      <w:tr w:rsidR="00671063" w:rsidRPr="00AA5A54" w14:paraId="6E7BF980" w14:textId="77777777" w:rsidTr="00AA17AF">
        <w:trPr>
          <w:trHeight w:val="317"/>
        </w:trPr>
        <w:tc>
          <w:tcPr>
            <w:tcW w:w="567" w:type="dxa"/>
            <w:noWrap/>
            <w:hideMark/>
          </w:tcPr>
          <w:p w14:paraId="4443C35D"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16</w:t>
            </w:r>
          </w:p>
        </w:tc>
        <w:tc>
          <w:tcPr>
            <w:tcW w:w="1985" w:type="dxa"/>
            <w:noWrap/>
            <w:hideMark/>
          </w:tcPr>
          <w:p w14:paraId="76AA8F76"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Axis Bank</w:t>
            </w:r>
          </w:p>
        </w:tc>
        <w:tc>
          <w:tcPr>
            <w:tcW w:w="1134" w:type="dxa"/>
            <w:noWrap/>
          </w:tcPr>
          <w:p w14:paraId="084EA96B" w14:textId="77777777" w:rsidR="00671063" w:rsidRPr="00AA5A54" w:rsidRDefault="00671063" w:rsidP="00AA17AF">
            <w:pPr>
              <w:rPr>
                <w:rFonts w:ascii="Arial" w:hAnsi="Arial" w:cs="Arial"/>
                <w:b/>
                <w:bCs/>
                <w:color w:val="000000"/>
              </w:rPr>
            </w:pPr>
            <w:r w:rsidRPr="00AA5A54">
              <w:rPr>
                <w:rFonts w:ascii="Arial" w:hAnsi="Arial" w:cs="Arial"/>
                <w:b/>
                <w:bCs/>
                <w:color w:val="000000"/>
              </w:rPr>
              <w:t>132</w:t>
            </w:r>
          </w:p>
        </w:tc>
        <w:tc>
          <w:tcPr>
            <w:tcW w:w="1134" w:type="dxa"/>
            <w:tcBorders>
              <w:bottom w:val="single" w:sz="4" w:space="0" w:color="auto"/>
            </w:tcBorders>
            <w:noWrap/>
          </w:tcPr>
          <w:p w14:paraId="4CC6119D" w14:textId="77777777" w:rsidR="00671063" w:rsidRPr="00AA5A54" w:rsidRDefault="00671063" w:rsidP="00AA17AF">
            <w:pPr>
              <w:rPr>
                <w:rFonts w:ascii="Arial" w:hAnsi="Arial" w:cs="Arial"/>
                <w:b/>
                <w:bCs/>
                <w:color w:val="000000"/>
              </w:rPr>
            </w:pPr>
            <w:r w:rsidRPr="00AA5A54">
              <w:rPr>
                <w:rFonts w:ascii="Arial" w:hAnsi="Arial" w:cs="Arial"/>
                <w:b/>
                <w:bCs/>
                <w:color w:val="000000"/>
              </w:rPr>
              <w:t>383.8</w:t>
            </w:r>
          </w:p>
        </w:tc>
        <w:tc>
          <w:tcPr>
            <w:tcW w:w="1134" w:type="dxa"/>
            <w:tcBorders>
              <w:top w:val="single" w:sz="4" w:space="0" w:color="auto"/>
              <w:bottom w:val="single" w:sz="4" w:space="0" w:color="auto"/>
              <w:right w:val="single" w:sz="4" w:space="0" w:color="auto"/>
            </w:tcBorders>
            <w:vAlign w:val="bottom"/>
          </w:tcPr>
          <w:p w14:paraId="659E8029" w14:textId="77777777" w:rsidR="00671063" w:rsidRPr="00AA5A54" w:rsidRDefault="00671063" w:rsidP="00AA17AF">
            <w:pPr>
              <w:rPr>
                <w:rFonts w:ascii="Arial" w:hAnsi="Arial" w:cs="Arial"/>
                <w:b/>
                <w:bCs/>
                <w:color w:val="000000"/>
              </w:rPr>
            </w:pPr>
            <w:r w:rsidRPr="00AA5A54">
              <w:rPr>
                <w:rFonts w:ascii="Arial" w:hAnsi="Arial" w:cs="Arial"/>
                <w:b/>
                <w:bCs/>
                <w:color w:val="000000"/>
              </w:rPr>
              <w:t>1</w:t>
            </w:r>
          </w:p>
        </w:tc>
        <w:tc>
          <w:tcPr>
            <w:tcW w:w="1134" w:type="dxa"/>
            <w:tcBorders>
              <w:top w:val="single" w:sz="4" w:space="0" w:color="auto"/>
              <w:left w:val="single" w:sz="4" w:space="0" w:color="auto"/>
              <w:bottom w:val="single" w:sz="4" w:space="0" w:color="auto"/>
              <w:right w:val="single" w:sz="4" w:space="0" w:color="auto"/>
            </w:tcBorders>
            <w:vAlign w:val="bottom"/>
          </w:tcPr>
          <w:p w14:paraId="0CA793B8" w14:textId="77777777" w:rsidR="00671063" w:rsidRPr="00AA5A54" w:rsidRDefault="00671063" w:rsidP="00AA17AF">
            <w:pPr>
              <w:rPr>
                <w:rFonts w:ascii="Arial" w:hAnsi="Arial" w:cs="Arial"/>
                <w:b/>
                <w:bCs/>
                <w:color w:val="000000"/>
              </w:rPr>
            </w:pPr>
            <w:r w:rsidRPr="00AA5A54">
              <w:rPr>
                <w:rFonts w:ascii="Arial" w:hAnsi="Arial" w:cs="Arial"/>
                <w:b/>
                <w:bCs/>
                <w:color w:val="000000"/>
              </w:rPr>
              <w:t>11.88</w:t>
            </w:r>
          </w:p>
        </w:tc>
        <w:tc>
          <w:tcPr>
            <w:tcW w:w="1134" w:type="dxa"/>
            <w:tcBorders>
              <w:top w:val="single" w:sz="4" w:space="0" w:color="auto"/>
              <w:left w:val="single" w:sz="4" w:space="0" w:color="auto"/>
              <w:bottom w:val="single" w:sz="4" w:space="0" w:color="auto"/>
            </w:tcBorders>
            <w:vAlign w:val="center"/>
          </w:tcPr>
          <w:p w14:paraId="13DA9FC3" w14:textId="77777777" w:rsidR="00671063" w:rsidRPr="00AA5A54" w:rsidRDefault="00671063" w:rsidP="00AA17AF">
            <w:pPr>
              <w:rPr>
                <w:rFonts w:ascii="Arial" w:hAnsi="Arial" w:cs="Arial"/>
                <w:b/>
                <w:bCs/>
                <w:color w:val="000000"/>
              </w:rPr>
            </w:pPr>
            <w:r w:rsidRPr="00AA5A54">
              <w:rPr>
                <w:rFonts w:ascii="Arial" w:hAnsi="Arial" w:cs="Arial"/>
                <w:b/>
                <w:bCs/>
                <w:color w:val="000000"/>
              </w:rPr>
              <w:t>3.10</w:t>
            </w:r>
          </w:p>
        </w:tc>
        <w:tc>
          <w:tcPr>
            <w:tcW w:w="992" w:type="dxa"/>
            <w:tcBorders>
              <w:top w:val="single" w:sz="4" w:space="0" w:color="auto"/>
              <w:left w:val="single" w:sz="4" w:space="0" w:color="auto"/>
              <w:bottom w:val="single" w:sz="4" w:space="0" w:color="auto"/>
            </w:tcBorders>
            <w:vAlign w:val="bottom"/>
          </w:tcPr>
          <w:p w14:paraId="452FABDE" w14:textId="77777777" w:rsidR="00671063" w:rsidRPr="00AA5A54" w:rsidRDefault="00671063" w:rsidP="00AA17AF">
            <w:pPr>
              <w:rPr>
                <w:rFonts w:ascii="Arial" w:hAnsi="Arial" w:cs="Arial"/>
                <w:b/>
                <w:bCs/>
                <w:color w:val="000000"/>
              </w:rPr>
            </w:pPr>
            <w:r w:rsidRPr="00AA5A54">
              <w:rPr>
                <w:rFonts w:ascii="Arial" w:hAnsi="Arial" w:cs="Arial"/>
                <w:b/>
                <w:bCs/>
                <w:color w:val="000000"/>
              </w:rPr>
              <w:t>17</w:t>
            </w:r>
          </w:p>
        </w:tc>
        <w:tc>
          <w:tcPr>
            <w:tcW w:w="1276" w:type="dxa"/>
            <w:tcBorders>
              <w:top w:val="single" w:sz="4" w:space="0" w:color="auto"/>
              <w:left w:val="single" w:sz="4" w:space="0" w:color="auto"/>
              <w:bottom w:val="single" w:sz="4" w:space="0" w:color="auto"/>
            </w:tcBorders>
            <w:vAlign w:val="bottom"/>
          </w:tcPr>
          <w:p w14:paraId="50E14E0C" w14:textId="77777777" w:rsidR="00671063" w:rsidRPr="00AA5A54" w:rsidRDefault="00671063" w:rsidP="00AA17AF">
            <w:pPr>
              <w:rPr>
                <w:rFonts w:ascii="Arial" w:hAnsi="Arial" w:cs="Arial"/>
                <w:b/>
                <w:bCs/>
                <w:color w:val="000000"/>
              </w:rPr>
            </w:pPr>
            <w:r w:rsidRPr="00AA5A54">
              <w:rPr>
                <w:rFonts w:ascii="Arial" w:hAnsi="Arial" w:cs="Arial"/>
                <w:b/>
                <w:bCs/>
                <w:color w:val="000000"/>
              </w:rPr>
              <w:t>76.43</w:t>
            </w:r>
          </w:p>
        </w:tc>
      </w:tr>
      <w:tr w:rsidR="00671063" w:rsidRPr="00AA5A54" w14:paraId="3EAE4C00" w14:textId="77777777" w:rsidTr="00AA17AF">
        <w:trPr>
          <w:trHeight w:val="317"/>
        </w:trPr>
        <w:tc>
          <w:tcPr>
            <w:tcW w:w="567" w:type="dxa"/>
            <w:noWrap/>
            <w:hideMark/>
          </w:tcPr>
          <w:p w14:paraId="251F86DB"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17</w:t>
            </w:r>
          </w:p>
        </w:tc>
        <w:tc>
          <w:tcPr>
            <w:tcW w:w="1985" w:type="dxa"/>
            <w:noWrap/>
            <w:hideMark/>
          </w:tcPr>
          <w:p w14:paraId="45855401"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Federal Bank</w:t>
            </w:r>
          </w:p>
        </w:tc>
        <w:tc>
          <w:tcPr>
            <w:tcW w:w="1134" w:type="dxa"/>
            <w:noWrap/>
          </w:tcPr>
          <w:p w14:paraId="26F4790A" w14:textId="77777777" w:rsidR="00671063" w:rsidRPr="00AA5A54" w:rsidRDefault="00671063" w:rsidP="00AA17AF">
            <w:pPr>
              <w:rPr>
                <w:rFonts w:ascii="Arial" w:hAnsi="Arial" w:cs="Arial"/>
                <w:b/>
                <w:bCs/>
                <w:color w:val="000000"/>
              </w:rPr>
            </w:pPr>
            <w:r w:rsidRPr="00AA5A54">
              <w:rPr>
                <w:rFonts w:ascii="Arial" w:hAnsi="Arial" w:cs="Arial"/>
                <w:b/>
                <w:bCs/>
                <w:color w:val="000000"/>
              </w:rPr>
              <w:t>10</w:t>
            </w:r>
          </w:p>
        </w:tc>
        <w:tc>
          <w:tcPr>
            <w:tcW w:w="1134" w:type="dxa"/>
            <w:tcBorders>
              <w:bottom w:val="single" w:sz="4" w:space="0" w:color="auto"/>
            </w:tcBorders>
            <w:noWrap/>
          </w:tcPr>
          <w:p w14:paraId="0BD443D6" w14:textId="77777777" w:rsidR="00671063" w:rsidRPr="00AA5A54" w:rsidRDefault="00671063" w:rsidP="00AA17AF">
            <w:pPr>
              <w:rPr>
                <w:rFonts w:ascii="Arial" w:hAnsi="Arial" w:cs="Arial"/>
                <w:b/>
                <w:bCs/>
                <w:color w:val="000000"/>
              </w:rPr>
            </w:pPr>
            <w:r w:rsidRPr="00AA5A54">
              <w:rPr>
                <w:rFonts w:ascii="Arial" w:hAnsi="Arial" w:cs="Arial"/>
                <w:b/>
                <w:bCs/>
                <w:color w:val="000000"/>
              </w:rPr>
              <w:t>28.25</w:t>
            </w:r>
          </w:p>
        </w:tc>
        <w:tc>
          <w:tcPr>
            <w:tcW w:w="1134" w:type="dxa"/>
            <w:tcBorders>
              <w:top w:val="single" w:sz="4" w:space="0" w:color="auto"/>
              <w:bottom w:val="single" w:sz="4" w:space="0" w:color="auto"/>
              <w:right w:val="single" w:sz="4" w:space="0" w:color="auto"/>
            </w:tcBorders>
            <w:vAlign w:val="bottom"/>
          </w:tcPr>
          <w:p w14:paraId="693B1BFE" w14:textId="77777777" w:rsidR="00671063" w:rsidRPr="00AA5A54" w:rsidRDefault="00671063" w:rsidP="00AA17AF">
            <w:pPr>
              <w:rPr>
                <w:rFonts w:ascii="Arial" w:hAnsi="Arial" w:cs="Arial"/>
                <w:b/>
                <w:bCs/>
                <w:color w:val="000000"/>
              </w:rPr>
            </w:pPr>
            <w:r w:rsidRPr="00AA5A54">
              <w:rPr>
                <w:rFonts w:ascii="Arial" w:hAnsi="Arial" w:cs="Arial"/>
                <w:b/>
                <w:bCs/>
                <w:color w:val="000000"/>
              </w:rPr>
              <w:t>1</w:t>
            </w:r>
          </w:p>
        </w:tc>
        <w:tc>
          <w:tcPr>
            <w:tcW w:w="1134" w:type="dxa"/>
            <w:tcBorders>
              <w:top w:val="single" w:sz="4" w:space="0" w:color="auto"/>
              <w:left w:val="single" w:sz="4" w:space="0" w:color="auto"/>
              <w:bottom w:val="single" w:sz="4" w:space="0" w:color="auto"/>
              <w:right w:val="single" w:sz="4" w:space="0" w:color="auto"/>
            </w:tcBorders>
            <w:vAlign w:val="bottom"/>
          </w:tcPr>
          <w:p w14:paraId="1BADC268" w14:textId="77777777" w:rsidR="00671063" w:rsidRPr="00AA5A54" w:rsidRDefault="00671063" w:rsidP="00AA17AF">
            <w:pPr>
              <w:rPr>
                <w:rFonts w:ascii="Arial" w:hAnsi="Arial" w:cs="Arial"/>
                <w:b/>
                <w:bCs/>
                <w:color w:val="000000"/>
              </w:rPr>
            </w:pPr>
            <w:r w:rsidRPr="00AA5A54">
              <w:rPr>
                <w:rFonts w:ascii="Arial" w:hAnsi="Arial" w:cs="Arial"/>
                <w:b/>
                <w:bCs/>
                <w:color w:val="000000"/>
              </w:rPr>
              <w:t>12</w:t>
            </w:r>
          </w:p>
        </w:tc>
        <w:tc>
          <w:tcPr>
            <w:tcW w:w="1134" w:type="dxa"/>
            <w:tcBorders>
              <w:top w:val="single" w:sz="4" w:space="0" w:color="auto"/>
              <w:left w:val="single" w:sz="4" w:space="0" w:color="auto"/>
              <w:bottom w:val="single" w:sz="4" w:space="0" w:color="auto"/>
            </w:tcBorders>
            <w:vAlign w:val="center"/>
          </w:tcPr>
          <w:p w14:paraId="7407CF2B" w14:textId="77777777" w:rsidR="00671063" w:rsidRPr="00AA5A54" w:rsidRDefault="00671063" w:rsidP="00AA17AF">
            <w:pPr>
              <w:rPr>
                <w:rFonts w:ascii="Arial" w:hAnsi="Arial" w:cs="Arial"/>
                <w:b/>
                <w:bCs/>
                <w:color w:val="000000"/>
              </w:rPr>
            </w:pPr>
            <w:r w:rsidRPr="00AA5A54">
              <w:rPr>
                <w:rFonts w:ascii="Arial" w:hAnsi="Arial" w:cs="Arial"/>
                <w:b/>
                <w:bCs/>
                <w:color w:val="000000"/>
              </w:rPr>
              <w:t>42.48</w:t>
            </w:r>
          </w:p>
        </w:tc>
        <w:tc>
          <w:tcPr>
            <w:tcW w:w="992" w:type="dxa"/>
            <w:tcBorders>
              <w:top w:val="single" w:sz="4" w:space="0" w:color="auto"/>
              <w:left w:val="single" w:sz="4" w:space="0" w:color="auto"/>
              <w:bottom w:val="single" w:sz="4" w:space="0" w:color="auto"/>
            </w:tcBorders>
            <w:vAlign w:val="bottom"/>
          </w:tcPr>
          <w:p w14:paraId="6AA39815" w14:textId="77777777" w:rsidR="00671063" w:rsidRPr="00AA5A54" w:rsidRDefault="00671063" w:rsidP="00AA17AF">
            <w:pPr>
              <w:rPr>
                <w:rFonts w:ascii="Arial" w:hAnsi="Arial" w:cs="Arial"/>
                <w:b/>
                <w:bCs/>
                <w:color w:val="000000"/>
              </w:rPr>
            </w:pPr>
            <w:r w:rsidRPr="00AA5A54">
              <w:rPr>
                <w:rFonts w:ascii="Arial" w:hAnsi="Arial" w:cs="Arial"/>
                <w:b/>
                <w:bCs/>
                <w:color w:val="000000"/>
              </w:rPr>
              <w:t>3</w:t>
            </w:r>
          </w:p>
        </w:tc>
        <w:tc>
          <w:tcPr>
            <w:tcW w:w="1276" w:type="dxa"/>
            <w:tcBorders>
              <w:top w:val="single" w:sz="4" w:space="0" w:color="auto"/>
              <w:left w:val="single" w:sz="4" w:space="0" w:color="auto"/>
              <w:bottom w:val="single" w:sz="4" w:space="0" w:color="auto"/>
            </w:tcBorders>
            <w:vAlign w:val="bottom"/>
          </w:tcPr>
          <w:p w14:paraId="210E5A63" w14:textId="77777777" w:rsidR="00671063" w:rsidRPr="00AA5A54" w:rsidRDefault="00671063" w:rsidP="00AA17AF">
            <w:pPr>
              <w:rPr>
                <w:rFonts w:ascii="Arial" w:hAnsi="Arial" w:cs="Arial"/>
                <w:b/>
                <w:bCs/>
                <w:color w:val="000000"/>
              </w:rPr>
            </w:pPr>
            <w:r w:rsidRPr="00AA5A54">
              <w:rPr>
                <w:rFonts w:ascii="Arial" w:hAnsi="Arial" w:cs="Arial"/>
                <w:b/>
                <w:bCs/>
                <w:color w:val="000000"/>
              </w:rPr>
              <w:t>10.93</w:t>
            </w:r>
          </w:p>
        </w:tc>
      </w:tr>
      <w:tr w:rsidR="00671063" w:rsidRPr="00AA5A54" w14:paraId="4A993FCA" w14:textId="77777777" w:rsidTr="00AA17AF">
        <w:trPr>
          <w:trHeight w:val="317"/>
        </w:trPr>
        <w:tc>
          <w:tcPr>
            <w:tcW w:w="567" w:type="dxa"/>
            <w:noWrap/>
            <w:hideMark/>
          </w:tcPr>
          <w:p w14:paraId="3FA67324"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lastRenderedPageBreak/>
              <w:t>18</w:t>
            </w:r>
          </w:p>
        </w:tc>
        <w:tc>
          <w:tcPr>
            <w:tcW w:w="1985" w:type="dxa"/>
            <w:noWrap/>
            <w:hideMark/>
          </w:tcPr>
          <w:p w14:paraId="6F9C0F6E"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 xml:space="preserve">HDFC </w:t>
            </w:r>
          </w:p>
        </w:tc>
        <w:tc>
          <w:tcPr>
            <w:tcW w:w="1134" w:type="dxa"/>
            <w:noWrap/>
          </w:tcPr>
          <w:p w14:paraId="5108E99E" w14:textId="77777777" w:rsidR="00671063" w:rsidRPr="00AA5A54" w:rsidRDefault="00671063" w:rsidP="00AA17AF">
            <w:pPr>
              <w:rPr>
                <w:rFonts w:ascii="Arial" w:hAnsi="Arial" w:cs="Arial"/>
                <w:b/>
                <w:bCs/>
                <w:color w:val="000000"/>
              </w:rPr>
            </w:pPr>
            <w:r w:rsidRPr="00AA5A54">
              <w:rPr>
                <w:rFonts w:ascii="Arial" w:hAnsi="Arial" w:cs="Arial"/>
                <w:b/>
                <w:bCs/>
                <w:color w:val="000000"/>
              </w:rPr>
              <w:t>185</w:t>
            </w:r>
          </w:p>
        </w:tc>
        <w:tc>
          <w:tcPr>
            <w:tcW w:w="1134" w:type="dxa"/>
            <w:noWrap/>
          </w:tcPr>
          <w:p w14:paraId="5DF73993" w14:textId="77777777" w:rsidR="00671063" w:rsidRPr="00AA5A54" w:rsidRDefault="00671063" w:rsidP="00AA17AF">
            <w:pPr>
              <w:rPr>
                <w:rFonts w:ascii="Arial" w:hAnsi="Arial" w:cs="Arial"/>
                <w:b/>
                <w:bCs/>
                <w:color w:val="000000"/>
              </w:rPr>
            </w:pPr>
            <w:r w:rsidRPr="00AA5A54">
              <w:rPr>
                <w:rFonts w:ascii="Arial" w:hAnsi="Arial" w:cs="Arial"/>
                <w:b/>
                <w:bCs/>
                <w:color w:val="000000"/>
              </w:rPr>
              <w:t>536.33</w:t>
            </w:r>
          </w:p>
        </w:tc>
        <w:tc>
          <w:tcPr>
            <w:tcW w:w="1134" w:type="dxa"/>
            <w:tcBorders>
              <w:top w:val="single" w:sz="4" w:space="0" w:color="auto"/>
              <w:bottom w:val="single" w:sz="4" w:space="0" w:color="auto"/>
              <w:right w:val="single" w:sz="4" w:space="0" w:color="auto"/>
            </w:tcBorders>
            <w:vAlign w:val="bottom"/>
          </w:tcPr>
          <w:p w14:paraId="70689ACF" w14:textId="77777777" w:rsidR="00671063" w:rsidRPr="00AA5A54" w:rsidRDefault="00671063" w:rsidP="00AA17AF">
            <w:pPr>
              <w:rPr>
                <w:rFonts w:ascii="Arial" w:hAnsi="Arial" w:cs="Arial"/>
                <w:b/>
                <w:bCs/>
                <w:color w:val="000000"/>
              </w:rPr>
            </w:pPr>
            <w:r w:rsidRPr="00AA5A54">
              <w:rPr>
                <w:rFonts w:ascii="Arial" w:hAnsi="Arial" w:cs="Arial"/>
                <w:b/>
                <w:bCs/>
                <w:color w:val="000000"/>
              </w:rPr>
              <w:t>69</w:t>
            </w:r>
          </w:p>
        </w:tc>
        <w:tc>
          <w:tcPr>
            <w:tcW w:w="1134" w:type="dxa"/>
            <w:tcBorders>
              <w:top w:val="single" w:sz="4" w:space="0" w:color="auto"/>
              <w:left w:val="single" w:sz="4" w:space="0" w:color="auto"/>
              <w:bottom w:val="single" w:sz="4" w:space="0" w:color="auto"/>
              <w:right w:val="single" w:sz="4" w:space="0" w:color="auto"/>
            </w:tcBorders>
            <w:vAlign w:val="bottom"/>
          </w:tcPr>
          <w:p w14:paraId="7807F24E" w14:textId="77777777" w:rsidR="00671063" w:rsidRPr="00AA5A54" w:rsidRDefault="00671063" w:rsidP="00AA17AF">
            <w:pPr>
              <w:rPr>
                <w:rFonts w:ascii="Arial" w:hAnsi="Arial" w:cs="Arial"/>
                <w:b/>
                <w:bCs/>
                <w:color w:val="000000"/>
              </w:rPr>
            </w:pPr>
            <w:r w:rsidRPr="00AA5A54">
              <w:rPr>
                <w:rFonts w:ascii="Arial" w:hAnsi="Arial" w:cs="Arial"/>
                <w:b/>
                <w:bCs/>
                <w:color w:val="000000"/>
              </w:rPr>
              <w:t>1070.9</w:t>
            </w:r>
          </w:p>
        </w:tc>
        <w:tc>
          <w:tcPr>
            <w:tcW w:w="1134" w:type="dxa"/>
            <w:tcBorders>
              <w:top w:val="single" w:sz="4" w:space="0" w:color="auto"/>
              <w:left w:val="single" w:sz="4" w:space="0" w:color="auto"/>
              <w:bottom w:val="single" w:sz="4" w:space="0" w:color="auto"/>
            </w:tcBorders>
            <w:vAlign w:val="center"/>
          </w:tcPr>
          <w:p w14:paraId="63E784F5" w14:textId="77777777" w:rsidR="00671063" w:rsidRPr="00AA5A54" w:rsidRDefault="00671063" w:rsidP="00AA17AF">
            <w:pPr>
              <w:rPr>
                <w:rFonts w:ascii="Arial" w:hAnsi="Arial" w:cs="Arial"/>
                <w:b/>
                <w:bCs/>
                <w:color w:val="000000"/>
              </w:rPr>
            </w:pPr>
            <w:r w:rsidRPr="00AA5A54">
              <w:rPr>
                <w:rFonts w:ascii="Arial" w:hAnsi="Arial" w:cs="Arial"/>
                <w:b/>
                <w:bCs/>
                <w:color w:val="000000"/>
              </w:rPr>
              <w:t>199.67</w:t>
            </w:r>
          </w:p>
        </w:tc>
        <w:tc>
          <w:tcPr>
            <w:tcW w:w="992" w:type="dxa"/>
            <w:tcBorders>
              <w:top w:val="single" w:sz="4" w:space="0" w:color="auto"/>
              <w:left w:val="single" w:sz="4" w:space="0" w:color="auto"/>
              <w:bottom w:val="single" w:sz="4" w:space="0" w:color="auto"/>
            </w:tcBorders>
            <w:vAlign w:val="bottom"/>
          </w:tcPr>
          <w:p w14:paraId="43E49720" w14:textId="77777777" w:rsidR="00671063" w:rsidRPr="00AA5A54" w:rsidRDefault="00671063" w:rsidP="00AA17AF">
            <w:pPr>
              <w:rPr>
                <w:rFonts w:ascii="Arial" w:hAnsi="Arial" w:cs="Arial"/>
                <w:b/>
                <w:bCs/>
                <w:color w:val="000000"/>
              </w:rPr>
            </w:pPr>
            <w:r w:rsidRPr="00AA5A54">
              <w:rPr>
                <w:rFonts w:ascii="Arial" w:hAnsi="Arial" w:cs="Arial"/>
                <w:b/>
                <w:bCs/>
                <w:color w:val="000000"/>
              </w:rPr>
              <w:t>120</w:t>
            </w:r>
          </w:p>
        </w:tc>
        <w:tc>
          <w:tcPr>
            <w:tcW w:w="1276" w:type="dxa"/>
            <w:tcBorders>
              <w:top w:val="single" w:sz="4" w:space="0" w:color="auto"/>
              <w:left w:val="single" w:sz="4" w:space="0" w:color="auto"/>
              <w:bottom w:val="single" w:sz="4" w:space="0" w:color="auto"/>
            </w:tcBorders>
            <w:vAlign w:val="bottom"/>
          </w:tcPr>
          <w:p w14:paraId="33868496" w14:textId="77777777" w:rsidR="00671063" w:rsidRPr="00AA5A54" w:rsidRDefault="00671063" w:rsidP="00AA17AF">
            <w:pPr>
              <w:rPr>
                <w:rFonts w:ascii="Arial" w:hAnsi="Arial" w:cs="Arial"/>
                <w:b/>
                <w:bCs/>
                <w:color w:val="000000"/>
              </w:rPr>
            </w:pPr>
            <w:r w:rsidRPr="00AA5A54">
              <w:rPr>
                <w:rFonts w:ascii="Arial" w:hAnsi="Arial" w:cs="Arial"/>
                <w:b/>
                <w:bCs/>
                <w:color w:val="000000"/>
              </w:rPr>
              <w:t>1066.49</w:t>
            </w:r>
          </w:p>
        </w:tc>
      </w:tr>
      <w:tr w:rsidR="00671063" w:rsidRPr="00AA5A54" w14:paraId="0AC1D693" w14:textId="77777777" w:rsidTr="00AA17AF">
        <w:trPr>
          <w:trHeight w:val="317"/>
        </w:trPr>
        <w:tc>
          <w:tcPr>
            <w:tcW w:w="567" w:type="dxa"/>
            <w:noWrap/>
            <w:hideMark/>
          </w:tcPr>
          <w:p w14:paraId="7431054B"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19</w:t>
            </w:r>
          </w:p>
        </w:tc>
        <w:tc>
          <w:tcPr>
            <w:tcW w:w="1985" w:type="dxa"/>
            <w:noWrap/>
            <w:hideMark/>
          </w:tcPr>
          <w:p w14:paraId="17A4F114"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ICICI</w:t>
            </w:r>
          </w:p>
        </w:tc>
        <w:tc>
          <w:tcPr>
            <w:tcW w:w="1134" w:type="dxa"/>
            <w:noWrap/>
          </w:tcPr>
          <w:p w14:paraId="2DC15639" w14:textId="77777777" w:rsidR="00671063" w:rsidRPr="00AA5A54" w:rsidRDefault="00671063" w:rsidP="00AA17AF">
            <w:pPr>
              <w:rPr>
                <w:rFonts w:ascii="Arial" w:hAnsi="Arial" w:cs="Arial"/>
                <w:b/>
                <w:bCs/>
                <w:color w:val="000000"/>
              </w:rPr>
            </w:pPr>
            <w:r w:rsidRPr="00AA5A54">
              <w:rPr>
                <w:rFonts w:ascii="Arial" w:hAnsi="Arial" w:cs="Arial"/>
                <w:b/>
                <w:bCs/>
                <w:color w:val="000000"/>
              </w:rPr>
              <w:t>103</w:t>
            </w:r>
          </w:p>
        </w:tc>
        <w:tc>
          <w:tcPr>
            <w:tcW w:w="1134" w:type="dxa"/>
            <w:noWrap/>
          </w:tcPr>
          <w:p w14:paraId="6D1586E5" w14:textId="77777777" w:rsidR="00671063" w:rsidRPr="00AA5A54" w:rsidRDefault="00671063" w:rsidP="00AA17AF">
            <w:pPr>
              <w:rPr>
                <w:rFonts w:ascii="Arial" w:hAnsi="Arial" w:cs="Arial"/>
                <w:b/>
                <w:bCs/>
                <w:color w:val="000000"/>
              </w:rPr>
            </w:pPr>
            <w:r w:rsidRPr="00AA5A54">
              <w:rPr>
                <w:rFonts w:ascii="Arial" w:hAnsi="Arial" w:cs="Arial"/>
                <w:b/>
                <w:bCs/>
                <w:color w:val="000000"/>
              </w:rPr>
              <w:t>300.01</w:t>
            </w:r>
          </w:p>
        </w:tc>
        <w:tc>
          <w:tcPr>
            <w:tcW w:w="1134" w:type="dxa"/>
            <w:tcBorders>
              <w:top w:val="single" w:sz="4" w:space="0" w:color="auto"/>
              <w:bottom w:val="single" w:sz="4" w:space="0" w:color="auto"/>
              <w:right w:val="single" w:sz="4" w:space="0" w:color="auto"/>
            </w:tcBorders>
            <w:vAlign w:val="bottom"/>
          </w:tcPr>
          <w:p w14:paraId="6DE4F640" w14:textId="77777777" w:rsidR="00671063" w:rsidRPr="00AA5A54" w:rsidRDefault="00671063" w:rsidP="00AA17AF">
            <w:pPr>
              <w:rPr>
                <w:rFonts w:ascii="Arial" w:hAnsi="Arial" w:cs="Arial"/>
                <w:b/>
                <w:bCs/>
                <w:color w:val="000000"/>
              </w:rPr>
            </w:pPr>
            <w:r w:rsidRPr="00AA5A54">
              <w:rPr>
                <w:rFonts w:ascii="Arial" w:hAnsi="Arial" w:cs="Arial"/>
                <w:b/>
                <w:bCs/>
                <w:color w:val="000000"/>
              </w:rPr>
              <w:t>1</w:t>
            </w:r>
          </w:p>
        </w:tc>
        <w:tc>
          <w:tcPr>
            <w:tcW w:w="1134" w:type="dxa"/>
            <w:tcBorders>
              <w:top w:val="single" w:sz="4" w:space="0" w:color="auto"/>
              <w:left w:val="single" w:sz="4" w:space="0" w:color="auto"/>
              <w:bottom w:val="single" w:sz="4" w:space="0" w:color="auto"/>
              <w:right w:val="single" w:sz="4" w:space="0" w:color="auto"/>
            </w:tcBorders>
            <w:vAlign w:val="bottom"/>
          </w:tcPr>
          <w:p w14:paraId="03C7E738" w14:textId="77777777" w:rsidR="00671063" w:rsidRPr="00AA5A54" w:rsidRDefault="00671063" w:rsidP="00AA17AF">
            <w:pPr>
              <w:rPr>
                <w:rFonts w:ascii="Arial" w:hAnsi="Arial" w:cs="Arial"/>
                <w:b/>
                <w:bCs/>
                <w:color w:val="000000"/>
              </w:rPr>
            </w:pPr>
            <w:r w:rsidRPr="00AA5A54">
              <w:rPr>
                <w:rFonts w:ascii="Arial" w:hAnsi="Arial" w:cs="Arial"/>
                <w:b/>
                <w:bCs/>
                <w:color w:val="000000"/>
              </w:rPr>
              <w:t>12.5</w:t>
            </w:r>
          </w:p>
        </w:tc>
        <w:tc>
          <w:tcPr>
            <w:tcW w:w="1134" w:type="dxa"/>
            <w:tcBorders>
              <w:top w:val="single" w:sz="4" w:space="0" w:color="auto"/>
              <w:left w:val="single" w:sz="4" w:space="0" w:color="auto"/>
              <w:bottom w:val="single" w:sz="4" w:space="0" w:color="auto"/>
            </w:tcBorders>
            <w:vAlign w:val="center"/>
          </w:tcPr>
          <w:p w14:paraId="26FE0D76" w14:textId="77777777" w:rsidR="00671063" w:rsidRPr="00AA5A54" w:rsidRDefault="00671063" w:rsidP="00AA17AF">
            <w:pPr>
              <w:rPr>
                <w:rFonts w:ascii="Arial" w:hAnsi="Arial" w:cs="Arial"/>
                <w:b/>
                <w:bCs/>
                <w:color w:val="000000"/>
              </w:rPr>
            </w:pPr>
            <w:r w:rsidRPr="00AA5A54">
              <w:rPr>
                <w:rFonts w:ascii="Arial" w:hAnsi="Arial" w:cs="Arial"/>
                <w:b/>
                <w:bCs/>
                <w:color w:val="000000"/>
              </w:rPr>
              <w:t>4.17</w:t>
            </w:r>
          </w:p>
        </w:tc>
        <w:tc>
          <w:tcPr>
            <w:tcW w:w="992" w:type="dxa"/>
            <w:tcBorders>
              <w:top w:val="single" w:sz="4" w:space="0" w:color="auto"/>
              <w:left w:val="single" w:sz="4" w:space="0" w:color="auto"/>
              <w:bottom w:val="single" w:sz="4" w:space="0" w:color="auto"/>
            </w:tcBorders>
            <w:vAlign w:val="bottom"/>
          </w:tcPr>
          <w:p w14:paraId="7B573198" w14:textId="77777777" w:rsidR="00671063" w:rsidRPr="00AA5A54" w:rsidRDefault="00671063" w:rsidP="00AA17AF">
            <w:pPr>
              <w:rPr>
                <w:rFonts w:ascii="Arial" w:hAnsi="Arial" w:cs="Arial"/>
                <w:b/>
                <w:bCs/>
                <w:color w:val="000000"/>
              </w:rPr>
            </w:pPr>
            <w:r w:rsidRPr="00AA5A54">
              <w:rPr>
                <w:rFonts w:ascii="Arial" w:hAnsi="Arial" w:cs="Arial"/>
                <w:b/>
                <w:bCs/>
                <w:color w:val="000000"/>
              </w:rPr>
              <w:t>7</w:t>
            </w:r>
          </w:p>
        </w:tc>
        <w:tc>
          <w:tcPr>
            <w:tcW w:w="1276" w:type="dxa"/>
            <w:tcBorders>
              <w:top w:val="single" w:sz="4" w:space="0" w:color="auto"/>
              <w:left w:val="single" w:sz="4" w:space="0" w:color="auto"/>
              <w:bottom w:val="single" w:sz="4" w:space="0" w:color="auto"/>
            </w:tcBorders>
            <w:vAlign w:val="bottom"/>
          </w:tcPr>
          <w:p w14:paraId="5B168A3B" w14:textId="77777777" w:rsidR="00671063" w:rsidRPr="00AA5A54" w:rsidRDefault="00671063" w:rsidP="00AA17AF">
            <w:pPr>
              <w:rPr>
                <w:rFonts w:ascii="Arial" w:hAnsi="Arial" w:cs="Arial"/>
                <w:b/>
                <w:bCs/>
                <w:color w:val="000000"/>
              </w:rPr>
            </w:pPr>
            <w:r w:rsidRPr="00AA5A54">
              <w:rPr>
                <w:rFonts w:ascii="Arial" w:hAnsi="Arial" w:cs="Arial"/>
                <w:b/>
                <w:bCs/>
                <w:color w:val="000000"/>
              </w:rPr>
              <w:t>39.15</w:t>
            </w:r>
          </w:p>
        </w:tc>
      </w:tr>
      <w:tr w:rsidR="00671063" w:rsidRPr="00AA5A54" w14:paraId="49109421" w14:textId="77777777" w:rsidTr="00AA17AF">
        <w:trPr>
          <w:trHeight w:val="317"/>
        </w:trPr>
        <w:tc>
          <w:tcPr>
            <w:tcW w:w="567" w:type="dxa"/>
            <w:noWrap/>
            <w:hideMark/>
          </w:tcPr>
          <w:p w14:paraId="49517069"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20</w:t>
            </w:r>
          </w:p>
        </w:tc>
        <w:tc>
          <w:tcPr>
            <w:tcW w:w="1985" w:type="dxa"/>
            <w:noWrap/>
            <w:hideMark/>
          </w:tcPr>
          <w:p w14:paraId="54525006"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Kotak Mahindra Bank</w:t>
            </w:r>
          </w:p>
        </w:tc>
        <w:tc>
          <w:tcPr>
            <w:tcW w:w="1134" w:type="dxa"/>
            <w:noWrap/>
          </w:tcPr>
          <w:p w14:paraId="74D4D4E3" w14:textId="77777777" w:rsidR="00671063" w:rsidRPr="00AA5A54" w:rsidRDefault="00671063" w:rsidP="00AA17AF">
            <w:pPr>
              <w:rPr>
                <w:rFonts w:ascii="Arial" w:hAnsi="Arial" w:cs="Arial"/>
                <w:b/>
                <w:bCs/>
                <w:color w:val="000000"/>
              </w:rPr>
            </w:pPr>
            <w:r w:rsidRPr="00AA5A54">
              <w:rPr>
                <w:rFonts w:ascii="Arial" w:hAnsi="Arial" w:cs="Arial"/>
                <w:b/>
                <w:bCs/>
                <w:color w:val="000000"/>
              </w:rPr>
              <w:t>33</w:t>
            </w:r>
          </w:p>
        </w:tc>
        <w:tc>
          <w:tcPr>
            <w:tcW w:w="1134" w:type="dxa"/>
            <w:noWrap/>
          </w:tcPr>
          <w:p w14:paraId="23F7F916" w14:textId="77777777" w:rsidR="00671063" w:rsidRPr="00AA5A54" w:rsidRDefault="00671063" w:rsidP="00AA17AF">
            <w:pPr>
              <w:rPr>
                <w:rFonts w:ascii="Arial" w:hAnsi="Arial" w:cs="Arial"/>
                <w:b/>
                <w:bCs/>
                <w:color w:val="000000"/>
              </w:rPr>
            </w:pPr>
            <w:r w:rsidRPr="00AA5A54">
              <w:rPr>
                <w:rFonts w:ascii="Arial" w:hAnsi="Arial" w:cs="Arial"/>
                <w:b/>
                <w:bCs/>
                <w:color w:val="000000"/>
              </w:rPr>
              <w:t>95.92</w:t>
            </w:r>
          </w:p>
        </w:tc>
        <w:tc>
          <w:tcPr>
            <w:tcW w:w="1134" w:type="dxa"/>
            <w:tcBorders>
              <w:top w:val="single" w:sz="4" w:space="0" w:color="auto"/>
              <w:bottom w:val="single" w:sz="4" w:space="0" w:color="auto"/>
              <w:right w:val="single" w:sz="4" w:space="0" w:color="auto"/>
            </w:tcBorders>
          </w:tcPr>
          <w:p w14:paraId="7B1B74C4"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675B70BF"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3A013ECE"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vAlign w:val="bottom"/>
          </w:tcPr>
          <w:p w14:paraId="5CD3427F"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276" w:type="dxa"/>
            <w:tcBorders>
              <w:top w:val="single" w:sz="4" w:space="0" w:color="auto"/>
              <w:left w:val="single" w:sz="4" w:space="0" w:color="auto"/>
              <w:bottom w:val="single" w:sz="4" w:space="0" w:color="auto"/>
            </w:tcBorders>
            <w:vAlign w:val="bottom"/>
          </w:tcPr>
          <w:p w14:paraId="2FAADDED" w14:textId="77777777" w:rsidR="00671063" w:rsidRPr="00AA5A54" w:rsidRDefault="00671063" w:rsidP="00AA17AF">
            <w:pPr>
              <w:rPr>
                <w:rFonts w:ascii="Arial" w:hAnsi="Arial" w:cs="Arial"/>
                <w:b/>
                <w:bCs/>
                <w:color w:val="000000"/>
              </w:rPr>
            </w:pPr>
            <w:r w:rsidRPr="00AA5A54">
              <w:rPr>
                <w:rFonts w:ascii="Arial" w:hAnsi="Arial" w:cs="Arial"/>
                <w:b/>
                <w:bCs/>
                <w:color w:val="000000"/>
              </w:rPr>
              <w:t>3.24</w:t>
            </w:r>
          </w:p>
        </w:tc>
      </w:tr>
      <w:tr w:rsidR="00671063" w:rsidRPr="00AA5A54" w14:paraId="62154EBB" w14:textId="77777777" w:rsidTr="00AA17AF">
        <w:trPr>
          <w:trHeight w:val="317"/>
        </w:trPr>
        <w:tc>
          <w:tcPr>
            <w:tcW w:w="567" w:type="dxa"/>
            <w:noWrap/>
            <w:hideMark/>
          </w:tcPr>
          <w:p w14:paraId="1C0F9753"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21</w:t>
            </w:r>
          </w:p>
        </w:tc>
        <w:tc>
          <w:tcPr>
            <w:tcW w:w="1985" w:type="dxa"/>
            <w:noWrap/>
            <w:hideMark/>
          </w:tcPr>
          <w:p w14:paraId="1D2CFCC2"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Indusind Bank</w:t>
            </w:r>
          </w:p>
        </w:tc>
        <w:tc>
          <w:tcPr>
            <w:tcW w:w="1134" w:type="dxa"/>
            <w:noWrap/>
          </w:tcPr>
          <w:p w14:paraId="61E95B64" w14:textId="77777777" w:rsidR="00671063" w:rsidRPr="00AA5A54" w:rsidRDefault="00671063" w:rsidP="00AA17AF">
            <w:pPr>
              <w:rPr>
                <w:rFonts w:ascii="Arial" w:hAnsi="Arial" w:cs="Arial"/>
                <w:b/>
                <w:bCs/>
                <w:color w:val="000000"/>
              </w:rPr>
            </w:pPr>
            <w:r w:rsidRPr="00AA5A54">
              <w:rPr>
                <w:rFonts w:ascii="Arial" w:hAnsi="Arial" w:cs="Arial"/>
                <w:b/>
                <w:bCs/>
                <w:color w:val="000000"/>
              </w:rPr>
              <w:t>53</w:t>
            </w:r>
          </w:p>
        </w:tc>
        <w:tc>
          <w:tcPr>
            <w:tcW w:w="1134" w:type="dxa"/>
            <w:tcBorders>
              <w:bottom w:val="single" w:sz="4" w:space="0" w:color="auto"/>
            </w:tcBorders>
            <w:noWrap/>
          </w:tcPr>
          <w:p w14:paraId="5063FF04" w14:textId="77777777" w:rsidR="00671063" w:rsidRPr="00AA5A54" w:rsidRDefault="00671063" w:rsidP="00AA17AF">
            <w:pPr>
              <w:rPr>
                <w:rFonts w:ascii="Arial" w:hAnsi="Arial" w:cs="Arial"/>
                <w:b/>
                <w:bCs/>
                <w:color w:val="000000"/>
              </w:rPr>
            </w:pPr>
            <w:r w:rsidRPr="00AA5A54">
              <w:rPr>
                <w:rFonts w:ascii="Arial" w:hAnsi="Arial" w:cs="Arial"/>
                <w:b/>
                <w:bCs/>
                <w:color w:val="000000"/>
              </w:rPr>
              <w:t>153.93</w:t>
            </w:r>
          </w:p>
        </w:tc>
        <w:tc>
          <w:tcPr>
            <w:tcW w:w="1134" w:type="dxa"/>
            <w:tcBorders>
              <w:top w:val="single" w:sz="4" w:space="0" w:color="auto"/>
              <w:bottom w:val="single" w:sz="4" w:space="0" w:color="auto"/>
              <w:right w:val="single" w:sz="4" w:space="0" w:color="auto"/>
            </w:tcBorders>
          </w:tcPr>
          <w:p w14:paraId="273B27AD"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236DEEEB"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4B736365"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vAlign w:val="bottom"/>
          </w:tcPr>
          <w:p w14:paraId="24B8F21C" w14:textId="77777777" w:rsidR="00671063" w:rsidRPr="00AA5A54" w:rsidRDefault="00671063" w:rsidP="00AA17AF">
            <w:pPr>
              <w:rPr>
                <w:rFonts w:ascii="Arial" w:hAnsi="Arial" w:cs="Arial"/>
                <w:b/>
                <w:bCs/>
                <w:color w:val="000000"/>
              </w:rPr>
            </w:pPr>
            <w:r w:rsidRPr="00AA5A54">
              <w:rPr>
                <w:rFonts w:ascii="Arial" w:hAnsi="Arial" w:cs="Arial"/>
                <w:b/>
                <w:bCs/>
                <w:color w:val="000000"/>
              </w:rPr>
              <w:t>2</w:t>
            </w:r>
          </w:p>
        </w:tc>
        <w:tc>
          <w:tcPr>
            <w:tcW w:w="1276" w:type="dxa"/>
            <w:tcBorders>
              <w:top w:val="single" w:sz="4" w:space="0" w:color="auto"/>
              <w:left w:val="single" w:sz="4" w:space="0" w:color="auto"/>
              <w:bottom w:val="single" w:sz="4" w:space="0" w:color="auto"/>
            </w:tcBorders>
            <w:vAlign w:val="bottom"/>
          </w:tcPr>
          <w:p w14:paraId="662CDC89" w14:textId="77777777" w:rsidR="00671063" w:rsidRPr="00AA5A54" w:rsidRDefault="00671063" w:rsidP="00AA17AF">
            <w:pPr>
              <w:rPr>
                <w:rFonts w:ascii="Arial" w:hAnsi="Arial" w:cs="Arial"/>
                <w:b/>
                <w:bCs/>
                <w:color w:val="000000"/>
              </w:rPr>
            </w:pPr>
            <w:r w:rsidRPr="00AA5A54">
              <w:rPr>
                <w:rFonts w:ascii="Arial" w:hAnsi="Arial" w:cs="Arial"/>
                <w:b/>
                <w:bCs/>
                <w:color w:val="000000"/>
              </w:rPr>
              <w:t>1.6</w:t>
            </w:r>
          </w:p>
        </w:tc>
      </w:tr>
      <w:tr w:rsidR="00671063" w:rsidRPr="00AA5A54" w14:paraId="2FC22B12" w14:textId="77777777" w:rsidTr="00AA17AF">
        <w:trPr>
          <w:trHeight w:val="317"/>
        </w:trPr>
        <w:tc>
          <w:tcPr>
            <w:tcW w:w="567" w:type="dxa"/>
            <w:noWrap/>
            <w:hideMark/>
          </w:tcPr>
          <w:p w14:paraId="667A4967"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22</w:t>
            </w:r>
          </w:p>
        </w:tc>
        <w:tc>
          <w:tcPr>
            <w:tcW w:w="1985" w:type="dxa"/>
            <w:noWrap/>
            <w:hideMark/>
          </w:tcPr>
          <w:p w14:paraId="7C5EDCB7"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Capital Small Finance</w:t>
            </w:r>
          </w:p>
        </w:tc>
        <w:tc>
          <w:tcPr>
            <w:tcW w:w="1134" w:type="dxa"/>
            <w:noWrap/>
          </w:tcPr>
          <w:p w14:paraId="5E4652B0" w14:textId="77777777" w:rsidR="00671063" w:rsidRPr="00AA5A54" w:rsidRDefault="00671063" w:rsidP="00AA17AF">
            <w:pPr>
              <w:rPr>
                <w:rFonts w:ascii="Arial" w:hAnsi="Arial" w:cs="Arial"/>
                <w:b/>
                <w:bCs/>
                <w:color w:val="000000"/>
              </w:rPr>
            </w:pPr>
            <w:r w:rsidRPr="00AA5A54">
              <w:rPr>
                <w:rFonts w:ascii="Arial" w:hAnsi="Arial" w:cs="Arial"/>
                <w:b/>
                <w:bCs/>
                <w:color w:val="000000"/>
              </w:rPr>
              <w:t>53</w:t>
            </w:r>
          </w:p>
        </w:tc>
        <w:tc>
          <w:tcPr>
            <w:tcW w:w="1134" w:type="dxa"/>
            <w:noWrap/>
          </w:tcPr>
          <w:p w14:paraId="4ADF0DAB" w14:textId="77777777" w:rsidR="00671063" w:rsidRPr="00AA5A54" w:rsidRDefault="00671063" w:rsidP="00AA17AF">
            <w:pPr>
              <w:rPr>
                <w:rFonts w:ascii="Arial" w:hAnsi="Arial" w:cs="Arial"/>
                <w:b/>
                <w:bCs/>
                <w:color w:val="000000"/>
              </w:rPr>
            </w:pPr>
            <w:r w:rsidRPr="00AA5A54">
              <w:rPr>
                <w:rFonts w:ascii="Arial" w:hAnsi="Arial" w:cs="Arial"/>
                <w:b/>
                <w:bCs/>
                <w:color w:val="000000"/>
              </w:rPr>
              <w:t>153.93</w:t>
            </w:r>
          </w:p>
        </w:tc>
        <w:tc>
          <w:tcPr>
            <w:tcW w:w="1134" w:type="dxa"/>
            <w:tcBorders>
              <w:top w:val="single" w:sz="4" w:space="0" w:color="auto"/>
              <w:bottom w:val="single" w:sz="4" w:space="0" w:color="auto"/>
              <w:right w:val="single" w:sz="4" w:space="0" w:color="auto"/>
            </w:tcBorders>
          </w:tcPr>
          <w:p w14:paraId="6A1C29E4"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558008B0"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2BDA2141"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vAlign w:val="bottom"/>
          </w:tcPr>
          <w:p w14:paraId="6A3A81DE"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bottom"/>
          </w:tcPr>
          <w:p w14:paraId="619517E2"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r>
      <w:tr w:rsidR="00671063" w:rsidRPr="00AA5A54" w14:paraId="4EECE0F0" w14:textId="77777777" w:rsidTr="00AA17AF">
        <w:trPr>
          <w:trHeight w:val="317"/>
        </w:trPr>
        <w:tc>
          <w:tcPr>
            <w:tcW w:w="567" w:type="dxa"/>
            <w:noWrap/>
            <w:hideMark/>
          </w:tcPr>
          <w:p w14:paraId="46FB0F94"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23</w:t>
            </w:r>
          </w:p>
        </w:tc>
        <w:tc>
          <w:tcPr>
            <w:tcW w:w="1985" w:type="dxa"/>
            <w:noWrap/>
            <w:hideMark/>
          </w:tcPr>
          <w:p w14:paraId="289189E4"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Yes Bank</w:t>
            </w:r>
          </w:p>
        </w:tc>
        <w:tc>
          <w:tcPr>
            <w:tcW w:w="1134" w:type="dxa"/>
            <w:noWrap/>
          </w:tcPr>
          <w:p w14:paraId="7263C398" w14:textId="77777777" w:rsidR="00671063" w:rsidRPr="00AA5A54" w:rsidRDefault="00671063" w:rsidP="00AA17AF">
            <w:pPr>
              <w:rPr>
                <w:rFonts w:ascii="Arial" w:hAnsi="Arial" w:cs="Arial"/>
                <w:b/>
                <w:bCs/>
                <w:color w:val="000000"/>
              </w:rPr>
            </w:pPr>
            <w:r w:rsidRPr="00AA5A54">
              <w:rPr>
                <w:rFonts w:ascii="Arial" w:hAnsi="Arial" w:cs="Arial"/>
                <w:b/>
                <w:bCs/>
                <w:color w:val="000000"/>
              </w:rPr>
              <w:t>35</w:t>
            </w:r>
          </w:p>
        </w:tc>
        <w:tc>
          <w:tcPr>
            <w:tcW w:w="1134" w:type="dxa"/>
            <w:tcBorders>
              <w:bottom w:val="single" w:sz="4" w:space="0" w:color="auto"/>
            </w:tcBorders>
            <w:noWrap/>
          </w:tcPr>
          <w:p w14:paraId="7853A144" w14:textId="77777777" w:rsidR="00671063" w:rsidRPr="00AA5A54" w:rsidRDefault="00671063" w:rsidP="00AA17AF">
            <w:pPr>
              <w:rPr>
                <w:rFonts w:ascii="Arial" w:hAnsi="Arial" w:cs="Arial"/>
                <w:b/>
                <w:bCs/>
                <w:color w:val="000000"/>
              </w:rPr>
            </w:pPr>
            <w:r w:rsidRPr="00AA5A54">
              <w:rPr>
                <w:rFonts w:ascii="Arial" w:hAnsi="Arial" w:cs="Arial"/>
                <w:b/>
                <w:bCs/>
                <w:color w:val="000000"/>
              </w:rPr>
              <w:t>101.29</w:t>
            </w:r>
          </w:p>
        </w:tc>
        <w:tc>
          <w:tcPr>
            <w:tcW w:w="1134" w:type="dxa"/>
            <w:tcBorders>
              <w:top w:val="single" w:sz="4" w:space="0" w:color="auto"/>
              <w:bottom w:val="single" w:sz="4" w:space="0" w:color="auto"/>
              <w:right w:val="single" w:sz="4" w:space="0" w:color="auto"/>
            </w:tcBorders>
          </w:tcPr>
          <w:p w14:paraId="3B5EA211"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387C4376"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1234E52E"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vAlign w:val="bottom"/>
          </w:tcPr>
          <w:p w14:paraId="1248CAFD" w14:textId="77777777" w:rsidR="00671063" w:rsidRPr="00AA5A54" w:rsidRDefault="00671063" w:rsidP="00AA17AF">
            <w:pPr>
              <w:rPr>
                <w:rFonts w:ascii="Arial" w:hAnsi="Arial" w:cs="Arial"/>
                <w:b/>
                <w:bCs/>
                <w:color w:val="000000"/>
              </w:rPr>
            </w:pPr>
            <w:r w:rsidRPr="00AA5A54">
              <w:rPr>
                <w:rFonts w:ascii="Arial" w:hAnsi="Arial" w:cs="Arial"/>
                <w:b/>
                <w:bCs/>
                <w:color w:val="000000"/>
              </w:rPr>
              <w:t>4</w:t>
            </w:r>
          </w:p>
        </w:tc>
        <w:tc>
          <w:tcPr>
            <w:tcW w:w="1276" w:type="dxa"/>
            <w:tcBorders>
              <w:top w:val="single" w:sz="4" w:space="0" w:color="auto"/>
              <w:left w:val="single" w:sz="4" w:space="0" w:color="auto"/>
              <w:bottom w:val="single" w:sz="4" w:space="0" w:color="auto"/>
            </w:tcBorders>
            <w:vAlign w:val="bottom"/>
          </w:tcPr>
          <w:p w14:paraId="0DA00502" w14:textId="77777777" w:rsidR="00671063" w:rsidRPr="00AA5A54" w:rsidRDefault="00671063" w:rsidP="00AA17AF">
            <w:pPr>
              <w:rPr>
                <w:rFonts w:ascii="Arial" w:hAnsi="Arial" w:cs="Arial"/>
                <w:b/>
                <w:bCs/>
                <w:color w:val="000000"/>
              </w:rPr>
            </w:pPr>
            <w:r w:rsidRPr="00AA5A54">
              <w:rPr>
                <w:rFonts w:ascii="Arial" w:hAnsi="Arial" w:cs="Arial"/>
                <w:b/>
                <w:bCs/>
                <w:color w:val="000000"/>
              </w:rPr>
              <w:t>38.75</w:t>
            </w:r>
          </w:p>
        </w:tc>
      </w:tr>
      <w:tr w:rsidR="00671063" w:rsidRPr="00AA5A54" w14:paraId="6D34AB30" w14:textId="77777777" w:rsidTr="00AA17AF">
        <w:trPr>
          <w:trHeight w:val="317"/>
        </w:trPr>
        <w:tc>
          <w:tcPr>
            <w:tcW w:w="567" w:type="dxa"/>
            <w:noWrap/>
          </w:tcPr>
          <w:p w14:paraId="707E2E67"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24</w:t>
            </w:r>
          </w:p>
        </w:tc>
        <w:tc>
          <w:tcPr>
            <w:tcW w:w="1985" w:type="dxa"/>
            <w:noWrap/>
          </w:tcPr>
          <w:p w14:paraId="33C70FBE"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Bandhan Bank</w:t>
            </w:r>
          </w:p>
        </w:tc>
        <w:tc>
          <w:tcPr>
            <w:tcW w:w="1134" w:type="dxa"/>
            <w:noWrap/>
          </w:tcPr>
          <w:p w14:paraId="76B3BC45"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134" w:type="dxa"/>
            <w:tcBorders>
              <w:bottom w:val="single" w:sz="4" w:space="0" w:color="auto"/>
            </w:tcBorders>
            <w:noWrap/>
          </w:tcPr>
          <w:p w14:paraId="684A9182" w14:textId="77777777" w:rsidR="00671063" w:rsidRPr="00AA5A54" w:rsidRDefault="00671063" w:rsidP="00AA17AF">
            <w:pPr>
              <w:rPr>
                <w:rFonts w:ascii="Arial" w:hAnsi="Arial" w:cs="Arial"/>
                <w:b/>
                <w:bCs/>
                <w:color w:val="000000"/>
              </w:rPr>
            </w:pPr>
            <w:r w:rsidRPr="00AA5A54">
              <w:rPr>
                <w:rFonts w:ascii="Arial" w:hAnsi="Arial" w:cs="Arial"/>
                <w:b/>
                <w:bCs/>
                <w:color w:val="000000"/>
              </w:rPr>
              <w:t>13.21</w:t>
            </w:r>
          </w:p>
        </w:tc>
        <w:tc>
          <w:tcPr>
            <w:tcW w:w="1134" w:type="dxa"/>
            <w:tcBorders>
              <w:top w:val="single" w:sz="4" w:space="0" w:color="auto"/>
              <w:bottom w:val="single" w:sz="4" w:space="0" w:color="auto"/>
              <w:right w:val="single" w:sz="4" w:space="0" w:color="auto"/>
            </w:tcBorders>
          </w:tcPr>
          <w:p w14:paraId="0FBD1E8B"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654966B4"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4BF5E7AC"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vAlign w:val="bottom"/>
          </w:tcPr>
          <w:p w14:paraId="33C59AFC" w14:textId="77777777" w:rsidR="00671063" w:rsidRPr="00AA5A54" w:rsidRDefault="00671063" w:rsidP="00AA17AF">
            <w:pPr>
              <w:rPr>
                <w:rFonts w:ascii="Arial" w:hAnsi="Arial" w:cs="Arial"/>
                <w:b/>
                <w:bCs/>
                <w:color w:val="000000"/>
              </w:rPr>
            </w:pPr>
            <w:r w:rsidRPr="00AA5A54">
              <w:rPr>
                <w:rFonts w:ascii="Arial" w:hAnsi="Arial" w:cs="Arial"/>
                <w:b/>
                <w:bCs/>
                <w:color w:val="000000"/>
              </w:rPr>
              <w:t>3</w:t>
            </w:r>
          </w:p>
        </w:tc>
        <w:tc>
          <w:tcPr>
            <w:tcW w:w="1276" w:type="dxa"/>
            <w:tcBorders>
              <w:top w:val="single" w:sz="4" w:space="0" w:color="auto"/>
              <w:left w:val="single" w:sz="4" w:space="0" w:color="auto"/>
              <w:bottom w:val="single" w:sz="4" w:space="0" w:color="auto"/>
            </w:tcBorders>
            <w:vAlign w:val="bottom"/>
          </w:tcPr>
          <w:p w14:paraId="3ED785CC" w14:textId="77777777" w:rsidR="00671063" w:rsidRPr="00AA5A54" w:rsidRDefault="00671063" w:rsidP="00AA17AF">
            <w:pPr>
              <w:rPr>
                <w:rFonts w:ascii="Arial" w:hAnsi="Arial" w:cs="Arial"/>
                <w:b/>
                <w:bCs/>
                <w:color w:val="000000"/>
              </w:rPr>
            </w:pPr>
            <w:r w:rsidRPr="00AA5A54">
              <w:rPr>
                <w:rFonts w:ascii="Arial" w:hAnsi="Arial" w:cs="Arial"/>
                <w:b/>
                <w:bCs/>
                <w:color w:val="000000"/>
              </w:rPr>
              <w:t>47.5</w:t>
            </w:r>
          </w:p>
        </w:tc>
      </w:tr>
      <w:tr w:rsidR="00671063" w:rsidRPr="00AA5A54" w14:paraId="69BAF2D8" w14:textId="77777777" w:rsidTr="00AA17AF">
        <w:trPr>
          <w:trHeight w:val="317"/>
        </w:trPr>
        <w:tc>
          <w:tcPr>
            <w:tcW w:w="567" w:type="dxa"/>
            <w:noWrap/>
          </w:tcPr>
          <w:p w14:paraId="1898469A"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25</w:t>
            </w:r>
          </w:p>
        </w:tc>
        <w:tc>
          <w:tcPr>
            <w:tcW w:w="1985" w:type="dxa"/>
            <w:noWrap/>
          </w:tcPr>
          <w:p w14:paraId="24D946A8" w14:textId="77777777" w:rsidR="00671063" w:rsidRPr="00AA5A54" w:rsidRDefault="00671063" w:rsidP="00AA17AF">
            <w:r w:rsidRPr="00AA5A54">
              <w:rPr>
                <w:rFonts w:ascii="Arial" w:hAnsi="Arial" w:cs="Arial"/>
                <w:b/>
                <w:bCs/>
                <w:sz w:val="24"/>
                <w:szCs w:val="24"/>
              </w:rPr>
              <w:t>Ujjivan Small Finance</w:t>
            </w:r>
          </w:p>
        </w:tc>
        <w:tc>
          <w:tcPr>
            <w:tcW w:w="1134" w:type="dxa"/>
            <w:noWrap/>
          </w:tcPr>
          <w:p w14:paraId="3E786429"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134" w:type="dxa"/>
            <w:noWrap/>
          </w:tcPr>
          <w:p w14:paraId="2BA75D86" w14:textId="77777777" w:rsidR="00671063" w:rsidRPr="00AA5A54" w:rsidRDefault="00671063" w:rsidP="00AA17AF">
            <w:pPr>
              <w:rPr>
                <w:rFonts w:ascii="Arial" w:hAnsi="Arial" w:cs="Arial"/>
                <w:b/>
                <w:bCs/>
                <w:color w:val="000000"/>
              </w:rPr>
            </w:pPr>
            <w:r w:rsidRPr="00AA5A54">
              <w:rPr>
                <w:rFonts w:ascii="Arial" w:hAnsi="Arial" w:cs="Arial"/>
                <w:b/>
                <w:bCs/>
                <w:color w:val="000000"/>
              </w:rPr>
              <w:t>14.29</w:t>
            </w:r>
          </w:p>
        </w:tc>
        <w:tc>
          <w:tcPr>
            <w:tcW w:w="1134" w:type="dxa"/>
            <w:tcBorders>
              <w:top w:val="single" w:sz="4" w:space="0" w:color="auto"/>
              <w:bottom w:val="single" w:sz="4" w:space="0" w:color="auto"/>
              <w:right w:val="single" w:sz="4" w:space="0" w:color="auto"/>
            </w:tcBorders>
          </w:tcPr>
          <w:p w14:paraId="4EBBB558"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1228DEBE"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44F5D678"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tcPr>
          <w:p w14:paraId="2631A352"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center"/>
          </w:tcPr>
          <w:p w14:paraId="59533F94"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r>
      <w:tr w:rsidR="00671063" w:rsidRPr="00AA5A54" w14:paraId="607D2711" w14:textId="77777777" w:rsidTr="00AA17AF">
        <w:trPr>
          <w:trHeight w:val="317"/>
        </w:trPr>
        <w:tc>
          <w:tcPr>
            <w:tcW w:w="567" w:type="dxa"/>
            <w:noWrap/>
          </w:tcPr>
          <w:p w14:paraId="44033FC1"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26</w:t>
            </w:r>
          </w:p>
        </w:tc>
        <w:tc>
          <w:tcPr>
            <w:tcW w:w="1985" w:type="dxa"/>
            <w:noWrap/>
          </w:tcPr>
          <w:p w14:paraId="4BB1AF8C" w14:textId="77777777" w:rsidR="00671063" w:rsidRPr="00AA5A54" w:rsidRDefault="00671063" w:rsidP="00AA17AF">
            <w:r w:rsidRPr="00AA5A54">
              <w:rPr>
                <w:rFonts w:ascii="Arial" w:hAnsi="Arial" w:cs="Arial"/>
                <w:b/>
                <w:bCs/>
                <w:sz w:val="24"/>
                <w:szCs w:val="24"/>
              </w:rPr>
              <w:t>Jana Small Finance</w:t>
            </w:r>
          </w:p>
        </w:tc>
        <w:tc>
          <w:tcPr>
            <w:tcW w:w="1134" w:type="dxa"/>
            <w:noWrap/>
          </w:tcPr>
          <w:p w14:paraId="7AA85EEE" w14:textId="77777777" w:rsidR="00671063" w:rsidRPr="00AA5A54" w:rsidRDefault="00671063" w:rsidP="00AA17AF">
            <w:pPr>
              <w:rPr>
                <w:rFonts w:ascii="Arial" w:hAnsi="Arial" w:cs="Arial"/>
                <w:b/>
                <w:bCs/>
                <w:color w:val="000000"/>
              </w:rPr>
            </w:pPr>
            <w:r w:rsidRPr="00AA5A54">
              <w:rPr>
                <w:rFonts w:ascii="Arial" w:hAnsi="Arial" w:cs="Arial"/>
                <w:b/>
                <w:bCs/>
                <w:color w:val="000000"/>
              </w:rPr>
              <w:t>5</w:t>
            </w:r>
          </w:p>
        </w:tc>
        <w:tc>
          <w:tcPr>
            <w:tcW w:w="1134" w:type="dxa"/>
            <w:noWrap/>
          </w:tcPr>
          <w:p w14:paraId="284EBED5" w14:textId="77777777" w:rsidR="00671063" w:rsidRPr="00AA5A54" w:rsidRDefault="00671063" w:rsidP="00AA17AF">
            <w:pPr>
              <w:rPr>
                <w:rFonts w:ascii="Arial" w:hAnsi="Arial" w:cs="Arial"/>
                <w:b/>
                <w:bCs/>
                <w:color w:val="000000"/>
              </w:rPr>
            </w:pPr>
            <w:r w:rsidRPr="00AA5A54">
              <w:rPr>
                <w:rFonts w:ascii="Arial" w:hAnsi="Arial" w:cs="Arial"/>
                <w:b/>
                <w:bCs/>
                <w:color w:val="000000"/>
              </w:rPr>
              <w:t>13.21</w:t>
            </w:r>
          </w:p>
        </w:tc>
        <w:tc>
          <w:tcPr>
            <w:tcW w:w="1134" w:type="dxa"/>
            <w:tcBorders>
              <w:top w:val="single" w:sz="4" w:space="0" w:color="auto"/>
              <w:bottom w:val="single" w:sz="4" w:space="0" w:color="auto"/>
              <w:right w:val="single" w:sz="4" w:space="0" w:color="auto"/>
            </w:tcBorders>
          </w:tcPr>
          <w:p w14:paraId="6FFBBA48"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2726523F"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042DF88F"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tcPr>
          <w:p w14:paraId="72A525DE"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center"/>
          </w:tcPr>
          <w:p w14:paraId="44AA9E06"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r>
      <w:tr w:rsidR="00671063" w:rsidRPr="00AA5A54" w14:paraId="7BFF0047" w14:textId="77777777" w:rsidTr="00AA17AF">
        <w:trPr>
          <w:trHeight w:val="317"/>
        </w:trPr>
        <w:tc>
          <w:tcPr>
            <w:tcW w:w="567" w:type="dxa"/>
            <w:noWrap/>
          </w:tcPr>
          <w:p w14:paraId="3C509DAE"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27</w:t>
            </w:r>
          </w:p>
        </w:tc>
        <w:tc>
          <w:tcPr>
            <w:tcW w:w="1985" w:type="dxa"/>
            <w:noWrap/>
          </w:tcPr>
          <w:p w14:paraId="7BBDE244" w14:textId="77777777" w:rsidR="00671063" w:rsidRPr="00AA5A54" w:rsidRDefault="00671063" w:rsidP="00AA17AF">
            <w:r w:rsidRPr="00AA5A54">
              <w:rPr>
                <w:rFonts w:ascii="Arial" w:hAnsi="Arial" w:cs="Arial"/>
                <w:b/>
                <w:bCs/>
                <w:sz w:val="24"/>
                <w:szCs w:val="24"/>
              </w:rPr>
              <w:t>AU Small Finance</w:t>
            </w:r>
          </w:p>
        </w:tc>
        <w:tc>
          <w:tcPr>
            <w:tcW w:w="1134" w:type="dxa"/>
            <w:noWrap/>
          </w:tcPr>
          <w:p w14:paraId="3E9E4489" w14:textId="77777777" w:rsidR="00671063" w:rsidRPr="00AA5A54" w:rsidRDefault="00671063" w:rsidP="00AA17AF">
            <w:pPr>
              <w:rPr>
                <w:rFonts w:ascii="Arial" w:hAnsi="Arial" w:cs="Arial"/>
                <w:b/>
                <w:bCs/>
                <w:color w:val="000000"/>
              </w:rPr>
            </w:pPr>
            <w:r w:rsidRPr="00AA5A54">
              <w:rPr>
                <w:rFonts w:ascii="Arial" w:hAnsi="Arial" w:cs="Arial"/>
                <w:b/>
                <w:bCs/>
                <w:color w:val="000000"/>
              </w:rPr>
              <w:t>18</w:t>
            </w:r>
          </w:p>
        </w:tc>
        <w:tc>
          <w:tcPr>
            <w:tcW w:w="1134" w:type="dxa"/>
            <w:tcBorders>
              <w:bottom w:val="single" w:sz="4" w:space="0" w:color="auto"/>
            </w:tcBorders>
            <w:noWrap/>
          </w:tcPr>
          <w:p w14:paraId="58B82318" w14:textId="77777777" w:rsidR="00671063" w:rsidRPr="00AA5A54" w:rsidRDefault="00671063" w:rsidP="00AA17AF">
            <w:pPr>
              <w:rPr>
                <w:rFonts w:ascii="Arial" w:hAnsi="Arial" w:cs="Arial"/>
                <w:b/>
                <w:bCs/>
                <w:color w:val="000000"/>
              </w:rPr>
            </w:pPr>
            <w:r w:rsidRPr="00AA5A54">
              <w:rPr>
                <w:rFonts w:ascii="Arial" w:hAnsi="Arial" w:cs="Arial"/>
                <w:b/>
                <w:bCs/>
                <w:color w:val="000000"/>
              </w:rPr>
              <w:t>51.88</w:t>
            </w:r>
          </w:p>
        </w:tc>
        <w:tc>
          <w:tcPr>
            <w:tcW w:w="1134" w:type="dxa"/>
            <w:tcBorders>
              <w:top w:val="single" w:sz="4" w:space="0" w:color="auto"/>
              <w:bottom w:val="single" w:sz="4" w:space="0" w:color="auto"/>
              <w:right w:val="single" w:sz="4" w:space="0" w:color="auto"/>
            </w:tcBorders>
          </w:tcPr>
          <w:p w14:paraId="2B273C11"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1B3824AE"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53E3EC25"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tcPr>
          <w:p w14:paraId="69E72579"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center"/>
          </w:tcPr>
          <w:p w14:paraId="63959196"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r>
      <w:tr w:rsidR="00671063" w:rsidRPr="00AA5A54" w14:paraId="239850FB" w14:textId="77777777" w:rsidTr="00AA17AF">
        <w:trPr>
          <w:trHeight w:val="317"/>
        </w:trPr>
        <w:tc>
          <w:tcPr>
            <w:tcW w:w="567" w:type="dxa"/>
            <w:noWrap/>
          </w:tcPr>
          <w:p w14:paraId="00BAAD5E"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28</w:t>
            </w:r>
          </w:p>
        </w:tc>
        <w:tc>
          <w:tcPr>
            <w:tcW w:w="1985" w:type="dxa"/>
            <w:noWrap/>
          </w:tcPr>
          <w:p w14:paraId="14998F25" w14:textId="77777777" w:rsidR="00671063" w:rsidRPr="00AA5A54" w:rsidRDefault="00671063" w:rsidP="00AA17AF">
            <w:r w:rsidRPr="00AA5A54">
              <w:rPr>
                <w:rFonts w:ascii="Arial" w:hAnsi="Arial" w:cs="Arial"/>
                <w:b/>
                <w:bCs/>
                <w:sz w:val="24"/>
                <w:szCs w:val="24"/>
              </w:rPr>
              <w:t>RBL Bank</w:t>
            </w:r>
          </w:p>
        </w:tc>
        <w:tc>
          <w:tcPr>
            <w:tcW w:w="1134" w:type="dxa"/>
            <w:noWrap/>
          </w:tcPr>
          <w:p w14:paraId="6215476C" w14:textId="77777777" w:rsidR="00671063" w:rsidRPr="00AA5A54" w:rsidRDefault="00671063" w:rsidP="00AA17AF">
            <w:pPr>
              <w:rPr>
                <w:rFonts w:ascii="Arial" w:hAnsi="Arial" w:cs="Arial"/>
                <w:b/>
                <w:bCs/>
                <w:color w:val="000000"/>
              </w:rPr>
            </w:pPr>
            <w:r w:rsidRPr="00AA5A54">
              <w:rPr>
                <w:rFonts w:ascii="Arial" w:hAnsi="Arial" w:cs="Arial"/>
                <w:b/>
                <w:bCs/>
                <w:color w:val="000000"/>
              </w:rPr>
              <w:t>4</w:t>
            </w:r>
          </w:p>
        </w:tc>
        <w:tc>
          <w:tcPr>
            <w:tcW w:w="1134" w:type="dxa"/>
            <w:noWrap/>
          </w:tcPr>
          <w:p w14:paraId="6561DC6D" w14:textId="77777777" w:rsidR="00671063" w:rsidRPr="00AA5A54" w:rsidRDefault="00671063" w:rsidP="00AA17AF">
            <w:pPr>
              <w:rPr>
                <w:rFonts w:ascii="Arial" w:hAnsi="Arial" w:cs="Arial"/>
                <w:b/>
                <w:bCs/>
                <w:color w:val="000000"/>
              </w:rPr>
            </w:pPr>
            <w:r w:rsidRPr="00AA5A54">
              <w:rPr>
                <w:rFonts w:ascii="Arial" w:hAnsi="Arial" w:cs="Arial"/>
                <w:b/>
                <w:bCs/>
                <w:color w:val="000000"/>
              </w:rPr>
              <w:t>11.06</w:t>
            </w:r>
          </w:p>
        </w:tc>
        <w:tc>
          <w:tcPr>
            <w:tcW w:w="1134" w:type="dxa"/>
            <w:tcBorders>
              <w:top w:val="single" w:sz="4" w:space="0" w:color="auto"/>
              <w:bottom w:val="single" w:sz="4" w:space="0" w:color="auto"/>
              <w:right w:val="single" w:sz="4" w:space="0" w:color="auto"/>
            </w:tcBorders>
          </w:tcPr>
          <w:p w14:paraId="76523030"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4A0FA589"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554E5B99"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tcPr>
          <w:p w14:paraId="3A1CECD3"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center"/>
          </w:tcPr>
          <w:p w14:paraId="02B6383E"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r>
      <w:tr w:rsidR="00671063" w:rsidRPr="00AA5A54" w14:paraId="14BAB94F" w14:textId="77777777" w:rsidTr="00AA17AF">
        <w:trPr>
          <w:trHeight w:val="317"/>
        </w:trPr>
        <w:tc>
          <w:tcPr>
            <w:tcW w:w="567" w:type="dxa"/>
            <w:noWrap/>
          </w:tcPr>
          <w:p w14:paraId="25677857" w14:textId="77777777" w:rsidR="00671063" w:rsidRPr="00AA5A54" w:rsidRDefault="00671063" w:rsidP="00AA17AF">
            <w:pPr>
              <w:jc w:val="center"/>
              <w:rPr>
                <w:rFonts w:ascii="Arial" w:hAnsi="Arial" w:cs="Arial"/>
                <w:b/>
                <w:bCs/>
                <w:sz w:val="24"/>
                <w:szCs w:val="24"/>
              </w:rPr>
            </w:pPr>
            <w:r w:rsidRPr="00AA5A54">
              <w:rPr>
                <w:rFonts w:ascii="Arial" w:hAnsi="Arial" w:cs="Arial"/>
                <w:b/>
                <w:bCs/>
                <w:sz w:val="24"/>
                <w:szCs w:val="24"/>
              </w:rPr>
              <w:t>29</w:t>
            </w:r>
          </w:p>
        </w:tc>
        <w:tc>
          <w:tcPr>
            <w:tcW w:w="1985" w:type="dxa"/>
            <w:noWrap/>
          </w:tcPr>
          <w:p w14:paraId="0D807335"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Punjab State Coop. Bank</w:t>
            </w:r>
          </w:p>
        </w:tc>
        <w:tc>
          <w:tcPr>
            <w:tcW w:w="1134" w:type="dxa"/>
            <w:noWrap/>
          </w:tcPr>
          <w:p w14:paraId="13D06451" w14:textId="77777777" w:rsidR="00671063" w:rsidRPr="00AA5A54" w:rsidRDefault="00671063" w:rsidP="00AA17AF">
            <w:pPr>
              <w:rPr>
                <w:rFonts w:ascii="Arial" w:hAnsi="Arial" w:cs="Arial"/>
                <w:b/>
                <w:bCs/>
                <w:color w:val="000000"/>
              </w:rPr>
            </w:pPr>
            <w:r w:rsidRPr="00AA5A54">
              <w:rPr>
                <w:rFonts w:ascii="Arial" w:hAnsi="Arial" w:cs="Arial"/>
                <w:b/>
                <w:bCs/>
                <w:color w:val="000000"/>
              </w:rPr>
              <w:t>296</w:t>
            </w:r>
          </w:p>
        </w:tc>
        <w:tc>
          <w:tcPr>
            <w:tcW w:w="1134" w:type="dxa"/>
            <w:noWrap/>
          </w:tcPr>
          <w:p w14:paraId="3CA52369" w14:textId="77777777" w:rsidR="00671063" w:rsidRPr="00AA5A54" w:rsidRDefault="00671063" w:rsidP="00AA17AF">
            <w:pPr>
              <w:rPr>
                <w:rFonts w:ascii="Arial" w:hAnsi="Arial" w:cs="Arial"/>
                <w:b/>
                <w:bCs/>
                <w:color w:val="000000"/>
              </w:rPr>
            </w:pPr>
            <w:r w:rsidRPr="00AA5A54">
              <w:rPr>
                <w:rFonts w:ascii="Arial" w:hAnsi="Arial" w:cs="Arial"/>
                <w:b/>
                <w:bCs/>
                <w:color w:val="000000"/>
              </w:rPr>
              <w:t>859.65</w:t>
            </w:r>
          </w:p>
        </w:tc>
        <w:tc>
          <w:tcPr>
            <w:tcW w:w="1134" w:type="dxa"/>
            <w:tcBorders>
              <w:top w:val="single" w:sz="4" w:space="0" w:color="auto"/>
              <w:bottom w:val="single" w:sz="4" w:space="0" w:color="auto"/>
              <w:right w:val="single" w:sz="4" w:space="0" w:color="auto"/>
            </w:tcBorders>
          </w:tcPr>
          <w:p w14:paraId="264C3E86"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right w:val="single" w:sz="4" w:space="0" w:color="auto"/>
            </w:tcBorders>
          </w:tcPr>
          <w:p w14:paraId="56076A2D"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134" w:type="dxa"/>
            <w:tcBorders>
              <w:top w:val="single" w:sz="4" w:space="0" w:color="auto"/>
              <w:left w:val="single" w:sz="4" w:space="0" w:color="auto"/>
              <w:bottom w:val="single" w:sz="4" w:space="0" w:color="auto"/>
            </w:tcBorders>
            <w:vAlign w:val="center"/>
          </w:tcPr>
          <w:p w14:paraId="758135D5"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c>
          <w:tcPr>
            <w:tcW w:w="992" w:type="dxa"/>
            <w:tcBorders>
              <w:top w:val="single" w:sz="4" w:space="0" w:color="auto"/>
              <w:left w:val="single" w:sz="4" w:space="0" w:color="auto"/>
              <w:bottom w:val="single" w:sz="4" w:space="0" w:color="auto"/>
            </w:tcBorders>
          </w:tcPr>
          <w:p w14:paraId="78FB2563" w14:textId="77777777" w:rsidR="00671063" w:rsidRPr="00AA5A54" w:rsidRDefault="00671063" w:rsidP="00AA17AF">
            <w:pPr>
              <w:rPr>
                <w:rFonts w:ascii="Arial" w:hAnsi="Arial" w:cs="Arial"/>
                <w:b/>
                <w:bCs/>
                <w:color w:val="000000"/>
              </w:rPr>
            </w:pPr>
            <w:r w:rsidRPr="00AA5A54">
              <w:rPr>
                <w:rFonts w:ascii="Arial" w:hAnsi="Arial" w:cs="Arial"/>
                <w:b/>
                <w:bCs/>
                <w:color w:val="000000"/>
              </w:rPr>
              <w:t>0</w:t>
            </w:r>
          </w:p>
        </w:tc>
        <w:tc>
          <w:tcPr>
            <w:tcW w:w="1276" w:type="dxa"/>
            <w:tcBorders>
              <w:top w:val="single" w:sz="4" w:space="0" w:color="auto"/>
              <w:left w:val="single" w:sz="4" w:space="0" w:color="auto"/>
              <w:bottom w:val="single" w:sz="4" w:space="0" w:color="auto"/>
            </w:tcBorders>
            <w:vAlign w:val="center"/>
          </w:tcPr>
          <w:p w14:paraId="55D62E4A" w14:textId="77777777" w:rsidR="00671063" w:rsidRPr="00AA5A54" w:rsidRDefault="00671063" w:rsidP="00AA17AF">
            <w:pPr>
              <w:rPr>
                <w:rFonts w:ascii="Arial" w:hAnsi="Arial" w:cs="Arial"/>
                <w:b/>
                <w:bCs/>
                <w:color w:val="000000"/>
              </w:rPr>
            </w:pPr>
            <w:r w:rsidRPr="00AA5A54">
              <w:rPr>
                <w:rFonts w:ascii="Arial" w:hAnsi="Arial" w:cs="Arial"/>
                <w:b/>
                <w:bCs/>
                <w:color w:val="000000"/>
              </w:rPr>
              <w:t>0.00</w:t>
            </w:r>
          </w:p>
        </w:tc>
      </w:tr>
      <w:tr w:rsidR="00671063" w:rsidRPr="00AA5A54" w14:paraId="40098164" w14:textId="77777777" w:rsidTr="00AA17AF">
        <w:trPr>
          <w:trHeight w:val="317"/>
        </w:trPr>
        <w:tc>
          <w:tcPr>
            <w:tcW w:w="567" w:type="dxa"/>
            <w:noWrap/>
            <w:hideMark/>
          </w:tcPr>
          <w:p w14:paraId="5A63B8CE"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 </w:t>
            </w:r>
          </w:p>
        </w:tc>
        <w:tc>
          <w:tcPr>
            <w:tcW w:w="1985" w:type="dxa"/>
            <w:noWrap/>
            <w:hideMark/>
          </w:tcPr>
          <w:p w14:paraId="3EB59E03" w14:textId="77777777" w:rsidR="00671063" w:rsidRPr="00AA5A54" w:rsidRDefault="00671063" w:rsidP="00AA17AF">
            <w:pPr>
              <w:rPr>
                <w:rFonts w:ascii="Arial" w:hAnsi="Arial" w:cs="Arial"/>
                <w:b/>
                <w:bCs/>
                <w:sz w:val="24"/>
                <w:szCs w:val="24"/>
              </w:rPr>
            </w:pPr>
            <w:r w:rsidRPr="00AA5A54">
              <w:rPr>
                <w:rFonts w:ascii="Arial" w:hAnsi="Arial" w:cs="Arial"/>
                <w:b/>
                <w:bCs/>
                <w:sz w:val="24"/>
                <w:szCs w:val="24"/>
              </w:rPr>
              <w:t>Total</w:t>
            </w:r>
          </w:p>
        </w:tc>
        <w:tc>
          <w:tcPr>
            <w:tcW w:w="1134" w:type="dxa"/>
            <w:noWrap/>
            <w:vAlign w:val="bottom"/>
          </w:tcPr>
          <w:p w14:paraId="587BB780"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2572</w:t>
            </w:r>
          </w:p>
        </w:tc>
        <w:tc>
          <w:tcPr>
            <w:tcW w:w="1134" w:type="dxa"/>
            <w:noWrap/>
          </w:tcPr>
          <w:p w14:paraId="1D3B7E3F"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7457</w:t>
            </w:r>
          </w:p>
        </w:tc>
        <w:tc>
          <w:tcPr>
            <w:tcW w:w="1134" w:type="dxa"/>
            <w:tcBorders>
              <w:top w:val="single" w:sz="4" w:space="0" w:color="auto"/>
              <w:right w:val="single" w:sz="4" w:space="0" w:color="auto"/>
            </w:tcBorders>
          </w:tcPr>
          <w:p w14:paraId="0E66FB13"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1249</w:t>
            </w:r>
          </w:p>
        </w:tc>
        <w:tc>
          <w:tcPr>
            <w:tcW w:w="1134" w:type="dxa"/>
            <w:tcBorders>
              <w:top w:val="single" w:sz="4" w:space="0" w:color="auto"/>
              <w:left w:val="single" w:sz="4" w:space="0" w:color="auto"/>
              <w:right w:val="single" w:sz="4" w:space="0" w:color="auto"/>
            </w:tcBorders>
          </w:tcPr>
          <w:p w14:paraId="1FBAC69F"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8509.92</w:t>
            </w:r>
          </w:p>
        </w:tc>
        <w:tc>
          <w:tcPr>
            <w:tcW w:w="1134" w:type="dxa"/>
            <w:tcBorders>
              <w:top w:val="single" w:sz="4" w:space="0" w:color="auto"/>
              <w:left w:val="single" w:sz="4" w:space="0" w:color="auto"/>
            </w:tcBorders>
            <w:vAlign w:val="center"/>
          </w:tcPr>
          <w:p w14:paraId="5B627683"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114.12</w:t>
            </w:r>
          </w:p>
        </w:tc>
        <w:tc>
          <w:tcPr>
            <w:tcW w:w="992" w:type="dxa"/>
            <w:tcBorders>
              <w:top w:val="single" w:sz="4" w:space="0" w:color="auto"/>
              <w:left w:val="single" w:sz="4" w:space="0" w:color="auto"/>
            </w:tcBorders>
            <w:vAlign w:val="center"/>
          </w:tcPr>
          <w:p w14:paraId="6B6954A2"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1778</w:t>
            </w:r>
          </w:p>
        </w:tc>
        <w:tc>
          <w:tcPr>
            <w:tcW w:w="1276" w:type="dxa"/>
            <w:tcBorders>
              <w:top w:val="single" w:sz="4" w:space="0" w:color="auto"/>
              <w:left w:val="single" w:sz="4" w:space="0" w:color="auto"/>
            </w:tcBorders>
            <w:vAlign w:val="center"/>
          </w:tcPr>
          <w:p w14:paraId="42E0AAE9" w14:textId="77777777" w:rsidR="00671063" w:rsidRPr="00AA5A54" w:rsidRDefault="00671063" w:rsidP="00AA17AF">
            <w:pPr>
              <w:rPr>
                <w:rFonts w:ascii="Tahoma" w:hAnsi="Tahoma" w:cs="Tahoma"/>
                <w:b/>
                <w:bCs/>
                <w:color w:val="000000"/>
              </w:rPr>
            </w:pPr>
            <w:r w:rsidRPr="00AA5A54">
              <w:rPr>
                <w:rFonts w:ascii="Tahoma" w:hAnsi="Tahoma" w:cs="Tahoma"/>
                <w:b/>
                <w:bCs/>
                <w:color w:val="000000"/>
              </w:rPr>
              <w:t>7315.49</w:t>
            </w:r>
          </w:p>
        </w:tc>
      </w:tr>
    </w:tbl>
    <w:p w14:paraId="458CEC69" w14:textId="77777777" w:rsidR="00736672" w:rsidRPr="00AA5A54" w:rsidRDefault="00736672" w:rsidP="0079459D">
      <w:pPr>
        <w:tabs>
          <w:tab w:val="left" w:pos="900"/>
        </w:tabs>
        <w:spacing w:after="0" w:line="240" w:lineRule="auto"/>
        <w:jc w:val="both"/>
        <w:rPr>
          <w:rFonts w:ascii="Tahoma" w:hAnsi="Tahoma" w:cs="Tahoma"/>
          <w:b/>
          <w:bCs/>
          <w:sz w:val="26"/>
          <w:szCs w:val="26"/>
          <w:u w:val="single"/>
        </w:rPr>
      </w:pPr>
    </w:p>
    <w:p w14:paraId="087A9CEA" w14:textId="77777777" w:rsidR="00736672" w:rsidRPr="00AA5A54" w:rsidRDefault="00736672" w:rsidP="0079459D">
      <w:pPr>
        <w:tabs>
          <w:tab w:val="left" w:pos="900"/>
        </w:tabs>
        <w:spacing w:after="0" w:line="240" w:lineRule="auto"/>
        <w:jc w:val="both"/>
        <w:rPr>
          <w:rFonts w:ascii="Tahoma" w:hAnsi="Tahoma" w:cs="Tahoma"/>
          <w:b/>
          <w:bCs/>
          <w:sz w:val="26"/>
          <w:szCs w:val="26"/>
          <w:u w:val="single"/>
        </w:rPr>
      </w:pPr>
    </w:p>
    <w:p w14:paraId="2C9313C9" w14:textId="238A375C" w:rsidR="0079459D" w:rsidRPr="00AA5A54" w:rsidRDefault="00F5407B" w:rsidP="0079459D">
      <w:pPr>
        <w:tabs>
          <w:tab w:val="left" w:pos="900"/>
        </w:tabs>
        <w:spacing w:after="0" w:line="240" w:lineRule="auto"/>
        <w:jc w:val="both"/>
        <w:rPr>
          <w:rFonts w:ascii="Tahoma" w:hAnsi="Tahoma" w:cs="Tahoma"/>
          <w:sz w:val="26"/>
          <w:szCs w:val="26"/>
          <w:u w:val="single"/>
        </w:rPr>
      </w:pPr>
      <w:r w:rsidRPr="00AA5A54">
        <w:rPr>
          <w:rFonts w:ascii="Tahoma" w:hAnsi="Tahoma" w:cs="Tahoma"/>
          <w:b/>
          <w:bCs/>
          <w:sz w:val="26"/>
          <w:szCs w:val="26"/>
          <w:u w:val="single"/>
        </w:rPr>
        <w:t>A</w:t>
      </w:r>
      <w:r w:rsidR="0079459D" w:rsidRPr="00AA5A54">
        <w:rPr>
          <w:rFonts w:ascii="Tahoma" w:hAnsi="Tahoma" w:cs="Tahoma"/>
          <w:b/>
          <w:bCs/>
          <w:sz w:val="26"/>
          <w:szCs w:val="26"/>
          <w:u w:val="single"/>
        </w:rPr>
        <w:t>ction Point: -</w:t>
      </w:r>
      <w:r w:rsidR="0079459D" w:rsidRPr="00AA5A54">
        <w:rPr>
          <w:rFonts w:ascii="Tahoma" w:hAnsi="Tahoma" w:cs="Tahoma"/>
          <w:sz w:val="26"/>
          <w:szCs w:val="26"/>
          <w:u w:val="single"/>
        </w:rPr>
        <w:t xml:space="preserve"> </w:t>
      </w:r>
    </w:p>
    <w:p w14:paraId="50070837" w14:textId="604F90E7" w:rsidR="00F97CA7" w:rsidRPr="00AA5A54" w:rsidRDefault="0079459D" w:rsidP="00F5407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 xml:space="preserve">Banks having </w:t>
      </w:r>
      <w:r w:rsidR="00C07B7F" w:rsidRPr="00AA5A54">
        <w:rPr>
          <w:rFonts w:ascii="Tahoma" w:hAnsi="Tahoma" w:cs="Tahoma"/>
          <w:sz w:val="26"/>
          <w:szCs w:val="26"/>
          <w:lang w:bidi="ar-SA"/>
        </w:rPr>
        <w:t>pendency in disbursements and sanctions</w:t>
      </w:r>
      <w:r w:rsidRPr="00AA5A54">
        <w:rPr>
          <w:rFonts w:ascii="Tahoma" w:hAnsi="Tahoma" w:cs="Tahoma"/>
          <w:sz w:val="26"/>
          <w:szCs w:val="26"/>
          <w:lang w:bidi="ar-SA"/>
        </w:rPr>
        <w:t xml:space="preserve"> are requested to advise their field functionaries to </w:t>
      </w:r>
      <w:r w:rsidR="00C07B7F" w:rsidRPr="00AA5A54">
        <w:rPr>
          <w:rFonts w:ascii="Tahoma" w:hAnsi="Tahoma" w:cs="Tahoma"/>
          <w:sz w:val="26"/>
          <w:szCs w:val="26"/>
          <w:lang w:bidi="ar-SA"/>
        </w:rPr>
        <w:t>clear the pendency immediately</w:t>
      </w:r>
      <w:r w:rsidRPr="00AA5A54">
        <w:rPr>
          <w:rFonts w:ascii="Tahoma" w:hAnsi="Tahoma" w:cs="Tahoma"/>
          <w:sz w:val="26"/>
          <w:szCs w:val="26"/>
          <w:lang w:bidi="ar-SA"/>
        </w:rPr>
        <w:t xml:space="preserve"> &amp; achieve the allocated targets of current financial year.</w:t>
      </w:r>
    </w:p>
    <w:p w14:paraId="2B51C24E" w14:textId="77777777" w:rsidR="00E9157F" w:rsidRPr="00AA5A54" w:rsidRDefault="00E9157F" w:rsidP="00F5407B">
      <w:pPr>
        <w:tabs>
          <w:tab w:val="left" w:pos="900"/>
        </w:tabs>
        <w:spacing w:after="0" w:line="240" w:lineRule="auto"/>
        <w:jc w:val="both"/>
        <w:rPr>
          <w:rFonts w:ascii="Tahoma" w:hAnsi="Tahoma" w:cs="Tahoma"/>
          <w:sz w:val="26"/>
          <w:szCs w:val="26"/>
          <w:lang w:bidi="ar-SA"/>
        </w:rPr>
      </w:pPr>
    </w:p>
    <w:p w14:paraId="36C7A6CE" w14:textId="58C60566" w:rsidR="00E506BA" w:rsidRPr="00AA5A54" w:rsidRDefault="000C2628" w:rsidP="00F5407B">
      <w:pPr>
        <w:tabs>
          <w:tab w:val="left" w:pos="900"/>
        </w:tabs>
        <w:spacing w:after="0" w:line="240" w:lineRule="auto"/>
        <w:jc w:val="both"/>
        <w:rPr>
          <w:rFonts w:ascii="Tahoma" w:hAnsi="Tahoma" w:cs="Tahoma"/>
          <w:sz w:val="26"/>
          <w:szCs w:val="26"/>
          <w:lang w:bidi="ar-SA"/>
        </w:rPr>
      </w:pPr>
      <w:r w:rsidRPr="00AA5A54">
        <w:rPr>
          <w:rFonts w:ascii="Tahoma" w:hAnsi="Tahoma" w:cs="Tahoma"/>
          <w:sz w:val="26"/>
          <w:szCs w:val="26"/>
          <w:lang w:bidi="ar-SA"/>
        </w:rPr>
        <w:t>Further, the Pvt. Sector banks with zero performance to submit reasons and formulate strategies for financing under the scheme.</w:t>
      </w:r>
    </w:p>
    <w:p w14:paraId="6CD16DE8" w14:textId="03A49B3F" w:rsidR="00800A2B" w:rsidRDefault="00800A2B" w:rsidP="00F5407B">
      <w:pPr>
        <w:tabs>
          <w:tab w:val="left" w:pos="900"/>
        </w:tabs>
        <w:spacing w:after="0" w:line="240" w:lineRule="auto"/>
        <w:jc w:val="both"/>
        <w:rPr>
          <w:rFonts w:ascii="Tahoma" w:hAnsi="Tahoma" w:cs="Tahoma"/>
          <w:sz w:val="26"/>
          <w:szCs w:val="26"/>
          <w:lang w:bidi="ar-SA"/>
        </w:rPr>
      </w:pPr>
    </w:p>
    <w:p w14:paraId="5CE4856B" w14:textId="5558B97D" w:rsidR="00E834A6" w:rsidRDefault="00E834A6" w:rsidP="00F5407B">
      <w:pPr>
        <w:tabs>
          <w:tab w:val="left" w:pos="900"/>
        </w:tabs>
        <w:spacing w:after="0" w:line="240" w:lineRule="auto"/>
        <w:jc w:val="both"/>
        <w:rPr>
          <w:rFonts w:ascii="Tahoma" w:hAnsi="Tahoma" w:cs="Tahoma"/>
          <w:sz w:val="26"/>
          <w:szCs w:val="26"/>
          <w:lang w:bidi="ar-SA"/>
        </w:rPr>
      </w:pPr>
    </w:p>
    <w:p w14:paraId="47D0DC88" w14:textId="17328A0A" w:rsidR="00E834A6" w:rsidRDefault="00E834A6" w:rsidP="00F5407B">
      <w:pPr>
        <w:tabs>
          <w:tab w:val="left" w:pos="900"/>
        </w:tabs>
        <w:spacing w:after="0" w:line="240" w:lineRule="auto"/>
        <w:jc w:val="both"/>
        <w:rPr>
          <w:rFonts w:ascii="Tahoma" w:hAnsi="Tahoma" w:cs="Tahoma"/>
          <w:sz w:val="26"/>
          <w:szCs w:val="26"/>
          <w:lang w:bidi="ar-SA"/>
        </w:rPr>
      </w:pPr>
    </w:p>
    <w:p w14:paraId="08E65EB4" w14:textId="79D05FB6" w:rsidR="00E834A6" w:rsidRDefault="00E834A6" w:rsidP="00F5407B">
      <w:pPr>
        <w:tabs>
          <w:tab w:val="left" w:pos="900"/>
        </w:tabs>
        <w:spacing w:after="0" w:line="240" w:lineRule="auto"/>
        <w:jc w:val="both"/>
        <w:rPr>
          <w:rFonts w:ascii="Tahoma" w:hAnsi="Tahoma" w:cs="Tahoma"/>
          <w:sz w:val="26"/>
          <w:szCs w:val="26"/>
          <w:lang w:bidi="ar-SA"/>
        </w:rPr>
      </w:pPr>
    </w:p>
    <w:p w14:paraId="49F4BADC" w14:textId="77777777" w:rsidR="00E834A6" w:rsidRPr="00AA5A54" w:rsidRDefault="00E834A6" w:rsidP="00F5407B">
      <w:pPr>
        <w:tabs>
          <w:tab w:val="left" w:pos="900"/>
        </w:tabs>
        <w:spacing w:after="0" w:line="240" w:lineRule="auto"/>
        <w:jc w:val="both"/>
        <w:rPr>
          <w:rFonts w:ascii="Tahoma" w:hAnsi="Tahoma" w:cs="Tahoma"/>
          <w:sz w:val="26"/>
          <w:szCs w:val="26"/>
          <w:lang w:bidi="ar-SA"/>
        </w:rPr>
      </w:pPr>
    </w:p>
    <w:p w14:paraId="7A899FDB" w14:textId="77777777" w:rsidR="00800A2B" w:rsidRPr="00AA5A54" w:rsidRDefault="00800A2B" w:rsidP="00F5407B">
      <w:pPr>
        <w:tabs>
          <w:tab w:val="left" w:pos="900"/>
        </w:tabs>
        <w:spacing w:after="0" w:line="240" w:lineRule="auto"/>
        <w:jc w:val="both"/>
        <w:rPr>
          <w:rFonts w:ascii="Tahoma" w:hAnsi="Tahoma" w:cs="Tahoma"/>
          <w:sz w:val="26"/>
          <w:szCs w:val="26"/>
          <w:lang w:bidi="ar-SA"/>
        </w:rPr>
      </w:pPr>
    </w:p>
    <w:p w14:paraId="3064CF59" w14:textId="77777777" w:rsidR="00F25AD5" w:rsidRPr="00AA5A54" w:rsidRDefault="00F25AD5" w:rsidP="00F5407B">
      <w:pPr>
        <w:tabs>
          <w:tab w:val="left" w:pos="900"/>
        </w:tabs>
        <w:spacing w:after="0" w:line="240" w:lineRule="auto"/>
        <w:jc w:val="both"/>
        <w:rPr>
          <w:rFonts w:ascii="Tahoma" w:hAnsi="Tahoma" w:cs="Tahoma"/>
          <w:sz w:val="26"/>
          <w:szCs w:val="26"/>
          <w:lang w:bidi="ar-SA"/>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3"/>
        <w:gridCol w:w="7404"/>
      </w:tblGrid>
      <w:tr w:rsidR="001A72E6" w:rsidRPr="00AA5A54" w14:paraId="63BA1E7A" w14:textId="77777777" w:rsidTr="005C40FA">
        <w:trPr>
          <w:trHeight w:val="660"/>
        </w:trPr>
        <w:tc>
          <w:tcPr>
            <w:tcW w:w="2193" w:type="dxa"/>
            <w:shd w:val="clear" w:color="auto" w:fill="auto"/>
            <w:tcMar>
              <w:top w:w="0" w:type="dxa"/>
              <w:left w:w="108" w:type="dxa"/>
              <w:bottom w:w="0" w:type="dxa"/>
              <w:right w:w="108" w:type="dxa"/>
            </w:tcMar>
            <w:hideMark/>
          </w:tcPr>
          <w:p w14:paraId="7842E048" w14:textId="52278B0B" w:rsidR="001A72E6" w:rsidRPr="00AA5A54" w:rsidRDefault="009D4D20" w:rsidP="004120C1">
            <w:pPr>
              <w:spacing w:after="0" w:line="240" w:lineRule="auto"/>
              <w:jc w:val="both"/>
              <w:rPr>
                <w:rFonts w:ascii="Tahoma" w:hAnsi="Tahoma" w:cs="Tahoma"/>
                <w:sz w:val="28"/>
                <w:szCs w:val="28"/>
              </w:rPr>
            </w:pPr>
            <w:r w:rsidRPr="00AA5A54">
              <w:rPr>
                <w:rFonts w:ascii="Tahoma" w:hAnsi="Tahoma" w:cs="Tahoma"/>
                <w:b/>
                <w:bCs/>
                <w:sz w:val="28"/>
                <w:szCs w:val="28"/>
              </w:rPr>
              <w:lastRenderedPageBreak/>
              <w:t xml:space="preserve">Item No. </w:t>
            </w:r>
            <w:r w:rsidR="008F1C5A" w:rsidRPr="00AA5A54">
              <w:rPr>
                <w:rFonts w:ascii="Tahoma" w:hAnsi="Tahoma" w:cs="Tahoma"/>
                <w:b/>
                <w:bCs/>
                <w:sz w:val="28"/>
                <w:szCs w:val="28"/>
              </w:rPr>
              <w:t>1</w:t>
            </w:r>
            <w:r w:rsidR="00A23B8E" w:rsidRPr="00AA5A54">
              <w:rPr>
                <w:rFonts w:ascii="Tahoma" w:hAnsi="Tahoma" w:cs="Tahoma"/>
                <w:b/>
                <w:bCs/>
                <w:sz w:val="28"/>
                <w:szCs w:val="28"/>
              </w:rPr>
              <w:t>3</w:t>
            </w:r>
          </w:p>
        </w:tc>
        <w:tc>
          <w:tcPr>
            <w:tcW w:w="7404" w:type="dxa"/>
            <w:shd w:val="clear" w:color="auto" w:fill="auto"/>
            <w:tcMar>
              <w:top w:w="0" w:type="dxa"/>
              <w:left w:w="108" w:type="dxa"/>
              <w:bottom w:w="0" w:type="dxa"/>
              <w:right w:w="108" w:type="dxa"/>
            </w:tcMar>
            <w:hideMark/>
          </w:tcPr>
          <w:p w14:paraId="38A3171A" w14:textId="29E338DE" w:rsidR="001A72E6" w:rsidRPr="00AA5A54" w:rsidRDefault="001A72E6" w:rsidP="00731C0B">
            <w:pPr>
              <w:spacing w:after="0" w:line="240" w:lineRule="auto"/>
              <w:jc w:val="both"/>
              <w:rPr>
                <w:rFonts w:ascii="Tahoma" w:hAnsi="Tahoma" w:cs="Tahoma"/>
                <w:b/>
                <w:bCs/>
                <w:sz w:val="28"/>
                <w:szCs w:val="28"/>
              </w:rPr>
            </w:pPr>
            <w:r w:rsidRPr="00AA5A54">
              <w:rPr>
                <w:rFonts w:ascii="Tahoma" w:hAnsi="Tahoma" w:cs="Tahoma"/>
                <w:b/>
                <w:bCs/>
                <w:sz w:val="28"/>
                <w:szCs w:val="28"/>
              </w:rPr>
              <w:t>Stand-up India P</w:t>
            </w:r>
            <w:r w:rsidR="001A3F64" w:rsidRPr="00AA5A54">
              <w:rPr>
                <w:rFonts w:ascii="Tahoma" w:hAnsi="Tahoma" w:cs="Tahoma"/>
                <w:b/>
                <w:bCs/>
                <w:sz w:val="28"/>
                <w:szCs w:val="28"/>
              </w:rPr>
              <w:t>rogramme of Ministry of Finance</w:t>
            </w:r>
          </w:p>
        </w:tc>
      </w:tr>
    </w:tbl>
    <w:p w14:paraId="7F37DB10" w14:textId="77777777" w:rsidR="00E712B7" w:rsidRPr="00AA5A54" w:rsidRDefault="00E712B7" w:rsidP="00731C0B">
      <w:pPr>
        <w:pStyle w:val="NoSpacing"/>
        <w:jc w:val="both"/>
        <w:rPr>
          <w:rFonts w:ascii="Tahoma" w:hAnsi="Tahoma" w:cs="Tahoma"/>
          <w:sz w:val="26"/>
          <w:szCs w:val="26"/>
        </w:rPr>
      </w:pPr>
    </w:p>
    <w:p w14:paraId="21B353CB" w14:textId="6D63184D" w:rsidR="00E712B7" w:rsidRPr="00AA5A54" w:rsidRDefault="00E0227A" w:rsidP="00731C0B">
      <w:pPr>
        <w:pStyle w:val="NoSpacing"/>
        <w:jc w:val="both"/>
        <w:rPr>
          <w:rFonts w:ascii="Tahoma" w:hAnsi="Tahoma" w:cs="Tahoma"/>
        </w:rPr>
      </w:pPr>
      <w:r w:rsidRPr="00AA5A54">
        <w:rPr>
          <w:rFonts w:ascii="Tahoma" w:hAnsi="Tahoma" w:cs="Tahoma"/>
        </w:rPr>
        <w:t>On implementation of Budget announcement FY 2020-21 on amendment of Stand-up India scheme, DFS,</w:t>
      </w:r>
      <w:r w:rsidR="000F2A59" w:rsidRPr="00AA5A54">
        <w:rPr>
          <w:rFonts w:ascii="Tahoma" w:hAnsi="Tahoma" w:cs="Tahoma"/>
        </w:rPr>
        <w:t xml:space="preserve"> </w:t>
      </w:r>
      <w:r w:rsidRPr="00AA5A54">
        <w:rPr>
          <w:rFonts w:ascii="Tahoma" w:hAnsi="Tahoma" w:cs="Tahoma"/>
        </w:rPr>
        <w:t>MOF,</w:t>
      </w:r>
      <w:r w:rsidR="000F2A59" w:rsidRPr="00AA5A54">
        <w:rPr>
          <w:rFonts w:ascii="Tahoma" w:hAnsi="Tahoma" w:cs="Tahoma"/>
        </w:rPr>
        <w:t xml:space="preserve"> </w:t>
      </w:r>
      <w:r w:rsidRPr="00AA5A54">
        <w:rPr>
          <w:rFonts w:ascii="Tahoma" w:hAnsi="Tahoma" w:cs="Tahoma"/>
        </w:rPr>
        <w:t>GOI has announced changes in the Stand-up India Scheme with immediate effect as under: -</w:t>
      </w:r>
    </w:p>
    <w:p w14:paraId="4752B258" w14:textId="7BF93B26" w:rsidR="00E712B7" w:rsidRPr="00AA5A54" w:rsidRDefault="00E0227A" w:rsidP="00731C0B">
      <w:pPr>
        <w:pStyle w:val="NoSpacing"/>
        <w:jc w:val="both"/>
        <w:rPr>
          <w:rFonts w:ascii="Tahoma" w:hAnsi="Tahoma" w:cs="Tahoma"/>
        </w:rPr>
      </w:pPr>
      <w:r w:rsidRPr="00AA5A54">
        <w:rPr>
          <w:rFonts w:ascii="Tahoma" w:hAnsi="Tahoma" w:cs="Tahoma"/>
        </w:rPr>
        <w:t>(i) The extent of margin money to be brought by the borrower may be reduced from “up</w:t>
      </w:r>
      <w:r w:rsidR="00562726" w:rsidRPr="00AA5A54">
        <w:rPr>
          <w:rFonts w:ascii="Tahoma" w:hAnsi="Tahoma" w:cs="Tahoma"/>
        </w:rPr>
        <w:t xml:space="preserve"> </w:t>
      </w:r>
      <w:r w:rsidRPr="00AA5A54">
        <w:rPr>
          <w:rFonts w:ascii="Tahoma" w:hAnsi="Tahoma" w:cs="Tahoma"/>
        </w:rPr>
        <w:t>to 25%” to “up</w:t>
      </w:r>
      <w:r w:rsidR="00562726" w:rsidRPr="00AA5A54">
        <w:rPr>
          <w:rFonts w:ascii="Tahoma" w:hAnsi="Tahoma" w:cs="Tahoma"/>
        </w:rPr>
        <w:t xml:space="preserve"> </w:t>
      </w:r>
      <w:r w:rsidRPr="00AA5A54">
        <w:rPr>
          <w:rFonts w:ascii="Tahoma" w:hAnsi="Tahoma" w:cs="Tahoma"/>
        </w:rPr>
        <w:t xml:space="preserve">to 15%” of the project cost. However, the borrower will continue to contribute at least 10% of the project cost as own contribution. </w:t>
      </w:r>
    </w:p>
    <w:p w14:paraId="054A8D49" w14:textId="40653D3F" w:rsidR="00077327" w:rsidRPr="00AA5A54" w:rsidRDefault="00E0227A" w:rsidP="00731C0B">
      <w:pPr>
        <w:pStyle w:val="NoSpacing"/>
        <w:jc w:val="both"/>
        <w:rPr>
          <w:rFonts w:ascii="Tahoma" w:hAnsi="Tahoma" w:cs="Tahoma"/>
        </w:rPr>
      </w:pPr>
      <w:r w:rsidRPr="00AA5A54">
        <w:rPr>
          <w:rFonts w:ascii="Tahoma" w:hAnsi="Tahoma" w:cs="Tahoma"/>
        </w:rPr>
        <w:t xml:space="preserve">(ii) Loans for enterprises in “Activities allied to agriculture” e.g., pisciculture, beekeeping, poultry, livestock, rearing, grading, sorting, aggregation agro industries, dairy, fishery, Agri clinic and agribusiness </w:t>
      </w:r>
      <w:r w:rsidR="0025777D" w:rsidRPr="00AA5A54">
        <w:rPr>
          <w:rFonts w:ascii="Tahoma" w:hAnsi="Tahoma" w:cs="Tahoma"/>
        </w:rPr>
        <w:t>cent</w:t>
      </w:r>
      <w:r w:rsidR="00E712B7" w:rsidRPr="00AA5A54">
        <w:rPr>
          <w:rFonts w:ascii="Tahoma" w:hAnsi="Tahoma" w:cs="Tahoma"/>
        </w:rPr>
        <w:t>r</w:t>
      </w:r>
      <w:r w:rsidR="0025777D" w:rsidRPr="00AA5A54">
        <w:rPr>
          <w:rFonts w:ascii="Tahoma" w:hAnsi="Tahoma" w:cs="Tahoma"/>
        </w:rPr>
        <w:t>e</w:t>
      </w:r>
      <w:r w:rsidR="00E712B7" w:rsidRPr="00AA5A54">
        <w:rPr>
          <w:rFonts w:ascii="Tahoma" w:hAnsi="Tahoma" w:cs="Tahoma"/>
        </w:rPr>
        <w:t>s</w:t>
      </w:r>
      <w:r w:rsidRPr="00AA5A54">
        <w:rPr>
          <w:rFonts w:ascii="Tahoma" w:hAnsi="Tahoma" w:cs="Tahoma"/>
        </w:rPr>
        <w:t xml:space="preserve">, food &amp; agro-processing, etc. (excluding crop loans, land improvement such as canals, irrigation, wells) and services supporting these, shall be eligible for coverage under the Scheme. </w:t>
      </w:r>
    </w:p>
    <w:p w14:paraId="3479E175" w14:textId="77777777" w:rsidR="00403BD0" w:rsidRPr="00AA5A54" w:rsidRDefault="00403BD0" w:rsidP="00731C0B">
      <w:pPr>
        <w:pStyle w:val="NoSpacing"/>
        <w:jc w:val="both"/>
        <w:rPr>
          <w:rFonts w:ascii="Tahoma" w:hAnsi="Tahoma" w:cs="Tahoma"/>
        </w:rPr>
      </w:pPr>
    </w:p>
    <w:p w14:paraId="1454B27D" w14:textId="19535F03" w:rsidR="00E506BA" w:rsidRPr="00AA5A54" w:rsidRDefault="00E506BA" w:rsidP="00E506BA">
      <w:pPr>
        <w:spacing w:after="0" w:line="240" w:lineRule="auto"/>
        <w:ind w:left="-180"/>
        <w:jc w:val="both"/>
        <w:rPr>
          <w:rFonts w:ascii="Tahoma" w:hAnsi="Tahoma" w:cs="Tahoma"/>
          <w:sz w:val="28"/>
          <w:szCs w:val="28"/>
          <w:lang w:bidi="ar-SA"/>
        </w:rPr>
      </w:pPr>
      <w:r w:rsidRPr="00AA5A54">
        <w:rPr>
          <w:rFonts w:ascii="Tahoma" w:hAnsi="Tahoma" w:cs="Tahoma"/>
          <w:sz w:val="24"/>
          <w:szCs w:val="24"/>
          <w:lang w:bidi="ar-SA"/>
        </w:rPr>
        <w:t>The progress under the scheme during the quarter ending 3</w:t>
      </w:r>
      <w:r w:rsidR="00243BC0" w:rsidRPr="00AA5A54">
        <w:rPr>
          <w:rFonts w:ascii="Tahoma" w:hAnsi="Tahoma" w:cs="Tahoma"/>
          <w:sz w:val="24"/>
          <w:szCs w:val="24"/>
          <w:lang w:bidi="ar-SA"/>
        </w:rPr>
        <w:t>1</w:t>
      </w:r>
      <w:r w:rsidRPr="00AA5A54">
        <w:rPr>
          <w:rFonts w:ascii="Tahoma" w:hAnsi="Tahoma" w:cs="Tahoma"/>
          <w:sz w:val="24"/>
          <w:szCs w:val="24"/>
          <w:lang w:bidi="ar-SA"/>
        </w:rPr>
        <w:t>.</w:t>
      </w:r>
      <w:r w:rsidR="00243BC0" w:rsidRPr="00AA5A54">
        <w:rPr>
          <w:rFonts w:ascii="Tahoma" w:hAnsi="Tahoma" w:cs="Tahoma"/>
          <w:sz w:val="24"/>
          <w:szCs w:val="24"/>
          <w:lang w:bidi="ar-SA"/>
        </w:rPr>
        <w:t>12</w:t>
      </w:r>
      <w:r w:rsidRPr="00AA5A54">
        <w:rPr>
          <w:rFonts w:ascii="Tahoma" w:hAnsi="Tahoma" w:cs="Tahoma"/>
          <w:sz w:val="24"/>
          <w:szCs w:val="24"/>
          <w:lang w:bidi="ar-SA"/>
        </w:rPr>
        <w:t>.2023:</w:t>
      </w:r>
      <w:r w:rsidRPr="00AA5A54">
        <w:rPr>
          <w:rFonts w:ascii="Tahoma" w:hAnsi="Tahoma" w:cs="Tahoma"/>
          <w:sz w:val="28"/>
          <w:szCs w:val="28"/>
          <w:lang w:bidi="ar-SA"/>
        </w:rPr>
        <w:t xml:space="preserve"> -</w:t>
      </w:r>
    </w:p>
    <w:p w14:paraId="685B53DA" w14:textId="1C18B29B" w:rsidR="00407C41" w:rsidRPr="00AA5A54" w:rsidRDefault="00D84614" w:rsidP="00D84614">
      <w:pPr>
        <w:spacing w:after="0" w:line="240" w:lineRule="auto"/>
        <w:ind w:left="-180"/>
        <w:jc w:val="right"/>
        <w:rPr>
          <w:rFonts w:ascii="Tahoma" w:hAnsi="Tahoma" w:cs="Tahoma"/>
          <w:sz w:val="24"/>
          <w:szCs w:val="24"/>
          <w:lang w:bidi="ar-SA"/>
        </w:rPr>
      </w:pPr>
      <w:r w:rsidRPr="00AA5A54">
        <w:rPr>
          <w:rFonts w:ascii="Tahoma" w:hAnsi="Tahoma" w:cs="Tahoma"/>
          <w:sz w:val="24"/>
          <w:szCs w:val="24"/>
          <w:lang w:bidi="ar-SA"/>
        </w:rPr>
        <w:t>(Amt.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74"/>
        <w:gridCol w:w="1291"/>
        <w:gridCol w:w="538"/>
        <w:gridCol w:w="550"/>
        <w:gridCol w:w="538"/>
        <w:gridCol w:w="756"/>
        <w:gridCol w:w="538"/>
        <w:gridCol w:w="756"/>
        <w:gridCol w:w="629"/>
        <w:gridCol w:w="756"/>
        <w:gridCol w:w="629"/>
        <w:gridCol w:w="756"/>
      </w:tblGrid>
      <w:tr w:rsidR="00187DBB" w:rsidRPr="00AA5A54" w14:paraId="6EB23C7C" w14:textId="77777777" w:rsidTr="00F75BFF">
        <w:trPr>
          <w:trHeight w:val="242"/>
        </w:trPr>
        <w:tc>
          <w:tcPr>
            <w:tcW w:w="393" w:type="pct"/>
            <w:vMerge w:val="restart"/>
          </w:tcPr>
          <w:p w14:paraId="441A4699"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Period</w:t>
            </w:r>
          </w:p>
        </w:tc>
        <w:tc>
          <w:tcPr>
            <w:tcW w:w="661" w:type="pct"/>
            <w:vMerge w:val="restart"/>
          </w:tcPr>
          <w:p w14:paraId="3F134109"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Total No. of Bank Branches of Scheduled commercial Banks</w:t>
            </w:r>
          </w:p>
        </w:tc>
        <w:tc>
          <w:tcPr>
            <w:tcW w:w="728" w:type="pct"/>
            <w:vMerge w:val="restart"/>
          </w:tcPr>
          <w:p w14:paraId="60B2CDDC"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Participating Branches</w:t>
            </w:r>
          </w:p>
        </w:tc>
        <w:tc>
          <w:tcPr>
            <w:tcW w:w="1860" w:type="pct"/>
            <w:gridSpan w:val="6"/>
          </w:tcPr>
          <w:p w14:paraId="469057B9" w14:textId="115B7DE9" w:rsidR="00187DBB" w:rsidRPr="00AA5A54" w:rsidRDefault="00187DBB" w:rsidP="00243BC0">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 xml:space="preserve">Loan sanctioned under the scheme during    Q.E </w:t>
            </w:r>
            <w:r w:rsidR="00243BC0" w:rsidRPr="00AA5A54">
              <w:rPr>
                <w:rFonts w:ascii="Tahoma" w:eastAsiaTheme="minorEastAsia" w:hAnsi="Tahoma" w:cs="Tahoma"/>
                <w:b/>
                <w:bCs/>
                <w:sz w:val="20"/>
                <w:lang w:val="en-IN" w:eastAsia="en-IN" w:bidi="ar-SA"/>
              </w:rPr>
              <w:t>Dec</w:t>
            </w:r>
            <w:r w:rsidRPr="00AA5A54">
              <w:rPr>
                <w:rFonts w:ascii="Tahoma" w:eastAsiaTheme="minorEastAsia" w:hAnsi="Tahoma" w:cs="Tahoma"/>
                <w:b/>
                <w:bCs/>
                <w:sz w:val="20"/>
                <w:lang w:val="en-IN" w:eastAsia="en-IN" w:bidi="ar-SA"/>
              </w:rPr>
              <w:t>ember 2023</w:t>
            </w:r>
          </w:p>
        </w:tc>
        <w:tc>
          <w:tcPr>
            <w:tcW w:w="657" w:type="pct"/>
            <w:gridSpan w:val="2"/>
            <w:vMerge w:val="restart"/>
          </w:tcPr>
          <w:p w14:paraId="2A823624"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Cumulative Sanction since Inception of scheme</w:t>
            </w:r>
          </w:p>
        </w:tc>
        <w:tc>
          <w:tcPr>
            <w:tcW w:w="701" w:type="pct"/>
            <w:gridSpan w:val="2"/>
            <w:vMerge w:val="restart"/>
          </w:tcPr>
          <w:p w14:paraId="6063C610" w14:textId="4FBA1947" w:rsidR="00187DBB" w:rsidRPr="00AA5A54" w:rsidRDefault="00187DBB" w:rsidP="00243BC0">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Outstanding as on 3</w:t>
            </w:r>
            <w:r w:rsidR="00243BC0" w:rsidRPr="00AA5A54">
              <w:rPr>
                <w:rFonts w:ascii="Tahoma" w:eastAsiaTheme="minorEastAsia" w:hAnsi="Tahoma" w:cs="Tahoma"/>
                <w:b/>
                <w:bCs/>
                <w:sz w:val="20"/>
                <w:lang w:val="en-IN" w:eastAsia="en-IN" w:bidi="ar-SA"/>
              </w:rPr>
              <w:t>1</w:t>
            </w:r>
            <w:r w:rsidRPr="00AA5A54">
              <w:rPr>
                <w:rFonts w:ascii="Tahoma" w:eastAsiaTheme="minorEastAsia" w:hAnsi="Tahoma" w:cs="Tahoma"/>
                <w:b/>
                <w:bCs/>
                <w:sz w:val="20"/>
                <w:lang w:val="en-IN" w:eastAsia="en-IN" w:bidi="ar-SA"/>
              </w:rPr>
              <w:t>.</w:t>
            </w:r>
            <w:r w:rsidR="00243BC0" w:rsidRPr="00AA5A54">
              <w:rPr>
                <w:rFonts w:ascii="Tahoma" w:eastAsiaTheme="minorEastAsia" w:hAnsi="Tahoma" w:cs="Tahoma"/>
                <w:b/>
                <w:bCs/>
                <w:sz w:val="20"/>
                <w:lang w:val="en-IN" w:eastAsia="en-IN" w:bidi="ar-SA"/>
              </w:rPr>
              <w:t>12</w:t>
            </w:r>
            <w:r w:rsidRPr="00AA5A54">
              <w:rPr>
                <w:rFonts w:ascii="Tahoma" w:eastAsiaTheme="minorEastAsia" w:hAnsi="Tahoma" w:cs="Tahoma"/>
                <w:b/>
                <w:bCs/>
                <w:sz w:val="20"/>
                <w:lang w:val="en-IN" w:eastAsia="en-IN" w:bidi="ar-SA"/>
              </w:rPr>
              <w:t>.2023</w:t>
            </w:r>
          </w:p>
        </w:tc>
      </w:tr>
      <w:tr w:rsidR="00187DBB" w:rsidRPr="00AA5A54" w14:paraId="43DDFBA2" w14:textId="77777777" w:rsidTr="00F75BFF">
        <w:trPr>
          <w:trHeight w:val="368"/>
        </w:trPr>
        <w:tc>
          <w:tcPr>
            <w:tcW w:w="393" w:type="pct"/>
            <w:vMerge/>
          </w:tcPr>
          <w:p w14:paraId="46C757BC"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p>
        </w:tc>
        <w:tc>
          <w:tcPr>
            <w:tcW w:w="661" w:type="pct"/>
            <w:vMerge/>
          </w:tcPr>
          <w:p w14:paraId="687D9658"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p>
        </w:tc>
        <w:tc>
          <w:tcPr>
            <w:tcW w:w="728" w:type="pct"/>
            <w:vMerge/>
          </w:tcPr>
          <w:p w14:paraId="34FDA003"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p>
        </w:tc>
        <w:tc>
          <w:tcPr>
            <w:tcW w:w="599" w:type="pct"/>
            <w:gridSpan w:val="2"/>
          </w:tcPr>
          <w:p w14:paraId="00F0581A"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SC/ST</w:t>
            </w:r>
          </w:p>
        </w:tc>
        <w:tc>
          <w:tcPr>
            <w:tcW w:w="659" w:type="pct"/>
            <w:gridSpan w:val="2"/>
          </w:tcPr>
          <w:p w14:paraId="1F709C16"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WOMEN</w:t>
            </w:r>
          </w:p>
        </w:tc>
        <w:tc>
          <w:tcPr>
            <w:tcW w:w="602" w:type="pct"/>
            <w:gridSpan w:val="2"/>
          </w:tcPr>
          <w:p w14:paraId="3E20CC23"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Total</w:t>
            </w:r>
          </w:p>
        </w:tc>
        <w:tc>
          <w:tcPr>
            <w:tcW w:w="657" w:type="pct"/>
            <w:gridSpan w:val="2"/>
            <w:vMerge/>
          </w:tcPr>
          <w:p w14:paraId="0B443F62"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p>
        </w:tc>
        <w:tc>
          <w:tcPr>
            <w:tcW w:w="701" w:type="pct"/>
            <w:gridSpan w:val="2"/>
            <w:vMerge/>
          </w:tcPr>
          <w:p w14:paraId="54405A88"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p>
        </w:tc>
      </w:tr>
      <w:tr w:rsidR="004C1558" w:rsidRPr="00AA5A54" w14:paraId="5CFEC23C" w14:textId="77777777" w:rsidTr="00F75BFF">
        <w:trPr>
          <w:trHeight w:val="548"/>
        </w:trPr>
        <w:tc>
          <w:tcPr>
            <w:tcW w:w="393" w:type="pct"/>
            <w:vMerge/>
          </w:tcPr>
          <w:p w14:paraId="360B42BB" w14:textId="77777777" w:rsidR="00187DBB" w:rsidRPr="00AA5A54" w:rsidRDefault="00187DBB" w:rsidP="00187DBB">
            <w:pPr>
              <w:spacing w:after="0" w:line="240" w:lineRule="auto"/>
              <w:ind w:left="-107" w:right="-108"/>
              <w:jc w:val="both"/>
              <w:rPr>
                <w:rFonts w:ascii="Tahoma" w:eastAsiaTheme="minorEastAsia" w:hAnsi="Tahoma" w:cs="Tahoma"/>
                <w:b/>
                <w:bCs/>
                <w:sz w:val="20"/>
                <w:lang w:val="en-IN" w:eastAsia="en-IN" w:bidi="ar-SA"/>
              </w:rPr>
            </w:pPr>
          </w:p>
        </w:tc>
        <w:tc>
          <w:tcPr>
            <w:tcW w:w="661" w:type="pct"/>
            <w:vMerge/>
          </w:tcPr>
          <w:p w14:paraId="690BC158" w14:textId="77777777" w:rsidR="00187DBB" w:rsidRPr="00AA5A54" w:rsidRDefault="00187DBB" w:rsidP="00187DBB">
            <w:pPr>
              <w:spacing w:after="0" w:line="240" w:lineRule="auto"/>
              <w:ind w:left="-107" w:right="-108"/>
              <w:jc w:val="both"/>
              <w:rPr>
                <w:rFonts w:ascii="Tahoma" w:eastAsiaTheme="minorEastAsia" w:hAnsi="Tahoma" w:cs="Tahoma"/>
                <w:b/>
                <w:bCs/>
                <w:sz w:val="20"/>
                <w:lang w:val="en-IN" w:eastAsia="en-IN" w:bidi="ar-SA"/>
              </w:rPr>
            </w:pPr>
          </w:p>
        </w:tc>
        <w:tc>
          <w:tcPr>
            <w:tcW w:w="728" w:type="pct"/>
            <w:vMerge/>
          </w:tcPr>
          <w:p w14:paraId="03053CC4" w14:textId="77777777" w:rsidR="00187DBB" w:rsidRPr="00AA5A54" w:rsidRDefault="00187DBB" w:rsidP="00187DBB">
            <w:pPr>
              <w:spacing w:after="0" w:line="240" w:lineRule="auto"/>
              <w:ind w:left="-107" w:right="-108"/>
              <w:jc w:val="both"/>
              <w:rPr>
                <w:rFonts w:ascii="Tahoma" w:eastAsiaTheme="minorEastAsia" w:hAnsi="Tahoma" w:cs="Tahoma"/>
                <w:b/>
                <w:bCs/>
                <w:sz w:val="20"/>
                <w:lang w:val="en-IN" w:eastAsia="en-IN" w:bidi="ar-SA"/>
              </w:rPr>
            </w:pPr>
          </w:p>
        </w:tc>
        <w:tc>
          <w:tcPr>
            <w:tcW w:w="296" w:type="pct"/>
          </w:tcPr>
          <w:p w14:paraId="7AF8DEFA"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A/cs</w:t>
            </w:r>
          </w:p>
        </w:tc>
        <w:tc>
          <w:tcPr>
            <w:tcW w:w="303" w:type="pct"/>
          </w:tcPr>
          <w:p w14:paraId="388F0A5E"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Amt.</w:t>
            </w:r>
          </w:p>
        </w:tc>
        <w:tc>
          <w:tcPr>
            <w:tcW w:w="296" w:type="pct"/>
          </w:tcPr>
          <w:p w14:paraId="628D9821"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A/cs</w:t>
            </w:r>
          </w:p>
        </w:tc>
        <w:tc>
          <w:tcPr>
            <w:tcW w:w="363" w:type="pct"/>
          </w:tcPr>
          <w:p w14:paraId="6D121DFA"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Amt.</w:t>
            </w:r>
          </w:p>
        </w:tc>
        <w:tc>
          <w:tcPr>
            <w:tcW w:w="296" w:type="pct"/>
          </w:tcPr>
          <w:p w14:paraId="6B14E08D"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A/cs</w:t>
            </w:r>
          </w:p>
        </w:tc>
        <w:tc>
          <w:tcPr>
            <w:tcW w:w="305" w:type="pct"/>
          </w:tcPr>
          <w:p w14:paraId="1AF76E3F"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Amt.</w:t>
            </w:r>
          </w:p>
        </w:tc>
        <w:tc>
          <w:tcPr>
            <w:tcW w:w="297" w:type="pct"/>
          </w:tcPr>
          <w:p w14:paraId="214D2574"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A/cs</w:t>
            </w:r>
          </w:p>
        </w:tc>
        <w:tc>
          <w:tcPr>
            <w:tcW w:w="360" w:type="pct"/>
          </w:tcPr>
          <w:p w14:paraId="27A2A052"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Amt.</w:t>
            </w:r>
          </w:p>
        </w:tc>
        <w:tc>
          <w:tcPr>
            <w:tcW w:w="311" w:type="pct"/>
          </w:tcPr>
          <w:p w14:paraId="24ED20B7"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A/cs</w:t>
            </w:r>
          </w:p>
        </w:tc>
        <w:tc>
          <w:tcPr>
            <w:tcW w:w="390" w:type="pct"/>
          </w:tcPr>
          <w:p w14:paraId="380CC56D" w14:textId="77777777" w:rsidR="00187DBB" w:rsidRPr="00AA5A54" w:rsidRDefault="00187DBB" w:rsidP="00187DBB">
            <w:pPr>
              <w:spacing w:after="0" w:line="240" w:lineRule="auto"/>
              <w:ind w:left="-107" w:right="-108"/>
              <w:jc w:val="center"/>
              <w:rPr>
                <w:rFonts w:ascii="Tahoma" w:eastAsiaTheme="minorEastAsia" w:hAnsi="Tahoma" w:cs="Tahoma"/>
                <w:b/>
                <w:bCs/>
                <w:sz w:val="20"/>
                <w:lang w:val="en-IN" w:eastAsia="en-IN" w:bidi="ar-SA"/>
              </w:rPr>
            </w:pPr>
            <w:r w:rsidRPr="00AA5A54">
              <w:rPr>
                <w:rFonts w:ascii="Tahoma" w:eastAsiaTheme="minorEastAsia" w:hAnsi="Tahoma" w:cs="Tahoma"/>
                <w:b/>
                <w:bCs/>
                <w:sz w:val="20"/>
                <w:lang w:val="en-IN" w:eastAsia="en-IN" w:bidi="ar-SA"/>
              </w:rPr>
              <w:t>Amt.</w:t>
            </w:r>
          </w:p>
        </w:tc>
      </w:tr>
      <w:tr w:rsidR="004C1558" w:rsidRPr="00AA5A54" w14:paraId="7CA52D28" w14:textId="77777777" w:rsidTr="00F75BFF">
        <w:trPr>
          <w:trHeight w:val="656"/>
        </w:trPr>
        <w:tc>
          <w:tcPr>
            <w:tcW w:w="393" w:type="pct"/>
            <w:vAlign w:val="center"/>
          </w:tcPr>
          <w:p w14:paraId="346E5742" w14:textId="120FF312" w:rsidR="00F75BFF" w:rsidRPr="00AA5A54" w:rsidRDefault="00F75BFF" w:rsidP="00F75BFF">
            <w:pPr>
              <w:spacing w:after="0" w:line="240" w:lineRule="auto"/>
              <w:ind w:left="-107" w:right="-108"/>
              <w:jc w:val="center"/>
              <w:rPr>
                <w:rFonts w:ascii="Tahoma" w:eastAsiaTheme="minorEastAsia" w:hAnsi="Tahoma" w:cs="Tahoma"/>
                <w:b/>
                <w:bCs/>
                <w:sz w:val="18"/>
                <w:szCs w:val="18"/>
                <w:lang w:val="en-IN" w:eastAsia="en-IN" w:bidi="ar-SA"/>
              </w:rPr>
            </w:pPr>
            <w:r w:rsidRPr="00AA5A54">
              <w:rPr>
                <w:rFonts w:ascii="Tahoma" w:eastAsiaTheme="minorEastAsia" w:hAnsi="Tahoma" w:cs="Tahoma"/>
                <w:b/>
                <w:bCs/>
                <w:sz w:val="18"/>
                <w:szCs w:val="18"/>
                <w:lang w:val="en-IN" w:eastAsia="en-IN" w:bidi="ar-SA"/>
              </w:rPr>
              <w:t>Q.E Dec 2023</w:t>
            </w:r>
          </w:p>
        </w:tc>
        <w:tc>
          <w:tcPr>
            <w:tcW w:w="661" w:type="pct"/>
            <w:vAlign w:val="center"/>
          </w:tcPr>
          <w:p w14:paraId="08164231" w14:textId="75339A63" w:rsidR="00F75BFF" w:rsidRPr="00AA5A54" w:rsidRDefault="004C1558"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6451</w:t>
            </w:r>
          </w:p>
        </w:tc>
        <w:tc>
          <w:tcPr>
            <w:tcW w:w="728" w:type="pct"/>
            <w:vAlign w:val="center"/>
          </w:tcPr>
          <w:p w14:paraId="58F602A7" w14:textId="528E4AEA"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124</w:t>
            </w:r>
          </w:p>
        </w:tc>
        <w:tc>
          <w:tcPr>
            <w:tcW w:w="296" w:type="pct"/>
            <w:vAlign w:val="center"/>
          </w:tcPr>
          <w:p w14:paraId="70D0AAFD" w14:textId="37DCCB59"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22</w:t>
            </w:r>
          </w:p>
        </w:tc>
        <w:tc>
          <w:tcPr>
            <w:tcW w:w="303" w:type="pct"/>
            <w:vAlign w:val="center"/>
          </w:tcPr>
          <w:p w14:paraId="103CA273" w14:textId="2C71F518"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311</w:t>
            </w:r>
          </w:p>
        </w:tc>
        <w:tc>
          <w:tcPr>
            <w:tcW w:w="296" w:type="pct"/>
            <w:vAlign w:val="center"/>
          </w:tcPr>
          <w:p w14:paraId="0130D70B" w14:textId="2AD45271"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91</w:t>
            </w:r>
          </w:p>
        </w:tc>
        <w:tc>
          <w:tcPr>
            <w:tcW w:w="363" w:type="pct"/>
            <w:vAlign w:val="center"/>
          </w:tcPr>
          <w:p w14:paraId="49B67C7D" w14:textId="2E6B7FC9"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14821</w:t>
            </w:r>
          </w:p>
        </w:tc>
        <w:tc>
          <w:tcPr>
            <w:tcW w:w="296" w:type="pct"/>
            <w:vAlign w:val="center"/>
          </w:tcPr>
          <w:p w14:paraId="78D2A9CA" w14:textId="6D12077A"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113</w:t>
            </w:r>
          </w:p>
        </w:tc>
        <w:tc>
          <w:tcPr>
            <w:tcW w:w="305" w:type="pct"/>
            <w:vAlign w:val="center"/>
          </w:tcPr>
          <w:p w14:paraId="44C8A2A5" w14:textId="67B5BBC5" w:rsidR="00F75BFF" w:rsidRPr="00AA5A54" w:rsidRDefault="00F75BFF" w:rsidP="00F75BFF">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15132</w:t>
            </w:r>
          </w:p>
        </w:tc>
        <w:tc>
          <w:tcPr>
            <w:tcW w:w="297" w:type="pct"/>
            <w:vAlign w:val="center"/>
          </w:tcPr>
          <w:p w14:paraId="60145BF2" w14:textId="0A46D193" w:rsidR="00F75BFF" w:rsidRPr="00AA5A54" w:rsidRDefault="00F75BFF" w:rsidP="004C1558">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2</w:t>
            </w:r>
            <w:r w:rsidR="004C1558" w:rsidRPr="00AA5A54">
              <w:rPr>
                <w:rFonts w:ascii="Tahoma" w:hAnsi="Tahoma" w:cs="Tahoma"/>
                <w:b/>
                <w:bCs/>
              </w:rPr>
              <w:t>642</w:t>
            </w:r>
          </w:p>
        </w:tc>
        <w:tc>
          <w:tcPr>
            <w:tcW w:w="360" w:type="pct"/>
            <w:vAlign w:val="center"/>
          </w:tcPr>
          <w:p w14:paraId="0818421D" w14:textId="6C3DFFAD" w:rsidR="00F75BFF" w:rsidRPr="00AA5A54" w:rsidRDefault="00F75BFF" w:rsidP="004C1558">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6</w:t>
            </w:r>
            <w:r w:rsidR="004C1558" w:rsidRPr="00AA5A54">
              <w:rPr>
                <w:rFonts w:ascii="Tahoma" w:hAnsi="Tahoma" w:cs="Tahoma"/>
                <w:b/>
                <w:bCs/>
              </w:rPr>
              <w:t>7516</w:t>
            </w:r>
          </w:p>
        </w:tc>
        <w:tc>
          <w:tcPr>
            <w:tcW w:w="311" w:type="pct"/>
            <w:vAlign w:val="center"/>
          </w:tcPr>
          <w:p w14:paraId="25ACF4EE" w14:textId="21A78AFB" w:rsidR="00F75BFF" w:rsidRPr="00AA5A54" w:rsidRDefault="00F75BFF" w:rsidP="004C1558">
            <w:pPr>
              <w:spacing w:after="0" w:line="240" w:lineRule="auto"/>
              <w:ind w:left="-107" w:right="-108"/>
              <w:rPr>
                <w:rFonts w:ascii="Tahoma" w:eastAsiaTheme="minorEastAsia" w:hAnsi="Tahoma" w:cs="Tahoma"/>
                <w:b/>
                <w:bCs/>
                <w:szCs w:val="22"/>
                <w:lang w:val="en-IN" w:eastAsia="en-IN" w:bidi="ar-SA"/>
              </w:rPr>
            </w:pPr>
            <w:r w:rsidRPr="00AA5A54">
              <w:rPr>
                <w:rFonts w:ascii="Tahoma" w:hAnsi="Tahoma" w:cs="Tahoma"/>
                <w:b/>
                <w:bCs/>
              </w:rPr>
              <w:t>3</w:t>
            </w:r>
            <w:r w:rsidR="004C1558" w:rsidRPr="00AA5A54">
              <w:rPr>
                <w:rFonts w:ascii="Tahoma" w:hAnsi="Tahoma" w:cs="Tahoma"/>
                <w:b/>
                <w:bCs/>
              </w:rPr>
              <w:t>529</w:t>
            </w:r>
          </w:p>
        </w:tc>
        <w:tc>
          <w:tcPr>
            <w:tcW w:w="390" w:type="pct"/>
            <w:vAlign w:val="center"/>
          </w:tcPr>
          <w:p w14:paraId="773D103F" w14:textId="46102519" w:rsidR="00F75BFF" w:rsidRPr="00AA5A54" w:rsidRDefault="004C1558" w:rsidP="004C1558">
            <w:pPr>
              <w:spacing w:after="0" w:line="240" w:lineRule="auto"/>
              <w:ind w:left="-107" w:right="-108"/>
              <w:jc w:val="center"/>
              <w:rPr>
                <w:rFonts w:ascii="Tahoma" w:eastAsiaTheme="minorEastAsia" w:hAnsi="Tahoma" w:cs="Tahoma"/>
                <w:b/>
                <w:bCs/>
                <w:szCs w:val="22"/>
                <w:lang w:val="en-IN" w:eastAsia="en-IN" w:bidi="ar-SA"/>
              </w:rPr>
            </w:pPr>
            <w:r w:rsidRPr="00AA5A54">
              <w:rPr>
                <w:rFonts w:ascii="Tahoma" w:hAnsi="Tahoma" w:cs="Tahoma"/>
                <w:b/>
                <w:bCs/>
              </w:rPr>
              <w:t>82124</w:t>
            </w:r>
          </w:p>
        </w:tc>
      </w:tr>
    </w:tbl>
    <w:p w14:paraId="0FB2AC76" w14:textId="339A22A2" w:rsidR="00D57FA6" w:rsidRPr="00AA5A54" w:rsidRDefault="00A3156B" w:rsidP="00D57FA6">
      <w:pPr>
        <w:pStyle w:val="NoSpacing"/>
        <w:jc w:val="right"/>
        <w:rPr>
          <w:rFonts w:ascii="Tahoma" w:eastAsia="Calibri" w:hAnsi="Tahoma" w:cs="Tahoma"/>
          <w:b/>
          <w:bCs/>
        </w:rPr>
      </w:pPr>
      <w:r w:rsidRPr="00AA5A54">
        <w:rPr>
          <w:rFonts w:ascii="Tahoma" w:hAnsi="Tahoma" w:cs="Tahoma"/>
          <w:b/>
          <w:bCs/>
        </w:rPr>
        <w:t xml:space="preserve"> </w:t>
      </w:r>
      <w:r w:rsidR="00D57FA6" w:rsidRPr="00AA5A54">
        <w:rPr>
          <w:rFonts w:ascii="Tahoma" w:hAnsi="Tahoma" w:cs="Tahoma"/>
          <w:b/>
          <w:bCs/>
        </w:rPr>
        <w:t>(Bank wise targets and position is as per Annexure-</w:t>
      </w:r>
      <w:r w:rsidR="000E71B2" w:rsidRPr="00AA5A54">
        <w:rPr>
          <w:rFonts w:ascii="Tahoma" w:hAnsi="Tahoma" w:cs="Tahoma"/>
          <w:b/>
          <w:bCs/>
        </w:rPr>
        <w:t>1</w:t>
      </w:r>
      <w:r w:rsidR="00C9387D" w:rsidRPr="00AA5A54">
        <w:rPr>
          <w:rFonts w:ascii="Tahoma" w:hAnsi="Tahoma" w:cs="Tahoma"/>
          <w:b/>
          <w:bCs/>
        </w:rPr>
        <w:t>8</w:t>
      </w:r>
      <w:r w:rsidR="00D57FA6" w:rsidRPr="00AA5A54">
        <w:rPr>
          <w:rFonts w:ascii="Tahoma" w:hAnsi="Tahoma" w:cs="Tahoma"/>
          <w:b/>
          <w:bCs/>
        </w:rPr>
        <w:t>)</w:t>
      </w:r>
    </w:p>
    <w:p w14:paraId="33AAF58E" w14:textId="77777777" w:rsidR="00BB1C9A" w:rsidRPr="00AA5A54" w:rsidRDefault="00BB1C9A" w:rsidP="00187DBB">
      <w:pPr>
        <w:spacing w:after="0" w:line="240" w:lineRule="auto"/>
        <w:jc w:val="both"/>
        <w:rPr>
          <w:rFonts w:ascii="Tahoma" w:hAnsi="Tahoma" w:cs="Tahoma"/>
          <w:sz w:val="24"/>
          <w:szCs w:val="24"/>
          <w:lang w:bidi="ar-SA"/>
        </w:rPr>
      </w:pPr>
    </w:p>
    <w:p w14:paraId="4A948704" w14:textId="2C2515D7" w:rsidR="00187DBB" w:rsidRPr="00AA5A54" w:rsidRDefault="00187DBB" w:rsidP="00187DBB">
      <w:pPr>
        <w:spacing w:after="0" w:line="240" w:lineRule="auto"/>
        <w:jc w:val="both"/>
        <w:rPr>
          <w:rFonts w:ascii="Tahoma" w:hAnsi="Tahoma" w:cs="Tahoma"/>
          <w:b/>
          <w:sz w:val="24"/>
          <w:szCs w:val="24"/>
          <w:u w:val="single"/>
          <w:lang w:bidi="ar-SA"/>
        </w:rPr>
      </w:pPr>
      <w:r w:rsidRPr="00AA5A54">
        <w:rPr>
          <w:rFonts w:ascii="Tahoma" w:hAnsi="Tahoma" w:cs="Tahoma"/>
          <w:b/>
          <w:sz w:val="24"/>
          <w:szCs w:val="24"/>
          <w:u w:val="single"/>
          <w:lang w:bidi="ar-SA"/>
        </w:rPr>
        <w:t>Top 3 Banks as per %age of participation in the scheme</w:t>
      </w:r>
      <w:r w:rsidR="00BB1C9A" w:rsidRPr="00AA5A54">
        <w:rPr>
          <w:rFonts w:ascii="Tahoma" w:hAnsi="Tahoma" w:cs="Tahoma"/>
          <w:b/>
          <w:sz w:val="24"/>
          <w:szCs w:val="24"/>
          <w:u w:val="single"/>
          <w:lang w:bidi="ar-SA"/>
        </w:rPr>
        <w:t>-</w:t>
      </w:r>
    </w:p>
    <w:p w14:paraId="3F0C83A6" w14:textId="77777777" w:rsidR="00187DBB" w:rsidRPr="00AA5A54" w:rsidRDefault="00187DBB" w:rsidP="00187DBB">
      <w:pPr>
        <w:spacing w:after="0" w:line="240" w:lineRule="auto"/>
        <w:jc w:val="both"/>
        <w:rPr>
          <w:rFonts w:ascii="Tahoma" w:hAnsi="Tahoma" w:cs="Tahoma"/>
          <w:sz w:val="24"/>
          <w:szCs w:val="24"/>
          <w:lang w:bidi="ar-SA"/>
        </w:rPr>
      </w:pPr>
    </w:p>
    <w:tbl>
      <w:tblPr>
        <w:tblStyle w:val="TableGrid14"/>
        <w:tblW w:w="0" w:type="auto"/>
        <w:tblLook w:val="04A0" w:firstRow="1" w:lastRow="0" w:firstColumn="1" w:lastColumn="0" w:noHBand="0" w:noVBand="1"/>
      </w:tblPr>
      <w:tblGrid>
        <w:gridCol w:w="9617"/>
      </w:tblGrid>
      <w:tr w:rsidR="00187DBB" w:rsidRPr="00AA5A54" w14:paraId="32C9E5EA" w14:textId="77777777" w:rsidTr="00CC3F4A">
        <w:trPr>
          <w:trHeight w:val="485"/>
        </w:trPr>
        <w:tc>
          <w:tcPr>
            <w:tcW w:w="9691" w:type="dxa"/>
          </w:tcPr>
          <w:p w14:paraId="5E235BB5" w14:textId="77777777" w:rsidR="00187DBB" w:rsidRPr="00AA5A54" w:rsidRDefault="00187DBB" w:rsidP="00A2534E">
            <w:pPr>
              <w:numPr>
                <w:ilvl w:val="0"/>
                <w:numId w:val="4"/>
              </w:numPr>
              <w:spacing w:after="0" w:line="240" w:lineRule="auto"/>
              <w:jc w:val="both"/>
              <w:rPr>
                <w:rFonts w:ascii="Tahoma" w:hAnsi="Tahoma" w:cs="Tahoma"/>
                <w:sz w:val="24"/>
                <w:szCs w:val="24"/>
              </w:rPr>
            </w:pPr>
            <w:r w:rsidRPr="00AA5A54">
              <w:rPr>
                <w:rFonts w:ascii="Tahoma" w:hAnsi="Tahoma" w:cs="Tahoma"/>
                <w:sz w:val="24"/>
                <w:szCs w:val="24"/>
              </w:rPr>
              <w:t>Union Bank of India</w:t>
            </w:r>
          </w:p>
          <w:p w14:paraId="0D8217E2" w14:textId="77777777" w:rsidR="00187DBB" w:rsidRPr="00AA5A54" w:rsidRDefault="00187DBB" w:rsidP="00A2534E">
            <w:pPr>
              <w:numPr>
                <w:ilvl w:val="0"/>
                <w:numId w:val="4"/>
              </w:numPr>
              <w:spacing w:after="0" w:line="240" w:lineRule="auto"/>
              <w:jc w:val="both"/>
              <w:rPr>
                <w:rFonts w:ascii="Tahoma" w:hAnsi="Tahoma" w:cs="Tahoma"/>
                <w:sz w:val="24"/>
                <w:szCs w:val="24"/>
              </w:rPr>
            </w:pPr>
            <w:r w:rsidRPr="00AA5A54">
              <w:rPr>
                <w:rFonts w:ascii="Tahoma" w:hAnsi="Tahoma" w:cs="Tahoma"/>
                <w:sz w:val="24"/>
                <w:szCs w:val="24"/>
              </w:rPr>
              <w:t>SBI</w:t>
            </w:r>
          </w:p>
          <w:p w14:paraId="52DAE682" w14:textId="73805A57" w:rsidR="00187DBB" w:rsidRPr="00AA5A54" w:rsidRDefault="00187DBB" w:rsidP="00A2534E">
            <w:pPr>
              <w:numPr>
                <w:ilvl w:val="0"/>
                <w:numId w:val="4"/>
              </w:numPr>
              <w:spacing w:after="0" w:line="240" w:lineRule="auto"/>
              <w:jc w:val="both"/>
              <w:rPr>
                <w:rFonts w:ascii="Tahoma" w:hAnsi="Tahoma" w:cs="Tahoma"/>
                <w:sz w:val="24"/>
                <w:szCs w:val="24"/>
              </w:rPr>
            </w:pPr>
            <w:r w:rsidRPr="00AA5A54">
              <w:rPr>
                <w:rFonts w:ascii="Tahoma" w:hAnsi="Tahoma" w:cs="Tahoma"/>
                <w:sz w:val="24"/>
                <w:szCs w:val="24"/>
              </w:rPr>
              <w:t xml:space="preserve">Punjab </w:t>
            </w:r>
            <w:r w:rsidR="00F75BFF" w:rsidRPr="00AA5A54">
              <w:rPr>
                <w:rFonts w:ascii="Tahoma" w:hAnsi="Tahoma" w:cs="Tahoma"/>
                <w:sz w:val="24"/>
                <w:szCs w:val="24"/>
              </w:rPr>
              <w:t>National</w:t>
            </w:r>
            <w:r w:rsidRPr="00AA5A54">
              <w:rPr>
                <w:rFonts w:ascii="Tahoma" w:hAnsi="Tahoma" w:cs="Tahoma"/>
                <w:sz w:val="24"/>
                <w:szCs w:val="24"/>
              </w:rPr>
              <w:t xml:space="preserve"> Bank</w:t>
            </w:r>
          </w:p>
        </w:tc>
      </w:tr>
    </w:tbl>
    <w:p w14:paraId="35C30440" w14:textId="77777777" w:rsidR="00F75BFF" w:rsidRPr="00AA5A54" w:rsidRDefault="00F75BFF" w:rsidP="00E506BA">
      <w:pPr>
        <w:spacing w:after="0" w:line="240" w:lineRule="auto"/>
        <w:jc w:val="both"/>
        <w:rPr>
          <w:rFonts w:ascii="Tahoma" w:hAnsi="Tahoma" w:cs="Tahoma"/>
          <w:b/>
          <w:sz w:val="28"/>
          <w:szCs w:val="28"/>
          <w:u w:val="single"/>
          <w:lang w:bidi="ar-SA"/>
        </w:rPr>
      </w:pPr>
    </w:p>
    <w:p w14:paraId="5D433E3E" w14:textId="64F568D1" w:rsidR="00391397" w:rsidRPr="00AA5A54" w:rsidRDefault="00391397" w:rsidP="00E506BA">
      <w:pPr>
        <w:spacing w:after="0" w:line="240" w:lineRule="auto"/>
        <w:jc w:val="both"/>
        <w:rPr>
          <w:rFonts w:ascii="Tahoma" w:hAnsi="Tahoma" w:cs="Tahoma"/>
          <w:b/>
          <w:sz w:val="28"/>
          <w:szCs w:val="28"/>
          <w:u w:val="single"/>
          <w:lang w:bidi="ar-SA"/>
        </w:rPr>
      </w:pPr>
      <w:r w:rsidRPr="00AA5A54">
        <w:rPr>
          <w:rFonts w:ascii="Tahoma" w:hAnsi="Tahoma" w:cs="Tahoma"/>
          <w:b/>
          <w:sz w:val="28"/>
          <w:szCs w:val="28"/>
          <w:u w:val="single"/>
          <w:lang w:bidi="ar-SA"/>
        </w:rPr>
        <w:t>Action Point-</w:t>
      </w:r>
    </w:p>
    <w:p w14:paraId="23D7E1C5" w14:textId="0CDF965E" w:rsidR="00593C7E" w:rsidRPr="00AA5A54" w:rsidRDefault="00E506BA" w:rsidP="00187DBB">
      <w:pPr>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Controlling heads of Banks are requested to ensure that all branches of their bank participate in the scheme financing at least one case of woman and one SC/ST</w:t>
      </w:r>
      <w:r w:rsidR="00187DBB" w:rsidRPr="00AA5A54">
        <w:rPr>
          <w:rFonts w:ascii="Tahoma" w:hAnsi="Tahoma" w:cs="Tahoma"/>
          <w:color w:val="000000" w:themeColor="text1"/>
          <w:sz w:val="24"/>
          <w:szCs w:val="24"/>
        </w:rPr>
        <w:t xml:space="preserve"> entrepreneur under the scheme.</w:t>
      </w:r>
    </w:p>
    <w:p w14:paraId="4F7E8C29" w14:textId="49456F7D" w:rsidR="00E506BA" w:rsidRDefault="00E506BA" w:rsidP="00731C0B">
      <w:pPr>
        <w:pStyle w:val="PlainText"/>
        <w:tabs>
          <w:tab w:val="left" w:pos="810"/>
        </w:tabs>
        <w:rPr>
          <w:bCs/>
          <w:color w:val="auto"/>
          <w:sz w:val="24"/>
          <w:szCs w:val="24"/>
        </w:rPr>
      </w:pPr>
    </w:p>
    <w:p w14:paraId="07D2E8C7" w14:textId="39181985" w:rsidR="00E834A6" w:rsidRDefault="00E834A6" w:rsidP="00731C0B">
      <w:pPr>
        <w:pStyle w:val="PlainText"/>
        <w:tabs>
          <w:tab w:val="left" w:pos="810"/>
        </w:tabs>
        <w:rPr>
          <w:bCs/>
          <w:color w:val="auto"/>
          <w:sz w:val="24"/>
          <w:szCs w:val="24"/>
        </w:rPr>
      </w:pPr>
    </w:p>
    <w:p w14:paraId="6C97DD61" w14:textId="3F6A3862" w:rsidR="00E834A6" w:rsidRDefault="00E834A6" w:rsidP="00731C0B">
      <w:pPr>
        <w:pStyle w:val="PlainText"/>
        <w:tabs>
          <w:tab w:val="left" w:pos="810"/>
        </w:tabs>
        <w:rPr>
          <w:bCs/>
          <w:color w:val="auto"/>
          <w:sz w:val="24"/>
          <w:szCs w:val="24"/>
        </w:rPr>
      </w:pPr>
    </w:p>
    <w:p w14:paraId="6901DF0A" w14:textId="27F7EB29" w:rsidR="00E834A6" w:rsidRDefault="00E834A6" w:rsidP="00731C0B">
      <w:pPr>
        <w:pStyle w:val="PlainText"/>
        <w:tabs>
          <w:tab w:val="left" w:pos="810"/>
        </w:tabs>
        <w:rPr>
          <w:bCs/>
          <w:color w:val="auto"/>
          <w:sz w:val="24"/>
          <w:szCs w:val="24"/>
        </w:rPr>
      </w:pPr>
    </w:p>
    <w:p w14:paraId="6D0558B6" w14:textId="7E2BCD1F" w:rsidR="00E834A6" w:rsidRDefault="00E834A6" w:rsidP="00731C0B">
      <w:pPr>
        <w:pStyle w:val="PlainText"/>
        <w:tabs>
          <w:tab w:val="left" w:pos="810"/>
        </w:tabs>
        <w:rPr>
          <w:bCs/>
          <w:color w:val="auto"/>
          <w:sz w:val="24"/>
          <w:szCs w:val="24"/>
        </w:rPr>
      </w:pPr>
    </w:p>
    <w:p w14:paraId="71692714" w14:textId="705ED4F2" w:rsidR="00E834A6" w:rsidRDefault="00E834A6" w:rsidP="00731C0B">
      <w:pPr>
        <w:pStyle w:val="PlainText"/>
        <w:tabs>
          <w:tab w:val="left" w:pos="810"/>
        </w:tabs>
        <w:rPr>
          <w:bCs/>
          <w:color w:val="auto"/>
          <w:sz w:val="24"/>
          <w:szCs w:val="24"/>
        </w:rPr>
      </w:pPr>
    </w:p>
    <w:p w14:paraId="011C2C8C" w14:textId="6975A3F0" w:rsidR="00E834A6" w:rsidRDefault="00E834A6" w:rsidP="00731C0B">
      <w:pPr>
        <w:pStyle w:val="PlainText"/>
        <w:tabs>
          <w:tab w:val="left" w:pos="810"/>
        </w:tabs>
        <w:rPr>
          <w:bCs/>
          <w:color w:val="auto"/>
          <w:sz w:val="24"/>
          <w:szCs w:val="24"/>
        </w:rPr>
      </w:pPr>
    </w:p>
    <w:p w14:paraId="611F22B3" w14:textId="5451933E" w:rsidR="00E834A6" w:rsidRDefault="00E834A6" w:rsidP="00731C0B">
      <w:pPr>
        <w:pStyle w:val="PlainText"/>
        <w:tabs>
          <w:tab w:val="left" w:pos="810"/>
        </w:tabs>
        <w:rPr>
          <w:bCs/>
          <w:color w:val="auto"/>
          <w:sz w:val="24"/>
          <w:szCs w:val="24"/>
        </w:rPr>
      </w:pPr>
    </w:p>
    <w:p w14:paraId="588A8524" w14:textId="77777777" w:rsidR="00E834A6" w:rsidRPr="00AA5A54" w:rsidRDefault="00E834A6" w:rsidP="00731C0B">
      <w:pPr>
        <w:pStyle w:val="PlainText"/>
        <w:tabs>
          <w:tab w:val="left" w:pos="810"/>
        </w:tabs>
        <w:rPr>
          <w:bCs/>
          <w:color w:val="auto"/>
          <w:sz w:val="24"/>
          <w:szCs w:val="24"/>
        </w:rPr>
      </w:pPr>
    </w:p>
    <w:p w14:paraId="6BD151B6" w14:textId="77777777" w:rsidR="00800A2B" w:rsidRPr="00AA5A54" w:rsidRDefault="00800A2B" w:rsidP="00731C0B">
      <w:pPr>
        <w:pStyle w:val="PlainText"/>
        <w:tabs>
          <w:tab w:val="left" w:pos="810"/>
        </w:tabs>
        <w:rPr>
          <w:bCs/>
          <w:color w:val="auto"/>
          <w:sz w:val="24"/>
          <w:szCs w:val="24"/>
        </w:rPr>
      </w:pPr>
    </w:p>
    <w:tbl>
      <w:tblPr>
        <w:tblW w:w="5000" w:type="pct"/>
        <w:tblCellMar>
          <w:left w:w="0" w:type="dxa"/>
          <w:right w:w="0" w:type="dxa"/>
        </w:tblCellMar>
        <w:tblLook w:val="04A0" w:firstRow="1" w:lastRow="0" w:firstColumn="1" w:lastColumn="0" w:noHBand="0" w:noVBand="1"/>
      </w:tblPr>
      <w:tblGrid>
        <w:gridCol w:w="2408"/>
        <w:gridCol w:w="7199"/>
      </w:tblGrid>
      <w:tr w:rsidR="006D75DB" w:rsidRPr="00AA5A54" w14:paraId="1BF3FDC9" w14:textId="77777777" w:rsidTr="00ED442F">
        <w:tc>
          <w:tcPr>
            <w:tcW w:w="125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517D5594" w:rsidR="006D75DB" w:rsidRPr="00AA5A54" w:rsidRDefault="00C73D9C" w:rsidP="004120C1">
            <w:pPr>
              <w:pStyle w:val="NoSpacing"/>
              <w:rPr>
                <w:rFonts w:ascii="Tahoma" w:hAnsi="Tahoma" w:cs="Tahoma"/>
                <w:b/>
                <w:bCs/>
              </w:rPr>
            </w:pPr>
            <w:r w:rsidRPr="00AA5A54">
              <w:rPr>
                <w:rFonts w:ascii="Tahoma" w:hAnsi="Tahoma" w:cs="Tahoma"/>
                <w:b/>
                <w:bCs/>
              </w:rPr>
              <w:lastRenderedPageBreak/>
              <w:t>Item No. 1</w:t>
            </w:r>
            <w:r w:rsidR="00A23B8E" w:rsidRPr="00AA5A54">
              <w:rPr>
                <w:rFonts w:ascii="Tahoma" w:hAnsi="Tahoma" w:cs="Tahoma"/>
                <w:b/>
                <w:bCs/>
              </w:rPr>
              <w:t>4</w:t>
            </w:r>
          </w:p>
        </w:tc>
        <w:tc>
          <w:tcPr>
            <w:tcW w:w="374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5A54" w:rsidRDefault="006D75DB" w:rsidP="000276D3">
            <w:pPr>
              <w:pStyle w:val="NoSpacing"/>
              <w:rPr>
                <w:rFonts w:ascii="Tahoma" w:hAnsi="Tahoma" w:cs="Tahoma"/>
                <w:b/>
                <w:bCs/>
              </w:rPr>
            </w:pPr>
            <w:r w:rsidRPr="00AA5A54">
              <w:rPr>
                <w:rFonts w:ascii="Tahoma" w:hAnsi="Tahoma" w:cs="Tahoma"/>
                <w:b/>
                <w:bCs/>
              </w:rPr>
              <w:t>Pradhan Mantri Suraksha Bima Yojana (PMSBY) and Pradhan Mantri Jeevan Jyoti Bima Yojana (PMJJBY).</w:t>
            </w:r>
          </w:p>
        </w:tc>
      </w:tr>
    </w:tbl>
    <w:p w14:paraId="7A5BC5E8" w14:textId="77777777" w:rsidR="006D75DB" w:rsidRPr="00AA5A54" w:rsidRDefault="006D75DB" w:rsidP="006D75DB">
      <w:pPr>
        <w:spacing w:after="0" w:line="240" w:lineRule="auto"/>
        <w:ind w:right="29"/>
        <w:jc w:val="both"/>
        <w:rPr>
          <w:rFonts w:ascii="Tahoma" w:hAnsi="Tahoma" w:cs="Tahoma"/>
          <w:sz w:val="24"/>
          <w:szCs w:val="24"/>
        </w:rPr>
      </w:pPr>
    </w:p>
    <w:p w14:paraId="7D9A2981" w14:textId="6F31923C" w:rsidR="00187DBB" w:rsidRPr="00AA5A54" w:rsidRDefault="00187DBB" w:rsidP="00187DBB">
      <w:pPr>
        <w:spacing w:after="0" w:line="240" w:lineRule="auto"/>
        <w:ind w:right="29"/>
        <w:jc w:val="both"/>
        <w:rPr>
          <w:rFonts w:ascii="Tahoma" w:hAnsi="Tahoma" w:cs="Tahoma"/>
          <w:color w:val="000000" w:themeColor="text1"/>
          <w:sz w:val="24"/>
          <w:szCs w:val="24"/>
        </w:rPr>
      </w:pPr>
      <w:r w:rsidRPr="00AA5A54">
        <w:rPr>
          <w:rFonts w:ascii="Tahoma" w:hAnsi="Tahoma" w:cs="Tahoma"/>
          <w:color w:val="000000" w:themeColor="text1"/>
          <w:sz w:val="24"/>
          <w:szCs w:val="24"/>
        </w:rPr>
        <w:t>Pradhan Mantri Suraksha Bima Yojana (PMSBY) and Pradhan Mantri Jeevan Jyoti Bima Yojana (PMJJBY) are the flagship programme of the Government for creating a universal social security system for all Indians especially the poor and the under-privileged.</w:t>
      </w:r>
    </w:p>
    <w:p w14:paraId="5BC3FB56" w14:textId="31BB1253" w:rsidR="00407C41" w:rsidRPr="00AA5A54" w:rsidRDefault="00407C41" w:rsidP="00187DBB">
      <w:pPr>
        <w:spacing w:after="0" w:line="240" w:lineRule="auto"/>
        <w:ind w:right="29"/>
        <w:jc w:val="both"/>
        <w:rPr>
          <w:rFonts w:ascii="Tahoma" w:hAnsi="Tahoma" w:cs="Tahoma"/>
          <w:color w:val="000000" w:themeColor="text1"/>
          <w:sz w:val="24"/>
          <w:szCs w:val="24"/>
        </w:rPr>
      </w:pPr>
    </w:p>
    <w:p w14:paraId="70BAD410" w14:textId="77777777" w:rsidR="00407C41" w:rsidRPr="00AA5A54" w:rsidRDefault="00407C41" w:rsidP="00187DBB">
      <w:pPr>
        <w:spacing w:after="0" w:line="240" w:lineRule="auto"/>
        <w:ind w:right="29"/>
        <w:jc w:val="both"/>
        <w:rPr>
          <w:rFonts w:ascii="Tahoma" w:hAnsi="Tahoma" w:cs="Tahoma"/>
          <w:color w:val="000000" w:themeColor="text1"/>
          <w:sz w:val="24"/>
          <w:szCs w:val="24"/>
        </w:rPr>
      </w:pPr>
    </w:p>
    <w:p w14:paraId="1E373247" w14:textId="7832F3DD" w:rsidR="00187DBB" w:rsidRPr="00AA5A54" w:rsidRDefault="00187DBB" w:rsidP="00187DBB">
      <w:pPr>
        <w:spacing w:after="0"/>
        <w:ind w:right="29"/>
        <w:jc w:val="both"/>
        <w:rPr>
          <w:rFonts w:ascii="Tahoma" w:hAnsi="Tahoma" w:cs="Tahoma"/>
          <w:b/>
          <w:color w:val="000000" w:themeColor="text1"/>
          <w:sz w:val="24"/>
          <w:szCs w:val="24"/>
        </w:rPr>
      </w:pPr>
    </w:p>
    <w:p w14:paraId="46907D5F" w14:textId="77777777" w:rsidR="00187DBB" w:rsidRPr="00AA5A54" w:rsidRDefault="00187DBB" w:rsidP="00187DBB">
      <w:pPr>
        <w:spacing w:after="0"/>
        <w:ind w:right="29"/>
        <w:jc w:val="both"/>
        <w:rPr>
          <w:rFonts w:ascii="Tahoma" w:hAnsi="Tahoma" w:cs="Tahoma"/>
          <w:b/>
          <w:color w:val="000000" w:themeColor="text1"/>
          <w:sz w:val="24"/>
          <w:szCs w:val="24"/>
        </w:rPr>
      </w:pPr>
      <w:r w:rsidRPr="00AA5A54">
        <w:rPr>
          <w:rFonts w:ascii="Tahoma" w:hAnsi="Tahoma" w:cs="Tahoma"/>
          <w:b/>
          <w:color w:val="000000" w:themeColor="text1"/>
          <w:sz w:val="24"/>
          <w:szCs w:val="24"/>
        </w:rPr>
        <w:t>The Cumulative achievement under the schemes since inception is as under: -</w:t>
      </w:r>
    </w:p>
    <w:p w14:paraId="30268C77" w14:textId="77777777" w:rsidR="00187DBB" w:rsidRPr="00AA5A54" w:rsidRDefault="00187DBB" w:rsidP="00187DBB">
      <w:pPr>
        <w:spacing w:after="0"/>
        <w:ind w:right="29"/>
        <w:jc w:val="both"/>
        <w:rPr>
          <w:rFonts w:ascii="Tahoma" w:hAnsi="Tahoma" w:cs="Tahoma"/>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20"/>
        <w:gridCol w:w="2537"/>
        <w:gridCol w:w="2820"/>
      </w:tblGrid>
      <w:tr w:rsidR="00187DBB" w:rsidRPr="00AA5A54" w14:paraId="1D99AFF4" w14:textId="77777777" w:rsidTr="00ED2D78">
        <w:tc>
          <w:tcPr>
            <w:tcW w:w="749" w:type="pct"/>
          </w:tcPr>
          <w:p w14:paraId="51E77ABC" w14:textId="77777777" w:rsidR="00187DBB" w:rsidRPr="00AA5A54" w:rsidRDefault="00187DBB" w:rsidP="00187DBB">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Name of the Scheme</w:t>
            </w:r>
          </w:p>
        </w:tc>
        <w:tc>
          <w:tcPr>
            <w:tcW w:w="1466" w:type="pct"/>
          </w:tcPr>
          <w:p w14:paraId="385C5F68" w14:textId="60A8F986" w:rsidR="00187DBB" w:rsidRPr="00AA5A54" w:rsidRDefault="00187DBB" w:rsidP="00ED2D78">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Cumulative Achievement up to 30.0</w:t>
            </w:r>
            <w:r w:rsidR="00ED2D78" w:rsidRPr="00AA5A54">
              <w:rPr>
                <w:rFonts w:ascii="Tahoma" w:hAnsi="Tahoma" w:cs="Tahoma"/>
                <w:b/>
                <w:bCs/>
                <w:color w:val="000000" w:themeColor="text1"/>
                <w:szCs w:val="22"/>
              </w:rPr>
              <w:t>9</w:t>
            </w:r>
            <w:r w:rsidRPr="00AA5A54">
              <w:rPr>
                <w:rFonts w:ascii="Tahoma" w:hAnsi="Tahoma" w:cs="Tahoma"/>
                <w:b/>
                <w:bCs/>
                <w:color w:val="000000" w:themeColor="text1"/>
                <w:szCs w:val="22"/>
              </w:rPr>
              <w:t>.2023</w:t>
            </w:r>
          </w:p>
        </w:tc>
        <w:tc>
          <w:tcPr>
            <w:tcW w:w="1319" w:type="pct"/>
          </w:tcPr>
          <w:p w14:paraId="4AC4DBD7" w14:textId="578EA350" w:rsidR="00187DBB" w:rsidRPr="00AA5A54" w:rsidRDefault="00187DBB" w:rsidP="00ED2D78">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 xml:space="preserve">Progress made during the Q.E </w:t>
            </w:r>
            <w:r w:rsidR="00ED2D78" w:rsidRPr="00AA5A54">
              <w:rPr>
                <w:rFonts w:ascii="Tahoma" w:hAnsi="Tahoma" w:cs="Tahoma"/>
                <w:b/>
                <w:bCs/>
                <w:color w:val="000000" w:themeColor="text1"/>
                <w:szCs w:val="22"/>
              </w:rPr>
              <w:t>Dec</w:t>
            </w:r>
            <w:r w:rsidRPr="00AA5A54">
              <w:rPr>
                <w:rFonts w:ascii="Tahoma" w:hAnsi="Tahoma" w:cs="Tahoma"/>
                <w:b/>
                <w:bCs/>
                <w:color w:val="000000" w:themeColor="text1"/>
                <w:szCs w:val="22"/>
              </w:rPr>
              <w:t>ember 2023</w:t>
            </w:r>
          </w:p>
        </w:tc>
        <w:tc>
          <w:tcPr>
            <w:tcW w:w="1466" w:type="pct"/>
          </w:tcPr>
          <w:p w14:paraId="7D32B6BF" w14:textId="52D6F920" w:rsidR="00187DBB" w:rsidRPr="00AA5A54" w:rsidRDefault="00187DBB" w:rsidP="00ED2D78">
            <w:pPr>
              <w:spacing w:after="0" w:line="300" w:lineRule="atLeast"/>
              <w:ind w:left="-81" w:right="-105"/>
              <w:jc w:val="center"/>
              <w:textAlignment w:val="baseline"/>
              <w:rPr>
                <w:rFonts w:ascii="Tahoma" w:hAnsi="Tahoma" w:cs="Tahoma"/>
                <w:b/>
                <w:bCs/>
                <w:color w:val="000000" w:themeColor="text1"/>
                <w:szCs w:val="22"/>
              </w:rPr>
            </w:pPr>
            <w:r w:rsidRPr="00AA5A54">
              <w:rPr>
                <w:rFonts w:ascii="Tahoma" w:hAnsi="Tahoma" w:cs="Tahoma"/>
                <w:b/>
                <w:bCs/>
                <w:color w:val="000000" w:themeColor="text1"/>
                <w:szCs w:val="22"/>
              </w:rPr>
              <w:t>Cumulative Achievement up to 3</w:t>
            </w:r>
            <w:r w:rsidR="00ED2D78" w:rsidRPr="00AA5A54">
              <w:rPr>
                <w:rFonts w:ascii="Tahoma" w:hAnsi="Tahoma" w:cs="Tahoma"/>
                <w:b/>
                <w:bCs/>
                <w:color w:val="000000" w:themeColor="text1"/>
                <w:szCs w:val="22"/>
              </w:rPr>
              <w:t>1</w:t>
            </w:r>
            <w:r w:rsidRPr="00AA5A54">
              <w:rPr>
                <w:rFonts w:ascii="Tahoma" w:hAnsi="Tahoma" w:cs="Tahoma"/>
                <w:b/>
                <w:bCs/>
                <w:color w:val="000000" w:themeColor="text1"/>
                <w:szCs w:val="22"/>
              </w:rPr>
              <w:t>.</w:t>
            </w:r>
            <w:r w:rsidR="00ED2D78" w:rsidRPr="00AA5A54">
              <w:rPr>
                <w:rFonts w:ascii="Tahoma" w:hAnsi="Tahoma" w:cs="Tahoma"/>
                <w:b/>
                <w:bCs/>
                <w:color w:val="000000" w:themeColor="text1"/>
                <w:szCs w:val="22"/>
              </w:rPr>
              <w:t>12</w:t>
            </w:r>
            <w:r w:rsidRPr="00AA5A54">
              <w:rPr>
                <w:rFonts w:ascii="Tahoma" w:hAnsi="Tahoma" w:cs="Tahoma"/>
                <w:b/>
                <w:bCs/>
                <w:color w:val="000000" w:themeColor="text1"/>
                <w:szCs w:val="22"/>
              </w:rPr>
              <w:t>.2023</w:t>
            </w:r>
          </w:p>
        </w:tc>
      </w:tr>
      <w:tr w:rsidR="00405546" w:rsidRPr="00AA5A54" w14:paraId="6D7AA457" w14:textId="77777777" w:rsidTr="00AA17AF">
        <w:tc>
          <w:tcPr>
            <w:tcW w:w="749" w:type="pct"/>
          </w:tcPr>
          <w:p w14:paraId="2BFFF324" w14:textId="77777777" w:rsidR="00405546" w:rsidRPr="00AA5A54" w:rsidRDefault="00405546" w:rsidP="0040554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PMSBY</w:t>
            </w:r>
          </w:p>
        </w:tc>
        <w:tc>
          <w:tcPr>
            <w:tcW w:w="1466" w:type="pct"/>
          </w:tcPr>
          <w:p w14:paraId="151F7B35" w14:textId="7CDE79D0" w:rsidR="00405546" w:rsidRPr="00AA5A54" w:rsidRDefault="00A717A0" w:rsidP="0040554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8171475</w:t>
            </w:r>
          </w:p>
        </w:tc>
        <w:tc>
          <w:tcPr>
            <w:tcW w:w="1319" w:type="pct"/>
          </w:tcPr>
          <w:p w14:paraId="73C64C89" w14:textId="72311B4A" w:rsidR="00405546" w:rsidRPr="00AA5A54" w:rsidRDefault="00405546" w:rsidP="0040554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459171</w:t>
            </w:r>
          </w:p>
        </w:tc>
        <w:tc>
          <w:tcPr>
            <w:tcW w:w="1466" w:type="pct"/>
            <w:vAlign w:val="center"/>
          </w:tcPr>
          <w:p w14:paraId="19730B06" w14:textId="035D53D0" w:rsidR="00405546" w:rsidRPr="00AA5A54" w:rsidRDefault="00AE5EB8" w:rsidP="00AE5EB8">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8528592</w:t>
            </w:r>
          </w:p>
        </w:tc>
      </w:tr>
      <w:tr w:rsidR="00405546" w:rsidRPr="00AA5A54" w14:paraId="4F100E6C" w14:textId="77777777" w:rsidTr="00AA17AF">
        <w:tc>
          <w:tcPr>
            <w:tcW w:w="749" w:type="pct"/>
          </w:tcPr>
          <w:p w14:paraId="14FFA288" w14:textId="77777777" w:rsidR="00405546" w:rsidRPr="00AA5A54" w:rsidRDefault="00405546" w:rsidP="0040554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PMJJBY</w:t>
            </w:r>
          </w:p>
        </w:tc>
        <w:tc>
          <w:tcPr>
            <w:tcW w:w="1466" w:type="pct"/>
          </w:tcPr>
          <w:p w14:paraId="2E0AF7E0" w14:textId="0F05C4A7" w:rsidR="00405546" w:rsidRPr="00AA5A54" w:rsidRDefault="00405546" w:rsidP="00AE5EB8">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3</w:t>
            </w:r>
            <w:r w:rsidR="00AE5EB8">
              <w:rPr>
                <w:rFonts w:ascii="Tahoma" w:hAnsi="Tahoma" w:cs="Tahoma"/>
                <w:color w:val="000000" w:themeColor="text1"/>
                <w:sz w:val="24"/>
                <w:szCs w:val="24"/>
              </w:rPr>
              <w:t>970964</w:t>
            </w:r>
          </w:p>
        </w:tc>
        <w:tc>
          <w:tcPr>
            <w:tcW w:w="1319" w:type="pct"/>
          </w:tcPr>
          <w:p w14:paraId="75D41640" w14:textId="17ACA7EF" w:rsidR="00405546" w:rsidRPr="00AA5A54" w:rsidRDefault="00405546" w:rsidP="00405546">
            <w:pPr>
              <w:spacing w:after="0" w:line="300" w:lineRule="atLeast"/>
              <w:jc w:val="center"/>
              <w:textAlignment w:val="baseline"/>
              <w:rPr>
                <w:rFonts w:ascii="Tahoma" w:hAnsi="Tahoma" w:cs="Tahoma"/>
                <w:color w:val="000000" w:themeColor="text1"/>
                <w:sz w:val="24"/>
                <w:szCs w:val="24"/>
              </w:rPr>
            </w:pPr>
            <w:r w:rsidRPr="00AA5A54">
              <w:rPr>
                <w:rFonts w:ascii="Tahoma" w:hAnsi="Tahoma" w:cs="Tahoma"/>
                <w:color w:val="000000" w:themeColor="text1"/>
                <w:sz w:val="24"/>
                <w:szCs w:val="24"/>
              </w:rPr>
              <w:t>204517</w:t>
            </w:r>
          </w:p>
        </w:tc>
        <w:tc>
          <w:tcPr>
            <w:tcW w:w="1466" w:type="pct"/>
            <w:vAlign w:val="center"/>
          </w:tcPr>
          <w:p w14:paraId="64669932" w14:textId="72666428" w:rsidR="00405546" w:rsidRPr="00AA5A54" w:rsidRDefault="00AE5EB8" w:rsidP="00405546">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4152018</w:t>
            </w:r>
          </w:p>
        </w:tc>
      </w:tr>
    </w:tbl>
    <w:p w14:paraId="1B77C89E" w14:textId="6B198C71" w:rsidR="00DD4934" w:rsidRPr="00AA5A54" w:rsidRDefault="00407C41" w:rsidP="00407C41">
      <w:pPr>
        <w:ind w:right="29"/>
        <w:rPr>
          <w:rFonts w:ascii="Tahoma" w:hAnsi="Tahoma" w:cs="Tahoma"/>
          <w:b/>
          <w:bCs/>
          <w:color w:val="000000" w:themeColor="text1"/>
          <w:sz w:val="24"/>
          <w:szCs w:val="24"/>
        </w:rPr>
      </w:pPr>
      <w:r w:rsidRPr="00AA5A54">
        <w:rPr>
          <w:rFonts w:ascii="Tahoma" w:hAnsi="Tahoma" w:cs="Tahoma"/>
          <w:b/>
          <w:bCs/>
          <w:color w:val="000000" w:themeColor="text1"/>
          <w:sz w:val="24"/>
          <w:szCs w:val="24"/>
        </w:rPr>
        <w:t xml:space="preserve">                                    </w:t>
      </w:r>
      <w:r w:rsidR="00DD4934" w:rsidRPr="00AA5A54">
        <w:rPr>
          <w:rFonts w:ascii="Tahoma" w:hAnsi="Tahoma" w:cs="Tahoma"/>
          <w:b/>
          <w:bCs/>
          <w:color w:val="000000" w:themeColor="text1"/>
          <w:sz w:val="24"/>
          <w:szCs w:val="24"/>
        </w:rPr>
        <w:t>(Bank-wise Scheme wise progress is as per Annexure-</w:t>
      </w:r>
      <w:r w:rsidR="004120C1" w:rsidRPr="00AA5A54">
        <w:rPr>
          <w:rFonts w:ascii="Tahoma" w:hAnsi="Tahoma" w:cs="Tahoma"/>
          <w:b/>
          <w:bCs/>
          <w:color w:val="000000" w:themeColor="text1"/>
          <w:sz w:val="24"/>
          <w:szCs w:val="24"/>
        </w:rPr>
        <w:t>1</w:t>
      </w:r>
      <w:r w:rsidR="00C9387D" w:rsidRPr="00AA5A54">
        <w:rPr>
          <w:rFonts w:ascii="Tahoma" w:hAnsi="Tahoma" w:cs="Tahoma"/>
          <w:b/>
          <w:bCs/>
          <w:color w:val="000000" w:themeColor="text1"/>
          <w:sz w:val="24"/>
          <w:szCs w:val="24"/>
        </w:rPr>
        <w:t>9</w:t>
      </w:r>
      <w:r w:rsidR="00DD4934" w:rsidRPr="00AA5A54">
        <w:rPr>
          <w:rFonts w:ascii="Tahoma" w:hAnsi="Tahoma" w:cs="Tahoma"/>
          <w:b/>
          <w:bCs/>
          <w:color w:val="000000" w:themeColor="text1"/>
          <w:sz w:val="24"/>
          <w:szCs w:val="24"/>
        </w:rPr>
        <w:t>)</w:t>
      </w:r>
    </w:p>
    <w:p w14:paraId="053EC77A" w14:textId="1D3279BC" w:rsidR="00187DBB" w:rsidRPr="00AA5A54" w:rsidRDefault="00077327" w:rsidP="00187DBB">
      <w:pPr>
        <w:pStyle w:val="PlainText"/>
        <w:spacing w:after="120"/>
        <w:rPr>
          <w:b/>
          <w:bCs/>
          <w:color w:val="000000" w:themeColor="text1"/>
          <w:sz w:val="24"/>
          <w:szCs w:val="24"/>
        </w:rPr>
      </w:pPr>
      <w:r w:rsidRPr="00AA5A54">
        <w:rPr>
          <w:b/>
          <w:szCs w:val="24"/>
          <w:u w:val="single"/>
          <w:lang w:bidi="hi-IN"/>
        </w:rPr>
        <w:t>Action Point</w:t>
      </w:r>
      <w:r w:rsidRPr="00AA5A54">
        <w:rPr>
          <w:szCs w:val="24"/>
          <w:lang w:bidi="hi-IN"/>
        </w:rPr>
        <w:t>-</w:t>
      </w:r>
      <w:r w:rsidR="00E112AD" w:rsidRPr="00AA5A54">
        <w:rPr>
          <w:szCs w:val="24"/>
          <w:lang w:bidi="hi-IN"/>
        </w:rPr>
        <w:t>All the LDMs and Banks are requested to strive hard and make concerted efforts to cover each and</w:t>
      </w:r>
      <w:bookmarkStart w:id="0" w:name="_GoBack"/>
      <w:bookmarkEnd w:id="0"/>
      <w:r w:rsidR="00E112AD" w:rsidRPr="00AA5A54">
        <w:rPr>
          <w:szCs w:val="24"/>
          <w:lang w:bidi="hi-IN"/>
        </w:rPr>
        <w:t xml:space="preserve"> every eligible beneficiary in the state</w:t>
      </w:r>
      <w:r w:rsidR="005E538C" w:rsidRPr="00AA5A54">
        <w:rPr>
          <w:szCs w:val="24"/>
          <w:lang w:bidi="hi-IN"/>
        </w:rPr>
        <w:t>.</w:t>
      </w:r>
      <w:r w:rsidR="00187DBB" w:rsidRPr="00AA5A54">
        <w:rPr>
          <w:b/>
          <w:bCs/>
          <w:color w:val="000000" w:themeColor="text1"/>
          <w:sz w:val="24"/>
          <w:szCs w:val="24"/>
        </w:rPr>
        <w:t xml:space="preserve"> </w:t>
      </w:r>
    </w:p>
    <w:p w14:paraId="40325468" w14:textId="77777777" w:rsidR="00F84B3D" w:rsidRPr="00AA5A54" w:rsidRDefault="00F84B3D" w:rsidP="006D75DB">
      <w:pPr>
        <w:pStyle w:val="PlainText"/>
        <w:rPr>
          <w:bCs/>
          <w:color w:val="auto"/>
          <w:sz w:val="26"/>
          <w:szCs w:val="26"/>
        </w:rPr>
      </w:pPr>
    </w:p>
    <w:tbl>
      <w:tblPr>
        <w:tblW w:w="9838" w:type="dxa"/>
        <w:tblInd w:w="-100" w:type="dxa"/>
        <w:tblCellMar>
          <w:left w:w="0" w:type="dxa"/>
          <w:right w:w="0" w:type="dxa"/>
        </w:tblCellMar>
        <w:tblLook w:val="04A0" w:firstRow="1" w:lastRow="0" w:firstColumn="1" w:lastColumn="0" w:noHBand="0" w:noVBand="1"/>
      </w:tblPr>
      <w:tblGrid>
        <w:gridCol w:w="2602"/>
        <w:gridCol w:w="7236"/>
      </w:tblGrid>
      <w:tr w:rsidR="006D75DB" w:rsidRPr="00AA5A54" w14:paraId="06ABBB99" w14:textId="77777777" w:rsidTr="00127393">
        <w:trPr>
          <w:trHeight w:val="250"/>
        </w:trPr>
        <w:tc>
          <w:tcPr>
            <w:tcW w:w="26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0BBFF9C6" w:rsidR="006D75DB" w:rsidRPr="00AA5A54" w:rsidRDefault="003F03A9" w:rsidP="004120C1">
            <w:pPr>
              <w:ind w:left="-318" w:firstLine="318"/>
              <w:jc w:val="both"/>
              <w:rPr>
                <w:rFonts w:ascii="Tahoma" w:hAnsi="Tahoma" w:cs="Tahoma"/>
                <w:b/>
                <w:bCs/>
                <w:sz w:val="24"/>
                <w:szCs w:val="24"/>
              </w:rPr>
            </w:pPr>
            <w:r w:rsidRPr="00AA5A54">
              <w:rPr>
                <w:rFonts w:ascii="Tahoma" w:hAnsi="Tahoma" w:cs="Tahoma"/>
                <w:b/>
                <w:bCs/>
                <w:sz w:val="24"/>
                <w:szCs w:val="24"/>
              </w:rPr>
              <w:t>Item</w:t>
            </w:r>
            <w:r w:rsidR="00536A20" w:rsidRPr="00AA5A54">
              <w:rPr>
                <w:rFonts w:ascii="Tahoma" w:hAnsi="Tahoma" w:cs="Tahoma"/>
                <w:b/>
                <w:bCs/>
                <w:sz w:val="24"/>
                <w:szCs w:val="24"/>
              </w:rPr>
              <w:t xml:space="preserve"> No. 1</w:t>
            </w:r>
            <w:r w:rsidR="00A23B8E" w:rsidRPr="00AA5A54">
              <w:rPr>
                <w:rFonts w:ascii="Tahoma" w:hAnsi="Tahoma" w:cs="Tahoma"/>
                <w:b/>
                <w:bCs/>
                <w:sz w:val="24"/>
                <w:szCs w:val="24"/>
              </w:rPr>
              <w:t>5</w:t>
            </w:r>
          </w:p>
        </w:tc>
        <w:tc>
          <w:tcPr>
            <w:tcW w:w="72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5A54" w:rsidRDefault="006D75DB" w:rsidP="000276D3">
            <w:pPr>
              <w:jc w:val="both"/>
              <w:rPr>
                <w:rFonts w:ascii="Tahoma" w:hAnsi="Tahoma" w:cs="Tahoma"/>
                <w:b/>
                <w:bCs/>
                <w:sz w:val="24"/>
                <w:szCs w:val="24"/>
              </w:rPr>
            </w:pPr>
            <w:r w:rsidRPr="00AA5A54">
              <w:rPr>
                <w:rFonts w:ascii="Tahoma" w:hAnsi="Tahoma" w:cs="Tahoma"/>
                <w:b/>
                <w:bCs/>
                <w:sz w:val="24"/>
                <w:szCs w:val="24"/>
              </w:rPr>
              <w:t>Atal Pension Yojana (APY)</w:t>
            </w:r>
          </w:p>
        </w:tc>
      </w:tr>
    </w:tbl>
    <w:p w14:paraId="0ED0188D" w14:textId="77777777" w:rsidR="00877FC5" w:rsidRPr="00AA5A54" w:rsidRDefault="00877FC5" w:rsidP="00877FC5">
      <w:pPr>
        <w:pStyle w:val="NoSpacing"/>
        <w:jc w:val="both"/>
        <w:rPr>
          <w:rFonts w:ascii="Tahoma" w:hAnsi="Tahoma" w:cs="Tahoma"/>
          <w:color w:val="000000" w:themeColor="text1"/>
        </w:rPr>
      </w:pPr>
    </w:p>
    <w:p w14:paraId="24A998E8" w14:textId="73AB22F9" w:rsidR="0048778C" w:rsidRPr="00AA5A54" w:rsidRDefault="0048778C" w:rsidP="0048778C">
      <w:pPr>
        <w:spacing w:after="0" w:line="240" w:lineRule="auto"/>
        <w:jc w:val="both"/>
        <w:rPr>
          <w:rFonts w:ascii="Tahoma" w:hAnsi="Tahoma" w:cs="Tahoma"/>
          <w:sz w:val="24"/>
          <w:szCs w:val="24"/>
          <w:lang w:bidi="ar-SA"/>
        </w:rPr>
      </w:pPr>
      <w:r w:rsidRPr="00AA5A54">
        <w:rPr>
          <w:rFonts w:ascii="Tahoma" w:hAnsi="Tahoma" w:cs="Tahoma"/>
          <w:sz w:val="24"/>
          <w:szCs w:val="24"/>
          <w:lang w:bidi="ar-SA"/>
        </w:rPr>
        <w:t>The achievement under APY as received from PFRDA as on 3</w:t>
      </w:r>
      <w:r w:rsidR="00225EA5" w:rsidRPr="00AA5A54">
        <w:rPr>
          <w:rFonts w:ascii="Tahoma" w:hAnsi="Tahoma" w:cs="Tahoma"/>
          <w:sz w:val="24"/>
          <w:szCs w:val="24"/>
          <w:lang w:bidi="ar-SA"/>
        </w:rPr>
        <w:t>1</w:t>
      </w:r>
      <w:r w:rsidRPr="00AA5A54">
        <w:rPr>
          <w:rFonts w:ascii="Tahoma" w:hAnsi="Tahoma" w:cs="Tahoma"/>
          <w:sz w:val="24"/>
          <w:szCs w:val="24"/>
          <w:lang w:bidi="ar-SA"/>
        </w:rPr>
        <w:t>.</w:t>
      </w:r>
      <w:r w:rsidR="00225EA5" w:rsidRPr="00AA5A54">
        <w:rPr>
          <w:rFonts w:ascii="Tahoma" w:hAnsi="Tahoma" w:cs="Tahoma"/>
          <w:sz w:val="24"/>
          <w:szCs w:val="24"/>
          <w:lang w:bidi="ar-SA"/>
        </w:rPr>
        <w:t>12</w:t>
      </w:r>
      <w:r w:rsidRPr="00AA5A54">
        <w:rPr>
          <w:rFonts w:ascii="Tahoma" w:hAnsi="Tahoma" w:cs="Tahoma"/>
          <w:sz w:val="24"/>
          <w:szCs w:val="24"/>
          <w:lang w:bidi="ar-SA"/>
        </w:rPr>
        <w:t>.2023 in the state is as under: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366"/>
        <w:gridCol w:w="2995"/>
        <w:gridCol w:w="1966"/>
      </w:tblGrid>
      <w:tr w:rsidR="0048778C" w:rsidRPr="00AA5A54" w14:paraId="457DD28D" w14:textId="77777777" w:rsidTr="00ED442F">
        <w:trPr>
          <w:trHeight w:val="835"/>
        </w:trPr>
        <w:tc>
          <w:tcPr>
            <w:tcW w:w="1191" w:type="pct"/>
          </w:tcPr>
          <w:p w14:paraId="195BC557" w14:textId="77777777" w:rsidR="0048778C" w:rsidRPr="00AA5A54" w:rsidRDefault="0048778C" w:rsidP="0048778C">
            <w:pPr>
              <w:spacing w:after="0" w:line="300" w:lineRule="atLeast"/>
              <w:ind w:left="-81" w:right="-165"/>
              <w:jc w:val="center"/>
              <w:textAlignment w:val="baseline"/>
              <w:rPr>
                <w:rFonts w:ascii="Tahoma" w:hAnsi="Tahoma" w:cs="Tahoma"/>
                <w:b/>
                <w:bCs/>
                <w:szCs w:val="22"/>
              </w:rPr>
            </w:pPr>
            <w:r w:rsidRPr="00AA5A54">
              <w:rPr>
                <w:rFonts w:ascii="Tahoma" w:hAnsi="Tahoma" w:cs="Tahoma"/>
                <w:b/>
                <w:bCs/>
                <w:szCs w:val="22"/>
              </w:rPr>
              <w:t>Particulars</w:t>
            </w:r>
          </w:p>
        </w:tc>
        <w:tc>
          <w:tcPr>
            <w:tcW w:w="1230" w:type="pct"/>
          </w:tcPr>
          <w:p w14:paraId="70AE51E6" w14:textId="77777777" w:rsidR="0048778C" w:rsidRPr="00AA5A54" w:rsidRDefault="0048778C" w:rsidP="0048778C">
            <w:pPr>
              <w:spacing w:after="0" w:line="300" w:lineRule="atLeast"/>
              <w:ind w:left="-81" w:right="-165"/>
              <w:jc w:val="center"/>
              <w:textAlignment w:val="baseline"/>
              <w:rPr>
                <w:rFonts w:ascii="Tahoma" w:hAnsi="Tahoma" w:cs="Tahoma"/>
                <w:b/>
                <w:bCs/>
                <w:szCs w:val="22"/>
              </w:rPr>
            </w:pPr>
            <w:r w:rsidRPr="00AA5A54">
              <w:rPr>
                <w:rFonts w:ascii="Tahoma" w:hAnsi="Tahoma" w:cs="Tahoma"/>
                <w:b/>
                <w:bCs/>
                <w:szCs w:val="22"/>
              </w:rPr>
              <w:t>Annual Targets for 2023-24</w:t>
            </w:r>
          </w:p>
        </w:tc>
        <w:tc>
          <w:tcPr>
            <w:tcW w:w="1557" w:type="pct"/>
          </w:tcPr>
          <w:p w14:paraId="6A88E6B4" w14:textId="57E72B62" w:rsidR="0048778C" w:rsidRPr="00AA5A54" w:rsidRDefault="0048778C" w:rsidP="0048778C">
            <w:pPr>
              <w:spacing w:after="0" w:line="300" w:lineRule="atLeast"/>
              <w:ind w:left="-81" w:right="-165"/>
              <w:jc w:val="center"/>
              <w:textAlignment w:val="baseline"/>
              <w:rPr>
                <w:rFonts w:ascii="Tahoma" w:hAnsi="Tahoma" w:cs="Tahoma"/>
                <w:b/>
                <w:bCs/>
                <w:szCs w:val="22"/>
              </w:rPr>
            </w:pPr>
            <w:r w:rsidRPr="00AA5A54">
              <w:rPr>
                <w:rFonts w:ascii="Tahoma" w:hAnsi="Tahoma" w:cs="Tahoma"/>
                <w:b/>
                <w:bCs/>
                <w:szCs w:val="22"/>
              </w:rPr>
              <w:t>Achievement as on 3</w:t>
            </w:r>
            <w:r w:rsidR="00225EA5" w:rsidRPr="00AA5A54">
              <w:rPr>
                <w:rFonts w:ascii="Tahoma" w:hAnsi="Tahoma" w:cs="Tahoma"/>
                <w:b/>
                <w:bCs/>
                <w:szCs w:val="22"/>
              </w:rPr>
              <w:t>1</w:t>
            </w:r>
            <w:r w:rsidRPr="00AA5A54">
              <w:rPr>
                <w:rFonts w:ascii="Tahoma" w:hAnsi="Tahoma" w:cs="Tahoma"/>
                <w:b/>
                <w:bCs/>
                <w:szCs w:val="22"/>
              </w:rPr>
              <w:t>.</w:t>
            </w:r>
            <w:r w:rsidR="00225EA5" w:rsidRPr="00AA5A54">
              <w:rPr>
                <w:rFonts w:ascii="Tahoma" w:hAnsi="Tahoma" w:cs="Tahoma"/>
                <w:b/>
                <w:bCs/>
                <w:szCs w:val="22"/>
              </w:rPr>
              <w:t>12</w:t>
            </w:r>
            <w:r w:rsidRPr="00AA5A54">
              <w:rPr>
                <w:rFonts w:ascii="Tahoma" w:hAnsi="Tahoma" w:cs="Tahoma"/>
                <w:b/>
                <w:bCs/>
                <w:szCs w:val="22"/>
              </w:rPr>
              <w:t>.2023</w:t>
            </w:r>
          </w:p>
          <w:p w14:paraId="210774DD" w14:textId="04FB45DD" w:rsidR="0048778C" w:rsidRPr="00AA5A54" w:rsidRDefault="0048778C" w:rsidP="00225EA5">
            <w:pPr>
              <w:spacing w:after="0" w:line="300" w:lineRule="atLeast"/>
              <w:ind w:left="-81" w:right="-165"/>
              <w:jc w:val="center"/>
              <w:textAlignment w:val="baseline"/>
              <w:rPr>
                <w:rFonts w:ascii="Tahoma" w:hAnsi="Tahoma" w:cs="Tahoma"/>
                <w:b/>
                <w:bCs/>
                <w:szCs w:val="22"/>
              </w:rPr>
            </w:pPr>
            <w:r w:rsidRPr="00AA5A54">
              <w:rPr>
                <w:rFonts w:ascii="Tahoma" w:hAnsi="Tahoma" w:cs="Tahoma"/>
                <w:b/>
                <w:bCs/>
                <w:szCs w:val="22"/>
              </w:rPr>
              <w:t>(01.04.23 to 3</w:t>
            </w:r>
            <w:r w:rsidR="00225EA5" w:rsidRPr="00AA5A54">
              <w:rPr>
                <w:rFonts w:ascii="Tahoma" w:hAnsi="Tahoma" w:cs="Tahoma"/>
                <w:b/>
                <w:bCs/>
                <w:szCs w:val="22"/>
              </w:rPr>
              <w:t>1</w:t>
            </w:r>
            <w:r w:rsidRPr="00AA5A54">
              <w:rPr>
                <w:rFonts w:ascii="Tahoma" w:hAnsi="Tahoma" w:cs="Tahoma"/>
                <w:b/>
                <w:bCs/>
                <w:szCs w:val="22"/>
              </w:rPr>
              <w:t>.</w:t>
            </w:r>
            <w:r w:rsidR="00225EA5" w:rsidRPr="00AA5A54">
              <w:rPr>
                <w:rFonts w:ascii="Tahoma" w:hAnsi="Tahoma" w:cs="Tahoma"/>
                <w:b/>
                <w:bCs/>
                <w:szCs w:val="22"/>
              </w:rPr>
              <w:t>12</w:t>
            </w:r>
            <w:r w:rsidRPr="00AA5A54">
              <w:rPr>
                <w:rFonts w:ascii="Tahoma" w:hAnsi="Tahoma" w:cs="Tahoma"/>
                <w:b/>
                <w:bCs/>
                <w:szCs w:val="22"/>
              </w:rPr>
              <w:t>.23)</w:t>
            </w:r>
          </w:p>
        </w:tc>
        <w:tc>
          <w:tcPr>
            <w:tcW w:w="1022" w:type="pct"/>
          </w:tcPr>
          <w:p w14:paraId="361B0439" w14:textId="77777777" w:rsidR="0048778C" w:rsidRPr="00AA5A54" w:rsidRDefault="0048778C" w:rsidP="0048778C">
            <w:pPr>
              <w:spacing w:after="0" w:line="300" w:lineRule="atLeast"/>
              <w:ind w:left="-81" w:right="-165"/>
              <w:jc w:val="center"/>
              <w:textAlignment w:val="baseline"/>
              <w:rPr>
                <w:rFonts w:ascii="Tahoma" w:hAnsi="Tahoma" w:cs="Tahoma"/>
                <w:b/>
                <w:bCs/>
                <w:szCs w:val="22"/>
              </w:rPr>
            </w:pPr>
            <w:r w:rsidRPr="00AA5A54">
              <w:rPr>
                <w:rFonts w:ascii="Tahoma" w:hAnsi="Tahoma" w:cs="Tahoma"/>
                <w:b/>
                <w:bCs/>
                <w:szCs w:val="22"/>
              </w:rPr>
              <w:t>%age achievement</w:t>
            </w:r>
          </w:p>
        </w:tc>
      </w:tr>
      <w:tr w:rsidR="00405546" w:rsidRPr="00AA5A54" w14:paraId="39175619" w14:textId="77777777" w:rsidTr="00ED442F">
        <w:trPr>
          <w:trHeight w:val="305"/>
        </w:trPr>
        <w:tc>
          <w:tcPr>
            <w:tcW w:w="1191" w:type="pct"/>
          </w:tcPr>
          <w:p w14:paraId="07034EE2" w14:textId="77777777" w:rsidR="00405546" w:rsidRPr="00AA5A54" w:rsidRDefault="00405546" w:rsidP="00405546">
            <w:pPr>
              <w:spacing w:after="0" w:line="300" w:lineRule="atLeast"/>
              <w:ind w:right="-105"/>
              <w:textAlignment w:val="baseline"/>
              <w:rPr>
                <w:rFonts w:ascii="Tahoma" w:hAnsi="Tahoma" w:cs="Tahoma"/>
                <w:sz w:val="24"/>
                <w:szCs w:val="24"/>
              </w:rPr>
            </w:pPr>
            <w:r w:rsidRPr="00AA5A54">
              <w:rPr>
                <w:rFonts w:ascii="Tahoma" w:hAnsi="Tahoma" w:cs="Tahoma"/>
                <w:sz w:val="24"/>
                <w:szCs w:val="24"/>
              </w:rPr>
              <w:t>Public Sector Bks</w:t>
            </w:r>
          </w:p>
        </w:tc>
        <w:tc>
          <w:tcPr>
            <w:tcW w:w="1230" w:type="pct"/>
          </w:tcPr>
          <w:p w14:paraId="24F5D78B" w14:textId="52BD0B59"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396600</w:t>
            </w:r>
          </w:p>
        </w:tc>
        <w:tc>
          <w:tcPr>
            <w:tcW w:w="1557" w:type="pct"/>
          </w:tcPr>
          <w:p w14:paraId="3969304C" w14:textId="77777777"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206043</w:t>
            </w:r>
          </w:p>
          <w:p w14:paraId="065AC61E" w14:textId="28A471BF" w:rsidR="00405546" w:rsidRPr="00AA5A54" w:rsidRDefault="00405546" w:rsidP="00405546">
            <w:pPr>
              <w:spacing w:after="0" w:line="300" w:lineRule="atLeast"/>
              <w:ind w:left="-110" w:right="-48"/>
              <w:jc w:val="center"/>
              <w:textAlignment w:val="baseline"/>
              <w:rPr>
                <w:rFonts w:ascii="Tahoma" w:hAnsi="Tahoma" w:cs="Tahoma"/>
                <w:sz w:val="24"/>
                <w:szCs w:val="24"/>
              </w:rPr>
            </w:pPr>
          </w:p>
        </w:tc>
        <w:tc>
          <w:tcPr>
            <w:tcW w:w="1022" w:type="pct"/>
          </w:tcPr>
          <w:p w14:paraId="636F1F79" w14:textId="136E9AB8"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52%</w:t>
            </w:r>
          </w:p>
        </w:tc>
      </w:tr>
      <w:tr w:rsidR="00405546" w:rsidRPr="00AA5A54" w14:paraId="38E22FEB" w14:textId="77777777" w:rsidTr="00ED442F">
        <w:trPr>
          <w:trHeight w:val="305"/>
        </w:trPr>
        <w:tc>
          <w:tcPr>
            <w:tcW w:w="1191" w:type="pct"/>
          </w:tcPr>
          <w:p w14:paraId="4F4EE18F" w14:textId="77777777" w:rsidR="00405546" w:rsidRPr="00AA5A54" w:rsidRDefault="00405546" w:rsidP="00405546">
            <w:pPr>
              <w:spacing w:after="0" w:line="300" w:lineRule="atLeast"/>
              <w:textAlignment w:val="baseline"/>
              <w:rPr>
                <w:rFonts w:ascii="Tahoma" w:hAnsi="Tahoma" w:cs="Tahoma"/>
                <w:sz w:val="24"/>
                <w:szCs w:val="24"/>
              </w:rPr>
            </w:pPr>
            <w:r w:rsidRPr="00AA5A54">
              <w:rPr>
                <w:rFonts w:ascii="Tahoma" w:hAnsi="Tahoma" w:cs="Tahoma"/>
                <w:sz w:val="24"/>
                <w:szCs w:val="24"/>
              </w:rPr>
              <w:t>Pvt. Sector Bks.</w:t>
            </w:r>
          </w:p>
        </w:tc>
        <w:tc>
          <w:tcPr>
            <w:tcW w:w="1230" w:type="pct"/>
          </w:tcPr>
          <w:p w14:paraId="20301B0B" w14:textId="44D23A80"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93950</w:t>
            </w:r>
          </w:p>
        </w:tc>
        <w:tc>
          <w:tcPr>
            <w:tcW w:w="1557" w:type="pct"/>
          </w:tcPr>
          <w:p w14:paraId="708A44A4" w14:textId="501B2427"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6003</w:t>
            </w:r>
          </w:p>
        </w:tc>
        <w:tc>
          <w:tcPr>
            <w:tcW w:w="1022" w:type="pct"/>
          </w:tcPr>
          <w:p w14:paraId="03784B02" w14:textId="3C46DC56"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6%</w:t>
            </w:r>
          </w:p>
        </w:tc>
      </w:tr>
      <w:tr w:rsidR="00405546" w:rsidRPr="00AA5A54" w14:paraId="2515573C" w14:textId="77777777" w:rsidTr="00ED442F">
        <w:trPr>
          <w:trHeight w:val="292"/>
        </w:trPr>
        <w:tc>
          <w:tcPr>
            <w:tcW w:w="1191" w:type="pct"/>
          </w:tcPr>
          <w:p w14:paraId="585519F2" w14:textId="77777777" w:rsidR="00405546" w:rsidRPr="00AA5A54" w:rsidRDefault="00405546" w:rsidP="00405546">
            <w:pPr>
              <w:spacing w:after="0" w:line="300" w:lineRule="atLeast"/>
              <w:textAlignment w:val="baseline"/>
              <w:rPr>
                <w:rFonts w:ascii="Tahoma" w:hAnsi="Tahoma" w:cs="Tahoma"/>
                <w:sz w:val="24"/>
                <w:szCs w:val="24"/>
              </w:rPr>
            </w:pPr>
            <w:r w:rsidRPr="00AA5A54">
              <w:rPr>
                <w:rFonts w:ascii="Tahoma" w:hAnsi="Tahoma" w:cs="Tahoma"/>
                <w:sz w:val="24"/>
                <w:szCs w:val="24"/>
              </w:rPr>
              <w:t>RRB</w:t>
            </w:r>
          </w:p>
        </w:tc>
        <w:tc>
          <w:tcPr>
            <w:tcW w:w="1230" w:type="pct"/>
          </w:tcPr>
          <w:p w14:paraId="53D12F01" w14:textId="0D0AC1DD"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43100</w:t>
            </w:r>
          </w:p>
        </w:tc>
        <w:tc>
          <w:tcPr>
            <w:tcW w:w="1557" w:type="pct"/>
          </w:tcPr>
          <w:p w14:paraId="1B052E41" w14:textId="70BC0610"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39093</w:t>
            </w:r>
          </w:p>
        </w:tc>
        <w:tc>
          <w:tcPr>
            <w:tcW w:w="1022" w:type="pct"/>
          </w:tcPr>
          <w:p w14:paraId="30CC34E1" w14:textId="7841784A" w:rsidR="00405546" w:rsidRPr="00AA5A54" w:rsidRDefault="00405546" w:rsidP="00405546">
            <w:pPr>
              <w:spacing w:after="0" w:line="300" w:lineRule="atLeast"/>
              <w:ind w:left="-110" w:right="-48"/>
              <w:jc w:val="center"/>
              <w:textAlignment w:val="baseline"/>
              <w:rPr>
                <w:rFonts w:ascii="Tahoma" w:hAnsi="Tahoma" w:cs="Tahoma"/>
                <w:sz w:val="24"/>
                <w:szCs w:val="24"/>
              </w:rPr>
            </w:pPr>
            <w:r w:rsidRPr="00AA5A54">
              <w:rPr>
                <w:rFonts w:ascii="Tahoma" w:hAnsi="Tahoma" w:cs="Tahoma"/>
                <w:sz w:val="24"/>
                <w:szCs w:val="24"/>
              </w:rPr>
              <w:t>91%</w:t>
            </w:r>
          </w:p>
        </w:tc>
      </w:tr>
      <w:tr w:rsidR="00405546" w:rsidRPr="00AA5A54" w14:paraId="696585DB" w14:textId="77777777" w:rsidTr="00ED442F">
        <w:trPr>
          <w:trHeight w:val="305"/>
        </w:trPr>
        <w:tc>
          <w:tcPr>
            <w:tcW w:w="1191" w:type="pct"/>
          </w:tcPr>
          <w:p w14:paraId="3EC054D1" w14:textId="77777777" w:rsidR="00405546" w:rsidRPr="00AA5A54" w:rsidRDefault="00405546" w:rsidP="00405546">
            <w:pPr>
              <w:spacing w:after="0" w:line="300" w:lineRule="atLeast"/>
              <w:jc w:val="center"/>
              <w:textAlignment w:val="baseline"/>
              <w:rPr>
                <w:rFonts w:ascii="Tahoma" w:hAnsi="Tahoma" w:cs="Tahoma"/>
                <w:b/>
                <w:bCs/>
                <w:sz w:val="24"/>
                <w:szCs w:val="24"/>
              </w:rPr>
            </w:pPr>
            <w:r w:rsidRPr="00AA5A54">
              <w:rPr>
                <w:rFonts w:ascii="Tahoma" w:hAnsi="Tahoma" w:cs="Tahoma"/>
                <w:b/>
                <w:bCs/>
                <w:sz w:val="24"/>
                <w:szCs w:val="24"/>
              </w:rPr>
              <w:t>Grand Total</w:t>
            </w:r>
          </w:p>
        </w:tc>
        <w:tc>
          <w:tcPr>
            <w:tcW w:w="1230" w:type="pct"/>
          </w:tcPr>
          <w:p w14:paraId="73829C5B" w14:textId="4CD28C6A" w:rsidR="00405546" w:rsidRPr="00AA5A54" w:rsidRDefault="00405546" w:rsidP="00405546">
            <w:pPr>
              <w:spacing w:after="0" w:line="300" w:lineRule="atLeast"/>
              <w:ind w:left="-110" w:right="-48"/>
              <w:jc w:val="center"/>
              <w:textAlignment w:val="baseline"/>
              <w:rPr>
                <w:rFonts w:ascii="Tahoma" w:hAnsi="Tahoma" w:cs="Tahoma"/>
                <w:b/>
                <w:bCs/>
                <w:sz w:val="24"/>
                <w:szCs w:val="24"/>
              </w:rPr>
            </w:pPr>
            <w:r w:rsidRPr="00AA5A54">
              <w:rPr>
                <w:rFonts w:ascii="Tahoma" w:hAnsi="Tahoma" w:cs="Tahoma"/>
                <w:b/>
                <w:bCs/>
                <w:sz w:val="24"/>
                <w:szCs w:val="24"/>
              </w:rPr>
              <w:t>533650</w:t>
            </w:r>
          </w:p>
        </w:tc>
        <w:tc>
          <w:tcPr>
            <w:tcW w:w="1557" w:type="pct"/>
          </w:tcPr>
          <w:p w14:paraId="74B5455E" w14:textId="44619E6B" w:rsidR="00405546" w:rsidRPr="00AA5A54" w:rsidRDefault="00405546" w:rsidP="00405546">
            <w:pPr>
              <w:spacing w:after="0" w:line="300" w:lineRule="atLeast"/>
              <w:ind w:left="-110" w:right="-48"/>
              <w:jc w:val="center"/>
              <w:textAlignment w:val="baseline"/>
              <w:rPr>
                <w:rFonts w:ascii="Tahoma" w:hAnsi="Tahoma" w:cs="Tahoma"/>
                <w:b/>
                <w:bCs/>
                <w:sz w:val="24"/>
                <w:szCs w:val="24"/>
              </w:rPr>
            </w:pPr>
            <w:r w:rsidRPr="00AA5A54">
              <w:rPr>
                <w:rFonts w:ascii="Tahoma" w:hAnsi="Tahoma" w:cs="Tahoma"/>
                <w:b/>
                <w:bCs/>
                <w:sz w:val="24"/>
                <w:szCs w:val="24"/>
              </w:rPr>
              <w:t>251139</w:t>
            </w:r>
          </w:p>
        </w:tc>
        <w:tc>
          <w:tcPr>
            <w:tcW w:w="1022" w:type="pct"/>
          </w:tcPr>
          <w:p w14:paraId="69332028" w14:textId="70074C87" w:rsidR="00405546" w:rsidRPr="00AA5A54" w:rsidRDefault="00405546" w:rsidP="00405546">
            <w:pPr>
              <w:spacing w:after="0" w:line="300" w:lineRule="atLeast"/>
              <w:ind w:left="-110" w:right="-48"/>
              <w:jc w:val="center"/>
              <w:textAlignment w:val="baseline"/>
              <w:rPr>
                <w:rFonts w:ascii="Tahoma" w:hAnsi="Tahoma" w:cs="Tahoma"/>
                <w:b/>
                <w:bCs/>
                <w:sz w:val="24"/>
                <w:szCs w:val="24"/>
              </w:rPr>
            </w:pPr>
            <w:r w:rsidRPr="00AA5A54">
              <w:rPr>
                <w:rFonts w:ascii="Tahoma" w:hAnsi="Tahoma" w:cs="Tahoma"/>
                <w:b/>
                <w:bCs/>
                <w:sz w:val="24"/>
                <w:szCs w:val="24"/>
              </w:rPr>
              <w:t>47%</w:t>
            </w:r>
          </w:p>
        </w:tc>
      </w:tr>
    </w:tbl>
    <w:p w14:paraId="3E4AEADC" w14:textId="77777777" w:rsidR="00B11211" w:rsidRPr="00AA5A54" w:rsidRDefault="00B11211" w:rsidP="009673DD">
      <w:pPr>
        <w:spacing w:after="0"/>
        <w:ind w:right="29"/>
        <w:jc w:val="right"/>
        <w:rPr>
          <w:rFonts w:ascii="Tahoma" w:hAnsi="Tahoma" w:cs="Tahoma"/>
          <w:b/>
          <w:bCs/>
          <w:color w:val="000000" w:themeColor="text1"/>
          <w:sz w:val="24"/>
          <w:szCs w:val="24"/>
        </w:rPr>
      </w:pPr>
    </w:p>
    <w:p w14:paraId="65E8EE53" w14:textId="71D09300" w:rsidR="009673DD" w:rsidRPr="00AA5A54" w:rsidRDefault="009673DD" w:rsidP="009673DD">
      <w:pPr>
        <w:spacing w:after="0"/>
        <w:ind w:right="29"/>
        <w:jc w:val="right"/>
        <w:rPr>
          <w:rFonts w:ascii="Tahoma" w:hAnsi="Tahoma" w:cs="Tahoma"/>
          <w:b/>
          <w:bCs/>
          <w:color w:val="000000" w:themeColor="text1"/>
          <w:sz w:val="24"/>
          <w:szCs w:val="24"/>
        </w:rPr>
      </w:pPr>
      <w:r w:rsidRPr="00AA5A54">
        <w:rPr>
          <w:rFonts w:ascii="Tahoma" w:hAnsi="Tahoma" w:cs="Tahoma"/>
          <w:b/>
          <w:bCs/>
          <w:color w:val="000000" w:themeColor="text1"/>
          <w:sz w:val="24"/>
          <w:szCs w:val="24"/>
        </w:rPr>
        <w:t xml:space="preserve"> (Bank-wise targets/a</w:t>
      </w:r>
      <w:r w:rsidR="00536A20" w:rsidRPr="00AA5A54">
        <w:rPr>
          <w:rFonts w:ascii="Tahoma" w:hAnsi="Tahoma" w:cs="Tahoma"/>
          <w:b/>
          <w:bCs/>
          <w:color w:val="000000" w:themeColor="text1"/>
          <w:sz w:val="24"/>
          <w:szCs w:val="24"/>
        </w:rPr>
        <w:t>chievement is as per Annexure-</w:t>
      </w:r>
      <w:r w:rsidR="00C9387D" w:rsidRPr="00AA5A54">
        <w:rPr>
          <w:rFonts w:ascii="Tahoma" w:hAnsi="Tahoma" w:cs="Tahoma"/>
          <w:b/>
          <w:bCs/>
          <w:color w:val="000000" w:themeColor="text1"/>
          <w:sz w:val="24"/>
          <w:szCs w:val="24"/>
        </w:rPr>
        <w:t>20</w:t>
      </w:r>
      <w:r w:rsidRPr="00AA5A54">
        <w:rPr>
          <w:rFonts w:ascii="Tahoma" w:hAnsi="Tahoma" w:cs="Tahoma"/>
          <w:b/>
          <w:bCs/>
          <w:color w:val="000000" w:themeColor="text1"/>
          <w:sz w:val="24"/>
          <w:szCs w:val="24"/>
        </w:rPr>
        <w:t xml:space="preserve">) </w:t>
      </w:r>
    </w:p>
    <w:p w14:paraId="63B9D3CD" w14:textId="03112B30" w:rsidR="006D75DB" w:rsidRPr="00AA5A54" w:rsidRDefault="006D75DB" w:rsidP="006D75DB">
      <w:pPr>
        <w:spacing w:after="0"/>
        <w:jc w:val="both"/>
        <w:rPr>
          <w:rFonts w:ascii="Tahoma" w:hAnsi="Tahoma" w:cs="Tahoma"/>
          <w:bCs/>
          <w:sz w:val="24"/>
          <w:szCs w:val="24"/>
        </w:rPr>
      </w:pPr>
    </w:p>
    <w:p w14:paraId="6AFF521C" w14:textId="77777777" w:rsidR="006D75DB" w:rsidRPr="00AA5A54" w:rsidRDefault="006D75DB" w:rsidP="006D75DB">
      <w:pPr>
        <w:spacing w:after="0"/>
        <w:jc w:val="both"/>
        <w:rPr>
          <w:rFonts w:ascii="Tahoma" w:hAnsi="Tahoma" w:cs="Tahoma"/>
          <w:b/>
          <w:bCs/>
          <w:sz w:val="26"/>
          <w:szCs w:val="26"/>
          <w:u w:val="single"/>
        </w:rPr>
      </w:pPr>
      <w:r w:rsidRPr="00AA5A54">
        <w:rPr>
          <w:rFonts w:ascii="Tahoma" w:hAnsi="Tahoma" w:cs="Tahoma"/>
          <w:b/>
          <w:bCs/>
          <w:sz w:val="26"/>
          <w:szCs w:val="26"/>
          <w:u w:val="single"/>
        </w:rPr>
        <w:t>Observation:</w:t>
      </w:r>
    </w:p>
    <w:p w14:paraId="7428B667" w14:textId="3788CF2F" w:rsidR="00830FEF" w:rsidRPr="00AA5A54" w:rsidRDefault="00830FEF" w:rsidP="00830FEF">
      <w:pPr>
        <w:spacing w:after="0"/>
        <w:jc w:val="both"/>
        <w:rPr>
          <w:rFonts w:ascii="Tahoma" w:hAnsi="Tahoma" w:cs="Tahoma"/>
          <w:sz w:val="26"/>
          <w:szCs w:val="26"/>
          <w:lang w:bidi="ar-SA"/>
        </w:rPr>
      </w:pPr>
      <w:r w:rsidRPr="00AA5A54">
        <w:rPr>
          <w:rFonts w:ascii="Tahoma" w:hAnsi="Tahoma" w:cs="Tahoma"/>
          <w:sz w:val="26"/>
          <w:szCs w:val="26"/>
          <w:lang w:bidi="ar-SA"/>
        </w:rPr>
        <w:t xml:space="preserve">The performance of </w:t>
      </w:r>
      <w:r w:rsidR="007D1377" w:rsidRPr="00AA5A54">
        <w:rPr>
          <w:rFonts w:ascii="Tahoma" w:hAnsi="Tahoma" w:cs="Tahoma"/>
          <w:sz w:val="26"/>
          <w:szCs w:val="26"/>
          <w:lang w:bidi="ar-SA"/>
        </w:rPr>
        <w:t xml:space="preserve">Pvt. </w:t>
      </w:r>
      <w:r w:rsidRPr="00AA5A54">
        <w:rPr>
          <w:rFonts w:ascii="Tahoma" w:hAnsi="Tahoma" w:cs="Tahoma"/>
          <w:sz w:val="26"/>
          <w:szCs w:val="26"/>
          <w:lang w:bidi="ar-SA"/>
        </w:rPr>
        <w:t>Banks is not found satisfactory</w:t>
      </w:r>
      <w:r w:rsidR="000458B7" w:rsidRPr="00AA5A54">
        <w:rPr>
          <w:rFonts w:ascii="Tahoma" w:hAnsi="Tahoma" w:cs="Tahoma"/>
          <w:sz w:val="26"/>
          <w:szCs w:val="26"/>
          <w:lang w:bidi="ar-SA"/>
        </w:rPr>
        <w:t>.</w:t>
      </w:r>
    </w:p>
    <w:p w14:paraId="128E6D27" w14:textId="77777777" w:rsidR="006D75DB" w:rsidRPr="00AA5A54" w:rsidRDefault="006D75DB" w:rsidP="006D75DB">
      <w:pPr>
        <w:spacing w:after="0"/>
        <w:jc w:val="both"/>
        <w:rPr>
          <w:rFonts w:ascii="Tahoma" w:hAnsi="Tahoma" w:cs="Tahoma"/>
          <w:bCs/>
          <w:sz w:val="26"/>
          <w:szCs w:val="26"/>
        </w:rPr>
      </w:pPr>
    </w:p>
    <w:p w14:paraId="0A13EB00" w14:textId="3B006842" w:rsidR="00E834A6" w:rsidRPr="00AA5A54" w:rsidRDefault="006D75DB" w:rsidP="006D75DB">
      <w:pPr>
        <w:spacing w:after="0"/>
        <w:jc w:val="both"/>
        <w:rPr>
          <w:rFonts w:ascii="Tahoma" w:hAnsi="Tahoma" w:cs="Tahoma"/>
          <w:b/>
          <w:bCs/>
          <w:sz w:val="26"/>
          <w:szCs w:val="26"/>
          <w:u w:val="single"/>
        </w:rPr>
      </w:pPr>
      <w:r w:rsidRPr="00AA5A54">
        <w:rPr>
          <w:rFonts w:ascii="Tahoma" w:hAnsi="Tahoma" w:cs="Tahoma"/>
          <w:b/>
          <w:bCs/>
          <w:sz w:val="26"/>
          <w:szCs w:val="26"/>
          <w:u w:val="single"/>
        </w:rPr>
        <w:t>Action Point:</w:t>
      </w:r>
    </w:p>
    <w:p w14:paraId="4C156A75" w14:textId="77777777" w:rsidR="00405546" w:rsidRPr="00AA5A54" w:rsidRDefault="00405546" w:rsidP="00E834A6">
      <w:pPr>
        <w:spacing w:after="0" w:line="240" w:lineRule="auto"/>
        <w:jc w:val="both"/>
        <w:rPr>
          <w:rFonts w:ascii="Tahoma" w:hAnsi="Tahoma" w:cs="Tahoma"/>
          <w:sz w:val="26"/>
          <w:szCs w:val="26"/>
          <w:lang w:bidi="ar-SA"/>
        </w:rPr>
      </w:pPr>
      <w:r w:rsidRPr="00AA5A54">
        <w:rPr>
          <w:rFonts w:ascii="Tahoma" w:hAnsi="Tahoma" w:cs="Tahoma"/>
          <w:sz w:val="26"/>
          <w:szCs w:val="26"/>
          <w:lang w:bidi="ar-SA"/>
        </w:rPr>
        <w:t xml:space="preserve">All the Banks especially the Pvt. Sector are requested to aware the customers about the benefits of the scheme and enroll the maximum applicants to improve their performance in ongoing quarter. </w:t>
      </w:r>
    </w:p>
    <w:p w14:paraId="521BF941" w14:textId="63503E6C" w:rsidR="00F5407B" w:rsidRPr="00AA5A54" w:rsidRDefault="00F5407B" w:rsidP="00830FEF">
      <w:pPr>
        <w:spacing w:after="0"/>
        <w:jc w:val="both"/>
        <w:rPr>
          <w:rFonts w:ascii="Tahoma" w:hAnsi="Tahoma" w:cs="Tahoma"/>
          <w:sz w:val="26"/>
          <w:szCs w:val="26"/>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3"/>
        <w:gridCol w:w="7724"/>
      </w:tblGrid>
      <w:tr w:rsidR="003406F2" w:rsidRPr="00AA5A54" w14:paraId="662EF5DA" w14:textId="77777777" w:rsidTr="00ED442F">
        <w:tc>
          <w:tcPr>
            <w:tcW w:w="984" w:type="pct"/>
            <w:tcMar>
              <w:top w:w="0" w:type="dxa"/>
              <w:left w:w="108" w:type="dxa"/>
              <w:bottom w:w="0" w:type="dxa"/>
              <w:right w:w="108" w:type="dxa"/>
            </w:tcMar>
            <w:hideMark/>
          </w:tcPr>
          <w:p w14:paraId="34D690FF" w14:textId="463A10CA" w:rsidR="003406F2" w:rsidRPr="00AA5A54" w:rsidRDefault="003406F2" w:rsidP="00A23B8E">
            <w:pPr>
              <w:spacing w:before="100" w:beforeAutospacing="1" w:after="100" w:afterAutospacing="1" w:line="240" w:lineRule="auto"/>
              <w:ind w:left="-108" w:right="-71"/>
              <w:jc w:val="both"/>
              <w:rPr>
                <w:rFonts w:ascii="Tahoma" w:hAnsi="Tahoma" w:cs="Tahoma"/>
                <w:sz w:val="26"/>
                <w:szCs w:val="26"/>
                <w:lang w:bidi="ar-SA"/>
              </w:rPr>
            </w:pPr>
            <w:r w:rsidRPr="00AA5A54">
              <w:rPr>
                <w:rFonts w:ascii="Tahoma" w:hAnsi="Tahoma" w:cs="Tahoma"/>
                <w:b/>
                <w:bCs/>
                <w:sz w:val="26"/>
                <w:szCs w:val="26"/>
              </w:rPr>
              <w:lastRenderedPageBreak/>
              <w:t xml:space="preserve">Item No. </w:t>
            </w:r>
            <w:r w:rsidR="004120C1" w:rsidRPr="00AA5A54">
              <w:rPr>
                <w:rFonts w:ascii="Tahoma" w:hAnsi="Tahoma" w:cs="Tahoma"/>
                <w:b/>
                <w:bCs/>
                <w:sz w:val="26"/>
                <w:szCs w:val="26"/>
              </w:rPr>
              <w:t>1</w:t>
            </w:r>
            <w:r w:rsidR="00A23B8E" w:rsidRPr="00AA5A54">
              <w:rPr>
                <w:rFonts w:ascii="Tahoma" w:hAnsi="Tahoma" w:cs="Tahoma"/>
                <w:b/>
                <w:bCs/>
                <w:sz w:val="26"/>
                <w:szCs w:val="26"/>
              </w:rPr>
              <w:t>6</w:t>
            </w:r>
          </w:p>
        </w:tc>
        <w:tc>
          <w:tcPr>
            <w:tcW w:w="4016" w:type="pct"/>
            <w:tcMar>
              <w:top w:w="0" w:type="dxa"/>
              <w:left w:w="108" w:type="dxa"/>
              <w:bottom w:w="0" w:type="dxa"/>
              <w:right w:w="108" w:type="dxa"/>
            </w:tcMar>
            <w:hideMark/>
          </w:tcPr>
          <w:p w14:paraId="268562E0" w14:textId="77777777" w:rsidR="003406F2" w:rsidRPr="00AA5A54" w:rsidRDefault="003406F2" w:rsidP="003406F2">
            <w:pPr>
              <w:spacing w:before="100" w:beforeAutospacing="1" w:after="100" w:afterAutospacing="1" w:line="240" w:lineRule="auto"/>
              <w:ind w:left="-108" w:right="-71"/>
              <w:jc w:val="both"/>
              <w:rPr>
                <w:rFonts w:ascii="Tahoma" w:hAnsi="Tahoma" w:cs="Tahoma"/>
                <w:b/>
                <w:sz w:val="26"/>
                <w:szCs w:val="26"/>
              </w:rPr>
            </w:pPr>
            <w:r w:rsidRPr="00AA5A54">
              <w:rPr>
                <w:rFonts w:ascii="Tahoma" w:hAnsi="Tahoma" w:cs="Tahoma"/>
                <w:b/>
                <w:sz w:val="26"/>
                <w:szCs w:val="26"/>
              </w:rPr>
              <w:t xml:space="preserve">Review of Progress of Implementation of various packages announced by RBI/Govt. of India for different sectors of economy in view of COVID pandemic </w:t>
            </w:r>
          </w:p>
        </w:tc>
      </w:tr>
    </w:tbl>
    <w:p w14:paraId="0534BA58" w14:textId="77777777" w:rsidR="007C44B1" w:rsidRPr="00AA5A54" w:rsidRDefault="007C44B1" w:rsidP="003406F2">
      <w:pPr>
        <w:spacing w:line="240" w:lineRule="auto"/>
        <w:jc w:val="both"/>
        <w:rPr>
          <w:rFonts w:ascii="Tahoma" w:hAnsi="Tahoma" w:cs="Tahoma"/>
          <w:bCs/>
          <w:sz w:val="26"/>
          <w:szCs w:val="26"/>
        </w:rPr>
      </w:pPr>
    </w:p>
    <w:p w14:paraId="329A9B2A" w14:textId="3E7EC58B" w:rsidR="003406F2" w:rsidRPr="00AA5A54" w:rsidRDefault="003406F2" w:rsidP="003406F2">
      <w:pPr>
        <w:spacing w:line="240" w:lineRule="auto"/>
        <w:jc w:val="both"/>
        <w:rPr>
          <w:rFonts w:ascii="Tahoma" w:hAnsi="Tahoma" w:cs="Tahoma"/>
          <w:bCs/>
          <w:sz w:val="26"/>
          <w:szCs w:val="26"/>
        </w:rPr>
      </w:pPr>
      <w:r w:rsidRPr="00AA5A54">
        <w:rPr>
          <w:rFonts w:ascii="Tahoma" w:hAnsi="Tahoma" w:cs="Tahoma"/>
          <w:bCs/>
          <w:sz w:val="26"/>
          <w:szCs w:val="26"/>
        </w:rPr>
        <w:t>Following packages were announced by RBI/Govt. for different sectors of economy in view of COVID pandemic, which are being implemented through banks: -</w:t>
      </w:r>
    </w:p>
    <w:p w14:paraId="206D3A8B" w14:textId="77777777" w:rsidR="007C44B1" w:rsidRPr="00AA5A54" w:rsidRDefault="007C44B1" w:rsidP="003406F2">
      <w:pPr>
        <w:spacing w:line="240" w:lineRule="auto"/>
        <w:jc w:val="both"/>
        <w:rPr>
          <w:rFonts w:ascii="Tahoma" w:hAnsi="Tahoma" w:cs="Tahoma"/>
          <w:bCs/>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5"/>
        <w:gridCol w:w="7493"/>
      </w:tblGrid>
      <w:tr w:rsidR="003406F2" w:rsidRPr="00AA5A54" w14:paraId="13643B09" w14:textId="77777777" w:rsidTr="004120C1">
        <w:tc>
          <w:tcPr>
            <w:tcW w:w="2075" w:type="dxa"/>
            <w:shd w:val="clear" w:color="auto" w:fill="auto"/>
            <w:tcMar>
              <w:top w:w="0" w:type="dxa"/>
              <w:left w:w="108" w:type="dxa"/>
              <w:bottom w:w="0" w:type="dxa"/>
              <w:right w:w="108" w:type="dxa"/>
            </w:tcMar>
            <w:hideMark/>
          </w:tcPr>
          <w:p w14:paraId="703F7478" w14:textId="704127F0" w:rsidR="003406F2" w:rsidRPr="00AA5A54" w:rsidRDefault="004120C1" w:rsidP="00A23B8E">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 xml:space="preserve">Item </w:t>
            </w:r>
            <w:r w:rsidR="003406F2" w:rsidRPr="00AA5A54">
              <w:rPr>
                <w:rFonts w:ascii="Tahoma" w:hAnsi="Tahoma" w:cs="Tahoma"/>
                <w:b/>
                <w:bCs/>
                <w:sz w:val="26"/>
                <w:szCs w:val="26"/>
                <w:lang w:bidi="ar-SA"/>
              </w:rPr>
              <w:t xml:space="preserve">No. </w:t>
            </w:r>
            <w:r w:rsidRPr="00AA5A54">
              <w:rPr>
                <w:rFonts w:ascii="Tahoma" w:hAnsi="Tahoma" w:cs="Tahoma"/>
                <w:b/>
                <w:bCs/>
                <w:sz w:val="26"/>
                <w:szCs w:val="26"/>
                <w:lang w:bidi="ar-SA"/>
              </w:rPr>
              <w:t>1</w:t>
            </w:r>
            <w:r w:rsidR="00A23B8E" w:rsidRPr="00AA5A54">
              <w:rPr>
                <w:rFonts w:ascii="Tahoma" w:hAnsi="Tahoma" w:cs="Tahoma"/>
                <w:b/>
                <w:bCs/>
                <w:sz w:val="26"/>
                <w:szCs w:val="26"/>
                <w:lang w:bidi="ar-SA"/>
              </w:rPr>
              <w:t>6</w:t>
            </w:r>
            <w:r w:rsidR="003406F2" w:rsidRPr="00AA5A54">
              <w:rPr>
                <w:rFonts w:ascii="Tahoma" w:hAnsi="Tahoma" w:cs="Tahoma"/>
                <w:b/>
                <w:bCs/>
                <w:sz w:val="26"/>
                <w:szCs w:val="26"/>
                <w:lang w:bidi="ar-SA"/>
              </w:rPr>
              <w:t>.1</w:t>
            </w:r>
          </w:p>
        </w:tc>
        <w:tc>
          <w:tcPr>
            <w:tcW w:w="7493" w:type="dxa"/>
            <w:shd w:val="clear" w:color="auto" w:fill="auto"/>
            <w:tcMar>
              <w:top w:w="0" w:type="dxa"/>
              <w:left w:w="108" w:type="dxa"/>
              <w:bottom w:w="0" w:type="dxa"/>
              <w:right w:w="108" w:type="dxa"/>
            </w:tcMar>
            <w:hideMark/>
          </w:tcPr>
          <w:p w14:paraId="4D64141B" w14:textId="28830234" w:rsidR="003406F2" w:rsidRPr="00AA5A54" w:rsidRDefault="003406F2" w:rsidP="003406F2">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PM Street Vendors Atma</w:t>
            </w:r>
            <w:r w:rsidR="007C44B1" w:rsidRPr="00AA5A54">
              <w:rPr>
                <w:rFonts w:ascii="Tahoma" w:hAnsi="Tahoma" w:cs="Tahoma"/>
                <w:b/>
                <w:bCs/>
                <w:sz w:val="26"/>
                <w:szCs w:val="26"/>
                <w:lang w:bidi="ar-SA"/>
              </w:rPr>
              <w:t xml:space="preserve"> </w:t>
            </w:r>
            <w:r w:rsidRPr="00AA5A54">
              <w:rPr>
                <w:rFonts w:ascii="Tahoma" w:hAnsi="Tahoma" w:cs="Tahoma"/>
                <w:b/>
                <w:bCs/>
                <w:sz w:val="26"/>
                <w:szCs w:val="26"/>
                <w:lang w:bidi="ar-SA"/>
              </w:rPr>
              <w:t>Nirbhar Nidhi (PM- SVANidhi) a special Micro Credit Facility Scheme</w:t>
            </w:r>
          </w:p>
        </w:tc>
      </w:tr>
    </w:tbl>
    <w:p w14:paraId="073978FA" w14:textId="77777777" w:rsidR="003406F2" w:rsidRPr="00AA5A54" w:rsidRDefault="003406F2" w:rsidP="003406F2">
      <w:pPr>
        <w:spacing w:after="0" w:line="240" w:lineRule="auto"/>
        <w:jc w:val="both"/>
        <w:rPr>
          <w:rFonts w:ascii="Tahoma" w:hAnsi="Tahoma" w:cs="Tahoma"/>
          <w:b/>
          <w:bCs/>
          <w:sz w:val="26"/>
          <w:szCs w:val="26"/>
          <w:lang w:bidi="ar-SA"/>
        </w:rPr>
      </w:pPr>
    </w:p>
    <w:p w14:paraId="42E2C4D8" w14:textId="7777777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sz w:val="26"/>
          <w:szCs w:val="26"/>
          <w:lang w:bidi="ar-SA"/>
        </w:rPr>
        <w:t>As per announcement made by Hon'ble Finance Minister, during her address on May 14,2020, Ministry of Housing and Urban Affairs has launched PM Street Vendors Atma Nirbhar Nidhi (PM SVANidhi), a Special Micro-Credit Facility Scheme for providing affordable loan to street vendors to resume their livelihoods that have been adversely affected due to Covid-19 lockdown.</w:t>
      </w:r>
    </w:p>
    <w:p w14:paraId="10A66AE3" w14:textId="7777777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sz w:val="26"/>
          <w:szCs w:val="26"/>
          <w:lang w:bidi="ar-SA"/>
        </w:rPr>
        <w:t>PM SVANidhi targets to benefit over 50 lakh Street Vendors, who had been vending on or before 24 March, 2020, in urban areas. The eligible vendors will be identified as per following criteria:</w:t>
      </w:r>
    </w:p>
    <w:p w14:paraId="5B5F46D4" w14:textId="77777777" w:rsidR="003406F2" w:rsidRPr="00AA5A54" w:rsidRDefault="003406F2" w:rsidP="00A2534E">
      <w:pPr>
        <w:numPr>
          <w:ilvl w:val="0"/>
          <w:numId w:val="2"/>
        </w:numPr>
        <w:autoSpaceDE w:val="0"/>
        <w:autoSpaceDN w:val="0"/>
        <w:spacing w:after="0" w:line="240" w:lineRule="auto"/>
        <w:rPr>
          <w:rFonts w:ascii="Tahoma" w:hAnsi="Tahoma" w:cs="Tahoma"/>
          <w:sz w:val="26"/>
          <w:szCs w:val="26"/>
          <w:lang w:bidi="ar-SA"/>
        </w:rPr>
      </w:pPr>
      <w:r w:rsidRPr="00AA5A54">
        <w:rPr>
          <w:rFonts w:ascii="Tahoma" w:hAnsi="Tahoma" w:cs="Tahoma"/>
          <w:sz w:val="26"/>
          <w:szCs w:val="26"/>
          <w:lang w:bidi="ar-SA"/>
        </w:rPr>
        <w:t>Street vendors in possession of Certificate of Vending/ Identity Card issued by Urban Local Bodies.</w:t>
      </w:r>
    </w:p>
    <w:p w14:paraId="712D0DFA" w14:textId="77777777" w:rsidR="003406F2" w:rsidRPr="00AA5A54" w:rsidRDefault="003406F2" w:rsidP="00A2534E">
      <w:pPr>
        <w:numPr>
          <w:ilvl w:val="0"/>
          <w:numId w:val="2"/>
        </w:numPr>
        <w:autoSpaceDE w:val="0"/>
        <w:autoSpaceDN w:val="0"/>
        <w:spacing w:after="0" w:line="240" w:lineRule="auto"/>
        <w:rPr>
          <w:rFonts w:ascii="Tahoma" w:hAnsi="Tahoma" w:cs="Tahoma"/>
          <w:sz w:val="26"/>
          <w:szCs w:val="26"/>
          <w:lang w:bidi="ar-SA"/>
        </w:rPr>
      </w:pPr>
      <w:r w:rsidRPr="00AA5A54">
        <w:rPr>
          <w:rFonts w:ascii="Tahoma" w:hAnsi="Tahoma" w:cs="Tahoma"/>
          <w:sz w:val="26"/>
          <w:szCs w:val="26"/>
          <w:lang w:bidi="ar-SA"/>
        </w:rPr>
        <w:t>The vendors who have been identified in the survey but have not been issued Certificate of Vending/Identity Cards.</w:t>
      </w:r>
    </w:p>
    <w:p w14:paraId="687E1D4A" w14:textId="77777777" w:rsidR="003406F2" w:rsidRPr="00AA5A54" w:rsidRDefault="003406F2" w:rsidP="003406F2">
      <w:pPr>
        <w:spacing w:after="120" w:line="240" w:lineRule="auto"/>
        <w:ind w:left="180"/>
        <w:jc w:val="both"/>
        <w:rPr>
          <w:rFonts w:ascii="Tahoma" w:hAnsi="Tahoma" w:cs="Tahoma"/>
          <w:sz w:val="26"/>
          <w:szCs w:val="26"/>
          <w:lang w:bidi="ar-SA"/>
        </w:rPr>
      </w:pPr>
      <w:r w:rsidRPr="00AA5A54">
        <w:rPr>
          <w:rFonts w:ascii="Tahoma" w:hAnsi="Tahoma" w:cs="Tahoma"/>
          <w:sz w:val="26"/>
          <w:szCs w:val="26"/>
          <w:lang w:bidi="ar-SA"/>
        </w:rPr>
        <w:t xml:space="preserve">This Scheme include extension of collateral free working capital loan of up to Rs. 10,000, interest subsidy @7% per annum, eligibility of higher loan on timely       repayment of first loan, and monthly cash back on digital transactions. </w:t>
      </w:r>
    </w:p>
    <w:p w14:paraId="34584F18" w14:textId="77777777" w:rsidR="00E834A6" w:rsidRDefault="00E834A6" w:rsidP="003406F2">
      <w:pPr>
        <w:spacing w:after="120" w:line="240" w:lineRule="auto"/>
        <w:ind w:left="180"/>
        <w:jc w:val="both"/>
        <w:rPr>
          <w:rFonts w:ascii="Tahoma" w:eastAsiaTheme="minorEastAsia" w:hAnsi="Tahoma" w:cs="Tahoma"/>
          <w:color w:val="000000"/>
          <w:sz w:val="26"/>
          <w:szCs w:val="26"/>
          <w:lang w:bidi="ar-SA"/>
        </w:rPr>
      </w:pPr>
    </w:p>
    <w:p w14:paraId="08DAF2EC" w14:textId="384E712B" w:rsidR="003406F2" w:rsidRPr="00AA5A54" w:rsidRDefault="003406F2" w:rsidP="003406F2">
      <w:pPr>
        <w:spacing w:after="120" w:line="240" w:lineRule="auto"/>
        <w:ind w:left="180"/>
        <w:jc w:val="both"/>
        <w:rPr>
          <w:rFonts w:ascii="Tahoma" w:eastAsiaTheme="minorEastAsia" w:hAnsi="Tahoma" w:cs="Tahoma"/>
          <w:color w:val="000000"/>
          <w:sz w:val="26"/>
          <w:szCs w:val="26"/>
          <w:lang w:bidi="ar-SA"/>
        </w:rPr>
      </w:pPr>
      <w:r w:rsidRPr="00AA5A54">
        <w:rPr>
          <w:rFonts w:ascii="Tahoma" w:eastAsiaTheme="minorEastAsia" w:hAnsi="Tahoma" w:cs="Tahoma"/>
          <w:color w:val="000000"/>
          <w:sz w:val="26"/>
          <w:szCs w:val="26"/>
          <w:lang w:bidi="ar-SA"/>
        </w:rPr>
        <w:t>The Cabinet Committee on Economic Affairs chaired by the worthy Prime Minister, approved the continuation of lending under the Prime Minister Street Vendor’s Atma Nirbhar Nidhi (PM SVANidhi) beyond March 2022 till December 2024, with focus on enhanced collateral free affordable loan corpus, increased adoption of digital transactions and holistic socio-economic development of the Street Vendors and their families. </w:t>
      </w:r>
    </w:p>
    <w:p w14:paraId="424A5351" w14:textId="5745C8D6" w:rsidR="003406F2" w:rsidRPr="00AA5A54" w:rsidRDefault="003406F2" w:rsidP="003406F2">
      <w:pPr>
        <w:shd w:val="clear" w:color="auto" w:fill="FFFFFF"/>
        <w:spacing w:after="150" w:line="240" w:lineRule="auto"/>
        <w:jc w:val="both"/>
        <w:rPr>
          <w:rFonts w:ascii="Tahoma" w:eastAsiaTheme="minorEastAsia" w:hAnsi="Tahoma" w:cs="Tahoma"/>
          <w:sz w:val="26"/>
          <w:szCs w:val="26"/>
          <w:lang w:val="en-IN" w:eastAsia="en-IN" w:bidi="ar-SA"/>
        </w:rPr>
      </w:pPr>
      <w:r w:rsidRPr="00AA5A54">
        <w:rPr>
          <w:rFonts w:ascii="Tahoma" w:eastAsiaTheme="minorEastAsia" w:hAnsi="Tahoma" w:cs="Tahoma"/>
          <w:sz w:val="26"/>
          <w:szCs w:val="26"/>
          <w:lang w:val="en-IN" w:eastAsia="en-IN" w:bidi="ar-SA"/>
        </w:rPr>
        <w:t>The Scheme had envisaged to facilitate loans for an amount of Rs. 5,000 crores and the approval has increased the loan amount to Rs. 8,100 crores, thereby providing the Street vendors working capital to further expand their business and making them AtmaNirbhar.</w:t>
      </w:r>
    </w:p>
    <w:p w14:paraId="2B36AB56" w14:textId="718C7B18" w:rsidR="00407C41" w:rsidRDefault="00407C41" w:rsidP="003406F2">
      <w:pPr>
        <w:shd w:val="clear" w:color="auto" w:fill="FFFFFF"/>
        <w:spacing w:after="150" w:line="240" w:lineRule="auto"/>
        <w:jc w:val="both"/>
        <w:rPr>
          <w:rFonts w:ascii="Tahoma" w:eastAsiaTheme="minorEastAsia" w:hAnsi="Tahoma" w:cs="Tahoma"/>
          <w:sz w:val="26"/>
          <w:szCs w:val="26"/>
          <w:lang w:val="en-IN" w:eastAsia="en-IN" w:bidi="ar-SA"/>
        </w:rPr>
      </w:pPr>
    </w:p>
    <w:p w14:paraId="2DEDAF06" w14:textId="77777777" w:rsidR="00855A91" w:rsidRDefault="00855A91" w:rsidP="003406F2">
      <w:pPr>
        <w:autoSpaceDE w:val="0"/>
        <w:autoSpaceDN w:val="0"/>
        <w:jc w:val="right"/>
        <w:rPr>
          <w:rFonts w:ascii="Tahoma" w:hAnsi="Tahoma" w:cs="Tahoma"/>
          <w:b/>
          <w:bCs/>
          <w:sz w:val="26"/>
          <w:szCs w:val="26"/>
        </w:rPr>
      </w:pPr>
    </w:p>
    <w:p w14:paraId="3ECBFA52" w14:textId="5C61C5CA" w:rsidR="00D21F46" w:rsidRPr="00AA5A54" w:rsidRDefault="003406F2" w:rsidP="003406F2">
      <w:pPr>
        <w:autoSpaceDE w:val="0"/>
        <w:autoSpaceDN w:val="0"/>
        <w:jc w:val="right"/>
        <w:rPr>
          <w:rFonts w:ascii="Tahoma" w:hAnsi="Tahoma" w:cs="Tahoma"/>
          <w:b/>
          <w:bCs/>
          <w:sz w:val="26"/>
          <w:szCs w:val="26"/>
        </w:rPr>
      </w:pPr>
      <w:r w:rsidRPr="00AA5A54">
        <w:rPr>
          <w:rFonts w:ascii="Tahoma" w:hAnsi="Tahoma" w:cs="Tahoma"/>
          <w:b/>
          <w:bCs/>
          <w:sz w:val="26"/>
          <w:szCs w:val="26"/>
        </w:rPr>
        <w:t xml:space="preserve"> </w:t>
      </w:r>
    </w:p>
    <w:p w14:paraId="599B5282" w14:textId="0087A1D7" w:rsidR="00D21F46" w:rsidRPr="00AA5A54" w:rsidRDefault="00D21F46" w:rsidP="00D21F46">
      <w:pPr>
        <w:autoSpaceDE w:val="0"/>
        <w:autoSpaceDN w:val="0"/>
        <w:jc w:val="both"/>
        <w:rPr>
          <w:rFonts w:ascii="Tahoma" w:hAnsi="Tahoma" w:cs="Tahoma"/>
          <w:sz w:val="26"/>
          <w:szCs w:val="26"/>
          <w:u w:val="single"/>
        </w:rPr>
      </w:pPr>
      <w:r w:rsidRPr="00AA5A54">
        <w:rPr>
          <w:rFonts w:ascii="Tahoma" w:hAnsi="Tahoma" w:cs="Tahoma"/>
          <w:b/>
          <w:sz w:val="26"/>
          <w:szCs w:val="26"/>
          <w:u w:val="single"/>
        </w:rPr>
        <w:lastRenderedPageBreak/>
        <w:t>Bank/ Branch wise Progress under the Scheme as on 07.02.2024 is given below-</w:t>
      </w:r>
    </w:p>
    <w:p w14:paraId="5E35F5C8" w14:textId="77777777" w:rsidR="00D21F46" w:rsidRPr="00AA5A54" w:rsidRDefault="003406F2" w:rsidP="00D21F46">
      <w:pPr>
        <w:autoSpaceDE w:val="0"/>
        <w:autoSpaceDN w:val="0"/>
        <w:rPr>
          <w:rFonts w:ascii="Tahoma" w:hAnsi="Tahoma" w:cs="Tahoma"/>
          <w:b/>
          <w:bCs/>
          <w:sz w:val="26"/>
          <w:szCs w:val="26"/>
        </w:rPr>
      </w:pPr>
      <w:r w:rsidRPr="00AA5A54">
        <w:rPr>
          <w:rFonts w:ascii="Tahoma" w:hAnsi="Tahoma" w:cs="Tahoma"/>
          <w:b/>
          <w:bCs/>
          <w:sz w:val="26"/>
          <w:szCs w:val="26"/>
        </w:rPr>
        <w:t xml:space="preserve"> </w:t>
      </w:r>
    </w:p>
    <w:tbl>
      <w:tblPr>
        <w:tblStyle w:val="TableGrid"/>
        <w:tblW w:w="10745" w:type="dxa"/>
        <w:tblInd w:w="-572" w:type="dxa"/>
        <w:tblLayout w:type="fixed"/>
        <w:tblLook w:val="04A0" w:firstRow="1" w:lastRow="0" w:firstColumn="1" w:lastColumn="0" w:noHBand="0" w:noVBand="1"/>
      </w:tblPr>
      <w:tblGrid>
        <w:gridCol w:w="1247"/>
        <w:gridCol w:w="1296"/>
        <w:gridCol w:w="1539"/>
        <w:gridCol w:w="1418"/>
        <w:gridCol w:w="1559"/>
        <w:gridCol w:w="1843"/>
        <w:gridCol w:w="1843"/>
      </w:tblGrid>
      <w:tr w:rsidR="00D21F46" w:rsidRPr="00AA5A54" w14:paraId="296ADB83" w14:textId="77777777" w:rsidTr="005E779B">
        <w:trPr>
          <w:trHeight w:val="2046"/>
        </w:trPr>
        <w:tc>
          <w:tcPr>
            <w:tcW w:w="1247" w:type="dxa"/>
          </w:tcPr>
          <w:p w14:paraId="5722F25D" w14:textId="77777777" w:rsidR="00D21F46" w:rsidRPr="00AA5A54" w:rsidRDefault="00D21F46" w:rsidP="005E779B">
            <w:pPr>
              <w:autoSpaceDE w:val="0"/>
              <w:autoSpaceDN w:val="0"/>
              <w:jc w:val="both"/>
              <w:rPr>
                <w:rFonts w:ascii="Tahoma" w:hAnsi="Tahoma" w:cs="Tahoma"/>
                <w:sz w:val="26"/>
                <w:szCs w:val="26"/>
              </w:rPr>
            </w:pPr>
          </w:p>
        </w:tc>
        <w:tc>
          <w:tcPr>
            <w:tcW w:w="1296" w:type="dxa"/>
          </w:tcPr>
          <w:p w14:paraId="72B8CB86"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Total Application received</w:t>
            </w:r>
          </w:p>
        </w:tc>
        <w:tc>
          <w:tcPr>
            <w:tcW w:w="1539" w:type="dxa"/>
          </w:tcPr>
          <w:p w14:paraId="3664C98B"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Sanctioned</w:t>
            </w:r>
          </w:p>
        </w:tc>
        <w:tc>
          <w:tcPr>
            <w:tcW w:w="1418" w:type="dxa"/>
          </w:tcPr>
          <w:p w14:paraId="5394A8B2"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Disbursed</w:t>
            </w:r>
          </w:p>
        </w:tc>
        <w:tc>
          <w:tcPr>
            <w:tcW w:w="1559" w:type="dxa"/>
          </w:tcPr>
          <w:p w14:paraId="09188E48"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Pending for Disbursement</w:t>
            </w:r>
          </w:p>
        </w:tc>
        <w:tc>
          <w:tcPr>
            <w:tcW w:w="1843" w:type="dxa"/>
          </w:tcPr>
          <w:p w14:paraId="0E171CED"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Percentage of Disbursement against Total sanctioned applications</w:t>
            </w:r>
          </w:p>
        </w:tc>
        <w:tc>
          <w:tcPr>
            <w:tcW w:w="1843" w:type="dxa"/>
          </w:tcPr>
          <w:p w14:paraId="27BD6F7D" w14:textId="77777777" w:rsidR="00D21F46" w:rsidRPr="00AA5A54" w:rsidRDefault="00D21F46" w:rsidP="005E779B">
            <w:pPr>
              <w:autoSpaceDE w:val="0"/>
              <w:autoSpaceDN w:val="0"/>
              <w:jc w:val="both"/>
              <w:rPr>
                <w:rFonts w:ascii="Tahoma" w:hAnsi="Tahoma" w:cs="Tahoma"/>
                <w:b/>
              </w:rPr>
            </w:pPr>
            <w:r w:rsidRPr="00AA5A54">
              <w:rPr>
                <w:rFonts w:ascii="Tahoma" w:hAnsi="Tahoma" w:cs="Tahoma"/>
                <w:b/>
              </w:rPr>
              <w:t>Percentage of Disbursement against Total applications</w:t>
            </w:r>
          </w:p>
        </w:tc>
      </w:tr>
      <w:tr w:rsidR="00D21F46" w:rsidRPr="00AA5A54" w14:paraId="7ECC3B0B" w14:textId="77777777" w:rsidTr="005E779B">
        <w:trPr>
          <w:trHeight w:val="1104"/>
        </w:trPr>
        <w:tc>
          <w:tcPr>
            <w:tcW w:w="1247" w:type="dxa"/>
          </w:tcPr>
          <w:p w14:paraId="037406E9" w14:textId="77777777" w:rsidR="00D21F46" w:rsidRPr="00AA5A54" w:rsidRDefault="00D21F46" w:rsidP="00D21F46">
            <w:pPr>
              <w:autoSpaceDE w:val="0"/>
              <w:autoSpaceDN w:val="0"/>
              <w:jc w:val="both"/>
              <w:rPr>
                <w:rFonts w:ascii="Tahoma" w:hAnsi="Tahoma" w:cs="Tahoma"/>
                <w:b/>
              </w:rPr>
            </w:pPr>
            <w:r w:rsidRPr="00AA5A54">
              <w:rPr>
                <w:rFonts w:ascii="Tahoma" w:hAnsi="Tahoma" w:cs="Tahoma"/>
                <w:b/>
              </w:rPr>
              <w:t>1st Tranche loan</w:t>
            </w:r>
          </w:p>
        </w:tc>
        <w:tc>
          <w:tcPr>
            <w:tcW w:w="1296" w:type="dxa"/>
          </w:tcPr>
          <w:p w14:paraId="1539D5B7" w14:textId="462AF350"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202427</w:t>
            </w:r>
          </w:p>
        </w:tc>
        <w:tc>
          <w:tcPr>
            <w:tcW w:w="1539" w:type="dxa"/>
          </w:tcPr>
          <w:p w14:paraId="66C88261" w14:textId="27A74723"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158314</w:t>
            </w:r>
          </w:p>
        </w:tc>
        <w:tc>
          <w:tcPr>
            <w:tcW w:w="1418" w:type="dxa"/>
          </w:tcPr>
          <w:p w14:paraId="353EA638" w14:textId="185F080D"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145612</w:t>
            </w:r>
          </w:p>
        </w:tc>
        <w:tc>
          <w:tcPr>
            <w:tcW w:w="1559" w:type="dxa"/>
          </w:tcPr>
          <w:p w14:paraId="3F7B8A29" w14:textId="75A114A9"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12702</w:t>
            </w:r>
          </w:p>
        </w:tc>
        <w:tc>
          <w:tcPr>
            <w:tcW w:w="1843" w:type="dxa"/>
          </w:tcPr>
          <w:p w14:paraId="01701C3E" w14:textId="252DB239"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91%</w:t>
            </w:r>
          </w:p>
        </w:tc>
        <w:tc>
          <w:tcPr>
            <w:tcW w:w="1843" w:type="dxa"/>
          </w:tcPr>
          <w:p w14:paraId="44F825BA" w14:textId="59ADE6AB"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72%</w:t>
            </w:r>
          </w:p>
        </w:tc>
      </w:tr>
      <w:tr w:rsidR="00D21F46" w:rsidRPr="00AA5A54" w14:paraId="3010D372" w14:textId="77777777" w:rsidTr="005E779B">
        <w:trPr>
          <w:trHeight w:val="1093"/>
        </w:trPr>
        <w:tc>
          <w:tcPr>
            <w:tcW w:w="1247" w:type="dxa"/>
          </w:tcPr>
          <w:p w14:paraId="7C01FE91" w14:textId="77777777" w:rsidR="00D21F46" w:rsidRPr="00AA5A54" w:rsidRDefault="00D21F46" w:rsidP="00D21F46">
            <w:pPr>
              <w:autoSpaceDE w:val="0"/>
              <w:autoSpaceDN w:val="0"/>
              <w:jc w:val="both"/>
              <w:rPr>
                <w:rFonts w:ascii="Tahoma" w:hAnsi="Tahoma" w:cs="Tahoma"/>
                <w:sz w:val="26"/>
                <w:szCs w:val="26"/>
              </w:rPr>
            </w:pPr>
            <w:r w:rsidRPr="00AA5A54">
              <w:rPr>
                <w:rFonts w:ascii="Tahoma" w:hAnsi="Tahoma" w:cs="Tahoma"/>
                <w:b/>
              </w:rPr>
              <w:t>2nd Tranche loan</w:t>
            </w:r>
          </w:p>
        </w:tc>
        <w:tc>
          <w:tcPr>
            <w:tcW w:w="1296" w:type="dxa"/>
          </w:tcPr>
          <w:p w14:paraId="738FFE54" w14:textId="660D27A1"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34768</w:t>
            </w:r>
          </w:p>
        </w:tc>
        <w:tc>
          <w:tcPr>
            <w:tcW w:w="1539" w:type="dxa"/>
          </w:tcPr>
          <w:p w14:paraId="761CCDE1" w14:textId="611B31F9"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27543</w:t>
            </w:r>
          </w:p>
        </w:tc>
        <w:tc>
          <w:tcPr>
            <w:tcW w:w="1418" w:type="dxa"/>
          </w:tcPr>
          <w:p w14:paraId="4A132A32" w14:textId="47BE6E04"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25335</w:t>
            </w:r>
          </w:p>
        </w:tc>
        <w:tc>
          <w:tcPr>
            <w:tcW w:w="1559" w:type="dxa"/>
          </w:tcPr>
          <w:p w14:paraId="5C46AAEF" w14:textId="13193CD1"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2208</w:t>
            </w:r>
          </w:p>
        </w:tc>
        <w:tc>
          <w:tcPr>
            <w:tcW w:w="1843" w:type="dxa"/>
          </w:tcPr>
          <w:p w14:paraId="1E188CCF" w14:textId="16EBDDD9"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91%</w:t>
            </w:r>
          </w:p>
        </w:tc>
        <w:tc>
          <w:tcPr>
            <w:tcW w:w="1843" w:type="dxa"/>
          </w:tcPr>
          <w:p w14:paraId="2EDEAFF3" w14:textId="3876DF9C"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73%</w:t>
            </w:r>
          </w:p>
        </w:tc>
      </w:tr>
      <w:tr w:rsidR="00D21F46" w:rsidRPr="00AA5A54" w14:paraId="64DB3600" w14:textId="77777777" w:rsidTr="005E779B">
        <w:trPr>
          <w:trHeight w:val="81"/>
        </w:trPr>
        <w:tc>
          <w:tcPr>
            <w:tcW w:w="1247" w:type="dxa"/>
          </w:tcPr>
          <w:p w14:paraId="108C91E9" w14:textId="77777777" w:rsidR="00D21F46" w:rsidRPr="00AA5A54" w:rsidRDefault="00D21F46" w:rsidP="00D21F46">
            <w:pPr>
              <w:autoSpaceDE w:val="0"/>
              <w:autoSpaceDN w:val="0"/>
              <w:jc w:val="both"/>
              <w:rPr>
                <w:rFonts w:ascii="Tahoma" w:hAnsi="Tahoma" w:cs="Tahoma"/>
                <w:sz w:val="26"/>
                <w:szCs w:val="26"/>
              </w:rPr>
            </w:pPr>
            <w:r w:rsidRPr="00AA5A54">
              <w:rPr>
                <w:rFonts w:ascii="Tahoma" w:hAnsi="Tahoma" w:cs="Tahoma"/>
                <w:b/>
              </w:rPr>
              <w:t>3rd Tranche loan</w:t>
            </w:r>
          </w:p>
        </w:tc>
        <w:tc>
          <w:tcPr>
            <w:tcW w:w="1296" w:type="dxa"/>
          </w:tcPr>
          <w:p w14:paraId="7BC654C8" w14:textId="47207E6B"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4012</w:t>
            </w:r>
          </w:p>
        </w:tc>
        <w:tc>
          <w:tcPr>
            <w:tcW w:w="1539" w:type="dxa"/>
          </w:tcPr>
          <w:p w14:paraId="02AF8541" w14:textId="6E56734E"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2417</w:t>
            </w:r>
          </w:p>
        </w:tc>
        <w:tc>
          <w:tcPr>
            <w:tcW w:w="1418" w:type="dxa"/>
          </w:tcPr>
          <w:p w14:paraId="2297C730" w14:textId="2F799373"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2215</w:t>
            </w:r>
          </w:p>
        </w:tc>
        <w:tc>
          <w:tcPr>
            <w:tcW w:w="1559" w:type="dxa"/>
          </w:tcPr>
          <w:p w14:paraId="33C1353D" w14:textId="23456CA3"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202</w:t>
            </w:r>
          </w:p>
        </w:tc>
        <w:tc>
          <w:tcPr>
            <w:tcW w:w="1843" w:type="dxa"/>
          </w:tcPr>
          <w:p w14:paraId="16242381" w14:textId="4EB5B517"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92%</w:t>
            </w:r>
          </w:p>
        </w:tc>
        <w:tc>
          <w:tcPr>
            <w:tcW w:w="1843" w:type="dxa"/>
          </w:tcPr>
          <w:p w14:paraId="0372C423" w14:textId="6AEA5761" w:rsidR="00D21F46" w:rsidRPr="00AA5A54" w:rsidRDefault="00D21F46" w:rsidP="00D21F46">
            <w:pPr>
              <w:autoSpaceDE w:val="0"/>
              <w:autoSpaceDN w:val="0"/>
              <w:jc w:val="both"/>
              <w:rPr>
                <w:rFonts w:ascii="Tahoma" w:hAnsi="Tahoma" w:cs="Tahoma"/>
                <w:sz w:val="24"/>
                <w:szCs w:val="24"/>
              </w:rPr>
            </w:pPr>
            <w:r w:rsidRPr="00AA5A54">
              <w:rPr>
                <w:rFonts w:ascii="Tahoma" w:hAnsi="Tahoma" w:cs="Tahoma"/>
                <w:sz w:val="24"/>
                <w:szCs w:val="24"/>
              </w:rPr>
              <w:t>55%</w:t>
            </w:r>
          </w:p>
        </w:tc>
      </w:tr>
    </w:tbl>
    <w:p w14:paraId="3CB11D25" w14:textId="2481E8DD" w:rsidR="003406F2" w:rsidRPr="00AA5A54" w:rsidRDefault="003406F2" w:rsidP="00D21F46">
      <w:pPr>
        <w:autoSpaceDE w:val="0"/>
        <w:autoSpaceDN w:val="0"/>
        <w:rPr>
          <w:rFonts w:ascii="Tahoma" w:hAnsi="Tahoma" w:cs="Tahoma"/>
          <w:b/>
          <w:bCs/>
          <w:sz w:val="26"/>
          <w:szCs w:val="26"/>
        </w:rPr>
      </w:pPr>
    </w:p>
    <w:p w14:paraId="1FA61A93" w14:textId="6CD739CF" w:rsidR="00C37184" w:rsidRPr="00AA5A54" w:rsidRDefault="00C37184" w:rsidP="00C37184">
      <w:pPr>
        <w:autoSpaceDE w:val="0"/>
        <w:autoSpaceDN w:val="0"/>
        <w:jc w:val="right"/>
        <w:rPr>
          <w:rFonts w:ascii="Tahoma" w:hAnsi="Tahoma" w:cs="Tahoma"/>
          <w:b/>
          <w:bCs/>
          <w:sz w:val="26"/>
          <w:szCs w:val="26"/>
        </w:rPr>
      </w:pPr>
      <w:r w:rsidRPr="00AA5A54">
        <w:rPr>
          <w:rFonts w:ascii="Tahoma" w:hAnsi="Tahoma" w:cs="Tahoma"/>
          <w:b/>
          <w:bCs/>
          <w:sz w:val="26"/>
          <w:szCs w:val="26"/>
        </w:rPr>
        <w:t xml:space="preserve">(Bank-wise progress is </w:t>
      </w:r>
      <w:r w:rsidRPr="00AA5A54">
        <w:rPr>
          <w:rFonts w:ascii="Tahoma" w:hAnsi="Tahoma" w:cs="Tahoma"/>
          <w:b/>
          <w:bCs/>
          <w:sz w:val="24"/>
          <w:szCs w:val="24"/>
        </w:rPr>
        <w:t>per Annexure-2</w:t>
      </w:r>
      <w:r w:rsidR="00C9387D" w:rsidRPr="00AA5A54">
        <w:rPr>
          <w:rFonts w:ascii="Tahoma" w:hAnsi="Tahoma" w:cs="Tahoma"/>
          <w:b/>
          <w:bCs/>
          <w:sz w:val="24"/>
          <w:szCs w:val="24"/>
        </w:rPr>
        <w:t>1</w:t>
      </w:r>
      <w:r w:rsidRPr="00AA5A54">
        <w:rPr>
          <w:rFonts w:ascii="Tahoma" w:hAnsi="Tahoma" w:cs="Tahoma"/>
          <w:b/>
          <w:bCs/>
          <w:sz w:val="24"/>
          <w:szCs w:val="24"/>
        </w:rPr>
        <w:t>, 2</w:t>
      </w:r>
      <w:r w:rsidR="00C9387D" w:rsidRPr="00AA5A54">
        <w:rPr>
          <w:rFonts w:ascii="Tahoma" w:hAnsi="Tahoma" w:cs="Tahoma"/>
          <w:b/>
          <w:bCs/>
          <w:sz w:val="24"/>
          <w:szCs w:val="24"/>
        </w:rPr>
        <w:t>1</w:t>
      </w:r>
      <w:r w:rsidRPr="00AA5A54">
        <w:rPr>
          <w:rFonts w:ascii="Tahoma" w:hAnsi="Tahoma" w:cs="Tahoma"/>
          <w:b/>
          <w:bCs/>
          <w:sz w:val="24"/>
          <w:szCs w:val="24"/>
        </w:rPr>
        <w:t>.1 &amp; 2</w:t>
      </w:r>
      <w:r w:rsidR="00C9387D" w:rsidRPr="00AA5A54">
        <w:rPr>
          <w:rFonts w:ascii="Tahoma" w:hAnsi="Tahoma" w:cs="Tahoma"/>
          <w:b/>
          <w:bCs/>
          <w:sz w:val="24"/>
          <w:szCs w:val="24"/>
        </w:rPr>
        <w:t>1</w:t>
      </w:r>
      <w:r w:rsidRPr="00AA5A54">
        <w:rPr>
          <w:rFonts w:ascii="Tahoma" w:hAnsi="Tahoma" w:cs="Tahoma"/>
          <w:b/>
          <w:bCs/>
          <w:sz w:val="24"/>
          <w:szCs w:val="24"/>
        </w:rPr>
        <w:t>.2</w:t>
      </w:r>
      <w:r w:rsidRPr="00AA5A54">
        <w:rPr>
          <w:rFonts w:ascii="Tahoma" w:hAnsi="Tahoma" w:cs="Tahoma"/>
          <w:b/>
          <w:bCs/>
          <w:sz w:val="26"/>
          <w:szCs w:val="26"/>
        </w:rPr>
        <w:t>)</w:t>
      </w:r>
    </w:p>
    <w:p w14:paraId="43B60D46" w14:textId="77777777" w:rsidR="00963E16" w:rsidRPr="00AA5A54" w:rsidRDefault="00963E16" w:rsidP="000F6CF6">
      <w:pPr>
        <w:spacing w:after="0" w:line="240" w:lineRule="auto"/>
        <w:jc w:val="center"/>
        <w:rPr>
          <w:rFonts w:ascii="Tahoma" w:hAnsi="Tahoma" w:cs="Tahoma"/>
          <w:b/>
          <w:bCs/>
          <w:sz w:val="26"/>
          <w:szCs w:val="26"/>
        </w:rPr>
      </w:pPr>
    </w:p>
    <w:p w14:paraId="71B7F7A5" w14:textId="77777777" w:rsidR="003406F2" w:rsidRPr="00AA5A54" w:rsidRDefault="003406F2" w:rsidP="003406F2">
      <w:pPr>
        <w:spacing w:after="120" w:line="240" w:lineRule="auto"/>
        <w:rPr>
          <w:rFonts w:ascii="Tahoma" w:hAnsi="Tahoma" w:cs="Tahoma"/>
          <w:b/>
          <w:sz w:val="26"/>
          <w:szCs w:val="26"/>
          <w:u w:val="single"/>
          <w:lang w:bidi="ar-SA"/>
        </w:rPr>
      </w:pPr>
      <w:r w:rsidRPr="00AA5A54">
        <w:rPr>
          <w:rFonts w:ascii="Tahoma" w:hAnsi="Tahoma" w:cs="Tahoma"/>
          <w:b/>
          <w:sz w:val="26"/>
          <w:szCs w:val="26"/>
          <w:u w:val="single"/>
          <w:lang w:bidi="ar-SA"/>
        </w:rPr>
        <w:t>Observation:</w:t>
      </w:r>
    </w:p>
    <w:p w14:paraId="0A6CAC61" w14:textId="03DBF494" w:rsidR="00EF1D70" w:rsidRPr="00AA5A54" w:rsidRDefault="003406F2" w:rsidP="00A2534E">
      <w:pPr>
        <w:numPr>
          <w:ilvl w:val="0"/>
          <w:numId w:val="3"/>
        </w:numPr>
        <w:spacing w:after="120" w:line="240" w:lineRule="auto"/>
        <w:ind w:left="360"/>
        <w:rPr>
          <w:rFonts w:ascii="Tahoma" w:hAnsi="Tahoma" w:cs="Tahoma"/>
          <w:sz w:val="26"/>
          <w:szCs w:val="26"/>
          <w:lang w:bidi="ar-SA"/>
        </w:rPr>
      </w:pPr>
      <w:r w:rsidRPr="00AA5A54">
        <w:rPr>
          <w:rFonts w:ascii="Tahoma" w:hAnsi="Tahoma" w:cs="Tahoma"/>
          <w:sz w:val="26"/>
          <w:szCs w:val="26"/>
          <w:lang w:bidi="ar-SA"/>
        </w:rPr>
        <w:t xml:space="preserve">Despite regular follow-up from SLBC, State Govt. and DFS, the percentage of disbursement against total applications is </w:t>
      </w:r>
      <w:r w:rsidR="00362DCB" w:rsidRPr="00AA5A54">
        <w:rPr>
          <w:rFonts w:ascii="Tahoma" w:hAnsi="Tahoma" w:cs="Tahoma"/>
          <w:sz w:val="26"/>
          <w:szCs w:val="26"/>
          <w:lang w:bidi="ar-SA"/>
        </w:rPr>
        <w:t>not satisfactory</w:t>
      </w:r>
      <w:r w:rsidR="007C44B1" w:rsidRPr="00AA5A54">
        <w:rPr>
          <w:rFonts w:ascii="Tahoma" w:hAnsi="Tahoma" w:cs="Tahoma"/>
          <w:sz w:val="26"/>
          <w:szCs w:val="26"/>
          <w:lang w:bidi="ar-SA"/>
        </w:rPr>
        <w:t>.</w:t>
      </w:r>
    </w:p>
    <w:p w14:paraId="28428DA3" w14:textId="77777777" w:rsidR="00CF2E17" w:rsidRPr="00AA5A54" w:rsidRDefault="00CF2E17" w:rsidP="00CF2E17">
      <w:pPr>
        <w:spacing w:after="120" w:line="240" w:lineRule="auto"/>
        <w:ind w:left="360"/>
        <w:rPr>
          <w:rFonts w:ascii="Tahoma" w:hAnsi="Tahoma" w:cs="Tahoma"/>
          <w:sz w:val="26"/>
          <w:szCs w:val="26"/>
          <w:lang w:bidi="ar-SA"/>
        </w:rPr>
      </w:pPr>
    </w:p>
    <w:p w14:paraId="3370BB86" w14:textId="144DAB54" w:rsidR="000F6CF6" w:rsidRPr="00AA5A54" w:rsidRDefault="000F6CF6" w:rsidP="000F6CF6">
      <w:pPr>
        <w:spacing w:after="120" w:line="240" w:lineRule="auto"/>
        <w:rPr>
          <w:rFonts w:ascii="Tahoma" w:hAnsi="Tahoma" w:cs="Tahoma"/>
          <w:sz w:val="26"/>
          <w:szCs w:val="26"/>
          <w:lang w:bidi="ar-SA"/>
        </w:rPr>
      </w:pPr>
    </w:p>
    <w:p w14:paraId="228B2C3A" w14:textId="75F31B56" w:rsidR="003406F2" w:rsidRPr="00AA5A54" w:rsidRDefault="003406F2" w:rsidP="003406F2">
      <w:pPr>
        <w:spacing w:after="0" w:line="240" w:lineRule="auto"/>
        <w:rPr>
          <w:rFonts w:ascii="Tahoma" w:hAnsi="Tahoma" w:cs="Tahoma"/>
          <w:b/>
          <w:bCs/>
          <w:sz w:val="26"/>
          <w:szCs w:val="26"/>
          <w:u w:val="single"/>
          <w:lang w:bidi="ar-SA"/>
        </w:rPr>
      </w:pPr>
      <w:r w:rsidRPr="00AA5A54">
        <w:rPr>
          <w:rFonts w:ascii="Tahoma" w:hAnsi="Tahoma" w:cs="Tahoma"/>
          <w:b/>
          <w:bCs/>
          <w:sz w:val="26"/>
          <w:szCs w:val="26"/>
          <w:u w:val="single"/>
          <w:lang w:bidi="ar-SA"/>
        </w:rPr>
        <w:t>Action Points:</w:t>
      </w:r>
    </w:p>
    <w:p w14:paraId="51D128E9" w14:textId="77777777" w:rsidR="003406F2" w:rsidRPr="00AA5A54" w:rsidRDefault="003406F2" w:rsidP="000F6CF6">
      <w:pPr>
        <w:spacing w:after="120" w:line="240" w:lineRule="auto"/>
        <w:jc w:val="both"/>
        <w:rPr>
          <w:rFonts w:ascii="Tahoma" w:hAnsi="Tahoma" w:cs="Tahoma"/>
          <w:color w:val="000000"/>
          <w:sz w:val="28"/>
          <w:szCs w:val="28"/>
          <w:lang w:bidi="ar-SA"/>
        </w:rPr>
      </w:pPr>
      <w:r w:rsidRPr="00AA5A54">
        <w:rPr>
          <w:rFonts w:ascii="Tahoma" w:hAnsi="Tahoma" w:cs="Tahoma"/>
          <w:sz w:val="26"/>
          <w:szCs w:val="26"/>
          <w:lang w:bidi="ar-SA"/>
        </w:rPr>
        <w:t>-Banks are requested to dispose of the pending applications immediately.</w:t>
      </w:r>
      <w:r w:rsidRPr="00AA5A54">
        <w:rPr>
          <w:rFonts w:ascii="Tahoma" w:hAnsi="Tahoma" w:cs="Tahoma"/>
          <w:color w:val="000000"/>
          <w:sz w:val="28"/>
          <w:szCs w:val="28"/>
          <w:lang w:bidi="ar-SA"/>
        </w:rPr>
        <w:t xml:space="preserve">  </w:t>
      </w:r>
    </w:p>
    <w:p w14:paraId="601B4BBC" w14:textId="04748C2A" w:rsidR="003406F2" w:rsidRPr="00AA5A54" w:rsidRDefault="00800A2B" w:rsidP="000F6CF6">
      <w:pPr>
        <w:spacing w:after="120" w:line="240" w:lineRule="auto"/>
        <w:jc w:val="both"/>
        <w:rPr>
          <w:rFonts w:ascii="Tahoma" w:hAnsi="Tahoma" w:cs="Tahoma"/>
          <w:bCs/>
          <w:sz w:val="26"/>
          <w:szCs w:val="26"/>
          <w:lang w:bidi="ar-SA"/>
        </w:rPr>
      </w:pPr>
      <w:r w:rsidRPr="00AA5A54">
        <w:rPr>
          <w:rFonts w:ascii="Tahoma" w:hAnsi="Tahoma" w:cs="Tahoma"/>
          <w:bCs/>
          <w:sz w:val="26"/>
          <w:szCs w:val="26"/>
          <w:lang w:bidi="ar-SA"/>
        </w:rPr>
        <w:t xml:space="preserve">  </w:t>
      </w:r>
      <w:r w:rsidR="003406F2" w:rsidRPr="00AA5A54">
        <w:rPr>
          <w:rFonts w:ascii="Tahoma" w:hAnsi="Tahoma" w:cs="Tahoma"/>
          <w:bCs/>
          <w:sz w:val="26"/>
          <w:szCs w:val="26"/>
          <w:lang w:bidi="ar-SA"/>
        </w:rPr>
        <w:t>-All the Bank heads to ensure that rejection i</w:t>
      </w:r>
      <w:r w:rsidR="00E753CC" w:rsidRPr="00AA5A54">
        <w:rPr>
          <w:rFonts w:ascii="Tahoma" w:hAnsi="Tahoma" w:cs="Tahoma"/>
          <w:bCs/>
          <w:sz w:val="26"/>
          <w:szCs w:val="26"/>
          <w:lang w:bidi="ar-SA"/>
        </w:rPr>
        <w:t xml:space="preserve">s done only on the reasons as </w:t>
      </w:r>
      <w:r w:rsidR="003406F2" w:rsidRPr="00AA5A54">
        <w:rPr>
          <w:rFonts w:ascii="Tahoma" w:hAnsi="Tahoma" w:cs="Tahoma"/>
          <w:bCs/>
          <w:sz w:val="26"/>
          <w:szCs w:val="26"/>
          <w:lang w:bidi="ar-SA"/>
        </w:rPr>
        <w:t>specified in format and no rejection be done on flimsy grounds.</w:t>
      </w:r>
    </w:p>
    <w:p w14:paraId="43AF77FF" w14:textId="2925C52C" w:rsidR="003406F2" w:rsidRPr="00AA5A54" w:rsidRDefault="00800A2B" w:rsidP="000F6CF6">
      <w:pPr>
        <w:tabs>
          <w:tab w:val="left" w:pos="90"/>
        </w:tabs>
        <w:spacing w:after="0" w:line="240" w:lineRule="auto"/>
        <w:ind w:left="90" w:hanging="90"/>
        <w:jc w:val="both"/>
        <w:rPr>
          <w:rFonts w:ascii="Tahoma" w:hAnsi="Tahoma" w:cs="Tahoma"/>
          <w:bCs/>
          <w:sz w:val="26"/>
          <w:szCs w:val="26"/>
          <w:lang w:bidi="ar-SA"/>
        </w:rPr>
      </w:pPr>
      <w:r w:rsidRPr="00AA5A54">
        <w:rPr>
          <w:rFonts w:ascii="Tahoma" w:hAnsi="Tahoma" w:cs="Tahoma"/>
          <w:bCs/>
          <w:sz w:val="26"/>
          <w:szCs w:val="26"/>
          <w:lang w:bidi="ar-SA"/>
        </w:rPr>
        <w:t xml:space="preserve">  </w:t>
      </w:r>
      <w:r w:rsidR="003406F2" w:rsidRPr="00AA5A54">
        <w:rPr>
          <w:rFonts w:ascii="Tahoma" w:hAnsi="Tahoma" w:cs="Tahoma"/>
          <w:bCs/>
          <w:sz w:val="26"/>
          <w:szCs w:val="26"/>
          <w:lang w:bidi="ar-SA"/>
        </w:rPr>
        <w:t xml:space="preserve">-All returned applications be checked and ensure that if any applicant is still available/interested, be re-entered in the system otherwise they be removed from  </w:t>
      </w:r>
      <w:r w:rsidR="00407C41" w:rsidRPr="00AA5A54">
        <w:rPr>
          <w:rFonts w:ascii="Tahoma" w:hAnsi="Tahoma" w:cs="Tahoma"/>
          <w:bCs/>
          <w:sz w:val="26"/>
          <w:szCs w:val="26"/>
          <w:lang w:bidi="ar-SA"/>
        </w:rPr>
        <w:t xml:space="preserve">         accepted applications.</w:t>
      </w:r>
    </w:p>
    <w:p w14:paraId="41260E3A" w14:textId="66B5D4F5" w:rsidR="000F6CF6" w:rsidRPr="00AA5A54" w:rsidRDefault="000F6CF6" w:rsidP="000F6CF6">
      <w:pPr>
        <w:tabs>
          <w:tab w:val="left" w:pos="90"/>
        </w:tabs>
        <w:spacing w:after="0" w:line="240" w:lineRule="auto"/>
        <w:ind w:left="90" w:hanging="90"/>
        <w:jc w:val="both"/>
        <w:rPr>
          <w:rFonts w:ascii="Tahoma" w:hAnsi="Tahoma" w:cs="Tahoma"/>
          <w:bCs/>
          <w:sz w:val="26"/>
          <w:szCs w:val="26"/>
          <w:lang w:bidi="ar-SA"/>
        </w:rPr>
      </w:pPr>
    </w:p>
    <w:p w14:paraId="68B795E4" w14:textId="5DEC3B2B"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p w14:paraId="4AA6C985" w14:textId="62D8CC5C"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p w14:paraId="6029715D" w14:textId="77777777" w:rsidR="0074061D" w:rsidRPr="00AA5A54" w:rsidRDefault="0074061D" w:rsidP="000F6CF6">
      <w:pPr>
        <w:tabs>
          <w:tab w:val="left" w:pos="90"/>
        </w:tabs>
        <w:spacing w:after="0" w:line="240" w:lineRule="auto"/>
        <w:ind w:left="90" w:hanging="90"/>
        <w:jc w:val="both"/>
        <w:rPr>
          <w:rFonts w:ascii="Tahoma" w:hAnsi="Tahoma" w:cs="Tahoma"/>
          <w:bCs/>
          <w:sz w:val="26"/>
          <w:szCs w:val="26"/>
          <w:lang w:bidi="ar-SA"/>
        </w:rPr>
      </w:pPr>
    </w:p>
    <w:p w14:paraId="491F1A6F" w14:textId="52E10111" w:rsidR="00BF2BE9" w:rsidRPr="00AA5A54" w:rsidRDefault="00BF2BE9" w:rsidP="000F6CF6">
      <w:pPr>
        <w:tabs>
          <w:tab w:val="left" w:pos="90"/>
        </w:tabs>
        <w:spacing w:after="0" w:line="240" w:lineRule="auto"/>
        <w:ind w:left="90" w:hanging="90"/>
        <w:jc w:val="both"/>
        <w:rPr>
          <w:rFonts w:ascii="Tahoma" w:hAnsi="Tahoma" w:cs="Tahoma"/>
          <w:bCs/>
          <w:sz w:val="26"/>
          <w:szCs w:val="26"/>
          <w:lang w:bidi="ar-SA"/>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570"/>
      </w:tblGrid>
      <w:tr w:rsidR="003406F2" w:rsidRPr="00AA5A54" w14:paraId="542AF659" w14:textId="77777777" w:rsidTr="004120C1">
        <w:trPr>
          <w:trHeight w:val="530"/>
        </w:trPr>
        <w:tc>
          <w:tcPr>
            <w:tcW w:w="1957" w:type="dxa"/>
          </w:tcPr>
          <w:p w14:paraId="071636BE" w14:textId="62AEC63C" w:rsidR="003406F2" w:rsidRPr="00AA5A54" w:rsidRDefault="003406F2" w:rsidP="00A23B8E">
            <w:pPr>
              <w:spacing w:after="0" w:line="240" w:lineRule="auto"/>
              <w:ind w:left="-108" w:right="-108"/>
              <w:jc w:val="both"/>
              <w:rPr>
                <w:rFonts w:ascii="Tahoma" w:hAnsi="Tahoma" w:cs="Tahoma"/>
                <w:b/>
                <w:bCs/>
                <w:sz w:val="24"/>
                <w:szCs w:val="24"/>
                <w:lang w:bidi="ar-SA"/>
              </w:rPr>
            </w:pPr>
            <w:r w:rsidRPr="00AA5A54">
              <w:rPr>
                <w:rFonts w:ascii="Tahoma" w:hAnsi="Tahoma" w:cs="Tahoma"/>
                <w:b/>
                <w:bCs/>
                <w:sz w:val="24"/>
                <w:szCs w:val="24"/>
                <w:lang w:bidi="ar-SA"/>
              </w:rPr>
              <w:lastRenderedPageBreak/>
              <w:br w:type="page"/>
              <w:t xml:space="preserve">Item No. </w:t>
            </w:r>
            <w:r w:rsidR="004120C1" w:rsidRPr="00AA5A54">
              <w:rPr>
                <w:rFonts w:ascii="Tahoma" w:hAnsi="Tahoma" w:cs="Tahoma"/>
                <w:b/>
                <w:bCs/>
                <w:sz w:val="24"/>
                <w:szCs w:val="24"/>
                <w:lang w:bidi="ar-SA"/>
              </w:rPr>
              <w:t>1</w:t>
            </w:r>
            <w:r w:rsidR="00A23B8E" w:rsidRPr="00AA5A54">
              <w:rPr>
                <w:rFonts w:ascii="Tahoma" w:hAnsi="Tahoma" w:cs="Tahoma"/>
                <w:b/>
                <w:bCs/>
                <w:sz w:val="24"/>
                <w:szCs w:val="24"/>
                <w:lang w:bidi="ar-SA"/>
              </w:rPr>
              <w:t>6</w:t>
            </w:r>
            <w:r w:rsidRPr="00AA5A54">
              <w:rPr>
                <w:rFonts w:ascii="Tahoma" w:hAnsi="Tahoma" w:cs="Tahoma"/>
                <w:b/>
                <w:bCs/>
                <w:sz w:val="24"/>
                <w:szCs w:val="24"/>
                <w:lang w:bidi="ar-SA"/>
              </w:rPr>
              <w:t>.2</w:t>
            </w:r>
          </w:p>
        </w:tc>
        <w:tc>
          <w:tcPr>
            <w:tcW w:w="7570" w:type="dxa"/>
          </w:tcPr>
          <w:p w14:paraId="7A3EBECF" w14:textId="77777777" w:rsidR="003406F2" w:rsidRPr="00AA5A54" w:rsidRDefault="003406F2" w:rsidP="003406F2">
            <w:pPr>
              <w:spacing w:after="0" w:line="240" w:lineRule="auto"/>
              <w:ind w:left="-99" w:right="68"/>
              <w:jc w:val="both"/>
              <w:rPr>
                <w:rFonts w:ascii="Tahoma" w:hAnsi="Tahoma" w:cs="Tahoma"/>
                <w:b/>
                <w:bCs/>
                <w:sz w:val="24"/>
                <w:szCs w:val="24"/>
                <w:lang w:bidi="ar-SA"/>
              </w:rPr>
            </w:pPr>
            <w:r w:rsidRPr="00AA5A54">
              <w:rPr>
                <w:rFonts w:ascii="Tahoma" w:hAnsi="Tahoma" w:cs="Tahoma"/>
                <w:b/>
                <w:bCs/>
                <w:sz w:val="24"/>
                <w:szCs w:val="24"/>
                <w:lang w:bidi="ar-SA"/>
              </w:rPr>
              <w:t>Nationwide AHDF KCC Campaign for providing Kisan Credit Card facility to all eligible Animal Husbandry and Fishery Farmers announced by Ministry of Fisheries, Animal Husbandry &amp; Dairying</w:t>
            </w:r>
          </w:p>
        </w:tc>
      </w:tr>
    </w:tbl>
    <w:p w14:paraId="0F398495" w14:textId="77777777" w:rsidR="003406F2" w:rsidRPr="00AA5A54" w:rsidRDefault="003406F2" w:rsidP="003406F2">
      <w:pPr>
        <w:spacing w:after="0" w:line="240" w:lineRule="auto"/>
        <w:jc w:val="both"/>
        <w:rPr>
          <w:rFonts w:ascii="Tahoma" w:hAnsi="Tahoma" w:cs="Tahoma"/>
          <w:sz w:val="28"/>
          <w:szCs w:val="28"/>
          <w:lang w:val="en-IN" w:bidi="ar-SA"/>
        </w:rPr>
      </w:pPr>
      <w:r w:rsidRPr="00AA5A54">
        <w:rPr>
          <w:rFonts w:ascii="Tahoma" w:hAnsi="Tahoma" w:cs="Tahoma"/>
          <w:sz w:val="28"/>
          <w:szCs w:val="28"/>
          <w:lang w:val="en-IN" w:bidi="ar-SA"/>
        </w:rPr>
        <w:t xml:space="preserve">                                                                                                                                                                                                                                                                                                                                                                                                                                                                                                                                                                                                                                                                                                                                                                                                                                                                                                                                                                                                                                                                                                                                                                                                                                                                                                                                                                                                                                                                                                                                                                                                                                                                                                                                                                                                                                                                                                                                                                                                                                                                                                                                                                                                                                                                                                                                                                                                                                                                                                                                                                                                                                                                                                                                                                                                                                                                                                                                                                                                                                                                                                                                                                                                                                                                                                                                                                                                                                                                                                                                                                                                                                                                                                                                                                                                                                                                                                                                                                                                                                                                                                                                                                                                                                                                                                                                                                                                                                                                                                                                                                                                                                                                                                                                                                                                                                                                                                                                                                                                                                                                                                                                                                                                                                                                                                                                                                                                                                                                                                                                                                                                                                                                                                                                                                                                                                                                                                                                                                                                                                                                                                                                                                                                                                                                                                                                                                                                                                                                                                                                                                                                                                                                                                                                                                                                                                                                                                                                                                                                                                                                                                                                                                                                                                                                                                                                                                                                                                                                                                                                                                                                                                                                                                                                                                                                                                                                                                                                                                                                                                                                                                                                                                                                                                                                                                                                                                                                                                                                                                                                                                                                                                                                                                                                                                                                                                                                                                                                                                                                                                                                                                                                                                                                                                                                                                                                                                                                                                                                                                                                                                                                                                                                                                                                                                                                                                                                                                                                                                                                                                                                                                                                                                                                                                                                                                                                                                                                                                                                                                                                                                                                                                                                                                                                                                                                                                                                                                                                                                                                                                                                                                                                                                                                                                                                                                                                                                                                                                                                                                                                                                                                                                                                                                                                                                                                                                                                                                                                                                                                                                                                                                                                                                                                                                                                                                                                                                                                                                                                                                                                                                                                                                                                                                                                                                                                                                                                                                                                                                                                                                                                                                                                                                                                                                                                                                                                                                                                                                                                                                                                                                                                                                                                                                                                                                                                                                                                                                                                                                                                                                                                                                                                                                                                                                                                                                                                                                                                                                                                                                                                                                                                                                                                                                                                                                                                                                                                                                                                                                                                                                                                                                                                                                                                                                                                                                                                                                                                                                                                                                                                                                                                                                                                                                                                                                                                                                                                                                                                                                                                                                                                                                                                                                                                                                                                                                                                                                                                                                                                                                                                                                                                                                                                                                                                                                                                                                                                                                                                                                                                                                                                                                                                                                                                                                                                                                                                                                                                                                                                                                                                                                                                                                                                                                                                                                                                                                                                                                                                                                                                                                                                                                                                                                                                                                                                                                                                                                                                                                                                                                                                                                                                                                                                                                                                                                                                                                                                                                                                                                                                                                                                                                                                                                                                                                                                                                                                                                                                                                                                                                                                                                                                                                                                                                                                                                                                                                                                                                                                                                                                                                                                                                                                                                                                                                                                                                                                                                                                                                                                                                                                                                                                                                                                                                                                                                                                                                                                                                                                                                                                                                                                                                                                                                                                                                                                                                                                                                                                                                                                                                                                                                                                                                                                                                                                                                                                                                                                                                                                                                                                                                                                                                                                                                                                                                                                                                                                                                                                                                                                                                                                                                                                                                                                                                                                                                                                                                                                                                                                                                                                                                                                                                                                                                                                                                                                                                                                                                                                                                                                                                                                                                                                                                                                                                                                                                                                                                                                                                                                                                                                                                                                                                                                                                                                                                                                                                                                                                                                                                                                                                                                                                                                                                                                                                                                                                                                                                                                                                                                                                                                                                                                                                                                                                                                                                                                                                                                                                                                                                                                                                                                                                                                                                                                                                                                                                                                                                                                                                                                                                                                                                                                                                                                                                                                                                                                                                                                                                                                                                                                                                                                                                                                                                                                                                                                                                                                                                                                                                                                                                                                                                                                                                                                                                                                                                                                                                                                                                                                                                                                                                                                                                                                                                                                                                                                                                                                                                                                                                                                                                                                                                                                                                                                                                                                                                                                                                                                                                                                                                                                                                                                                                                                                                                                                                                                                                                                                                                                                                                                                                                                                                                                                                                                                                                                                                                                                                                                                                                                                                                                                                                                                                                                                                                                                                                                                                                                                                                                                                                                                                                                                                                                                                                                                                                                                                                                                                                                                                                                                                                                                                                                                                                                                                                                                                                                                                                                                                                                                                                                                                                                                                                                                                                                                                                                                                                                                                                                                                                                                                                                                                                                                                                                                                                                                                                                                                                                                                                                                                                                                                                                                                                                                                                                                                                                                                                                                                                                                                                                                                                                                                                                                                                                                                                                                                                                                                                                                                                                                                                                                                                                                                                                                                                                                                                                                                                                                                                                                                                                                                                                                                                                                                                                                                                                                                                                                                                                                                                                                                                                                                                                                                                                                                                                                                                                                                                                                                                                                                                                                                                                                                                                                                                                                                                                                                                                                                                                                                                                                                                                                                                                                                                                                                                                                                                                                                                                                                                                                                                                                                                                                                                                                         </w:t>
      </w:r>
    </w:p>
    <w:p w14:paraId="44B94373" w14:textId="77777777" w:rsidR="00963E16" w:rsidRPr="00AA5A54" w:rsidRDefault="00EF1D70" w:rsidP="00E834A6">
      <w:pPr>
        <w:spacing w:line="240" w:lineRule="auto"/>
        <w:jc w:val="both"/>
        <w:rPr>
          <w:rFonts w:ascii="Tahoma" w:eastAsiaTheme="minorHAnsi" w:hAnsi="Tahoma" w:cs="Tahoma"/>
          <w:sz w:val="26"/>
          <w:szCs w:val="26"/>
          <w:lang w:bidi="ar-SA"/>
        </w:rPr>
      </w:pPr>
      <w:r w:rsidRPr="00AA5A54">
        <w:rPr>
          <w:rFonts w:ascii="Tahoma" w:eastAsiaTheme="minorHAnsi" w:hAnsi="Tahoma" w:cs="Tahoma"/>
          <w:sz w:val="26"/>
          <w:szCs w:val="26"/>
          <w:lang w:bidi="ar-SA"/>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356A25FE" w14:textId="535A27E4" w:rsidR="00EF1D70" w:rsidRPr="00AA5A54" w:rsidRDefault="00EF1D70" w:rsidP="00E834A6">
      <w:pPr>
        <w:spacing w:line="240" w:lineRule="auto"/>
        <w:jc w:val="both"/>
        <w:rPr>
          <w:rFonts w:ascii="Tahoma" w:eastAsiaTheme="minorHAnsi" w:hAnsi="Tahoma" w:cs="Tahoma"/>
          <w:sz w:val="26"/>
          <w:szCs w:val="26"/>
          <w:lang w:bidi="ar-SA"/>
        </w:rPr>
      </w:pPr>
      <w:r w:rsidRPr="00AA5A54">
        <w:rPr>
          <w:rFonts w:ascii="Tahoma" w:eastAsiaTheme="minorHAnsi" w:hAnsi="Tahoma" w:cs="Tahoma"/>
          <w:sz w:val="26"/>
          <w:szCs w:val="26"/>
          <w:lang w:bidi="ar-SA"/>
        </w:rPr>
        <w:t>In order to ensure maximum coverage of farmers engaged in Animal Husbandry and Fisheries activities under KCC, a special saturation drive was launched in the form of weekly "District-level Camp" for a period of 3 months w.e.f. 8th November 2021.</w:t>
      </w:r>
    </w:p>
    <w:p w14:paraId="4440484E" w14:textId="77777777" w:rsidR="00EF1D70" w:rsidRPr="00AA5A54" w:rsidRDefault="00EF1D70" w:rsidP="004D79A8">
      <w:pPr>
        <w:spacing w:line="240" w:lineRule="auto"/>
        <w:jc w:val="both"/>
        <w:rPr>
          <w:rFonts w:ascii="Tahoma" w:eastAsiaTheme="minorHAnsi" w:hAnsi="Tahoma" w:cs="Tahoma"/>
          <w:sz w:val="26"/>
          <w:szCs w:val="26"/>
          <w:lang w:bidi="ar-SA"/>
        </w:rPr>
      </w:pPr>
      <w:r w:rsidRPr="00AA5A54">
        <w:rPr>
          <w:rFonts w:ascii="Tahoma" w:eastAsiaTheme="minorHAnsi" w:hAnsi="Tahoma" w:cs="Tahoma"/>
          <w:sz w:val="26"/>
          <w:szCs w:val="26"/>
          <w:lang w:bidi="ar-SA"/>
        </w:rPr>
        <w:t>Ministry of Fisheries, Animal Husbandry and Dairying in association with Department of Financial Services, GoI launched a “Nationwide AHDF KCC Campaign for providing Kisan Credit Card facility to all eligible Animal Husbandry and Fishery Farmers. The campaign was resumed from 15</w:t>
      </w:r>
      <w:r w:rsidRPr="00E834A6">
        <w:rPr>
          <w:rFonts w:ascii="Tahoma" w:eastAsiaTheme="minorHAnsi" w:hAnsi="Tahoma" w:cs="Tahoma"/>
          <w:sz w:val="26"/>
          <w:szCs w:val="26"/>
          <w:lang w:bidi="ar-SA"/>
        </w:rPr>
        <w:t>th</w:t>
      </w:r>
      <w:r w:rsidRPr="00AA5A54">
        <w:rPr>
          <w:rFonts w:ascii="Tahoma" w:eastAsiaTheme="minorHAnsi" w:hAnsi="Tahoma" w:cs="Tahoma"/>
          <w:sz w:val="26"/>
          <w:szCs w:val="26"/>
          <w:lang w:bidi="ar-SA"/>
        </w:rPr>
        <w:t xml:space="preserve"> September, 2022 to 15</w:t>
      </w:r>
      <w:r w:rsidRPr="00E834A6">
        <w:rPr>
          <w:rFonts w:ascii="Tahoma" w:eastAsiaTheme="minorHAnsi" w:hAnsi="Tahoma" w:cs="Tahoma"/>
          <w:sz w:val="26"/>
          <w:szCs w:val="26"/>
          <w:lang w:bidi="ar-SA"/>
        </w:rPr>
        <w:t>th</w:t>
      </w:r>
      <w:r w:rsidRPr="00AA5A54">
        <w:rPr>
          <w:rFonts w:ascii="Tahoma" w:eastAsiaTheme="minorHAnsi" w:hAnsi="Tahoma" w:cs="Tahoma"/>
          <w:sz w:val="26"/>
          <w:szCs w:val="26"/>
          <w:lang w:bidi="ar-SA"/>
        </w:rPr>
        <w:t xml:space="preserve"> March, 2023 and has now again been resumed from 1st May,2023 to 31st March,2024.</w:t>
      </w:r>
    </w:p>
    <w:p w14:paraId="7BD0F2D3" w14:textId="7752ADC9" w:rsidR="00EF1D70" w:rsidRPr="00AA5A54" w:rsidRDefault="00EF1D70" w:rsidP="00EF1D70">
      <w:pPr>
        <w:spacing w:after="0"/>
        <w:jc w:val="both"/>
        <w:rPr>
          <w:rFonts w:ascii="Tahoma" w:hAnsi="Tahoma" w:cs="Tahoma"/>
          <w:b/>
          <w:bCs/>
          <w:sz w:val="26"/>
          <w:szCs w:val="26"/>
          <w:u w:val="single"/>
          <w:lang w:bidi="ar-SA"/>
        </w:rPr>
      </w:pPr>
      <w:r w:rsidRPr="00AA5A54">
        <w:rPr>
          <w:rFonts w:ascii="Tahoma" w:hAnsi="Tahoma" w:cs="Tahoma"/>
          <w:b/>
          <w:bCs/>
          <w:sz w:val="26"/>
          <w:szCs w:val="26"/>
          <w:u w:val="single"/>
          <w:lang w:bidi="ar-SA"/>
        </w:rPr>
        <w:t xml:space="preserve">Observation:  </w:t>
      </w:r>
    </w:p>
    <w:p w14:paraId="570BCE4E" w14:textId="77777777" w:rsidR="0074061D" w:rsidRPr="00AA5A54" w:rsidRDefault="0074061D" w:rsidP="004D79A8">
      <w:pPr>
        <w:spacing w:after="0" w:line="240" w:lineRule="auto"/>
        <w:jc w:val="both"/>
        <w:rPr>
          <w:rFonts w:ascii="Tahoma" w:hAnsi="Tahoma" w:cs="Tahoma"/>
          <w:sz w:val="26"/>
          <w:szCs w:val="26"/>
        </w:rPr>
      </w:pPr>
      <w:r w:rsidRPr="00AA5A54">
        <w:rPr>
          <w:rFonts w:ascii="Tahoma" w:hAnsi="Tahoma" w:cs="Tahoma"/>
          <w:sz w:val="26"/>
          <w:szCs w:val="26"/>
        </w:rPr>
        <w:t>Under the campaign, a total of 65555 applications have been received so far for KCC to Animal Husbandry &amp; Dairy out of which 50544 have been sanctioned, 13740 applications have been rejected and 995 applications are pending with banks.</w:t>
      </w:r>
    </w:p>
    <w:p w14:paraId="7AF66A83" w14:textId="1074A308" w:rsidR="0074061D" w:rsidRDefault="0074061D" w:rsidP="004D79A8">
      <w:pPr>
        <w:spacing w:after="0" w:line="240" w:lineRule="auto"/>
        <w:jc w:val="both"/>
        <w:rPr>
          <w:rFonts w:ascii="Tahoma" w:hAnsi="Tahoma" w:cs="Tahoma"/>
          <w:b/>
          <w:sz w:val="26"/>
          <w:szCs w:val="26"/>
        </w:rPr>
      </w:pPr>
      <w:r w:rsidRPr="00AA5A54">
        <w:rPr>
          <w:rFonts w:ascii="Tahoma" w:hAnsi="Tahoma" w:cs="Tahoma"/>
          <w:b/>
          <w:sz w:val="26"/>
          <w:szCs w:val="26"/>
        </w:rPr>
        <w:t>Out of total pending applications, 905 applications are pending for more than 15 days.</w:t>
      </w:r>
    </w:p>
    <w:p w14:paraId="659F2F10" w14:textId="77777777" w:rsidR="004D79A8" w:rsidRPr="00AA5A54" w:rsidRDefault="004D79A8" w:rsidP="004D79A8">
      <w:pPr>
        <w:spacing w:after="0" w:line="240" w:lineRule="auto"/>
        <w:jc w:val="both"/>
        <w:rPr>
          <w:rFonts w:ascii="Tahoma" w:hAnsi="Tahoma" w:cs="Tahoma"/>
          <w:sz w:val="26"/>
          <w:szCs w:val="26"/>
        </w:rPr>
      </w:pPr>
    </w:p>
    <w:p w14:paraId="05DC8B93" w14:textId="7B695277" w:rsidR="0074061D" w:rsidRPr="00AA5A54" w:rsidRDefault="0074061D" w:rsidP="004D79A8">
      <w:pPr>
        <w:spacing w:after="0" w:line="240" w:lineRule="auto"/>
        <w:jc w:val="both"/>
        <w:rPr>
          <w:rFonts w:ascii="Tahoma" w:hAnsi="Tahoma" w:cs="Tahoma"/>
          <w:sz w:val="26"/>
          <w:szCs w:val="26"/>
        </w:rPr>
      </w:pPr>
      <w:r w:rsidRPr="00AA5A54">
        <w:rPr>
          <w:rFonts w:ascii="Tahoma" w:hAnsi="Tahoma" w:cs="Tahoma"/>
          <w:sz w:val="26"/>
          <w:szCs w:val="26"/>
        </w:rPr>
        <w:t xml:space="preserve">Further, for KCC to Fisheries, out of total 561 applications received, only 91 applications have been sanctioned and 363 applications have been rejected. 107 applications are still pending with the banks and out of them, 96 are pending for more than 15 days. </w:t>
      </w:r>
    </w:p>
    <w:p w14:paraId="5EEF0641" w14:textId="77777777" w:rsidR="000F6CF6" w:rsidRPr="00AA5A54" w:rsidRDefault="000F6CF6" w:rsidP="000F6CF6">
      <w:pPr>
        <w:spacing w:after="0"/>
        <w:jc w:val="both"/>
        <w:rPr>
          <w:rFonts w:ascii="Tahoma" w:eastAsiaTheme="minorHAnsi" w:hAnsi="Tahoma" w:cs="Tahoma"/>
          <w:szCs w:val="22"/>
          <w:lang w:bidi="ar-SA"/>
        </w:rPr>
      </w:pPr>
    </w:p>
    <w:p w14:paraId="418CA4FE" w14:textId="72D7E166" w:rsidR="003406F2" w:rsidRPr="00AA5A54" w:rsidRDefault="003406F2" w:rsidP="000F6CF6">
      <w:pPr>
        <w:spacing w:after="0"/>
        <w:jc w:val="both"/>
        <w:rPr>
          <w:rFonts w:ascii="Tahoma" w:eastAsiaTheme="minorHAnsi" w:hAnsi="Tahoma" w:cs="Tahoma"/>
          <w:szCs w:val="22"/>
          <w:lang w:bidi="ar-SA"/>
        </w:rPr>
      </w:pPr>
      <w:r w:rsidRPr="00AA5A54">
        <w:rPr>
          <w:rFonts w:ascii="Tahoma" w:hAnsi="Tahoma" w:cs="Tahoma"/>
          <w:b/>
          <w:bCs/>
          <w:sz w:val="26"/>
          <w:szCs w:val="26"/>
          <w:u w:val="single"/>
          <w:lang w:bidi="ar-SA"/>
        </w:rPr>
        <w:t>Action Point:</w:t>
      </w:r>
    </w:p>
    <w:p w14:paraId="311DFA95" w14:textId="5F2ACEBC" w:rsidR="003406F2" w:rsidRPr="00AA5A54" w:rsidRDefault="003406F2" w:rsidP="004D79A8">
      <w:pPr>
        <w:spacing w:after="0" w:line="240" w:lineRule="auto"/>
        <w:jc w:val="both"/>
        <w:rPr>
          <w:rFonts w:ascii="Tahoma" w:hAnsi="Tahoma" w:cs="Tahoma"/>
          <w:sz w:val="26"/>
          <w:szCs w:val="26"/>
          <w:lang w:bidi="ar-SA"/>
        </w:rPr>
      </w:pPr>
      <w:r w:rsidRPr="00AA5A54">
        <w:rPr>
          <w:rFonts w:ascii="Tahoma" w:hAnsi="Tahoma" w:cs="Tahoma"/>
          <w:sz w:val="26"/>
          <w:szCs w:val="26"/>
          <w:lang w:bidi="ar-SA"/>
        </w:rPr>
        <w:t>All the Banks are requested to dispose of the p</w:t>
      </w:r>
      <w:r w:rsidR="007C44B1" w:rsidRPr="00AA5A54">
        <w:rPr>
          <w:rFonts w:ascii="Tahoma" w:hAnsi="Tahoma" w:cs="Tahoma"/>
          <w:sz w:val="26"/>
          <w:szCs w:val="26"/>
          <w:lang w:bidi="ar-SA"/>
        </w:rPr>
        <w:t>ending applications immediately and ensure that the rejection is done only on valid grounds. The Fisheries dept. to arrange for more trainings of candidates.</w:t>
      </w:r>
      <w:r w:rsidRPr="00AA5A54">
        <w:rPr>
          <w:rFonts w:ascii="Tahoma" w:hAnsi="Tahoma" w:cs="Tahoma"/>
          <w:sz w:val="26"/>
          <w:szCs w:val="26"/>
          <w:lang w:bidi="ar-SA"/>
        </w:rPr>
        <w:t xml:space="preserve"> Also the Lead District Managers are requested to upload the progress on portal on regular basis and report compliance to SLBC.</w:t>
      </w:r>
    </w:p>
    <w:p w14:paraId="209468BD" w14:textId="77777777" w:rsidR="008F42FF" w:rsidRDefault="008F42FF" w:rsidP="00ED79C0">
      <w:pPr>
        <w:spacing w:after="0"/>
        <w:jc w:val="right"/>
        <w:rPr>
          <w:rFonts w:ascii="Tahoma" w:hAnsi="Tahoma" w:cs="Tahoma"/>
          <w:b/>
          <w:sz w:val="24"/>
          <w:szCs w:val="24"/>
          <w:lang w:bidi="ar-SA"/>
        </w:rPr>
      </w:pPr>
    </w:p>
    <w:p w14:paraId="0656AA38" w14:textId="585A7056" w:rsidR="00E9157F" w:rsidRPr="00AA5A54" w:rsidRDefault="003406F2" w:rsidP="00ED79C0">
      <w:pPr>
        <w:spacing w:after="0"/>
        <w:jc w:val="right"/>
        <w:rPr>
          <w:rFonts w:ascii="Tahoma" w:hAnsi="Tahoma" w:cs="Tahoma"/>
          <w:b/>
          <w:sz w:val="24"/>
          <w:szCs w:val="24"/>
          <w:lang w:bidi="ar-SA"/>
        </w:rPr>
      </w:pPr>
      <w:r w:rsidRPr="00AA5A54">
        <w:rPr>
          <w:rFonts w:ascii="Tahoma" w:hAnsi="Tahoma" w:cs="Tahoma"/>
          <w:b/>
          <w:sz w:val="24"/>
          <w:szCs w:val="24"/>
          <w:lang w:bidi="ar-SA"/>
        </w:rPr>
        <w:t xml:space="preserve"> (Bank wise detail is annexed as per </w:t>
      </w:r>
      <w:r w:rsidRPr="00AA5A54">
        <w:rPr>
          <w:rFonts w:ascii="Tahoma" w:hAnsi="Tahoma" w:cs="Tahoma"/>
          <w:b/>
          <w:bCs/>
          <w:sz w:val="24"/>
          <w:szCs w:val="24"/>
          <w:lang w:bidi="ar-SA"/>
        </w:rPr>
        <w:t xml:space="preserve">Annexure </w:t>
      </w:r>
      <w:r w:rsidR="004120C1" w:rsidRPr="00AA5A54">
        <w:rPr>
          <w:rFonts w:ascii="Tahoma" w:hAnsi="Tahoma" w:cs="Tahoma"/>
          <w:b/>
          <w:bCs/>
          <w:sz w:val="24"/>
          <w:szCs w:val="24"/>
          <w:lang w:bidi="ar-SA"/>
        </w:rPr>
        <w:t>2</w:t>
      </w:r>
      <w:r w:rsidR="00C9387D" w:rsidRPr="00AA5A54">
        <w:rPr>
          <w:rFonts w:ascii="Tahoma" w:hAnsi="Tahoma" w:cs="Tahoma"/>
          <w:b/>
          <w:bCs/>
          <w:sz w:val="24"/>
          <w:szCs w:val="24"/>
          <w:lang w:bidi="ar-SA"/>
        </w:rPr>
        <w:t>2</w:t>
      </w:r>
      <w:r w:rsidRPr="00AA5A54">
        <w:rPr>
          <w:rFonts w:ascii="Tahoma" w:hAnsi="Tahoma" w:cs="Tahoma"/>
          <w:b/>
          <w:bCs/>
          <w:sz w:val="24"/>
          <w:szCs w:val="24"/>
          <w:lang w:bidi="ar-SA"/>
        </w:rPr>
        <w:t xml:space="preserve"> &amp; </w:t>
      </w:r>
      <w:r w:rsidR="00C9387D" w:rsidRPr="00AA5A54">
        <w:rPr>
          <w:rFonts w:ascii="Tahoma" w:hAnsi="Tahoma" w:cs="Tahoma"/>
          <w:b/>
          <w:bCs/>
          <w:sz w:val="24"/>
          <w:szCs w:val="24"/>
          <w:lang w:bidi="ar-SA"/>
        </w:rPr>
        <w:t>23</w:t>
      </w:r>
      <w:r w:rsidRPr="00AA5A54">
        <w:rPr>
          <w:rFonts w:ascii="Tahoma" w:hAnsi="Tahoma" w:cs="Tahoma"/>
          <w:b/>
          <w:sz w:val="24"/>
          <w:szCs w:val="24"/>
          <w:lang w:bidi="ar-SA"/>
        </w:rPr>
        <w:t>)</w:t>
      </w:r>
    </w:p>
    <w:p w14:paraId="1664B0D6" w14:textId="7EA43B26" w:rsidR="0074061D" w:rsidRPr="00AA5A54" w:rsidRDefault="0074061D" w:rsidP="00ED79C0">
      <w:pPr>
        <w:spacing w:after="0"/>
        <w:jc w:val="right"/>
        <w:rPr>
          <w:rFonts w:ascii="Tahoma" w:hAnsi="Tahoma" w:cs="Tahoma"/>
          <w:b/>
          <w:sz w:val="24"/>
          <w:szCs w:val="24"/>
          <w:lang w:bidi="ar-SA"/>
        </w:rPr>
      </w:pPr>
    </w:p>
    <w:p w14:paraId="7D7E1B3C" w14:textId="2B1B5B89" w:rsidR="0074061D" w:rsidRDefault="0074061D" w:rsidP="00ED79C0">
      <w:pPr>
        <w:spacing w:after="0"/>
        <w:jc w:val="right"/>
        <w:rPr>
          <w:rFonts w:ascii="Tahoma" w:hAnsi="Tahoma" w:cs="Tahoma"/>
          <w:b/>
          <w:sz w:val="24"/>
          <w:szCs w:val="24"/>
          <w:lang w:bidi="ar-SA"/>
        </w:rPr>
      </w:pPr>
    </w:p>
    <w:p w14:paraId="28756156" w14:textId="298978E5" w:rsidR="004D79A8" w:rsidRDefault="004D79A8" w:rsidP="00ED79C0">
      <w:pPr>
        <w:spacing w:after="0"/>
        <w:jc w:val="right"/>
        <w:rPr>
          <w:rFonts w:ascii="Tahoma" w:hAnsi="Tahoma" w:cs="Tahoma"/>
          <w:b/>
          <w:sz w:val="24"/>
          <w:szCs w:val="24"/>
          <w:lang w:bidi="ar-SA"/>
        </w:rPr>
      </w:pPr>
    </w:p>
    <w:p w14:paraId="19EFBC4A" w14:textId="77777777" w:rsidR="004D79A8" w:rsidRDefault="004D79A8" w:rsidP="00ED79C0">
      <w:pPr>
        <w:spacing w:after="0"/>
        <w:jc w:val="right"/>
        <w:rPr>
          <w:rFonts w:ascii="Tahoma" w:hAnsi="Tahoma" w:cs="Tahoma"/>
          <w:b/>
          <w:sz w:val="24"/>
          <w:szCs w:val="24"/>
          <w:lang w:bidi="ar-SA"/>
        </w:rPr>
      </w:pPr>
    </w:p>
    <w:p w14:paraId="31094302" w14:textId="77777777" w:rsidR="008F42FF" w:rsidRPr="00AA5A54" w:rsidRDefault="008F42FF" w:rsidP="00ED79C0">
      <w:pPr>
        <w:spacing w:after="0"/>
        <w:jc w:val="right"/>
        <w:rPr>
          <w:rFonts w:ascii="Tahoma" w:hAnsi="Tahoma" w:cs="Tahoma"/>
          <w:b/>
          <w:sz w:val="24"/>
          <w:szCs w:val="24"/>
          <w:lang w:bidi="ar-S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3406F2" w:rsidRPr="00AA5A54" w14:paraId="12F880DA" w14:textId="77777777" w:rsidTr="00127393">
        <w:trPr>
          <w:trHeight w:val="740"/>
        </w:trPr>
        <w:tc>
          <w:tcPr>
            <w:tcW w:w="2489" w:type="dxa"/>
          </w:tcPr>
          <w:p w14:paraId="134DCD36" w14:textId="1F0633B4" w:rsidR="003406F2" w:rsidRPr="00AA5A54" w:rsidRDefault="003406F2" w:rsidP="00A23B8E">
            <w:pPr>
              <w:spacing w:after="0" w:line="240" w:lineRule="auto"/>
              <w:jc w:val="both"/>
              <w:outlineLvl w:val="0"/>
              <w:rPr>
                <w:rFonts w:ascii="Tahoma" w:hAnsi="Tahoma" w:cs="Tahoma"/>
                <w:b/>
                <w:sz w:val="24"/>
                <w:szCs w:val="24"/>
                <w:lang w:bidi="ar-SA"/>
              </w:rPr>
            </w:pPr>
            <w:r w:rsidRPr="00AA5A54">
              <w:rPr>
                <w:rFonts w:ascii="Tahoma" w:hAnsi="Tahoma" w:cs="Tahoma"/>
                <w:b/>
                <w:sz w:val="24"/>
                <w:szCs w:val="24"/>
                <w:lang w:bidi="ar-SA"/>
              </w:rPr>
              <w:lastRenderedPageBreak/>
              <w:t xml:space="preserve">Item No. </w:t>
            </w:r>
            <w:r w:rsidR="004120C1" w:rsidRPr="00AA5A54">
              <w:rPr>
                <w:rFonts w:ascii="Tahoma" w:hAnsi="Tahoma" w:cs="Tahoma"/>
                <w:b/>
                <w:sz w:val="24"/>
                <w:szCs w:val="24"/>
                <w:lang w:bidi="ar-SA"/>
              </w:rPr>
              <w:t>1</w:t>
            </w:r>
            <w:r w:rsidR="00A23B8E" w:rsidRPr="00AA5A54">
              <w:rPr>
                <w:rFonts w:ascii="Tahoma" w:hAnsi="Tahoma" w:cs="Tahoma"/>
                <w:b/>
                <w:sz w:val="24"/>
                <w:szCs w:val="24"/>
                <w:lang w:bidi="ar-SA"/>
              </w:rPr>
              <w:t>6</w:t>
            </w:r>
            <w:r w:rsidRPr="00AA5A54">
              <w:rPr>
                <w:rFonts w:ascii="Tahoma" w:hAnsi="Tahoma" w:cs="Tahoma"/>
                <w:b/>
                <w:sz w:val="24"/>
                <w:szCs w:val="24"/>
                <w:lang w:bidi="ar-SA"/>
              </w:rPr>
              <w:t>.3</w:t>
            </w:r>
          </w:p>
        </w:tc>
        <w:tc>
          <w:tcPr>
            <w:tcW w:w="7086" w:type="dxa"/>
          </w:tcPr>
          <w:p w14:paraId="2AC642AC" w14:textId="77777777" w:rsidR="003406F2" w:rsidRPr="00AA5A54" w:rsidRDefault="003406F2" w:rsidP="003406F2">
            <w:pPr>
              <w:spacing w:after="0" w:line="240" w:lineRule="auto"/>
              <w:jc w:val="both"/>
              <w:outlineLvl w:val="0"/>
              <w:rPr>
                <w:rFonts w:ascii="Tahoma" w:hAnsi="Tahoma" w:cs="Tahoma"/>
                <w:b/>
                <w:sz w:val="24"/>
                <w:szCs w:val="24"/>
                <w:lang w:bidi="ar-SA"/>
              </w:rPr>
            </w:pPr>
            <w:r w:rsidRPr="00AA5A54">
              <w:rPr>
                <w:rFonts w:ascii="Tahoma" w:hAnsi="Tahoma" w:cs="Tahoma"/>
                <w:b/>
                <w:sz w:val="24"/>
                <w:szCs w:val="24"/>
                <w:lang w:bidi="ar-SA"/>
              </w:rPr>
              <w:t>CENTRAL SECTOR SCHEME FOR “FINANCING FACILITY UNDER AGRICULTURE INFRASTRUCTURE FUND”</w:t>
            </w:r>
          </w:p>
        </w:tc>
      </w:tr>
    </w:tbl>
    <w:p w14:paraId="6273DFCB" w14:textId="77777777" w:rsidR="003406F2" w:rsidRPr="00AA5A54" w:rsidRDefault="003406F2" w:rsidP="003406F2">
      <w:pPr>
        <w:spacing w:after="0" w:line="240" w:lineRule="auto"/>
        <w:jc w:val="both"/>
        <w:rPr>
          <w:b/>
          <w:bCs/>
          <w:sz w:val="24"/>
          <w:szCs w:val="24"/>
        </w:rPr>
      </w:pPr>
    </w:p>
    <w:p w14:paraId="125D5C38" w14:textId="77777777"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Hon’ble Finance Minister announced on </w:t>
      </w:r>
      <w:r w:rsidRPr="00AA5A54">
        <w:rPr>
          <w:rFonts w:ascii="Tahoma" w:hAnsi="Tahoma" w:cs="Tahoma"/>
          <w:b/>
          <w:bCs/>
          <w:sz w:val="26"/>
          <w:szCs w:val="26"/>
        </w:rPr>
        <w:t xml:space="preserve">15.05.2020 </w:t>
      </w:r>
      <w:r w:rsidRPr="00AA5A54">
        <w:rPr>
          <w:rFonts w:ascii="Tahoma" w:hAnsi="Tahoma" w:cs="Tahoma"/>
          <w:sz w:val="26"/>
          <w:szCs w:val="26"/>
        </w:rPr>
        <w:t xml:space="preserve">Rs.1 lakh crore Agri Infrastructure Fund for farm-gate infrastructure for farmers out of which Rs.4713 crores has been allocated for Punjab State. </w:t>
      </w:r>
    </w:p>
    <w:p w14:paraId="11A3A801" w14:textId="34B819E5"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4E70EBA7" w14:textId="77777777" w:rsidR="003406F2" w:rsidRPr="00AA5A54" w:rsidRDefault="003406F2" w:rsidP="003406F2">
      <w:pPr>
        <w:spacing w:after="0" w:line="240" w:lineRule="auto"/>
        <w:jc w:val="both"/>
        <w:rPr>
          <w:rFonts w:ascii="Tahoma" w:hAnsi="Tahoma" w:cs="Tahoma"/>
          <w:sz w:val="26"/>
          <w:szCs w:val="26"/>
        </w:rPr>
      </w:pPr>
    </w:p>
    <w:p w14:paraId="63A2C95C" w14:textId="645867EB"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A5A54">
        <w:rPr>
          <w:rFonts w:ascii="Tahoma" w:hAnsi="Tahoma" w:cs="Tahoma"/>
          <w:sz w:val="26"/>
          <w:szCs w:val="26"/>
          <w:shd w:val="clear" w:color="auto" w:fill="FFFFFF"/>
        </w:rPr>
        <w:t xml:space="preserve"> (Compound annual growth rate)</w:t>
      </w:r>
      <w:r w:rsidRPr="00AA5A54">
        <w:rPr>
          <w:rFonts w:ascii="Tahoma" w:hAnsi="Tahoma" w:cs="Tahoma"/>
          <w:sz w:val="26"/>
          <w:szCs w:val="26"/>
        </w:rPr>
        <w:t xml:space="preserve"> over last five years. </w:t>
      </w:r>
    </w:p>
    <w:p w14:paraId="7713A75C" w14:textId="77777777" w:rsidR="003406F2" w:rsidRPr="00AA5A54" w:rsidRDefault="003406F2" w:rsidP="003406F2">
      <w:pPr>
        <w:spacing w:after="0"/>
        <w:jc w:val="both"/>
        <w:rPr>
          <w:rFonts w:ascii="Tahoma" w:hAnsi="Tahoma" w:cs="Tahoma"/>
          <w:sz w:val="26"/>
          <w:szCs w:val="26"/>
          <w:lang w:bidi="ar-SA"/>
        </w:rPr>
      </w:pPr>
      <w:r w:rsidRPr="00AA5A54">
        <w:rPr>
          <w:rFonts w:ascii="Tahoma" w:hAnsi="Tahoma" w:cs="Tahoma"/>
          <w:sz w:val="26"/>
          <w:szCs w:val="26"/>
          <w:lang w:bidi="ar-SA"/>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48086590" w14:textId="3A9B4114" w:rsidR="003406F2" w:rsidRPr="00AA5A54" w:rsidRDefault="003406F2" w:rsidP="003406F2">
      <w:pPr>
        <w:spacing w:after="0"/>
        <w:jc w:val="right"/>
        <w:rPr>
          <w:rFonts w:ascii="Tahoma" w:hAnsi="Tahoma" w:cs="Tahoma"/>
          <w:sz w:val="26"/>
          <w:szCs w:val="26"/>
          <w:lang w:bidi="ar-SA"/>
        </w:rPr>
      </w:pPr>
      <w:r w:rsidRPr="00AA5A54">
        <w:rPr>
          <w:rFonts w:ascii="Tahoma" w:hAnsi="Tahoma" w:cs="Tahoma"/>
          <w:b/>
          <w:sz w:val="26"/>
          <w:szCs w:val="26"/>
          <w:lang w:bidi="ar-SA"/>
        </w:rPr>
        <w:t xml:space="preserve"> (Bank wise detail is annexed as per </w:t>
      </w:r>
      <w:r w:rsidRPr="00AA5A54">
        <w:rPr>
          <w:rFonts w:ascii="Tahoma" w:hAnsi="Tahoma" w:cs="Tahoma"/>
          <w:b/>
          <w:bCs/>
          <w:sz w:val="26"/>
          <w:szCs w:val="26"/>
          <w:lang w:bidi="ar-SA"/>
        </w:rPr>
        <w:t xml:space="preserve">Annexure- </w:t>
      </w:r>
      <w:r w:rsidR="004120C1" w:rsidRPr="00AA5A54">
        <w:rPr>
          <w:rFonts w:ascii="Tahoma" w:hAnsi="Tahoma" w:cs="Tahoma"/>
          <w:b/>
          <w:bCs/>
          <w:sz w:val="26"/>
          <w:szCs w:val="26"/>
          <w:lang w:bidi="ar-SA"/>
        </w:rPr>
        <w:t>2</w:t>
      </w:r>
      <w:r w:rsidR="00C9387D" w:rsidRPr="00AA5A54">
        <w:rPr>
          <w:rFonts w:ascii="Tahoma" w:hAnsi="Tahoma" w:cs="Tahoma"/>
          <w:b/>
          <w:bCs/>
          <w:sz w:val="26"/>
          <w:szCs w:val="26"/>
          <w:lang w:bidi="ar-SA"/>
        </w:rPr>
        <w:t>4</w:t>
      </w:r>
      <w:r w:rsidRPr="00AA5A54">
        <w:rPr>
          <w:rFonts w:ascii="Tahoma" w:hAnsi="Tahoma" w:cs="Tahoma"/>
          <w:sz w:val="26"/>
          <w:szCs w:val="26"/>
          <w:lang w:bidi="ar-SA"/>
        </w:rPr>
        <w:t>)</w:t>
      </w:r>
    </w:p>
    <w:p w14:paraId="2C2DF78E" w14:textId="77777777" w:rsidR="00AE358F" w:rsidRPr="00AA5A54" w:rsidRDefault="00AE358F" w:rsidP="003406F2">
      <w:pPr>
        <w:tabs>
          <w:tab w:val="left" w:pos="900"/>
        </w:tabs>
        <w:spacing w:after="0" w:line="240" w:lineRule="auto"/>
        <w:jc w:val="both"/>
        <w:rPr>
          <w:rFonts w:ascii="Tahoma" w:hAnsi="Tahoma" w:cs="Tahoma"/>
          <w:b/>
          <w:bCs/>
          <w:sz w:val="26"/>
          <w:szCs w:val="26"/>
          <w:u w:val="single"/>
        </w:rPr>
      </w:pPr>
    </w:p>
    <w:p w14:paraId="052D29F2" w14:textId="497BC47E" w:rsidR="003406F2" w:rsidRPr="00AA5A54" w:rsidRDefault="003406F2" w:rsidP="003406F2">
      <w:pPr>
        <w:tabs>
          <w:tab w:val="left" w:pos="900"/>
        </w:tabs>
        <w:spacing w:after="0" w:line="240" w:lineRule="auto"/>
        <w:jc w:val="both"/>
        <w:rPr>
          <w:rFonts w:ascii="Tahoma" w:hAnsi="Tahoma" w:cs="Tahoma"/>
          <w:b/>
          <w:bCs/>
          <w:sz w:val="26"/>
          <w:szCs w:val="26"/>
        </w:rPr>
      </w:pPr>
      <w:r w:rsidRPr="00AA5A54">
        <w:rPr>
          <w:rFonts w:ascii="Tahoma" w:hAnsi="Tahoma" w:cs="Tahoma"/>
          <w:b/>
          <w:bCs/>
          <w:sz w:val="26"/>
          <w:szCs w:val="26"/>
          <w:u w:val="single"/>
        </w:rPr>
        <w:t>Observations:</w:t>
      </w:r>
      <w:r w:rsidRPr="00AA5A54">
        <w:rPr>
          <w:rFonts w:ascii="Tahoma" w:hAnsi="Tahoma" w:cs="Tahoma"/>
          <w:b/>
          <w:bCs/>
          <w:sz w:val="26"/>
          <w:szCs w:val="26"/>
        </w:rPr>
        <w:t xml:space="preserve"> - </w:t>
      </w:r>
    </w:p>
    <w:p w14:paraId="30AEDA38" w14:textId="77777777" w:rsidR="003406F2" w:rsidRPr="00AA5A54" w:rsidRDefault="003406F2" w:rsidP="003406F2">
      <w:pPr>
        <w:tabs>
          <w:tab w:val="left" w:pos="900"/>
        </w:tabs>
        <w:spacing w:after="0" w:line="240" w:lineRule="auto"/>
        <w:jc w:val="both"/>
        <w:rPr>
          <w:rFonts w:ascii="Tahoma" w:hAnsi="Tahoma" w:cs="Tahoma"/>
          <w:b/>
          <w:bCs/>
          <w:sz w:val="26"/>
          <w:szCs w:val="26"/>
        </w:rPr>
      </w:pPr>
    </w:p>
    <w:p w14:paraId="7B503332" w14:textId="77777777" w:rsidR="00164A69" w:rsidRPr="00AA5A54" w:rsidRDefault="00164A69" w:rsidP="00164A69">
      <w:pPr>
        <w:tabs>
          <w:tab w:val="left" w:pos="900"/>
        </w:tabs>
        <w:spacing w:after="0" w:line="240" w:lineRule="auto"/>
        <w:jc w:val="both"/>
        <w:rPr>
          <w:rFonts w:ascii="Tahoma" w:eastAsiaTheme="minorHAnsi" w:hAnsi="Tahoma" w:cs="Tahoma"/>
          <w:sz w:val="24"/>
          <w:szCs w:val="24"/>
          <w:lang w:bidi="ar-SA"/>
        </w:rPr>
      </w:pPr>
      <w:r w:rsidRPr="00AA5A54">
        <w:rPr>
          <w:rFonts w:ascii="Tahoma" w:eastAsiaTheme="minorHAnsi" w:hAnsi="Tahoma" w:cs="Tahoma"/>
          <w:sz w:val="24"/>
          <w:szCs w:val="24"/>
          <w:lang w:bidi="ar-SA"/>
        </w:rPr>
        <w:t>As on 31.12.2023, Banks received 13592 applications under the scheme. 8415 applications have been sanctioned, 7783 applications disbursed and 632 are still under process. Out of pending applications, as many as 537 applications are pending for more than 15 days. The concerned banks are requested to dispose of the pending applications at the earliest.</w:t>
      </w:r>
    </w:p>
    <w:p w14:paraId="5C8C93AC" w14:textId="0F5C84E9" w:rsidR="003406F2" w:rsidRPr="00AA5A54" w:rsidRDefault="003406F2" w:rsidP="003406F2">
      <w:pPr>
        <w:tabs>
          <w:tab w:val="left" w:pos="900"/>
        </w:tabs>
        <w:spacing w:after="0" w:line="240" w:lineRule="auto"/>
        <w:jc w:val="both"/>
        <w:rPr>
          <w:rFonts w:ascii="Tahoma" w:hAnsi="Tahoma" w:cs="Tahoma"/>
          <w:b/>
          <w:sz w:val="24"/>
          <w:szCs w:val="24"/>
        </w:rPr>
      </w:pPr>
    </w:p>
    <w:p w14:paraId="50621399" w14:textId="431F8DD7" w:rsidR="000F6CF6" w:rsidRPr="00AA5A54" w:rsidRDefault="000F6CF6" w:rsidP="003406F2">
      <w:pPr>
        <w:tabs>
          <w:tab w:val="left" w:pos="900"/>
        </w:tabs>
        <w:spacing w:after="0" w:line="240" w:lineRule="auto"/>
        <w:jc w:val="both"/>
        <w:rPr>
          <w:rFonts w:ascii="Tahoma" w:hAnsi="Tahoma" w:cs="Tahoma"/>
          <w:b/>
          <w:sz w:val="24"/>
          <w:szCs w:val="24"/>
        </w:rPr>
      </w:pPr>
    </w:p>
    <w:p w14:paraId="0E3D3584" w14:textId="77777777" w:rsidR="000F6CF6" w:rsidRPr="00AA5A54" w:rsidRDefault="000F6CF6" w:rsidP="003406F2">
      <w:pPr>
        <w:tabs>
          <w:tab w:val="left" w:pos="900"/>
        </w:tabs>
        <w:spacing w:after="0" w:line="240" w:lineRule="auto"/>
        <w:jc w:val="both"/>
        <w:rPr>
          <w:rFonts w:ascii="Tahoma" w:hAnsi="Tahoma" w:cs="Tahoma"/>
          <w:b/>
          <w:sz w:val="24"/>
          <w:szCs w:val="24"/>
        </w:rPr>
      </w:pPr>
    </w:p>
    <w:p w14:paraId="180A12A4" w14:textId="2ACDEFB2"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w:t>
      </w:r>
    </w:p>
    <w:p w14:paraId="7610D9F1" w14:textId="77777777" w:rsidR="00104185" w:rsidRPr="00AA5A54" w:rsidRDefault="003406F2" w:rsidP="00104185">
      <w:pPr>
        <w:tabs>
          <w:tab w:val="left" w:pos="900"/>
        </w:tabs>
        <w:spacing w:after="0" w:line="240" w:lineRule="auto"/>
        <w:jc w:val="both"/>
        <w:rPr>
          <w:rFonts w:ascii="Tahoma" w:eastAsiaTheme="minorHAnsi" w:hAnsi="Tahoma" w:cs="Tahoma"/>
          <w:bCs/>
          <w:sz w:val="24"/>
          <w:szCs w:val="24"/>
          <w:lang w:bidi="ar-SA"/>
        </w:rPr>
      </w:pPr>
      <w:r w:rsidRPr="00AA5A54">
        <w:rPr>
          <w:rFonts w:ascii="Tahoma" w:hAnsi="Tahoma" w:cs="Tahoma"/>
          <w:sz w:val="26"/>
          <w:szCs w:val="26"/>
          <w:lang w:bidi="ar-SA"/>
        </w:rPr>
        <w:t>Department of Horticulture, Govt. of Punjab is requested to source ma</w:t>
      </w:r>
      <w:r w:rsidR="00104185" w:rsidRPr="00AA5A54">
        <w:rPr>
          <w:rFonts w:ascii="Tahoma" w:hAnsi="Tahoma" w:cs="Tahoma"/>
          <w:sz w:val="26"/>
          <w:szCs w:val="26"/>
          <w:lang w:bidi="ar-SA"/>
        </w:rPr>
        <w:t xml:space="preserve">ximum proposal under the scheme </w:t>
      </w:r>
      <w:r w:rsidR="00104185" w:rsidRPr="00AA5A54">
        <w:rPr>
          <w:rFonts w:ascii="Tahoma" w:eastAsiaTheme="minorHAnsi" w:hAnsi="Tahoma" w:cs="Tahoma"/>
          <w:sz w:val="24"/>
          <w:szCs w:val="24"/>
          <w:lang w:bidi="ar-SA"/>
        </w:rPr>
        <w:t>and the concerned banks are requested to dispose of the pending applications at the earliest.</w:t>
      </w:r>
    </w:p>
    <w:p w14:paraId="0E35B72E" w14:textId="4890E538" w:rsidR="003406F2" w:rsidRPr="00AA5A54" w:rsidRDefault="003406F2" w:rsidP="003406F2">
      <w:pPr>
        <w:tabs>
          <w:tab w:val="left" w:pos="900"/>
        </w:tabs>
        <w:spacing w:after="0" w:line="240" w:lineRule="auto"/>
        <w:jc w:val="both"/>
        <w:rPr>
          <w:rFonts w:ascii="Tahoma" w:hAnsi="Tahoma" w:cs="Tahoma"/>
          <w:sz w:val="28"/>
          <w:szCs w:val="28"/>
        </w:rPr>
      </w:pPr>
    </w:p>
    <w:p w14:paraId="79B682E3" w14:textId="77777777" w:rsidR="00AE358F" w:rsidRPr="00AA5A54" w:rsidRDefault="00AE358F" w:rsidP="003406F2">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3406F2" w:rsidRPr="00AA5A54" w14:paraId="25C4639B" w14:textId="77777777" w:rsidTr="003406F2">
        <w:trPr>
          <w:trHeight w:val="800"/>
        </w:trPr>
        <w:tc>
          <w:tcPr>
            <w:tcW w:w="2723" w:type="dxa"/>
          </w:tcPr>
          <w:p w14:paraId="3DC127B8" w14:textId="6819D7A7" w:rsidR="003406F2" w:rsidRPr="00AA5A54" w:rsidRDefault="003406F2" w:rsidP="00A23B8E">
            <w:pPr>
              <w:spacing w:after="0" w:line="240" w:lineRule="auto"/>
              <w:ind w:left="180"/>
              <w:jc w:val="both"/>
              <w:rPr>
                <w:rFonts w:ascii="Tahoma" w:hAnsi="Tahoma" w:cs="Tahoma"/>
                <w:b/>
                <w:bCs/>
                <w:sz w:val="28"/>
                <w:szCs w:val="28"/>
                <w:lang w:val="en-IN" w:eastAsia="en-IN" w:bidi="ar-SA"/>
              </w:rPr>
            </w:pPr>
            <w:r w:rsidRPr="00AA5A54">
              <w:rPr>
                <w:rFonts w:ascii="Tahoma" w:hAnsi="Tahoma" w:cs="Tahoma"/>
                <w:b/>
                <w:bCs/>
                <w:sz w:val="28"/>
                <w:szCs w:val="28"/>
                <w:lang w:val="en-IN" w:eastAsia="en-IN" w:bidi="ar-SA"/>
              </w:rPr>
              <w:lastRenderedPageBreak/>
              <w:t xml:space="preserve">Item No. </w:t>
            </w:r>
            <w:r w:rsidR="004120C1" w:rsidRPr="00AA5A54">
              <w:rPr>
                <w:rFonts w:ascii="Tahoma" w:hAnsi="Tahoma" w:cs="Tahoma"/>
                <w:b/>
                <w:bCs/>
                <w:sz w:val="28"/>
                <w:szCs w:val="28"/>
                <w:lang w:val="en-IN" w:eastAsia="en-IN" w:bidi="ar-SA"/>
              </w:rPr>
              <w:t>1</w:t>
            </w:r>
            <w:r w:rsidR="00A23B8E" w:rsidRPr="00AA5A54">
              <w:rPr>
                <w:rFonts w:ascii="Tahoma" w:hAnsi="Tahoma" w:cs="Tahoma"/>
                <w:b/>
                <w:bCs/>
                <w:sz w:val="28"/>
                <w:szCs w:val="28"/>
                <w:lang w:val="en-IN" w:eastAsia="en-IN" w:bidi="ar-SA"/>
              </w:rPr>
              <w:t>6</w:t>
            </w:r>
            <w:r w:rsidRPr="00AA5A54">
              <w:rPr>
                <w:rFonts w:ascii="Tahoma" w:hAnsi="Tahoma" w:cs="Tahoma"/>
                <w:b/>
                <w:bCs/>
                <w:sz w:val="28"/>
                <w:szCs w:val="28"/>
                <w:lang w:val="en-IN" w:eastAsia="en-IN" w:bidi="ar-SA"/>
              </w:rPr>
              <w:t>.4</w:t>
            </w:r>
          </w:p>
        </w:tc>
        <w:tc>
          <w:tcPr>
            <w:tcW w:w="6907" w:type="dxa"/>
          </w:tcPr>
          <w:p w14:paraId="361D86AD" w14:textId="77777777" w:rsidR="003406F2" w:rsidRPr="00AA5A54" w:rsidRDefault="003406F2" w:rsidP="003406F2">
            <w:pPr>
              <w:spacing w:after="0" w:line="240" w:lineRule="auto"/>
              <w:ind w:left="180"/>
              <w:jc w:val="both"/>
              <w:rPr>
                <w:rFonts w:ascii="Tahoma" w:hAnsi="Tahoma" w:cs="Tahoma"/>
                <w:b/>
                <w:bCs/>
                <w:sz w:val="28"/>
                <w:szCs w:val="28"/>
                <w:lang w:val="en-IN" w:eastAsia="en-IN" w:bidi="ar-SA"/>
              </w:rPr>
            </w:pPr>
            <w:r w:rsidRPr="00AA5A54">
              <w:rPr>
                <w:rFonts w:ascii="Tahoma" w:hAnsi="Tahoma" w:cs="Tahoma"/>
                <w:b/>
                <w:bCs/>
                <w:sz w:val="28"/>
                <w:szCs w:val="28"/>
                <w:lang w:val="en-IN" w:eastAsia="en-IN" w:bidi="ar-SA"/>
              </w:rPr>
              <w:t>PM Formalisation of Micro Food Processing Enterprises Scheme (PM FME Scheme)</w:t>
            </w:r>
          </w:p>
        </w:tc>
      </w:tr>
    </w:tbl>
    <w:p w14:paraId="4FD3CBFD" w14:textId="77777777"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 xml:space="preserve">The scheme envisages an outlay of Rs.10,000 crore over a period of five years from 2020-21 to 2024-25. Scheme adopts One District One Product (ODOP) approach to reap the benefit of scale in terms of procurement of inputs, availing common services and marketing of products. </w:t>
      </w:r>
    </w:p>
    <w:p w14:paraId="0B4594E3" w14:textId="77777777" w:rsidR="003406F2" w:rsidRPr="00AA5A54" w:rsidRDefault="003406F2" w:rsidP="003406F2">
      <w:pPr>
        <w:spacing w:after="0" w:line="240" w:lineRule="auto"/>
        <w:jc w:val="both"/>
        <w:rPr>
          <w:rFonts w:ascii="Tahoma" w:hAnsi="Tahoma" w:cs="Tahoma"/>
          <w:sz w:val="26"/>
          <w:szCs w:val="26"/>
        </w:rPr>
      </w:pPr>
    </w:p>
    <w:p w14:paraId="076D7221" w14:textId="5E85E9FD" w:rsidR="003406F2" w:rsidRPr="00AA5A54" w:rsidRDefault="003406F2" w:rsidP="003406F2">
      <w:pPr>
        <w:spacing w:after="0" w:line="240" w:lineRule="auto"/>
        <w:jc w:val="both"/>
        <w:rPr>
          <w:rFonts w:ascii="Tahoma" w:hAnsi="Tahoma" w:cs="Tahoma"/>
          <w:sz w:val="26"/>
          <w:szCs w:val="26"/>
        </w:rPr>
      </w:pPr>
      <w:r w:rsidRPr="00AA5A54">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w:t>
      </w:r>
      <w:r w:rsidR="00BF2BE9" w:rsidRPr="00AA5A54">
        <w:rPr>
          <w:rFonts w:ascii="Tahoma" w:hAnsi="Tahoma" w:cs="Tahoma"/>
          <w:sz w:val="26"/>
          <w:szCs w:val="26"/>
        </w:rPr>
        <w:t xml:space="preserve">th of the sector. As the scheme </w:t>
      </w:r>
      <w:r w:rsidRPr="00AA5A54">
        <w:rPr>
          <w:rFonts w:ascii="Tahoma" w:hAnsi="Tahoma" w:cs="Tahoma"/>
          <w:sz w:val="26"/>
          <w:szCs w:val="26"/>
        </w:rPr>
        <w:t>focuses on micro enterprises in unorganized segment of food processing industry and promote formalization of the sector, modalities for implementation of the scheme will be depending upon the activity.</w:t>
      </w:r>
    </w:p>
    <w:p w14:paraId="0CC00F2B" w14:textId="77777777" w:rsidR="003406F2" w:rsidRPr="00AA5A54" w:rsidRDefault="003406F2" w:rsidP="003406F2">
      <w:pPr>
        <w:spacing w:after="0" w:line="240" w:lineRule="auto"/>
        <w:jc w:val="both"/>
        <w:rPr>
          <w:rFonts w:ascii="Tahoma" w:hAnsi="Tahoma" w:cs="Tahoma"/>
          <w:sz w:val="26"/>
          <w:szCs w:val="26"/>
        </w:rPr>
      </w:pPr>
    </w:p>
    <w:p w14:paraId="3F129A6C" w14:textId="358214CD" w:rsidR="003406F2" w:rsidRPr="00AA5A54" w:rsidRDefault="003406F2" w:rsidP="003406F2">
      <w:pPr>
        <w:spacing w:after="120" w:line="240" w:lineRule="auto"/>
        <w:jc w:val="both"/>
        <w:rPr>
          <w:rFonts w:ascii="Tahoma" w:hAnsi="Tahoma" w:cs="Tahoma"/>
          <w:color w:val="000000"/>
          <w:sz w:val="26"/>
          <w:szCs w:val="26"/>
          <w:lang w:bidi="ar-SA"/>
        </w:rPr>
      </w:pPr>
      <w:r w:rsidRPr="00AA5A54">
        <w:rPr>
          <w:rFonts w:ascii="Tahoma" w:hAnsi="Tahoma" w:cs="Tahoma"/>
          <w:color w:val="000000"/>
          <w:sz w:val="26"/>
          <w:szCs w:val="26"/>
          <w:lang w:bidi="ar-SA"/>
        </w:rPr>
        <w:t>The above mentioned scheme is launched for group beneficiaries (SHGs, FPOs, Cooperatives, and Common infrastructure). After the scrutiny of loan proposal by the competent authority in the respective states i.e. Punjab Agro Industries Corporation</w:t>
      </w:r>
      <w:r w:rsidRPr="00AA5A54">
        <w:rPr>
          <w:rFonts w:ascii="Arial" w:hAnsi="Arial" w:cs="Arial"/>
          <w:color w:val="000000"/>
          <w:sz w:val="28"/>
          <w:szCs w:val="28"/>
          <w:lang w:bidi="ar-SA"/>
        </w:rPr>
        <w:t xml:space="preserve"> </w:t>
      </w:r>
      <w:r w:rsidRPr="00AA5A54">
        <w:rPr>
          <w:rFonts w:ascii="Tahoma" w:hAnsi="Tahoma" w:cs="Tahoma"/>
          <w:color w:val="000000"/>
          <w:sz w:val="26"/>
          <w:szCs w:val="26"/>
          <w:lang w:bidi="ar-SA"/>
        </w:rPr>
        <w:t>Limited in the state of Punjab, the same will be forwarded to the lending institutions.</w:t>
      </w:r>
    </w:p>
    <w:p w14:paraId="5A64BC3C" w14:textId="77777777" w:rsidR="00BF2BE9" w:rsidRPr="00AA5A54" w:rsidRDefault="00BF2BE9" w:rsidP="003406F2">
      <w:pPr>
        <w:spacing w:after="120" w:line="240" w:lineRule="auto"/>
        <w:jc w:val="both"/>
        <w:rPr>
          <w:rFonts w:ascii="Tahoma" w:hAnsi="Tahoma" w:cs="Tahoma"/>
          <w:sz w:val="26"/>
          <w:szCs w:val="26"/>
          <w:lang w:bidi="ar-SA"/>
        </w:rPr>
      </w:pPr>
    </w:p>
    <w:p w14:paraId="47BAE4BF" w14:textId="77777777" w:rsidR="003406F2" w:rsidRPr="00AA5A54" w:rsidRDefault="003406F2" w:rsidP="003406F2">
      <w:pPr>
        <w:spacing w:after="120" w:line="240" w:lineRule="auto"/>
        <w:jc w:val="both"/>
        <w:rPr>
          <w:rFonts w:ascii="Tahoma" w:hAnsi="Tahoma" w:cs="Tahoma"/>
          <w:sz w:val="26"/>
          <w:szCs w:val="26"/>
          <w:lang w:bidi="ar-SA"/>
        </w:rPr>
      </w:pPr>
      <w:r w:rsidRPr="00AA5A54">
        <w:rPr>
          <w:rFonts w:ascii="Tahoma" w:hAnsi="Tahoma" w:cs="Tahoma"/>
          <w:b/>
          <w:bCs/>
          <w:color w:val="000000"/>
          <w:sz w:val="26"/>
          <w:szCs w:val="26"/>
          <w:u w:val="single"/>
          <w:lang w:bidi="ar-SA"/>
        </w:rPr>
        <w:t>Observation: -</w:t>
      </w:r>
    </w:p>
    <w:p w14:paraId="63019FB3" w14:textId="77777777" w:rsidR="00A13D36" w:rsidRPr="00AA5A54" w:rsidRDefault="00A13D36" w:rsidP="00A13D36">
      <w:pPr>
        <w:pStyle w:val="NoSpacing"/>
        <w:jc w:val="both"/>
        <w:rPr>
          <w:rFonts w:ascii="Tahoma" w:hAnsi="Tahoma" w:cs="Tahoma"/>
          <w:bCs/>
          <w:sz w:val="26"/>
          <w:szCs w:val="26"/>
        </w:rPr>
      </w:pPr>
      <w:r w:rsidRPr="00AA5A54">
        <w:rPr>
          <w:rFonts w:ascii="Tahoma" w:hAnsi="Tahoma" w:cs="Tahoma"/>
          <w:bCs/>
          <w:sz w:val="26"/>
          <w:szCs w:val="26"/>
        </w:rPr>
        <w:t>Banks have received 3064 applications under the scheme. 1895 applications have been sanctioned as on 31.12.2023 and 246 applications are still pending with banks which is a matter of concern. It has been requested time and again to clear the pendency at the earliest.</w:t>
      </w:r>
    </w:p>
    <w:p w14:paraId="67A53A3F" w14:textId="77777777" w:rsidR="003406F2" w:rsidRPr="00AA5A54" w:rsidRDefault="003406F2" w:rsidP="003406F2">
      <w:pPr>
        <w:spacing w:after="0" w:line="240" w:lineRule="auto"/>
        <w:jc w:val="both"/>
        <w:rPr>
          <w:rFonts w:ascii="Tahoma" w:hAnsi="Tahoma" w:cs="Tahoma"/>
          <w:b/>
          <w:bCs/>
          <w:sz w:val="26"/>
          <w:szCs w:val="26"/>
          <w:u w:val="single"/>
          <w:lang w:bidi="ar-SA"/>
        </w:rPr>
      </w:pPr>
    </w:p>
    <w:p w14:paraId="48B8777A" w14:textId="77777777" w:rsidR="003406F2" w:rsidRPr="00AA5A54" w:rsidRDefault="003406F2" w:rsidP="003406F2">
      <w:pPr>
        <w:spacing w:after="0" w:line="240" w:lineRule="auto"/>
        <w:jc w:val="both"/>
        <w:rPr>
          <w:rFonts w:ascii="Tahoma" w:hAnsi="Tahoma" w:cs="Tahoma"/>
          <w:b/>
          <w:bCs/>
          <w:sz w:val="26"/>
          <w:szCs w:val="26"/>
          <w:u w:val="single"/>
          <w:lang w:bidi="ar-SA"/>
        </w:rPr>
      </w:pPr>
      <w:r w:rsidRPr="00AA5A54">
        <w:rPr>
          <w:rFonts w:ascii="Tahoma" w:hAnsi="Tahoma" w:cs="Tahoma"/>
          <w:b/>
          <w:bCs/>
          <w:sz w:val="26"/>
          <w:szCs w:val="26"/>
          <w:u w:val="single"/>
          <w:lang w:bidi="ar-SA"/>
        </w:rPr>
        <w:t>Action Point :-</w:t>
      </w:r>
    </w:p>
    <w:p w14:paraId="67CC4F12" w14:textId="386220DD" w:rsidR="003406F2" w:rsidRPr="00AA5A54" w:rsidRDefault="003406F2" w:rsidP="003406F2">
      <w:pPr>
        <w:spacing w:after="0" w:line="240" w:lineRule="auto"/>
        <w:jc w:val="both"/>
        <w:rPr>
          <w:rFonts w:ascii="Tahoma" w:hAnsi="Tahoma" w:cs="Tahoma"/>
          <w:bCs/>
          <w:sz w:val="26"/>
          <w:szCs w:val="26"/>
          <w:lang w:bidi="ar-SA"/>
        </w:rPr>
      </w:pPr>
      <w:r w:rsidRPr="00AA5A54">
        <w:rPr>
          <w:rFonts w:ascii="Tahoma" w:hAnsi="Tahoma" w:cs="Tahoma"/>
          <w:bCs/>
          <w:sz w:val="26"/>
          <w:szCs w:val="26"/>
          <w:lang w:bidi="ar-SA"/>
        </w:rPr>
        <w:t xml:space="preserve">Concerned Banks are requested to </w:t>
      </w:r>
      <w:r w:rsidR="00E811E6" w:rsidRPr="00AA5A54">
        <w:rPr>
          <w:rFonts w:ascii="Tahoma" w:hAnsi="Tahoma" w:cs="Tahoma"/>
          <w:bCs/>
          <w:sz w:val="26"/>
          <w:szCs w:val="26"/>
          <w:lang w:bidi="ar-SA"/>
        </w:rPr>
        <w:t xml:space="preserve">not keep the applications on hold &amp; </w:t>
      </w:r>
      <w:r w:rsidRPr="00AA5A54">
        <w:rPr>
          <w:rFonts w:ascii="Tahoma" w:hAnsi="Tahoma" w:cs="Tahoma"/>
          <w:bCs/>
          <w:sz w:val="26"/>
          <w:szCs w:val="26"/>
          <w:lang w:bidi="ar-SA"/>
        </w:rPr>
        <w:t>dispose of the pending applications on priority basis.</w:t>
      </w:r>
    </w:p>
    <w:p w14:paraId="1528D666" w14:textId="77777777" w:rsidR="008F42FF" w:rsidRDefault="003406F2" w:rsidP="003406F2">
      <w:pPr>
        <w:spacing w:after="120" w:line="240" w:lineRule="auto"/>
        <w:jc w:val="both"/>
        <w:rPr>
          <w:rFonts w:ascii="Tahoma" w:hAnsi="Tahoma" w:cs="Tahoma"/>
          <w:b/>
          <w:color w:val="000000"/>
          <w:sz w:val="26"/>
          <w:szCs w:val="26"/>
          <w:lang w:bidi="ar-SA"/>
        </w:rPr>
      </w:pPr>
      <w:r w:rsidRPr="00AA5A54">
        <w:rPr>
          <w:rFonts w:ascii="Tahoma" w:hAnsi="Tahoma" w:cs="Tahoma"/>
          <w:b/>
          <w:color w:val="000000"/>
          <w:sz w:val="26"/>
          <w:szCs w:val="26"/>
          <w:lang w:bidi="ar-SA"/>
        </w:rPr>
        <w:t xml:space="preserve">                               </w:t>
      </w:r>
    </w:p>
    <w:p w14:paraId="240257E2" w14:textId="3653E483" w:rsidR="003406F2" w:rsidRPr="00AA5A54" w:rsidRDefault="008F42FF" w:rsidP="003406F2">
      <w:pPr>
        <w:spacing w:after="120" w:line="240" w:lineRule="auto"/>
        <w:jc w:val="both"/>
        <w:rPr>
          <w:rFonts w:ascii="Tahoma" w:hAnsi="Tahoma" w:cs="Tahoma"/>
          <w:color w:val="000000"/>
          <w:sz w:val="26"/>
          <w:szCs w:val="26"/>
          <w:lang w:bidi="ar-SA"/>
        </w:rPr>
      </w:pPr>
      <w:r>
        <w:rPr>
          <w:rFonts w:ascii="Tahoma" w:hAnsi="Tahoma" w:cs="Tahoma"/>
          <w:b/>
          <w:color w:val="000000"/>
          <w:sz w:val="26"/>
          <w:szCs w:val="26"/>
          <w:lang w:bidi="ar-SA"/>
        </w:rPr>
        <w:t xml:space="preserve">                               </w:t>
      </w:r>
      <w:r w:rsidR="003406F2" w:rsidRPr="00AA5A54">
        <w:rPr>
          <w:rFonts w:ascii="Tahoma" w:hAnsi="Tahoma" w:cs="Tahoma"/>
          <w:b/>
          <w:color w:val="000000"/>
          <w:sz w:val="26"/>
          <w:szCs w:val="26"/>
          <w:lang w:bidi="ar-SA"/>
        </w:rPr>
        <w:t xml:space="preserve">           (Bank wise detail is annexed as per</w:t>
      </w:r>
      <w:r w:rsidR="003406F2" w:rsidRPr="00AA5A54">
        <w:rPr>
          <w:rFonts w:ascii="Tahoma" w:hAnsi="Tahoma" w:cs="Tahoma"/>
          <w:color w:val="000000"/>
          <w:sz w:val="26"/>
          <w:szCs w:val="26"/>
          <w:lang w:bidi="ar-SA"/>
        </w:rPr>
        <w:t xml:space="preserve"> </w:t>
      </w:r>
      <w:r w:rsidR="003406F2" w:rsidRPr="00AA5A54">
        <w:rPr>
          <w:rFonts w:ascii="Tahoma" w:hAnsi="Tahoma" w:cs="Tahoma"/>
          <w:b/>
          <w:bCs/>
          <w:color w:val="000000"/>
          <w:sz w:val="26"/>
          <w:szCs w:val="26"/>
          <w:lang w:bidi="ar-SA"/>
        </w:rPr>
        <w:t xml:space="preserve">Annexure- </w:t>
      </w:r>
      <w:r w:rsidR="004120C1" w:rsidRPr="00AA5A54">
        <w:rPr>
          <w:rFonts w:ascii="Tahoma" w:hAnsi="Tahoma" w:cs="Tahoma"/>
          <w:b/>
          <w:bCs/>
          <w:color w:val="000000"/>
          <w:sz w:val="26"/>
          <w:szCs w:val="26"/>
          <w:lang w:bidi="ar-SA"/>
        </w:rPr>
        <w:t>2</w:t>
      </w:r>
      <w:r w:rsidR="00C9387D" w:rsidRPr="00AA5A54">
        <w:rPr>
          <w:rFonts w:ascii="Tahoma" w:hAnsi="Tahoma" w:cs="Tahoma"/>
          <w:b/>
          <w:bCs/>
          <w:color w:val="000000"/>
          <w:sz w:val="26"/>
          <w:szCs w:val="26"/>
          <w:lang w:bidi="ar-SA"/>
        </w:rPr>
        <w:t>5</w:t>
      </w:r>
      <w:r w:rsidR="003406F2" w:rsidRPr="00AA5A54">
        <w:rPr>
          <w:rFonts w:ascii="Tahoma" w:hAnsi="Tahoma" w:cs="Tahoma"/>
          <w:color w:val="000000"/>
          <w:sz w:val="26"/>
          <w:szCs w:val="26"/>
          <w:lang w:bidi="ar-SA"/>
        </w:rPr>
        <w:t>)</w:t>
      </w:r>
    </w:p>
    <w:p w14:paraId="0580F497" w14:textId="22B39A7E" w:rsidR="00543B97" w:rsidRPr="00AA5A54" w:rsidRDefault="00543B97" w:rsidP="003406F2">
      <w:pPr>
        <w:spacing w:after="120" w:line="240" w:lineRule="auto"/>
        <w:jc w:val="both"/>
        <w:rPr>
          <w:rFonts w:ascii="Tahoma" w:hAnsi="Tahoma" w:cs="Tahoma"/>
          <w:color w:val="000000"/>
          <w:sz w:val="26"/>
          <w:szCs w:val="26"/>
          <w:lang w:bidi="ar-SA"/>
        </w:rPr>
      </w:pPr>
    </w:p>
    <w:p w14:paraId="5F3A9D5A" w14:textId="49539956" w:rsidR="009568FB" w:rsidRDefault="009568FB" w:rsidP="003406F2">
      <w:pPr>
        <w:spacing w:after="120" w:line="240" w:lineRule="auto"/>
        <w:jc w:val="both"/>
        <w:rPr>
          <w:rFonts w:ascii="Tahoma" w:hAnsi="Tahoma" w:cs="Tahoma"/>
          <w:color w:val="000000"/>
          <w:sz w:val="26"/>
          <w:szCs w:val="26"/>
          <w:lang w:bidi="ar-SA"/>
        </w:rPr>
      </w:pPr>
    </w:p>
    <w:p w14:paraId="272E4CD7" w14:textId="6DD41894" w:rsidR="001773C5" w:rsidRDefault="001773C5" w:rsidP="003406F2">
      <w:pPr>
        <w:spacing w:after="120" w:line="240" w:lineRule="auto"/>
        <w:jc w:val="both"/>
        <w:rPr>
          <w:rFonts w:ascii="Tahoma" w:hAnsi="Tahoma" w:cs="Tahoma"/>
          <w:color w:val="000000"/>
          <w:sz w:val="26"/>
          <w:szCs w:val="26"/>
          <w:lang w:bidi="ar-SA"/>
        </w:rPr>
      </w:pPr>
    </w:p>
    <w:p w14:paraId="7CBFDDDF" w14:textId="32B2D616" w:rsidR="001773C5" w:rsidRDefault="001773C5" w:rsidP="003406F2">
      <w:pPr>
        <w:spacing w:after="120" w:line="240" w:lineRule="auto"/>
        <w:jc w:val="both"/>
        <w:rPr>
          <w:rFonts w:ascii="Tahoma" w:hAnsi="Tahoma" w:cs="Tahoma"/>
          <w:color w:val="000000"/>
          <w:sz w:val="26"/>
          <w:szCs w:val="26"/>
          <w:lang w:bidi="ar-SA"/>
        </w:rPr>
      </w:pPr>
    </w:p>
    <w:p w14:paraId="11CBD9CB" w14:textId="500ECFEA" w:rsidR="001773C5" w:rsidRDefault="001773C5" w:rsidP="003406F2">
      <w:pPr>
        <w:spacing w:after="120" w:line="240" w:lineRule="auto"/>
        <w:jc w:val="both"/>
        <w:rPr>
          <w:rFonts w:ascii="Tahoma" w:hAnsi="Tahoma" w:cs="Tahoma"/>
          <w:color w:val="000000"/>
          <w:sz w:val="26"/>
          <w:szCs w:val="26"/>
          <w:lang w:bidi="ar-SA"/>
        </w:rPr>
      </w:pPr>
    </w:p>
    <w:p w14:paraId="634B317A" w14:textId="7EA7CF6C" w:rsidR="001773C5" w:rsidRDefault="001773C5" w:rsidP="003406F2">
      <w:pPr>
        <w:spacing w:after="120" w:line="240" w:lineRule="auto"/>
        <w:jc w:val="both"/>
        <w:rPr>
          <w:rFonts w:ascii="Tahoma" w:hAnsi="Tahoma" w:cs="Tahoma"/>
          <w:color w:val="000000"/>
          <w:sz w:val="26"/>
          <w:szCs w:val="26"/>
          <w:lang w:bidi="ar-SA"/>
        </w:rPr>
      </w:pPr>
    </w:p>
    <w:p w14:paraId="06CD4B5D" w14:textId="77777777" w:rsidR="001773C5" w:rsidRPr="00AA5A54" w:rsidRDefault="001773C5" w:rsidP="003406F2">
      <w:pPr>
        <w:spacing w:after="120" w:line="240" w:lineRule="auto"/>
        <w:jc w:val="both"/>
        <w:rPr>
          <w:rFonts w:ascii="Tahoma" w:hAnsi="Tahoma" w:cs="Tahoma"/>
          <w:color w:val="000000"/>
          <w:sz w:val="26"/>
          <w:szCs w:val="26"/>
          <w:lang w:bidi="ar-SA"/>
        </w:rPr>
      </w:pPr>
    </w:p>
    <w:p w14:paraId="7EFF9CB6" w14:textId="44DF54B6" w:rsidR="009568FB" w:rsidRPr="00AA5A54" w:rsidRDefault="009568FB" w:rsidP="003406F2">
      <w:pPr>
        <w:spacing w:after="120" w:line="240" w:lineRule="auto"/>
        <w:jc w:val="both"/>
        <w:rPr>
          <w:rFonts w:ascii="Tahoma" w:hAnsi="Tahoma" w:cs="Tahoma"/>
          <w:color w:val="000000"/>
          <w:sz w:val="26"/>
          <w:szCs w:val="26"/>
          <w:lang w:bidi="ar-SA"/>
        </w:rPr>
      </w:pPr>
    </w:p>
    <w:p w14:paraId="46C19485" w14:textId="77777777" w:rsidR="00CF2E17" w:rsidRPr="00AA5A54" w:rsidRDefault="00CF2E17" w:rsidP="003406F2">
      <w:pPr>
        <w:spacing w:after="120" w:line="240" w:lineRule="auto"/>
        <w:jc w:val="both"/>
        <w:rPr>
          <w:rFonts w:ascii="Tahoma" w:hAnsi="Tahoma" w:cs="Tahoma"/>
          <w:color w:val="000000"/>
          <w:sz w:val="26"/>
          <w:szCs w:val="26"/>
          <w:lang w:bidi="ar-SA"/>
        </w:rPr>
      </w:pPr>
    </w:p>
    <w:tbl>
      <w:tblPr>
        <w:tblW w:w="9781"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7229"/>
      </w:tblGrid>
      <w:tr w:rsidR="006D75DB" w:rsidRPr="00AA5A54" w14:paraId="76271701" w14:textId="77777777" w:rsidTr="00D52125">
        <w:trPr>
          <w:trHeight w:val="36"/>
        </w:trPr>
        <w:tc>
          <w:tcPr>
            <w:tcW w:w="2552" w:type="dxa"/>
            <w:shd w:val="clear" w:color="auto" w:fill="auto"/>
            <w:tcMar>
              <w:top w:w="0" w:type="dxa"/>
              <w:left w:w="108" w:type="dxa"/>
              <w:bottom w:w="0" w:type="dxa"/>
              <w:right w:w="108" w:type="dxa"/>
            </w:tcMar>
            <w:hideMark/>
          </w:tcPr>
          <w:p w14:paraId="5B0719A7" w14:textId="1D03EC11" w:rsidR="006D75DB" w:rsidRPr="00AA5A54" w:rsidRDefault="004D79A8" w:rsidP="00A23B8E">
            <w:pPr>
              <w:spacing w:line="240" w:lineRule="auto"/>
              <w:jc w:val="both"/>
              <w:rPr>
                <w:rFonts w:ascii="Tahoma" w:hAnsi="Tahoma" w:cs="Tahoma"/>
                <w:sz w:val="24"/>
                <w:szCs w:val="24"/>
              </w:rPr>
            </w:pPr>
            <w:r>
              <w:rPr>
                <w:rFonts w:ascii="Tahoma" w:hAnsi="Tahoma" w:cs="Tahoma"/>
                <w:b/>
                <w:bCs/>
                <w:sz w:val="24"/>
                <w:szCs w:val="24"/>
              </w:rPr>
              <w:lastRenderedPageBreak/>
              <w:t>I</w:t>
            </w:r>
            <w:r w:rsidR="00A62EC0" w:rsidRPr="00AA5A54">
              <w:rPr>
                <w:rFonts w:ascii="Tahoma" w:hAnsi="Tahoma" w:cs="Tahoma"/>
                <w:b/>
                <w:bCs/>
                <w:sz w:val="24"/>
                <w:szCs w:val="24"/>
              </w:rPr>
              <w:t>tem No. 1</w:t>
            </w:r>
            <w:r w:rsidR="00A23B8E" w:rsidRPr="00AA5A54">
              <w:rPr>
                <w:rFonts w:ascii="Tahoma" w:hAnsi="Tahoma" w:cs="Tahoma"/>
                <w:b/>
                <w:bCs/>
                <w:sz w:val="24"/>
                <w:szCs w:val="24"/>
              </w:rPr>
              <w:t>7</w:t>
            </w:r>
          </w:p>
        </w:tc>
        <w:tc>
          <w:tcPr>
            <w:tcW w:w="7229" w:type="dxa"/>
            <w:shd w:val="clear" w:color="auto" w:fill="auto"/>
            <w:tcMar>
              <w:top w:w="0" w:type="dxa"/>
              <w:left w:w="108" w:type="dxa"/>
              <w:bottom w:w="0" w:type="dxa"/>
              <w:right w:w="108" w:type="dxa"/>
            </w:tcMar>
            <w:hideMark/>
          </w:tcPr>
          <w:p w14:paraId="3A7002C5" w14:textId="60FD4998" w:rsidR="006D75DB" w:rsidRPr="00AA5A54" w:rsidRDefault="00981FF2" w:rsidP="000276D3">
            <w:pPr>
              <w:spacing w:after="0" w:line="240" w:lineRule="auto"/>
              <w:jc w:val="both"/>
              <w:rPr>
                <w:rFonts w:ascii="Tahoma" w:hAnsi="Tahoma" w:cs="Tahoma"/>
                <w:b/>
                <w:bCs/>
                <w:sz w:val="24"/>
                <w:szCs w:val="24"/>
              </w:rPr>
            </w:pPr>
            <w:r w:rsidRPr="00AA5A54">
              <w:rPr>
                <w:rFonts w:ascii="Tahoma" w:hAnsi="Tahoma" w:cs="Tahoma"/>
                <w:b/>
                <w:bCs/>
                <w:sz w:val="24"/>
                <w:szCs w:val="24"/>
              </w:rPr>
              <w:t>EXPANDING AND DEEPENING THE DIGITAL PAYMENT ECO-SYSTEM IN ALL DISTRICTS OF PUNJAB</w:t>
            </w:r>
          </w:p>
        </w:tc>
      </w:tr>
    </w:tbl>
    <w:p w14:paraId="18A3E356" w14:textId="77777777" w:rsidR="008F42FF" w:rsidRDefault="008F42FF" w:rsidP="00981FF2">
      <w:pPr>
        <w:spacing w:after="0" w:line="240" w:lineRule="auto"/>
        <w:jc w:val="both"/>
        <w:rPr>
          <w:rFonts w:ascii="Tahoma" w:hAnsi="Tahoma" w:cs="Tahoma"/>
          <w:sz w:val="26"/>
          <w:szCs w:val="26"/>
        </w:rPr>
      </w:pPr>
    </w:p>
    <w:p w14:paraId="774D432F" w14:textId="2CB78CDE" w:rsidR="00981FF2" w:rsidRPr="00AA5A54" w:rsidRDefault="00981FF2" w:rsidP="00981FF2">
      <w:pPr>
        <w:spacing w:after="0" w:line="240" w:lineRule="auto"/>
        <w:jc w:val="both"/>
        <w:rPr>
          <w:rFonts w:ascii="Tahoma" w:hAnsi="Tahoma" w:cs="Tahoma"/>
          <w:sz w:val="26"/>
          <w:szCs w:val="26"/>
        </w:rPr>
      </w:pPr>
      <w:r w:rsidRPr="00AA5A54">
        <w:rPr>
          <w:rFonts w:ascii="Tahoma" w:hAnsi="Tahoma" w:cs="Tahoma"/>
          <w:sz w:val="26"/>
          <w:szCs w:val="26"/>
        </w:rPr>
        <w:t>The Digital India is a flagship programme of the Government of India with a vision to transform India into a digitally empowered society and knowledge economy.</w:t>
      </w:r>
    </w:p>
    <w:p w14:paraId="6A175F21" w14:textId="307CDEDD" w:rsidR="00981FF2" w:rsidRPr="00AA5A54" w:rsidRDefault="00981FF2" w:rsidP="00981FF2">
      <w:pPr>
        <w:spacing w:after="0" w:line="240" w:lineRule="auto"/>
        <w:jc w:val="both"/>
        <w:rPr>
          <w:rFonts w:ascii="Tahoma" w:hAnsi="Tahoma" w:cs="Tahoma"/>
          <w:sz w:val="26"/>
          <w:szCs w:val="26"/>
        </w:rPr>
      </w:pPr>
    </w:p>
    <w:p w14:paraId="029E71FB" w14:textId="6F08CB07" w:rsidR="00AA17AF" w:rsidRPr="00AA5A54" w:rsidRDefault="00AA17AF" w:rsidP="00AA17AF">
      <w:pPr>
        <w:jc w:val="both"/>
        <w:rPr>
          <w:rFonts w:ascii="Tahoma" w:hAnsi="Tahoma" w:cs="Tahoma"/>
          <w:sz w:val="26"/>
          <w:szCs w:val="26"/>
        </w:rPr>
      </w:pPr>
      <w:r w:rsidRPr="00AA5A54">
        <w:rPr>
          <w:rFonts w:ascii="Tahoma" w:hAnsi="Tahoma" w:cs="Tahoma"/>
          <w:sz w:val="26"/>
          <w:szCs w:val="26"/>
        </w:rPr>
        <w:t xml:space="preserve">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 Time line fixed for 100% digitalisation of the </w:t>
      </w:r>
      <w:r w:rsidR="00562B1E" w:rsidRPr="00AA5A54">
        <w:rPr>
          <w:rFonts w:ascii="Tahoma" w:hAnsi="Tahoma" w:cs="Tahoma"/>
          <w:sz w:val="26"/>
          <w:szCs w:val="26"/>
        </w:rPr>
        <w:t>district</w:t>
      </w:r>
      <w:r w:rsidRPr="00AA5A54">
        <w:rPr>
          <w:rFonts w:ascii="Tahoma" w:hAnsi="Tahoma" w:cs="Tahoma"/>
          <w:sz w:val="26"/>
          <w:szCs w:val="26"/>
        </w:rPr>
        <w:t xml:space="preserve"> was 31.12.2023.</w:t>
      </w:r>
    </w:p>
    <w:p w14:paraId="6FA12A1E" w14:textId="77777777" w:rsidR="00AA17AF" w:rsidRPr="00AA5A54" w:rsidRDefault="00AA17AF" w:rsidP="00AA17AF">
      <w:pPr>
        <w:spacing w:after="0" w:line="240" w:lineRule="auto"/>
        <w:jc w:val="both"/>
        <w:rPr>
          <w:rFonts w:ascii="Tahoma" w:hAnsi="Tahoma" w:cs="Tahoma"/>
          <w:sz w:val="26"/>
          <w:szCs w:val="26"/>
        </w:rPr>
      </w:pPr>
    </w:p>
    <w:p w14:paraId="1A9E7BDC" w14:textId="114B2F23" w:rsidR="00562B1E" w:rsidRPr="00AA5A54" w:rsidRDefault="00AA17AF" w:rsidP="00562B1E">
      <w:pPr>
        <w:jc w:val="both"/>
        <w:rPr>
          <w:rFonts w:ascii="Tahoma" w:hAnsi="Tahoma" w:cs="Tahoma"/>
          <w:sz w:val="26"/>
          <w:szCs w:val="26"/>
        </w:rPr>
      </w:pPr>
      <w:r w:rsidRPr="00AA5A54">
        <w:rPr>
          <w:rFonts w:ascii="Tahoma" w:hAnsi="Tahoma" w:cs="Tahoma"/>
          <w:sz w:val="26"/>
          <w:szCs w:val="26"/>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r w:rsidR="00562B1E" w:rsidRPr="00AA5A54">
        <w:rPr>
          <w:rFonts w:ascii="Tahoma" w:hAnsi="Tahoma" w:cs="Tahoma"/>
          <w:sz w:val="26"/>
          <w:szCs w:val="26"/>
        </w:rPr>
        <w:t xml:space="preserve"> Accordingly, SAS Nagar (Mohali) was identified and Time line fixed for 100% digitalisation of the district was 31.12.2023.</w:t>
      </w:r>
    </w:p>
    <w:p w14:paraId="63F64B98" w14:textId="4EB1D4BB" w:rsidR="00AA17AF" w:rsidRPr="00AA5A54" w:rsidRDefault="00562B1E" w:rsidP="00D303E0">
      <w:pPr>
        <w:spacing w:after="0" w:line="240" w:lineRule="auto"/>
        <w:jc w:val="both"/>
        <w:rPr>
          <w:rFonts w:ascii="Tahoma" w:hAnsi="Tahoma" w:cs="Tahoma"/>
          <w:sz w:val="26"/>
          <w:szCs w:val="26"/>
        </w:rPr>
      </w:pPr>
      <w:r w:rsidRPr="00AA5A54">
        <w:rPr>
          <w:rFonts w:ascii="Tahoma" w:hAnsi="Tahoma" w:cs="Tahoma"/>
          <w:sz w:val="26"/>
          <w:szCs w:val="26"/>
        </w:rPr>
        <w:t xml:space="preserve">Further, during the deliberations held in the 157th SLBC meeting, the Chief Guest Sh. K.A.P Sinha, Principal Secretory Finance, GoP suggested to include newly formed district Malerkotla </w:t>
      </w:r>
      <w:r w:rsidR="00D303E0" w:rsidRPr="00AA5A54">
        <w:rPr>
          <w:rFonts w:ascii="Tahoma" w:hAnsi="Tahoma" w:cs="Tahoma"/>
          <w:sz w:val="26"/>
          <w:szCs w:val="26"/>
        </w:rPr>
        <w:t>as well for 100% digitalization with Time line fixed as 31.03.2024.</w:t>
      </w:r>
    </w:p>
    <w:p w14:paraId="173AE43A" w14:textId="15FE1F58" w:rsidR="00D303E0" w:rsidRPr="00AA5A54" w:rsidRDefault="00D303E0" w:rsidP="00D303E0">
      <w:pPr>
        <w:spacing w:after="0" w:line="240" w:lineRule="auto"/>
        <w:jc w:val="both"/>
        <w:rPr>
          <w:rFonts w:ascii="Tahoma" w:hAnsi="Tahoma" w:cs="Tahoma"/>
          <w:sz w:val="26"/>
          <w:szCs w:val="26"/>
        </w:rPr>
      </w:pPr>
    </w:p>
    <w:p w14:paraId="51052518" w14:textId="7BCC2F4C" w:rsidR="00D303E0" w:rsidRPr="00AA5A54" w:rsidRDefault="00D303E0" w:rsidP="00D303E0">
      <w:pPr>
        <w:spacing w:after="0" w:line="240" w:lineRule="auto"/>
        <w:jc w:val="both"/>
        <w:rPr>
          <w:rFonts w:ascii="Tahoma" w:hAnsi="Tahoma" w:cs="Tahoma"/>
          <w:sz w:val="26"/>
          <w:szCs w:val="26"/>
        </w:rPr>
      </w:pPr>
      <w:r w:rsidRPr="00AA5A54">
        <w:rPr>
          <w:rFonts w:ascii="Tahoma" w:hAnsi="Tahoma" w:cs="Tahoma"/>
          <w:sz w:val="26"/>
          <w:szCs w:val="26"/>
        </w:rPr>
        <w:t>As per Reserve Bank of India letter FIDD.CO.LBS.No. S1416/02.01.014/2022-23 dated January 3, 2023, SLBC was advised to identify more districts to scale up the digitalization programme in the State. Accordingly two</w:t>
      </w:r>
      <w:r w:rsidR="00D30374" w:rsidRPr="00AA5A54">
        <w:rPr>
          <w:rFonts w:ascii="Tahoma" w:hAnsi="Tahoma" w:cs="Tahoma"/>
          <w:sz w:val="26"/>
          <w:szCs w:val="26"/>
        </w:rPr>
        <w:t xml:space="preserve"> more</w:t>
      </w:r>
      <w:r w:rsidRPr="00AA5A54">
        <w:rPr>
          <w:rFonts w:ascii="Tahoma" w:hAnsi="Tahoma" w:cs="Tahoma"/>
          <w:sz w:val="26"/>
          <w:szCs w:val="26"/>
        </w:rPr>
        <w:t xml:space="preserve"> districts i.e. Fazilka &amp; Faridkot were identified.</w:t>
      </w:r>
    </w:p>
    <w:p w14:paraId="25D4ED5A" w14:textId="77777777" w:rsidR="00562B1E" w:rsidRPr="00AA5A54" w:rsidRDefault="00562B1E" w:rsidP="00562B1E">
      <w:pPr>
        <w:spacing w:after="0" w:line="240" w:lineRule="auto"/>
        <w:jc w:val="both"/>
        <w:rPr>
          <w:rFonts w:ascii="Tahoma" w:hAnsi="Tahoma" w:cs="Tahoma"/>
          <w:sz w:val="26"/>
          <w:szCs w:val="26"/>
        </w:rPr>
      </w:pPr>
    </w:p>
    <w:p w14:paraId="1DA954F9" w14:textId="77777777" w:rsidR="00981FF2" w:rsidRPr="00AA5A54" w:rsidRDefault="00981FF2" w:rsidP="00B329B7">
      <w:pPr>
        <w:jc w:val="both"/>
        <w:rPr>
          <w:rFonts w:ascii="Tahoma" w:hAnsi="Tahoma" w:cs="Tahoma"/>
          <w:sz w:val="26"/>
          <w:szCs w:val="26"/>
        </w:rPr>
      </w:pPr>
      <w:r w:rsidRPr="00AA5A54">
        <w:rPr>
          <w:rFonts w:ascii="Tahoma" w:hAnsi="Tahoma" w:cs="Tahoma"/>
          <w:sz w:val="26"/>
          <w:szCs w:val="26"/>
        </w:rPr>
        <w:t>As per RBI letter No. FIDD.CO.LBS.No.S704 /02.01.014/2023-24 dated August 09, 2023, Para 2, SLBC/UTLBC Convenor Banks were advised to leverage the experience gained in the implementation of the programme and to prepare a schedule to cover all the districts in respective states/UT, to make them 100% digitally enabled.</w:t>
      </w:r>
    </w:p>
    <w:p w14:paraId="042DA216" w14:textId="77777777" w:rsidR="00981FF2" w:rsidRPr="00AA5A54" w:rsidRDefault="00981FF2" w:rsidP="00981FF2">
      <w:pPr>
        <w:spacing w:after="0" w:line="240" w:lineRule="auto"/>
        <w:jc w:val="both"/>
        <w:rPr>
          <w:rFonts w:ascii="Tahoma" w:hAnsi="Tahoma" w:cs="Tahoma"/>
          <w:sz w:val="26"/>
          <w:szCs w:val="26"/>
        </w:rPr>
      </w:pPr>
    </w:p>
    <w:p w14:paraId="75824A60" w14:textId="2F48174C" w:rsidR="00453269" w:rsidRPr="00AA5A54" w:rsidRDefault="00D303E0" w:rsidP="00453269">
      <w:pPr>
        <w:jc w:val="both"/>
        <w:rPr>
          <w:rFonts w:ascii="Tahoma" w:hAnsi="Tahoma" w:cs="Tahoma"/>
          <w:b/>
          <w:sz w:val="26"/>
          <w:szCs w:val="26"/>
          <w:u w:val="single"/>
        </w:rPr>
      </w:pPr>
      <w:r w:rsidRPr="00AA5A54">
        <w:rPr>
          <w:rFonts w:ascii="Tahoma" w:hAnsi="Tahoma" w:cs="Tahoma"/>
          <w:b/>
          <w:sz w:val="26"/>
          <w:szCs w:val="26"/>
          <w:u w:val="single"/>
        </w:rPr>
        <w:t>The summarized position of all districts as on 31.12.2023 is given below-</w:t>
      </w:r>
    </w:p>
    <w:tbl>
      <w:tblPr>
        <w:tblW w:w="10060" w:type="dxa"/>
        <w:tblInd w:w="-5" w:type="dxa"/>
        <w:tblLook w:val="04A0" w:firstRow="1" w:lastRow="0" w:firstColumn="1" w:lastColumn="0" w:noHBand="0" w:noVBand="1"/>
      </w:tblPr>
      <w:tblGrid>
        <w:gridCol w:w="1921"/>
        <w:gridCol w:w="1579"/>
        <w:gridCol w:w="1700"/>
        <w:gridCol w:w="1580"/>
        <w:gridCol w:w="3280"/>
      </w:tblGrid>
      <w:tr w:rsidR="00A6738C" w:rsidRPr="00AA5A54" w14:paraId="73DB74B3" w14:textId="77777777" w:rsidTr="00A6738C">
        <w:trPr>
          <w:trHeight w:val="138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420B"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lang w:val="en-IN" w:eastAsia="en-IN" w:bidi="ar-SA"/>
              </w:rPr>
              <w:t>NAME OF DISTRICT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5DFA046"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lang w:val="en-IN" w:eastAsia="en-IN" w:bidi="ar-SA"/>
              </w:rPr>
              <w:t>COMPLETION TIMELINE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F147613"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szCs w:val="22"/>
                <w:lang w:val="en-IN" w:eastAsia="en-IN" w:bidi="ar-SA"/>
              </w:rPr>
              <w:t>Savings Accounts Coverage(%)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0265CF" w14:textId="77777777" w:rsidR="00A6738C" w:rsidRPr="00AA5A54" w:rsidRDefault="00A6738C" w:rsidP="00A6738C">
            <w:pPr>
              <w:spacing w:after="0" w:line="240" w:lineRule="auto"/>
              <w:jc w:val="both"/>
              <w:rPr>
                <w:rFonts w:ascii="Tahoma" w:hAnsi="Tahoma" w:cs="Tahoma"/>
                <w:b/>
                <w:bCs/>
                <w:color w:val="000000"/>
                <w:sz w:val="20"/>
                <w:lang w:val="en-IN" w:eastAsia="en-IN" w:bidi="ar-SA"/>
              </w:rPr>
            </w:pPr>
            <w:r w:rsidRPr="00AA5A54">
              <w:rPr>
                <w:rFonts w:ascii="Tahoma" w:hAnsi="Tahoma" w:cs="Tahoma"/>
                <w:b/>
                <w:bCs/>
                <w:color w:val="000000"/>
                <w:sz w:val="20"/>
                <w:szCs w:val="22"/>
                <w:lang w:val="en-IN" w:eastAsia="en-IN" w:bidi="ar-SA"/>
              </w:rPr>
              <w:t>Current Accounts Coverage(%)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A0884CD" w14:textId="77777777" w:rsidR="00A6738C" w:rsidRPr="00AA5A54" w:rsidRDefault="00A6738C" w:rsidP="00A6738C">
            <w:pPr>
              <w:spacing w:after="0" w:line="240" w:lineRule="auto"/>
              <w:jc w:val="center"/>
              <w:rPr>
                <w:rFonts w:ascii="Tahoma" w:hAnsi="Tahoma" w:cs="Tahoma"/>
                <w:b/>
                <w:bCs/>
                <w:color w:val="000000"/>
                <w:szCs w:val="22"/>
                <w:lang w:val="en-IN" w:eastAsia="en-IN" w:bidi="ar-SA"/>
              </w:rPr>
            </w:pPr>
            <w:r w:rsidRPr="00AA5A54">
              <w:rPr>
                <w:rFonts w:ascii="Tahoma" w:hAnsi="Tahoma" w:cs="Tahoma"/>
                <w:b/>
                <w:bCs/>
                <w:color w:val="000000"/>
                <w:szCs w:val="22"/>
                <w:lang w:val="en-IN" w:eastAsia="en-IN" w:bidi="ar-SA"/>
              </w:rPr>
              <w:t>% Achievement as per no of merchants/ traders/ businesses/ utility service providers identified in the district for coverage</w:t>
            </w:r>
          </w:p>
        </w:tc>
      </w:tr>
      <w:tr w:rsidR="00A6738C" w:rsidRPr="00AA5A54" w14:paraId="6B889921"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518FB20"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AMRITSAR</w:t>
            </w:r>
          </w:p>
        </w:tc>
        <w:tc>
          <w:tcPr>
            <w:tcW w:w="1460" w:type="dxa"/>
            <w:tcBorders>
              <w:top w:val="nil"/>
              <w:left w:val="nil"/>
              <w:bottom w:val="single" w:sz="4" w:space="0" w:color="auto"/>
              <w:right w:val="single" w:sz="4" w:space="0" w:color="auto"/>
            </w:tcBorders>
            <w:shd w:val="clear" w:color="auto" w:fill="auto"/>
            <w:vAlign w:val="center"/>
            <w:hideMark/>
          </w:tcPr>
          <w:p w14:paraId="6A66DD74"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074A9B63"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86%</w:t>
            </w:r>
          </w:p>
        </w:tc>
        <w:tc>
          <w:tcPr>
            <w:tcW w:w="1480" w:type="dxa"/>
            <w:tcBorders>
              <w:top w:val="nil"/>
              <w:left w:val="nil"/>
              <w:bottom w:val="single" w:sz="4" w:space="0" w:color="auto"/>
              <w:right w:val="single" w:sz="4" w:space="0" w:color="auto"/>
            </w:tcBorders>
            <w:shd w:val="clear" w:color="auto" w:fill="auto"/>
            <w:noWrap/>
            <w:vAlign w:val="bottom"/>
            <w:hideMark/>
          </w:tcPr>
          <w:p w14:paraId="5437DC30"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86%</w:t>
            </w:r>
          </w:p>
        </w:tc>
        <w:tc>
          <w:tcPr>
            <w:tcW w:w="3280" w:type="dxa"/>
            <w:tcBorders>
              <w:top w:val="nil"/>
              <w:left w:val="nil"/>
              <w:bottom w:val="single" w:sz="4" w:space="0" w:color="auto"/>
              <w:right w:val="single" w:sz="4" w:space="0" w:color="auto"/>
            </w:tcBorders>
            <w:shd w:val="clear" w:color="auto" w:fill="auto"/>
            <w:noWrap/>
            <w:vAlign w:val="bottom"/>
            <w:hideMark/>
          </w:tcPr>
          <w:p w14:paraId="7E06F24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85.78%</w:t>
            </w:r>
          </w:p>
        </w:tc>
      </w:tr>
      <w:tr w:rsidR="00A6738C" w:rsidRPr="00AA5A54" w14:paraId="068A87DD"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2676805"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BARNALA</w:t>
            </w:r>
          </w:p>
        </w:tc>
        <w:tc>
          <w:tcPr>
            <w:tcW w:w="1460" w:type="dxa"/>
            <w:tcBorders>
              <w:top w:val="nil"/>
              <w:left w:val="nil"/>
              <w:bottom w:val="single" w:sz="4" w:space="0" w:color="auto"/>
              <w:right w:val="single" w:sz="4" w:space="0" w:color="auto"/>
            </w:tcBorders>
            <w:shd w:val="clear" w:color="auto" w:fill="auto"/>
            <w:vAlign w:val="center"/>
            <w:hideMark/>
          </w:tcPr>
          <w:p w14:paraId="040E6A5A"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3812ACC7"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76%</w:t>
            </w:r>
          </w:p>
        </w:tc>
        <w:tc>
          <w:tcPr>
            <w:tcW w:w="1480" w:type="dxa"/>
            <w:tcBorders>
              <w:top w:val="nil"/>
              <w:left w:val="nil"/>
              <w:bottom w:val="single" w:sz="4" w:space="0" w:color="auto"/>
              <w:right w:val="single" w:sz="4" w:space="0" w:color="auto"/>
            </w:tcBorders>
            <w:shd w:val="clear" w:color="auto" w:fill="auto"/>
            <w:noWrap/>
            <w:vAlign w:val="bottom"/>
            <w:hideMark/>
          </w:tcPr>
          <w:p w14:paraId="3F7B1CF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84%</w:t>
            </w:r>
          </w:p>
        </w:tc>
        <w:tc>
          <w:tcPr>
            <w:tcW w:w="3280" w:type="dxa"/>
            <w:tcBorders>
              <w:top w:val="nil"/>
              <w:left w:val="nil"/>
              <w:bottom w:val="single" w:sz="4" w:space="0" w:color="auto"/>
              <w:right w:val="single" w:sz="4" w:space="0" w:color="auto"/>
            </w:tcBorders>
            <w:shd w:val="clear" w:color="auto" w:fill="auto"/>
            <w:noWrap/>
            <w:vAlign w:val="bottom"/>
            <w:hideMark/>
          </w:tcPr>
          <w:p w14:paraId="7113254A"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76.61%</w:t>
            </w:r>
          </w:p>
        </w:tc>
      </w:tr>
      <w:tr w:rsidR="00A6738C" w:rsidRPr="00AA5A54" w14:paraId="281BF1EF"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B8AE60E"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BATHINDA</w:t>
            </w:r>
          </w:p>
        </w:tc>
        <w:tc>
          <w:tcPr>
            <w:tcW w:w="1460" w:type="dxa"/>
            <w:tcBorders>
              <w:top w:val="nil"/>
              <w:left w:val="nil"/>
              <w:bottom w:val="single" w:sz="4" w:space="0" w:color="auto"/>
              <w:right w:val="single" w:sz="4" w:space="0" w:color="auto"/>
            </w:tcBorders>
            <w:shd w:val="clear" w:color="auto" w:fill="auto"/>
            <w:vAlign w:val="center"/>
            <w:hideMark/>
          </w:tcPr>
          <w:p w14:paraId="6AA86679"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5970236C"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94%</w:t>
            </w:r>
          </w:p>
        </w:tc>
        <w:tc>
          <w:tcPr>
            <w:tcW w:w="1480" w:type="dxa"/>
            <w:tcBorders>
              <w:top w:val="nil"/>
              <w:left w:val="nil"/>
              <w:bottom w:val="single" w:sz="4" w:space="0" w:color="auto"/>
              <w:right w:val="single" w:sz="4" w:space="0" w:color="auto"/>
            </w:tcBorders>
            <w:shd w:val="clear" w:color="auto" w:fill="auto"/>
            <w:noWrap/>
            <w:vAlign w:val="bottom"/>
            <w:hideMark/>
          </w:tcPr>
          <w:p w14:paraId="3E0BBC8D"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98%</w:t>
            </w:r>
          </w:p>
        </w:tc>
        <w:tc>
          <w:tcPr>
            <w:tcW w:w="3280" w:type="dxa"/>
            <w:tcBorders>
              <w:top w:val="nil"/>
              <w:left w:val="nil"/>
              <w:bottom w:val="single" w:sz="4" w:space="0" w:color="auto"/>
              <w:right w:val="single" w:sz="4" w:space="0" w:color="auto"/>
            </w:tcBorders>
            <w:shd w:val="clear" w:color="auto" w:fill="auto"/>
            <w:noWrap/>
            <w:vAlign w:val="bottom"/>
            <w:hideMark/>
          </w:tcPr>
          <w:p w14:paraId="634D50A7"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96.26%</w:t>
            </w:r>
          </w:p>
        </w:tc>
      </w:tr>
      <w:tr w:rsidR="00A6738C" w:rsidRPr="00AA5A54" w14:paraId="780B67DF"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31D1A71"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FARIDKOT</w:t>
            </w:r>
          </w:p>
        </w:tc>
        <w:tc>
          <w:tcPr>
            <w:tcW w:w="1460" w:type="dxa"/>
            <w:tcBorders>
              <w:top w:val="nil"/>
              <w:left w:val="nil"/>
              <w:bottom w:val="single" w:sz="4" w:space="0" w:color="auto"/>
              <w:right w:val="single" w:sz="4" w:space="0" w:color="auto"/>
            </w:tcBorders>
            <w:shd w:val="clear" w:color="auto" w:fill="auto"/>
            <w:vAlign w:val="center"/>
            <w:hideMark/>
          </w:tcPr>
          <w:p w14:paraId="1E8C38DE"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046E71FF"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68%</w:t>
            </w:r>
          </w:p>
        </w:tc>
        <w:tc>
          <w:tcPr>
            <w:tcW w:w="1480" w:type="dxa"/>
            <w:tcBorders>
              <w:top w:val="nil"/>
              <w:left w:val="nil"/>
              <w:bottom w:val="single" w:sz="4" w:space="0" w:color="auto"/>
              <w:right w:val="single" w:sz="4" w:space="0" w:color="auto"/>
            </w:tcBorders>
            <w:shd w:val="clear" w:color="auto" w:fill="auto"/>
            <w:noWrap/>
            <w:vAlign w:val="bottom"/>
            <w:hideMark/>
          </w:tcPr>
          <w:p w14:paraId="1C17F2D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73%</w:t>
            </w:r>
          </w:p>
        </w:tc>
        <w:tc>
          <w:tcPr>
            <w:tcW w:w="3280" w:type="dxa"/>
            <w:tcBorders>
              <w:top w:val="nil"/>
              <w:left w:val="nil"/>
              <w:bottom w:val="single" w:sz="4" w:space="0" w:color="auto"/>
              <w:right w:val="single" w:sz="4" w:space="0" w:color="auto"/>
            </w:tcBorders>
            <w:shd w:val="clear" w:color="auto" w:fill="auto"/>
            <w:noWrap/>
            <w:vAlign w:val="bottom"/>
            <w:hideMark/>
          </w:tcPr>
          <w:p w14:paraId="5DCC0C94"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40.84%</w:t>
            </w:r>
          </w:p>
        </w:tc>
      </w:tr>
      <w:tr w:rsidR="00A6738C" w:rsidRPr="00AA5A54" w14:paraId="57A4528E"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89CDB9B"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lastRenderedPageBreak/>
              <w:t>FATEHGARH SAHIB</w:t>
            </w:r>
          </w:p>
        </w:tc>
        <w:tc>
          <w:tcPr>
            <w:tcW w:w="1460" w:type="dxa"/>
            <w:tcBorders>
              <w:top w:val="nil"/>
              <w:left w:val="nil"/>
              <w:bottom w:val="single" w:sz="4" w:space="0" w:color="auto"/>
              <w:right w:val="single" w:sz="4" w:space="0" w:color="auto"/>
            </w:tcBorders>
            <w:shd w:val="clear" w:color="auto" w:fill="auto"/>
            <w:vAlign w:val="center"/>
            <w:hideMark/>
          </w:tcPr>
          <w:p w14:paraId="64A1C46A"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2CF9010F"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84%</w:t>
            </w:r>
          </w:p>
        </w:tc>
        <w:tc>
          <w:tcPr>
            <w:tcW w:w="1480" w:type="dxa"/>
            <w:tcBorders>
              <w:top w:val="nil"/>
              <w:left w:val="nil"/>
              <w:bottom w:val="single" w:sz="4" w:space="0" w:color="auto"/>
              <w:right w:val="single" w:sz="4" w:space="0" w:color="auto"/>
            </w:tcBorders>
            <w:shd w:val="clear" w:color="auto" w:fill="auto"/>
            <w:noWrap/>
            <w:vAlign w:val="bottom"/>
            <w:hideMark/>
          </w:tcPr>
          <w:p w14:paraId="67AA5B29"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85%</w:t>
            </w:r>
          </w:p>
        </w:tc>
        <w:tc>
          <w:tcPr>
            <w:tcW w:w="3280" w:type="dxa"/>
            <w:tcBorders>
              <w:top w:val="nil"/>
              <w:left w:val="nil"/>
              <w:bottom w:val="single" w:sz="4" w:space="0" w:color="auto"/>
              <w:right w:val="single" w:sz="4" w:space="0" w:color="auto"/>
            </w:tcBorders>
            <w:shd w:val="clear" w:color="auto" w:fill="auto"/>
            <w:noWrap/>
            <w:vAlign w:val="bottom"/>
            <w:hideMark/>
          </w:tcPr>
          <w:p w14:paraId="0D783560"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81.33%</w:t>
            </w:r>
          </w:p>
        </w:tc>
      </w:tr>
      <w:tr w:rsidR="00A6738C" w:rsidRPr="00AA5A54" w14:paraId="166AA627"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5FFF1A5"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FAZILKA</w:t>
            </w:r>
          </w:p>
        </w:tc>
        <w:tc>
          <w:tcPr>
            <w:tcW w:w="1460" w:type="dxa"/>
            <w:tcBorders>
              <w:top w:val="nil"/>
              <w:left w:val="nil"/>
              <w:bottom w:val="single" w:sz="4" w:space="0" w:color="auto"/>
              <w:right w:val="single" w:sz="4" w:space="0" w:color="auto"/>
            </w:tcBorders>
            <w:shd w:val="clear" w:color="auto" w:fill="auto"/>
            <w:vAlign w:val="center"/>
            <w:hideMark/>
          </w:tcPr>
          <w:p w14:paraId="56E61B89"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54BB336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83%</w:t>
            </w:r>
          </w:p>
        </w:tc>
        <w:tc>
          <w:tcPr>
            <w:tcW w:w="1480" w:type="dxa"/>
            <w:tcBorders>
              <w:top w:val="nil"/>
              <w:left w:val="nil"/>
              <w:bottom w:val="single" w:sz="4" w:space="0" w:color="auto"/>
              <w:right w:val="single" w:sz="4" w:space="0" w:color="auto"/>
            </w:tcBorders>
            <w:shd w:val="clear" w:color="auto" w:fill="auto"/>
            <w:noWrap/>
            <w:vAlign w:val="bottom"/>
            <w:hideMark/>
          </w:tcPr>
          <w:p w14:paraId="2CAEFD8F"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78%</w:t>
            </w:r>
          </w:p>
        </w:tc>
        <w:tc>
          <w:tcPr>
            <w:tcW w:w="3280" w:type="dxa"/>
            <w:tcBorders>
              <w:top w:val="nil"/>
              <w:left w:val="nil"/>
              <w:bottom w:val="single" w:sz="4" w:space="0" w:color="auto"/>
              <w:right w:val="single" w:sz="4" w:space="0" w:color="auto"/>
            </w:tcBorders>
            <w:shd w:val="clear" w:color="auto" w:fill="auto"/>
            <w:noWrap/>
            <w:vAlign w:val="bottom"/>
            <w:hideMark/>
          </w:tcPr>
          <w:p w14:paraId="50423150"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69.27%</w:t>
            </w:r>
          </w:p>
        </w:tc>
      </w:tr>
      <w:tr w:rsidR="00A6738C" w:rsidRPr="00AA5A54" w14:paraId="28DA3E71"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474E2B7"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FEROZEPUR</w:t>
            </w:r>
          </w:p>
        </w:tc>
        <w:tc>
          <w:tcPr>
            <w:tcW w:w="1460" w:type="dxa"/>
            <w:tcBorders>
              <w:top w:val="nil"/>
              <w:left w:val="nil"/>
              <w:bottom w:val="single" w:sz="4" w:space="0" w:color="auto"/>
              <w:right w:val="single" w:sz="4" w:space="0" w:color="auto"/>
            </w:tcBorders>
            <w:shd w:val="clear" w:color="auto" w:fill="auto"/>
            <w:vAlign w:val="center"/>
            <w:hideMark/>
          </w:tcPr>
          <w:p w14:paraId="632A30F7"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64A54D3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75%</w:t>
            </w:r>
          </w:p>
        </w:tc>
        <w:tc>
          <w:tcPr>
            <w:tcW w:w="1480" w:type="dxa"/>
            <w:tcBorders>
              <w:top w:val="nil"/>
              <w:left w:val="nil"/>
              <w:bottom w:val="single" w:sz="4" w:space="0" w:color="auto"/>
              <w:right w:val="single" w:sz="4" w:space="0" w:color="auto"/>
            </w:tcBorders>
            <w:shd w:val="clear" w:color="auto" w:fill="auto"/>
            <w:noWrap/>
            <w:vAlign w:val="bottom"/>
            <w:hideMark/>
          </w:tcPr>
          <w:p w14:paraId="348F4C5C"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59%</w:t>
            </w:r>
          </w:p>
        </w:tc>
        <w:tc>
          <w:tcPr>
            <w:tcW w:w="3280" w:type="dxa"/>
            <w:tcBorders>
              <w:top w:val="nil"/>
              <w:left w:val="nil"/>
              <w:bottom w:val="single" w:sz="4" w:space="0" w:color="auto"/>
              <w:right w:val="single" w:sz="4" w:space="0" w:color="auto"/>
            </w:tcBorders>
            <w:shd w:val="clear" w:color="auto" w:fill="auto"/>
            <w:noWrap/>
            <w:vAlign w:val="bottom"/>
            <w:hideMark/>
          </w:tcPr>
          <w:p w14:paraId="78712D0D"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74.93%</w:t>
            </w:r>
          </w:p>
        </w:tc>
      </w:tr>
      <w:tr w:rsidR="00A6738C" w:rsidRPr="00AA5A54" w14:paraId="12C5297F"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79A2C1F"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GURDASPUR</w:t>
            </w:r>
          </w:p>
        </w:tc>
        <w:tc>
          <w:tcPr>
            <w:tcW w:w="1460" w:type="dxa"/>
            <w:tcBorders>
              <w:top w:val="nil"/>
              <w:left w:val="nil"/>
              <w:bottom w:val="single" w:sz="4" w:space="0" w:color="auto"/>
              <w:right w:val="single" w:sz="4" w:space="0" w:color="auto"/>
            </w:tcBorders>
            <w:shd w:val="clear" w:color="auto" w:fill="auto"/>
            <w:vAlign w:val="center"/>
            <w:hideMark/>
          </w:tcPr>
          <w:p w14:paraId="509B8E82"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7AB6E49E"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84%</w:t>
            </w:r>
          </w:p>
        </w:tc>
        <w:tc>
          <w:tcPr>
            <w:tcW w:w="1480" w:type="dxa"/>
            <w:tcBorders>
              <w:top w:val="nil"/>
              <w:left w:val="nil"/>
              <w:bottom w:val="single" w:sz="4" w:space="0" w:color="auto"/>
              <w:right w:val="single" w:sz="4" w:space="0" w:color="auto"/>
            </w:tcBorders>
            <w:shd w:val="clear" w:color="auto" w:fill="auto"/>
            <w:noWrap/>
            <w:vAlign w:val="bottom"/>
            <w:hideMark/>
          </w:tcPr>
          <w:p w14:paraId="556D87F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66%</w:t>
            </w:r>
          </w:p>
        </w:tc>
        <w:tc>
          <w:tcPr>
            <w:tcW w:w="3280" w:type="dxa"/>
            <w:tcBorders>
              <w:top w:val="nil"/>
              <w:left w:val="nil"/>
              <w:bottom w:val="single" w:sz="4" w:space="0" w:color="auto"/>
              <w:right w:val="single" w:sz="4" w:space="0" w:color="auto"/>
            </w:tcBorders>
            <w:shd w:val="clear" w:color="auto" w:fill="auto"/>
            <w:noWrap/>
            <w:vAlign w:val="bottom"/>
            <w:hideMark/>
          </w:tcPr>
          <w:p w14:paraId="6606179F"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65.67%</w:t>
            </w:r>
          </w:p>
        </w:tc>
      </w:tr>
      <w:tr w:rsidR="00A6738C" w:rsidRPr="00AA5A54" w14:paraId="58A58317"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0D5B4D8"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HOSHIARPUR</w:t>
            </w:r>
          </w:p>
        </w:tc>
        <w:tc>
          <w:tcPr>
            <w:tcW w:w="1460" w:type="dxa"/>
            <w:tcBorders>
              <w:top w:val="nil"/>
              <w:left w:val="nil"/>
              <w:bottom w:val="single" w:sz="4" w:space="0" w:color="auto"/>
              <w:right w:val="single" w:sz="4" w:space="0" w:color="auto"/>
            </w:tcBorders>
            <w:shd w:val="clear" w:color="auto" w:fill="auto"/>
            <w:vAlign w:val="center"/>
            <w:hideMark/>
          </w:tcPr>
          <w:p w14:paraId="118795CB"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198A3FA0"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68%</w:t>
            </w:r>
          </w:p>
        </w:tc>
        <w:tc>
          <w:tcPr>
            <w:tcW w:w="1480" w:type="dxa"/>
            <w:tcBorders>
              <w:top w:val="nil"/>
              <w:left w:val="nil"/>
              <w:bottom w:val="single" w:sz="4" w:space="0" w:color="auto"/>
              <w:right w:val="single" w:sz="4" w:space="0" w:color="auto"/>
            </w:tcBorders>
            <w:shd w:val="clear" w:color="auto" w:fill="auto"/>
            <w:noWrap/>
            <w:vAlign w:val="bottom"/>
            <w:hideMark/>
          </w:tcPr>
          <w:p w14:paraId="67B79D69"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79%</w:t>
            </w:r>
          </w:p>
        </w:tc>
        <w:tc>
          <w:tcPr>
            <w:tcW w:w="3280" w:type="dxa"/>
            <w:tcBorders>
              <w:top w:val="nil"/>
              <w:left w:val="nil"/>
              <w:bottom w:val="single" w:sz="4" w:space="0" w:color="auto"/>
              <w:right w:val="single" w:sz="4" w:space="0" w:color="auto"/>
            </w:tcBorders>
            <w:shd w:val="clear" w:color="auto" w:fill="auto"/>
            <w:noWrap/>
            <w:vAlign w:val="bottom"/>
            <w:hideMark/>
          </w:tcPr>
          <w:p w14:paraId="0A1EBF82"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79.45%</w:t>
            </w:r>
          </w:p>
        </w:tc>
      </w:tr>
      <w:tr w:rsidR="00A6738C" w:rsidRPr="00AA5A54" w14:paraId="3C1624B5"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0A2F148"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JALANDHAR</w:t>
            </w:r>
          </w:p>
        </w:tc>
        <w:tc>
          <w:tcPr>
            <w:tcW w:w="1460" w:type="dxa"/>
            <w:tcBorders>
              <w:top w:val="nil"/>
              <w:left w:val="nil"/>
              <w:bottom w:val="single" w:sz="4" w:space="0" w:color="auto"/>
              <w:right w:val="single" w:sz="4" w:space="0" w:color="auto"/>
            </w:tcBorders>
            <w:shd w:val="clear" w:color="auto" w:fill="auto"/>
            <w:vAlign w:val="center"/>
            <w:hideMark/>
          </w:tcPr>
          <w:p w14:paraId="660F2E85"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6F789C93"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80%</w:t>
            </w:r>
          </w:p>
        </w:tc>
        <w:tc>
          <w:tcPr>
            <w:tcW w:w="1480" w:type="dxa"/>
            <w:tcBorders>
              <w:top w:val="nil"/>
              <w:left w:val="nil"/>
              <w:bottom w:val="single" w:sz="4" w:space="0" w:color="auto"/>
              <w:right w:val="single" w:sz="4" w:space="0" w:color="auto"/>
            </w:tcBorders>
            <w:shd w:val="clear" w:color="auto" w:fill="auto"/>
            <w:noWrap/>
            <w:vAlign w:val="bottom"/>
            <w:hideMark/>
          </w:tcPr>
          <w:p w14:paraId="011BA1B3"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77%</w:t>
            </w:r>
          </w:p>
        </w:tc>
        <w:tc>
          <w:tcPr>
            <w:tcW w:w="3280" w:type="dxa"/>
            <w:tcBorders>
              <w:top w:val="nil"/>
              <w:left w:val="nil"/>
              <w:bottom w:val="single" w:sz="4" w:space="0" w:color="auto"/>
              <w:right w:val="single" w:sz="4" w:space="0" w:color="auto"/>
            </w:tcBorders>
            <w:shd w:val="clear" w:color="auto" w:fill="auto"/>
            <w:noWrap/>
            <w:vAlign w:val="bottom"/>
            <w:hideMark/>
          </w:tcPr>
          <w:p w14:paraId="1C1711E4"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89.44%</w:t>
            </w:r>
          </w:p>
        </w:tc>
      </w:tr>
      <w:tr w:rsidR="00A6738C" w:rsidRPr="00AA5A54" w14:paraId="63CB810C"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88B00AB"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KAPURTHALA</w:t>
            </w:r>
          </w:p>
        </w:tc>
        <w:tc>
          <w:tcPr>
            <w:tcW w:w="1460" w:type="dxa"/>
            <w:tcBorders>
              <w:top w:val="nil"/>
              <w:left w:val="nil"/>
              <w:bottom w:val="single" w:sz="4" w:space="0" w:color="auto"/>
              <w:right w:val="single" w:sz="4" w:space="0" w:color="auto"/>
            </w:tcBorders>
            <w:shd w:val="clear" w:color="auto" w:fill="auto"/>
            <w:vAlign w:val="center"/>
            <w:hideMark/>
          </w:tcPr>
          <w:p w14:paraId="47A5783D"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31.12.2023</w:t>
            </w:r>
          </w:p>
        </w:tc>
        <w:tc>
          <w:tcPr>
            <w:tcW w:w="1700" w:type="dxa"/>
            <w:tcBorders>
              <w:top w:val="nil"/>
              <w:left w:val="nil"/>
              <w:bottom w:val="single" w:sz="4" w:space="0" w:color="auto"/>
              <w:right w:val="single" w:sz="4" w:space="0" w:color="auto"/>
            </w:tcBorders>
            <w:shd w:val="clear" w:color="auto" w:fill="auto"/>
            <w:noWrap/>
            <w:vAlign w:val="bottom"/>
            <w:hideMark/>
          </w:tcPr>
          <w:p w14:paraId="32028704"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100%</w:t>
            </w:r>
          </w:p>
        </w:tc>
        <w:tc>
          <w:tcPr>
            <w:tcW w:w="1480" w:type="dxa"/>
            <w:tcBorders>
              <w:top w:val="nil"/>
              <w:left w:val="nil"/>
              <w:bottom w:val="single" w:sz="4" w:space="0" w:color="auto"/>
              <w:right w:val="single" w:sz="4" w:space="0" w:color="auto"/>
            </w:tcBorders>
            <w:shd w:val="clear" w:color="auto" w:fill="auto"/>
            <w:noWrap/>
            <w:vAlign w:val="bottom"/>
            <w:hideMark/>
          </w:tcPr>
          <w:p w14:paraId="2602698A"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100%</w:t>
            </w:r>
          </w:p>
        </w:tc>
        <w:tc>
          <w:tcPr>
            <w:tcW w:w="3280" w:type="dxa"/>
            <w:tcBorders>
              <w:top w:val="nil"/>
              <w:left w:val="nil"/>
              <w:bottom w:val="single" w:sz="4" w:space="0" w:color="auto"/>
              <w:right w:val="single" w:sz="4" w:space="0" w:color="auto"/>
            </w:tcBorders>
            <w:shd w:val="clear" w:color="auto" w:fill="auto"/>
            <w:noWrap/>
            <w:vAlign w:val="bottom"/>
            <w:hideMark/>
          </w:tcPr>
          <w:p w14:paraId="459798BE"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100.00%</w:t>
            </w:r>
          </w:p>
        </w:tc>
      </w:tr>
      <w:tr w:rsidR="00A6738C" w:rsidRPr="00AA5A54" w14:paraId="7F031D5A"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12282E7"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LUDHIANA</w:t>
            </w:r>
          </w:p>
        </w:tc>
        <w:tc>
          <w:tcPr>
            <w:tcW w:w="1460" w:type="dxa"/>
            <w:tcBorders>
              <w:top w:val="nil"/>
              <w:left w:val="nil"/>
              <w:bottom w:val="single" w:sz="4" w:space="0" w:color="auto"/>
              <w:right w:val="single" w:sz="4" w:space="0" w:color="auto"/>
            </w:tcBorders>
            <w:shd w:val="clear" w:color="auto" w:fill="auto"/>
            <w:vAlign w:val="center"/>
            <w:hideMark/>
          </w:tcPr>
          <w:p w14:paraId="74048DB7"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6DBD8F5A"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86%</w:t>
            </w:r>
          </w:p>
        </w:tc>
        <w:tc>
          <w:tcPr>
            <w:tcW w:w="1480" w:type="dxa"/>
            <w:tcBorders>
              <w:top w:val="nil"/>
              <w:left w:val="nil"/>
              <w:bottom w:val="single" w:sz="4" w:space="0" w:color="auto"/>
              <w:right w:val="single" w:sz="4" w:space="0" w:color="auto"/>
            </w:tcBorders>
            <w:shd w:val="clear" w:color="auto" w:fill="auto"/>
            <w:noWrap/>
            <w:vAlign w:val="bottom"/>
            <w:hideMark/>
          </w:tcPr>
          <w:p w14:paraId="1C3162DD"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90%</w:t>
            </w:r>
          </w:p>
        </w:tc>
        <w:tc>
          <w:tcPr>
            <w:tcW w:w="3280" w:type="dxa"/>
            <w:tcBorders>
              <w:top w:val="nil"/>
              <w:left w:val="nil"/>
              <w:bottom w:val="single" w:sz="4" w:space="0" w:color="auto"/>
              <w:right w:val="single" w:sz="4" w:space="0" w:color="auto"/>
            </w:tcBorders>
            <w:shd w:val="clear" w:color="auto" w:fill="auto"/>
            <w:noWrap/>
            <w:vAlign w:val="bottom"/>
            <w:hideMark/>
          </w:tcPr>
          <w:p w14:paraId="2DAA72CE"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91.22%</w:t>
            </w:r>
          </w:p>
        </w:tc>
      </w:tr>
      <w:tr w:rsidR="00A6738C" w:rsidRPr="00AA5A54" w14:paraId="630E878A"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58A01B4"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MANSA</w:t>
            </w:r>
          </w:p>
        </w:tc>
        <w:tc>
          <w:tcPr>
            <w:tcW w:w="1460" w:type="dxa"/>
            <w:tcBorders>
              <w:top w:val="nil"/>
              <w:left w:val="nil"/>
              <w:bottom w:val="single" w:sz="4" w:space="0" w:color="auto"/>
              <w:right w:val="single" w:sz="4" w:space="0" w:color="auto"/>
            </w:tcBorders>
            <w:shd w:val="clear" w:color="auto" w:fill="auto"/>
            <w:vAlign w:val="center"/>
            <w:hideMark/>
          </w:tcPr>
          <w:p w14:paraId="0A70218C"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0AC3B275"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91%</w:t>
            </w:r>
          </w:p>
        </w:tc>
        <w:tc>
          <w:tcPr>
            <w:tcW w:w="1480" w:type="dxa"/>
            <w:tcBorders>
              <w:top w:val="nil"/>
              <w:left w:val="nil"/>
              <w:bottom w:val="single" w:sz="4" w:space="0" w:color="auto"/>
              <w:right w:val="single" w:sz="4" w:space="0" w:color="auto"/>
            </w:tcBorders>
            <w:shd w:val="clear" w:color="auto" w:fill="auto"/>
            <w:noWrap/>
            <w:vAlign w:val="bottom"/>
            <w:hideMark/>
          </w:tcPr>
          <w:p w14:paraId="10A1E7A2"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90%</w:t>
            </w:r>
          </w:p>
        </w:tc>
        <w:tc>
          <w:tcPr>
            <w:tcW w:w="3280" w:type="dxa"/>
            <w:tcBorders>
              <w:top w:val="nil"/>
              <w:left w:val="nil"/>
              <w:bottom w:val="single" w:sz="4" w:space="0" w:color="auto"/>
              <w:right w:val="single" w:sz="4" w:space="0" w:color="auto"/>
            </w:tcBorders>
            <w:shd w:val="clear" w:color="auto" w:fill="auto"/>
            <w:noWrap/>
            <w:vAlign w:val="bottom"/>
            <w:hideMark/>
          </w:tcPr>
          <w:p w14:paraId="2E3FDD03"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89.80%</w:t>
            </w:r>
          </w:p>
        </w:tc>
      </w:tr>
      <w:tr w:rsidR="00A6738C" w:rsidRPr="00AA5A54" w14:paraId="6F29CEB3"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F72B5F7"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MOGA</w:t>
            </w:r>
          </w:p>
        </w:tc>
        <w:tc>
          <w:tcPr>
            <w:tcW w:w="1460" w:type="dxa"/>
            <w:tcBorders>
              <w:top w:val="nil"/>
              <w:left w:val="nil"/>
              <w:bottom w:val="single" w:sz="4" w:space="0" w:color="auto"/>
              <w:right w:val="single" w:sz="4" w:space="0" w:color="auto"/>
            </w:tcBorders>
            <w:shd w:val="clear" w:color="auto" w:fill="auto"/>
            <w:vAlign w:val="center"/>
            <w:hideMark/>
          </w:tcPr>
          <w:p w14:paraId="2EBB8FBC"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6C85F25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88%</w:t>
            </w:r>
          </w:p>
        </w:tc>
        <w:tc>
          <w:tcPr>
            <w:tcW w:w="1480" w:type="dxa"/>
            <w:tcBorders>
              <w:top w:val="nil"/>
              <w:left w:val="nil"/>
              <w:bottom w:val="single" w:sz="4" w:space="0" w:color="auto"/>
              <w:right w:val="single" w:sz="4" w:space="0" w:color="auto"/>
            </w:tcBorders>
            <w:shd w:val="clear" w:color="auto" w:fill="auto"/>
            <w:noWrap/>
            <w:vAlign w:val="bottom"/>
            <w:hideMark/>
          </w:tcPr>
          <w:p w14:paraId="69ADF127"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84%</w:t>
            </w:r>
          </w:p>
        </w:tc>
        <w:tc>
          <w:tcPr>
            <w:tcW w:w="3280" w:type="dxa"/>
            <w:tcBorders>
              <w:top w:val="nil"/>
              <w:left w:val="nil"/>
              <w:bottom w:val="single" w:sz="4" w:space="0" w:color="auto"/>
              <w:right w:val="single" w:sz="4" w:space="0" w:color="auto"/>
            </w:tcBorders>
            <w:shd w:val="clear" w:color="auto" w:fill="auto"/>
            <w:noWrap/>
            <w:vAlign w:val="bottom"/>
            <w:hideMark/>
          </w:tcPr>
          <w:p w14:paraId="51095C6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82.26%</w:t>
            </w:r>
          </w:p>
        </w:tc>
      </w:tr>
      <w:tr w:rsidR="00A6738C" w:rsidRPr="00AA5A54" w14:paraId="23C597CC"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1EBA496"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SRI MUKTSAR SAHIB</w:t>
            </w:r>
          </w:p>
        </w:tc>
        <w:tc>
          <w:tcPr>
            <w:tcW w:w="1460" w:type="dxa"/>
            <w:tcBorders>
              <w:top w:val="nil"/>
              <w:left w:val="nil"/>
              <w:bottom w:val="single" w:sz="4" w:space="0" w:color="auto"/>
              <w:right w:val="single" w:sz="4" w:space="0" w:color="auto"/>
            </w:tcBorders>
            <w:shd w:val="clear" w:color="auto" w:fill="auto"/>
            <w:vAlign w:val="center"/>
            <w:hideMark/>
          </w:tcPr>
          <w:p w14:paraId="3815D633"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38C735D9"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63%</w:t>
            </w:r>
          </w:p>
        </w:tc>
        <w:tc>
          <w:tcPr>
            <w:tcW w:w="1480" w:type="dxa"/>
            <w:tcBorders>
              <w:top w:val="nil"/>
              <w:left w:val="nil"/>
              <w:bottom w:val="single" w:sz="4" w:space="0" w:color="auto"/>
              <w:right w:val="single" w:sz="4" w:space="0" w:color="auto"/>
            </w:tcBorders>
            <w:shd w:val="clear" w:color="auto" w:fill="auto"/>
            <w:noWrap/>
            <w:vAlign w:val="bottom"/>
            <w:hideMark/>
          </w:tcPr>
          <w:p w14:paraId="4D699F12"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68%</w:t>
            </w:r>
          </w:p>
        </w:tc>
        <w:tc>
          <w:tcPr>
            <w:tcW w:w="3280" w:type="dxa"/>
            <w:tcBorders>
              <w:top w:val="nil"/>
              <w:left w:val="nil"/>
              <w:bottom w:val="single" w:sz="4" w:space="0" w:color="auto"/>
              <w:right w:val="single" w:sz="4" w:space="0" w:color="auto"/>
            </w:tcBorders>
            <w:shd w:val="clear" w:color="auto" w:fill="auto"/>
            <w:noWrap/>
            <w:vAlign w:val="bottom"/>
            <w:hideMark/>
          </w:tcPr>
          <w:p w14:paraId="68085C30"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85.09%</w:t>
            </w:r>
          </w:p>
        </w:tc>
      </w:tr>
      <w:tr w:rsidR="00A6738C" w:rsidRPr="00AA5A54" w14:paraId="5362716A"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E5D3856"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PATHANKOT</w:t>
            </w:r>
          </w:p>
        </w:tc>
        <w:tc>
          <w:tcPr>
            <w:tcW w:w="1460" w:type="dxa"/>
            <w:tcBorders>
              <w:top w:val="nil"/>
              <w:left w:val="nil"/>
              <w:bottom w:val="single" w:sz="4" w:space="0" w:color="auto"/>
              <w:right w:val="single" w:sz="4" w:space="0" w:color="auto"/>
            </w:tcBorders>
            <w:shd w:val="clear" w:color="auto" w:fill="auto"/>
            <w:vAlign w:val="center"/>
            <w:hideMark/>
          </w:tcPr>
          <w:p w14:paraId="0947232C"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091D001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93%</w:t>
            </w:r>
          </w:p>
        </w:tc>
        <w:tc>
          <w:tcPr>
            <w:tcW w:w="1480" w:type="dxa"/>
            <w:tcBorders>
              <w:top w:val="nil"/>
              <w:left w:val="nil"/>
              <w:bottom w:val="single" w:sz="4" w:space="0" w:color="auto"/>
              <w:right w:val="single" w:sz="4" w:space="0" w:color="auto"/>
            </w:tcBorders>
            <w:shd w:val="clear" w:color="auto" w:fill="auto"/>
            <w:noWrap/>
            <w:vAlign w:val="bottom"/>
            <w:hideMark/>
          </w:tcPr>
          <w:p w14:paraId="38983EAE"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76%</w:t>
            </w:r>
          </w:p>
        </w:tc>
        <w:tc>
          <w:tcPr>
            <w:tcW w:w="3280" w:type="dxa"/>
            <w:tcBorders>
              <w:top w:val="nil"/>
              <w:left w:val="nil"/>
              <w:bottom w:val="single" w:sz="4" w:space="0" w:color="auto"/>
              <w:right w:val="single" w:sz="4" w:space="0" w:color="auto"/>
            </w:tcBorders>
            <w:shd w:val="clear" w:color="auto" w:fill="auto"/>
            <w:noWrap/>
            <w:vAlign w:val="bottom"/>
            <w:hideMark/>
          </w:tcPr>
          <w:p w14:paraId="43A95D05"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84.08%</w:t>
            </w:r>
          </w:p>
        </w:tc>
      </w:tr>
      <w:tr w:rsidR="00A6738C" w:rsidRPr="00AA5A54" w14:paraId="57480583"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2A5DF3B"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PATIALA</w:t>
            </w:r>
          </w:p>
        </w:tc>
        <w:tc>
          <w:tcPr>
            <w:tcW w:w="1460" w:type="dxa"/>
            <w:tcBorders>
              <w:top w:val="nil"/>
              <w:left w:val="nil"/>
              <w:bottom w:val="single" w:sz="4" w:space="0" w:color="auto"/>
              <w:right w:val="single" w:sz="4" w:space="0" w:color="auto"/>
            </w:tcBorders>
            <w:shd w:val="clear" w:color="auto" w:fill="auto"/>
            <w:vAlign w:val="center"/>
            <w:hideMark/>
          </w:tcPr>
          <w:p w14:paraId="3071873E"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0E5E20D5"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91%</w:t>
            </w:r>
          </w:p>
        </w:tc>
        <w:tc>
          <w:tcPr>
            <w:tcW w:w="1480" w:type="dxa"/>
            <w:tcBorders>
              <w:top w:val="nil"/>
              <w:left w:val="nil"/>
              <w:bottom w:val="single" w:sz="4" w:space="0" w:color="auto"/>
              <w:right w:val="single" w:sz="4" w:space="0" w:color="auto"/>
            </w:tcBorders>
            <w:shd w:val="clear" w:color="auto" w:fill="auto"/>
            <w:noWrap/>
            <w:vAlign w:val="bottom"/>
            <w:hideMark/>
          </w:tcPr>
          <w:p w14:paraId="4C1E448C"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83%</w:t>
            </w:r>
          </w:p>
        </w:tc>
        <w:tc>
          <w:tcPr>
            <w:tcW w:w="3280" w:type="dxa"/>
            <w:tcBorders>
              <w:top w:val="nil"/>
              <w:left w:val="nil"/>
              <w:bottom w:val="single" w:sz="4" w:space="0" w:color="auto"/>
              <w:right w:val="single" w:sz="4" w:space="0" w:color="auto"/>
            </w:tcBorders>
            <w:shd w:val="clear" w:color="auto" w:fill="auto"/>
            <w:noWrap/>
            <w:vAlign w:val="bottom"/>
            <w:hideMark/>
          </w:tcPr>
          <w:p w14:paraId="40389F67"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82.89%</w:t>
            </w:r>
          </w:p>
        </w:tc>
      </w:tr>
      <w:tr w:rsidR="00A6738C" w:rsidRPr="00AA5A54" w14:paraId="54E5960F"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1085D4B"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RUPNAGAR</w:t>
            </w:r>
          </w:p>
        </w:tc>
        <w:tc>
          <w:tcPr>
            <w:tcW w:w="1460" w:type="dxa"/>
            <w:tcBorders>
              <w:top w:val="nil"/>
              <w:left w:val="nil"/>
              <w:bottom w:val="single" w:sz="4" w:space="0" w:color="auto"/>
              <w:right w:val="single" w:sz="4" w:space="0" w:color="auto"/>
            </w:tcBorders>
            <w:shd w:val="clear" w:color="auto" w:fill="auto"/>
            <w:vAlign w:val="center"/>
            <w:hideMark/>
          </w:tcPr>
          <w:p w14:paraId="38EFAC89"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31.08.2024</w:t>
            </w:r>
          </w:p>
        </w:tc>
        <w:tc>
          <w:tcPr>
            <w:tcW w:w="1700" w:type="dxa"/>
            <w:tcBorders>
              <w:top w:val="nil"/>
              <w:left w:val="nil"/>
              <w:bottom w:val="single" w:sz="4" w:space="0" w:color="auto"/>
              <w:right w:val="single" w:sz="4" w:space="0" w:color="auto"/>
            </w:tcBorders>
            <w:shd w:val="clear" w:color="auto" w:fill="auto"/>
            <w:noWrap/>
            <w:vAlign w:val="bottom"/>
            <w:hideMark/>
          </w:tcPr>
          <w:p w14:paraId="5DBAD6A4"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83%</w:t>
            </w:r>
          </w:p>
        </w:tc>
        <w:tc>
          <w:tcPr>
            <w:tcW w:w="1480" w:type="dxa"/>
            <w:tcBorders>
              <w:top w:val="nil"/>
              <w:left w:val="nil"/>
              <w:bottom w:val="single" w:sz="4" w:space="0" w:color="auto"/>
              <w:right w:val="single" w:sz="4" w:space="0" w:color="auto"/>
            </w:tcBorders>
            <w:shd w:val="clear" w:color="auto" w:fill="auto"/>
            <w:noWrap/>
            <w:vAlign w:val="bottom"/>
            <w:hideMark/>
          </w:tcPr>
          <w:p w14:paraId="63C932D5"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87%</w:t>
            </w:r>
          </w:p>
        </w:tc>
        <w:tc>
          <w:tcPr>
            <w:tcW w:w="3280" w:type="dxa"/>
            <w:tcBorders>
              <w:top w:val="nil"/>
              <w:left w:val="nil"/>
              <w:bottom w:val="single" w:sz="4" w:space="0" w:color="auto"/>
              <w:right w:val="single" w:sz="4" w:space="0" w:color="auto"/>
            </w:tcBorders>
            <w:shd w:val="clear" w:color="auto" w:fill="auto"/>
            <w:noWrap/>
            <w:vAlign w:val="bottom"/>
            <w:hideMark/>
          </w:tcPr>
          <w:p w14:paraId="38B00CBE"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90.79%</w:t>
            </w:r>
          </w:p>
        </w:tc>
      </w:tr>
      <w:tr w:rsidR="00A6738C" w:rsidRPr="00AA5A54" w14:paraId="655138B3"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BAB0C5"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SANGRUR</w:t>
            </w:r>
          </w:p>
        </w:tc>
        <w:tc>
          <w:tcPr>
            <w:tcW w:w="1460" w:type="dxa"/>
            <w:tcBorders>
              <w:top w:val="nil"/>
              <w:left w:val="nil"/>
              <w:bottom w:val="single" w:sz="4" w:space="0" w:color="auto"/>
              <w:right w:val="single" w:sz="4" w:space="0" w:color="auto"/>
            </w:tcBorders>
            <w:shd w:val="clear" w:color="auto" w:fill="auto"/>
            <w:vAlign w:val="center"/>
            <w:hideMark/>
          </w:tcPr>
          <w:p w14:paraId="431C1796"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27C19ACD"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87%</w:t>
            </w:r>
          </w:p>
        </w:tc>
        <w:tc>
          <w:tcPr>
            <w:tcW w:w="1480" w:type="dxa"/>
            <w:tcBorders>
              <w:top w:val="nil"/>
              <w:left w:val="nil"/>
              <w:bottom w:val="single" w:sz="4" w:space="0" w:color="auto"/>
              <w:right w:val="single" w:sz="4" w:space="0" w:color="auto"/>
            </w:tcBorders>
            <w:shd w:val="clear" w:color="auto" w:fill="auto"/>
            <w:noWrap/>
            <w:vAlign w:val="bottom"/>
            <w:hideMark/>
          </w:tcPr>
          <w:p w14:paraId="495C84FC"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82%</w:t>
            </w:r>
          </w:p>
        </w:tc>
        <w:tc>
          <w:tcPr>
            <w:tcW w:w="3280" w:type="dxa"/>
            <w:tcBorders>
              <w:top w:val="nil"/>
              <w:left w:val="nil"/>
              <w:bottom w:val="single" w:sz="4" w:space="0" w:color="auto"/>
              <w:right w:val="single" w:sz="4" w:space="0" w:color="auto"/>
            </w:tcBorders>
            <w:shd w:val="clear" w:color="auto" w:fill="auto"/>
            <w:noWrap/>
            <w:vAlign w:val="bottom"/>
            <w:hideMark/>
          </w:tcPr>
          <w:p w14:paraId="7D66A19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75.97%</w:t>
            </w:r>
          </w:p>
        </w:tc>
      </w:tr>
      <w:tr w:rsidR="00A6738C" w:rsidRPr="00AA5A54" w14:paraId="4356B523"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F92322"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SAS NAGAR</w:t>
            </w:r>
          </w:p>
        </w:tc>
        <w:tc>
          <w:tcPr>
            <w:tcW w:w="1460" w:type="dxa"/>
            <w:tcBorders>
              <w:top w:val="nil"/>
              <w:left w:val="nil"/>
              <w:bottom w:val="single" w:sz="4" w:space="0" w:color="auto"/>
              <w:right w:val="single" w:sz="4" w:space="0" w:color="auto"/>
            </w:tcBorders>
            <w:shd w:val="clear" w:color="auto" w:fill="auto"/>
            <w:vAlign w:val="center"/>
            <w:hideMark/>
          </w:tcPr>
          <w:p w14:paraId="2BC5D613"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31.12.2023</w:t>
            </w:r>
          </w:p>
        </w:tc>
        <w:tc>
          <w:tcPr>
            <w:tcW w:w="1700" w:type="dxa"/>
            <w:tcBorders>
              <w:top w:val="nil"/>
              <w:left w:val="nil"/>
              <w:bottom w:val="single" w:sz="4" w:space="0" w:color="auto"/>
              <w:right w:val="single" w:sz="4" w:space="0" w:color="auto"/>
            </w:tcBorders>
            <w:shd w:val="clear" w:color="auto" w:fill="auto"/>
            <w:noWrap/>
            <w:vAlign w:val="bottom"/>
            <w:hideMark/>
          </w:tcPr>
          <w:p w14:paraId="5FB2612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98%</w:t>
            </w:r>
          </w:p>
        </w:tc>
        <w:tc>
          <w:tcPr>
            <w:tcW w:w="1480" w:type="dxa"/>
            <w:tcBorders>
              <w:top w:val="nil"/>
              <w:left w:val="nil"/>
              <w:bottom w:val="single" w:sz="4" w:space="0" w:color="auto"/>
              <w:right w:val="single" w:sz="4" w:space="0" w:color="auto"/>
            </w:tcBorders>
            <w:shd w:val="clear" w:color="auto" w:fill="auto"/>
            <w:noWrap/>
            <w:vAlign w:val="bottom"/>
            <w:hideMark/>
          </w:tcPr>
          <w:p w14:paraId="5946159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96%</w:t>
            </w:r>
          </w:p>
        </w:tc>
        <w:tc>
          <w:tcPr>
            <w:tcW w:w="3280" w:type="dxa"/>
            <w:tcBorders>
              <w:top w:val="nil"/>
              <w:left w:val="nil"/>
              <w:bottom w:val="single" w:sz="4" w:space="0" w:color="auto"/>
              <w:right w:val="single" w:sz="4" w:space="0" w:color="auto"/>
            </w:tcBorders>
            <w:shd w:val="clear" w:color="auto" w:fill="auto"/>
            <w:noWrap/>
            <w:vAlign w:val="bottom"/>
            <w:hideMark/>
          </w:tcPr>
          <w:p w14:paraId="70B74ECB"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98.89%</w:t>
            </w:r>
          </w:p>
        </w:tc>
      </w:tr>
      <w:tr w:rsidR="00A6738C" w:rsidRPr="00AA5A54" w14:paraId="73E26EB5"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6FCF10"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SBS NAGAR</w:t>
            </w:r>
          </w:p>
        </w:tc>
        <w:tc>
          <w:tcPr>
            <w:tcW w:w="1460" w:type="dxa"/>
            <w:tcBorders>
              <w:top w:val="nil"/>
              <w:left w:val="nil"/>
              <w:bottom w:val="single" w:sz="4" w:space="0" w:color="auto"/>
              <w:right w:val="single" w:sz="4" w:space="0" w:color="auto"/>
            </w:tcBorders>
            <w:shd w:val="clear" w:color="auto" w:fill="auto"/>
            <w:vAlign w:val="center"/>
            <w:hideMark/>
          </w:tcPr>
          <w:p w14:paraId="0C67805E"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79B44AD2"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99%</w:t>
            </w:r>
          </w:p>
        </w:tc>
        <w:tc>
          <w:tcPr>
            <w:tcW w:w="1480" w:type="dxa"/>
            <w:tcBorders>
              <w:top w:val="nil"/>
              <w:left w:val="nil"/>
              <w:bottom w:val="single" w:sz="4" w:space="0" w:color="auto"/>
              <w:right w:val="single" w:sz="4" w:space="0" w:color="auto"/>
            </w:tcBorders>
            <w:shd w:val="clear" w:color="auto" w:fill="auto"/>
            <w:noWrap/>
            <w:vAlign w:val="bottom"/>
            <w:hideMark/>
          </w:tcPr>
          <w:p w14:paraId="14A74EBB"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82%</w:t>
            </w:r>
          </w:p>
        </w:tc>
        <w:tc>
          <w:tcPr>
            <w:tcW w:w="3280" w:type="dxa"/>
            <w:tcBorders>
              <w:top w:val="nil"/>
              <w:left w:val="nil"/>
              <w:bottom w:val="single" w:sz="4" w:space="0" w:color="auto"/>
              <w:right w:val="single" w:sz="4" w:space="0" w:color="auto"/>
            </w:tcBorders>
            <w:shd w:val="clear" w:color="auto" w:fill="auto"/>
            <w:noWrap/>
            <w:vAlign w:val="bottom"/>
            <w:hideMark/>
          </w:tcPr>
          <w:p w14:paraId="718419E6"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93.41%</w:t>
            </w:r>
          </w:p>
        </w:tc>
      </w:tr>
      <w:tr w:rsidR="00A6738C" w:rsidRPr="00AA5A54" w14:paraId="1406C670"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0BE1428"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TARN TARAN</w:t>
            </w:r>
          </w:p>
        </w:tc>
        <w:tc>
          <w:tcPr>
            <w:tcW w:w="1460" w:type="dxa"/>
            <w:tcBorders>
              <w:top w:val="nil"/>
              <w:left w:val="nil"/>
              <w:bottom w:val="single" w:sz="4" w:space="0" w:color="auto"/>
              <w:right w:val="single" w:sz="4" w:space="0" w:color="auto"/>
            </w:tcBorders>
            <w:shd w:val="clear" w:color="auto" w:fill="auto"/>
            <w:vAlign w:val="center"/>
            <w:hideMark/>
          </w:tcPr>
          <w:p w14:paraId="27182CDB"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30.09.2024</w:t>
            </w:r>
          </w:p>
        </w:tc>
        <w:tc>
          <w:tcPr>
            <w:tcW w:w="1700" w:type="dxa"/>
            <w:tcBorders>
              <w:top w:val="nil"/>
              <w:left w:val="nil"/>
              <w:bottom w:val="single" w:sz="4" w:space="0" w:color="auto"/>
              <w:right w:val="single" w:sz="4" w:space="0" w:color="auto"/>
            </w:tcBorders>
            <w:shd w:val="clear" w:color="auto" w:fill="auto"/>
            <w:noWrap/>
            <w:vAlign w:val="bottom"/>
            <w:hideMark/>
          </w:tcPr>
          <w:p w14:paraId="657D9DBB"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63%</w:t>
            </w:r>
          </w:p>
        </w:tc>
        <w:tc>
          <w:tcPr>
            <w:tcW w:w="1480" w:type="dxa"/>
            <w:tcBorders>
              <w:top w:val="nil"/>
              <w:left w:val="nil"/>
              <w:bottom w:val="single" w:sz="4" w:space="0" w:color="auto"/>
              <w:right w:val="single" w:sz="4" w:space="0" w:color="auto"/>
            </w:tcBorders>
            <w:shd w:val="clear" w:color="auto" w:fill="auto"/>
            <w:noWrap/>
            <w:vAlign w:val="bottom"/>
            <w:hideMark/>
          </w:tcPr>
          <w:p w14:paraId="1F18F669"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56%</w:t>
            </w:r>
          </w:p>
        </w:tc>
        <w:tc>
          <w:tcPr>
            <w:tcW w:w="3280" w:type="dxa"/>
            <w:tcBorders>
              <w:top w:val="nil"/>
              <w:left w:val="nil"/>
              <w:bottom w:val="single" w:sz="4" w:space="0" w:color="auto"/>
              <w:right w:val="single" w:sz="4" w:space="0" w:color="auto"/>
            </w:tcBorders>
            <w:shd w:val="clear" w:color="auto" w:fill="auto"/>
            <w:noWrap/>
            <w:vAlign w:val="bottom"/>
            <w:hideMark/>
          </w:tcPr>
          <w:p w14:paraId="1BB1EE11"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79.29%</w:t>
            </w:r>
          </w:p>
        </w:tc>
      </w:tr>
      <w:tr w:rsidR="00A6738C" w:rsidRPr="00AA5A54" w14:paraId="39FD9827" w14:textId="77777777" w:rsidTr="00A6738C">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2F77C5E" w14:textId="77777777" w:rsidR="00A6738C" w:rsidRPr="00AA5A54" w:rsidRDefault="00A6738C" w:rsidP="00A6738C">
            <w:pPr>
              <w:spacing w:after="0" w:line="240" w:lineRule="auto"/>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MALERKOTLA</w:t>
            </w:r>
          </w:p>
        </w:tc>
        <w:tc>
          <w:tcPr>
            <w:tcW w:w="1460" w:type="dxa"/>
            <w:tcBorders>
              <w:top w:val="nil"/>
              <w:left w:val="nil"/>
              <w:bottom w:val="single" w:sz="4" w:space="0" w:color="auto"/>
              <w:right w:val="single" w:sz="4" w:space="0" w:color="auto"/>
            </w:tcBorders>
            <w:shd w:val="clear" w:color="auto" w:fill="auto"/>
            <w:vAlign w:val="center"/>
            <w:hideMark/>
          </w:tcPr>
          <w:p w14:paraId="4B6B1F81" w14:textId="77777777" w:rsidR="00A6738C" w:rsidRPr="00AA5A54" w:rsidRDefault="00A6738C" w:rsidP="00A6738C">
            <w:pPr>
              <w:spacing w:after="0" w:line="240" w:lineRule="auto"/>
              <w:jc w:val="center"/>
              <w:rPr>
                <w:rFonts w:ascii="Arial" w:hAnsi="Arial" w:cs="Arial"/>
                <w:b/>
                <w:bCs/>
                <w:color w:val="000000"/>
                <w:sz w:val="20"/>
                <w:lang w:val="en-IN" w:eastAsia="en-IN" w:bidi="ar-SA"/>
              </w:rPr>
            </w:pPr>
            <w:r w:rsidRPr="00AA5A54">
              <w:rPr>
                <w:rFonts w:ascii="Arial" w:hAnsi="Arial" w:cs="Arial"/>
                <w:b/>
                <w:bCs/>
                <w:color w:val="000000"/>
                <w:sz w:val="20"/>
                <w:lang w:val="en-IN" w:eastAsia="en-IN" w:bidi="ar-SA"/>
              </w:rPr>
              <w:t>31.03.2024</w:t>
            </w:r>
          </w:p>
        </w:tc>
        <w:tc>
          <w:tcPr>
            <w:tcW w:w="1700" w:type="dxa"/>
            <w:tcBorders>
              <w:top w:val="nil"/>
              <w:left w:val="nil"/>
              <w:bottom w:val="single" w:sz="4" w:space="0" w:color="auto"/>
              <w:right w:val="single" w:sz="4" w:space="0" w:color="auto"/>
            </w:tcBorders>
            <w:shd w:val="clear" w:color="auto" w:fill="auto"/>
            <w:noWrap/>
            <w:vAlign w:val="bottom"/>
            <w:hideMark/>
          </w:tcPr>
          <w:p w14:paraId="67A46D4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62%</w:t>
            </w:r>
          </w:p>
        </w:tc>
        <w:tc>
          <w:tcPr>
            <w:tcW w:w="1480" w:type="dxa"/>
            <w:tcBorders>
              <w:top w:val="nil"/>
              <w:left w:val="nil"/>
              <w:bottom w:val="single" w:sz="4" w:space="0" w:color="auto"/>
              <w:right w:val="single" w:sz="4" w:space="0" w:color="auto"/>
            </w:tcBorders>
            <w:shd w:val="clear" w:color="auto" w:fill="auto"/>
            <w:noWrap/>
            <w:vAlign w:val="bottom"/>
            <w:hideMark/>
          </w:tcPr>
          <w:p w14:paraId="2A013FB2"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98%</w:t>
            </w:r>
          </w:p>
        </w:tc>
        <w:tc>
          <w:tcPr>
            <w:tcW w:w="3280" w:type="dxa"/>
            <w:tcBorders>
              <w:top w:val="nil"/>
              <w:left w:val="nil"/>
              <w:bottom w:val="single" w:sz="4" w:space="0" w:color="auto"/>
              <w:right w:val="single" w:sz="4" w:space="0" w:color="auto"/>
            </w:tcBorders>
            <w:shd w:val="clear" w:color="auto" w:fill="auto"/>
            <w:noWrap/>
            <w:vAlign w:val="bottom"/>
            <w:hideMark/>
          </w:tcPr>
          <w:p w14:paraId="0CF54FA8" w14:textId="77777777" w:rsidR="00A6738C" w:rsidRPr="00AA5A54" w:rsidRDefault="00A6738C" w:rsidP="00A6738C">
            <w:pPr>
              <w:spacing w:after="0" w:line="240" w:lineRule="auto"/>
              <w:jc w:val="center"/>
              <w:rPr>
                <w:rFonts w:cs="Calibri"/>
                <w:b/>
                <w:bCs/>
                <w:color w:val="000000"/>
                <w:szCs w:val="22"/>
                <w:lang w:val="en-IN" w:eastAsia="en-IN" w:bidi="ar-SA"/>
              </w:rPr>
            </w:pPr>
            <w:r w:rsidRPr="00AA5A54">
              <w:rPr>
                <w:rFonts w:cs="Calibri"/>
                <w:b/>
                <w:bCs/>
                <w:color w:val="000000"/>
                <w:szCs w:val="22"/>
                <w:lang w:val="en-IN" w:eastAsia="en-IN" w:bidi="ar-SA"/>
              </w:rPr>
              <w:t>72.43%</w:t>
            </w:r>
          </w:p>
        </w:tc>
      </w:tr>
    </w:tbl>
    <w:p w14:paraId="63C0606C" w14:textId="77777777" w:rsidR="00453269" w:rsidRPr="00AA5A54" w:rsidRDefault="00453269" w:rsidP="00453269">
      <w:pPr>
        <w:jc w:val="both"/>
        <w:rPr>
          <w:rFonts w:ascii="Tahoma" w:hAnsi="Tahoma" w:cs="Tahoma"/>
          <w:sz w:val="26"/>
          <w:szCs w:val="26"/>
        </w:rPr>
      </w:pPr>
    </w:p>
    <w:p w14:paraId="658A0AD5" w14:textId="30CE8843" w:rsidR="00453269" w:rsidRPr="00AA5A54" w:rsidRDefault="00453269" w:rsidP="00453269">
      <w:pPr>
        <w:jc w:val="both"/>
        <w:rPr>
          <w:rFonts w:ascii="Tahoma" w:hAnsi="Tahoma" w:cs="Tahoma"/>
          <w:b/>
          <w:sz w:val="26"/>
          <w:szCs w:val="26"/>
        </w:rPr>
      </w:pPr>
      <w:r w:rsidRPr="00AA5A54">
        <w:rPr>
          <w:rFonts w:ascii="Tahoma" w:hAnsi="Tahoma" w:cs="Tahoma"/>
          <w:sz w:val="26"/>
          <w:szCs w:val="26"/>
        </w:rPr>
        <w:t xml:space="preserve">Detailed progress report as on 31.12.2023 as per the prescribed format is annexed as </w:t>
      </w:r>
      <w:r w:rsidRPr="00AA5A54">
        <w:rPr>
          <w:rFonts w:ascii="Tahoma" w:hAnsi="Tahoma" w:cs="Tahoma"/>
          <w:b/>
          <w:sz w:val="26"/>
          <w:szCs w:val="26"/>
        </w:rPr>
        <w:t>Annexure</w:t>
      </w:r>
      <w:r w:rsidR="00C9387D" w:rsidRPr="00AA5A54">
        <w:rPr>
          <w:rFonts w:ascii="Tahoma" w:hAnsi="Tahoma" w:cs="Tahoma"/>
          <w:b/>
          <w:sz w:val="26"/>
          <w:szCs w:val="26"/>
        </w:rPr>
        <w:t>-26</w:t>
      </w:r>
      <w:r w:rsidRPr="00AA5A54">
        <w:rPr>
          <w:rFonts w:ascii="Tahoma" w:hAnsi="Tahoma" w:cs="Tahoma"/>
          <w:b/>
          <w:sz w:val="26"/>
          <w:szCs w:val="26"/>
        </w:rPr>
        <w:t xml:space="preserve"> &amp; 2</w:t>
      </w:r>
      <w:r w:rsidR="00C9387D" w:rsidRPr="00AA5A54">
        <w:rPr>
          <w:rFonts w:ascii="Tahoma" w:hAnsi="Tahoma" w:cs="Tahoma"/>
          <w:b/>
          <w:sz w:val="26"/>
          <w:szCs w:val="26"/>
        </w:rPr>
        <w:t>7</w:t>
      </w:r>
      <w:r w:rsidRPr="00AA5A54">
        <w:rPr>
          <w:rFonts w:ascii="Tahoma" w:hAnsi="Tahoma" w:cs="Tahoma"/>
          <w:b/>
          <w:sz w:val="26"/>
          <w:szCs w:val="26"/>
        </w:rPr>
        <w:t>.</w:t>
      </w:r>
    </w:p>
    <w:p w14:paraId="5086F3C5" w14:textId="77777777" w:rsidR="00D30374" w:rsidRPr="00AA5A54" w:rsidRDefault="00D30374" w:rsidP="00453269">
      <w:pPr>
        <w:jc w:val="both"/>
        <w:rPr>
          <w:rFonts w:ascii="Tahoma" w:hAnsi="Tahoma" w:cs="Tahoma"/>
          <w:sz w:val="26"/>
          <w:szCs w:val="26"/>
        </w:rPr>
      </w:pPr>
    </w:p>
    <w:tbl>
      <w:tblPr>
        <w:tblW w:w="95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55"/>
      </w:tblGrid>
      <w:tr w:rsidR="00C167C7" w:rsidRPr="00AA5A54" w14:paraId="640621BB" w14:textId="77777777" w:rsidTr="00662068">
        <w:trPr>
          <w:trHeight w:val="37"/>
        </w:trPr>
        <w:tc>
          <w:tcPr>
            <w:tcW w:w="2070" w:type="dxa"/>
            <w:shd w:val="clear" w:color="auto" w:fill="auto"/>
            <w:tcMar>
              <w:top w:w="0" w:type="dxa"/>
              <w:left w:w="108" w:type="dxa"/>
              <w:bottom w:w="0" w:type="dxa"/>
              <w:right w:w="108" w:type="dxa"/>
            </w:tcMar>
            <w:hideMark/>
          </w:tcPr>
          <w:p w14:paraId="4158731D" w14:textId="3BC77C81" w:rsidR="00C167C7" w:rsidRPr="00AA5A54" w:rsidRDefault="006D75DB" w:rsidP="00A23B8E">
            <w:pPr>
              <w:rPr>
                <w:rFonts w:ascii="Tahoma" w:hAnsi="Tahoma" w:cs="Tahoma"/>
                <w:sz w:val="26"/>
                <w:szCs w:val="26"/>
              </w:rPr>
            </w:pPr>
            <w:r w:rsidRPr="00AA5A54">
              <w:rPr>
                <w:b/>
                <w:bCs/>
                <w:sz w:val="28"/>
                <w:szCs w:val="28"/>
              </w:rPr>
              <w:br w:type="page"/>
            </w:r>
            <w:r w:rsidR="00C167C7" w:rsidRPr="00AA5A54">
              <w:rPr>
                <w:rFonts w:ascii="Tahoma" w:hAnsi="Tahoma" w:cs="Tahoma"/>
                <w:b/>
                <w:bCs/>
                <w:sz w:val="26"/>
                <w:szCs w:val="26"/>
              </w:rPr>
              <w:t>Item No. 1</w:t>
            </w:r>
            <w:r w:rsidR="00A23B8E" w:rsidRPr="00AA5A54">
              <w:rPr>
                <w:rFonts w:ascii="Tahoma" w:hAnsi="Tahoma" w:cs="Tahoma"/>
                <w:b/>
                <w:bCs/>
                <w:sz w:val="26"/>
                <w:szCs w:val="26"/>
              </w:rPr>
              <w:t>7</w:t>
            </w:r>
            <w:r w:rsidR="00C167C7" w:rsidRPr="00AA5A54">
              <w:rPr>
                <w:rFonts w:ascii="Tahoma" w:hAnsi="Tahoma" w:cs="Tahoma"/>
                <w:b/>
                <w:bCs/>
                <w:sz w:val="26"/>
                <w:szCs w:val="26"/>
              </w:rPr>
              <w:t>.1</w:t>
            </w:r>
          </w:p>
        </w:tc>
        <w:tc>
          <w:tcPr>
            <w:tcW w:w="7455" w:type="dxa"/>
            <w:shd w:val="clear" w:color="auto" w:fill="auto"/>
            <w:tcMar>
              <w:top w:w="0" w:type="dxa"/>
              <w:left w:w="108" w:type="dxa"/>
              <w:bottom w:w="0" w:type="dxa"/>
              <w:right w:w="108" w:type="dxa"/>
            </w:tcMar>
          </w:tcPr>
          <w:p w14:paraId="7944EB5C" w14:textId="7AA7B7AE" w:rsidR="00C167C7" w:rsidRPr="00AA5A54" w:rsidRDefault="00981FF2" w:rsidP="00662068">
            <w:pPr>
              <w:spacing w:after="0"/>
              <w:rPr>
                <w:rFonts w:ascii="Tahoma" w:hAnsi="Tahoma" w:cs="Tahoma"/>
                <w:b/>
                <w:bCs/>
                <w:sz w:val="26"/>
                <w:szCs w:val="26"/>
              </w:rPr>
            </w:pPr>
            <w:r w:rsidRPr="00AA5A54">
              <w:rPr>
                <w:rFonts w:ascii="Tahoma" w:hAnsi="Tahoma" w:cs="Tahoma"/>
                <w:b/>
                <w:bCs/>
                <w:sz w:val="24"/>
                <w:szCs w:val="24"/>
              </w:rPr>
              <w:t>Expanding and Deepening of Digital Payments Ecosystem (EDDPE) - Change in Reporting Framework</w:t>
            </w:r>
          </w:p>
        </w:tc>
      </w:tr>
    </w:tbl>
    <w:p w14:paraId="438E3FCE" w14:textId="77777777" w:rsidR="00C717E4" w:rsidRPr="00AA5A54" w:rsidRDefault="00C717E4" w:rsidP="00981FF2">
      <w:pPr>
        <w:spacing w:after="0" w:line="240" w:lineRule="auto"/>
        <w:jc w:val="both"/>
        <w:rPr>
          <w:rFonts w:ascii="Tahoma" w:hAnsi="Tahoma" w:cs="Tahoma"/>
          <w:sz w:val="26"/>
          <w:szCs w:val="26"/>
        </w:rPr>
      </w:pPr>
    </w:p>
    <w:p w14:paraId="3B35B5F1" w14:textId="364D1221" w:rsidR="00981FF2" w:rsidRPr="00AA5A54" w:rsidRDefault="00AE5EB8" w:rsidP="00B329B7">
      <w:pPr>
        <w:jc w:val="both"/>
        <w:rPr>
          <w:rFonts w:ascii="Tahoma" w:hAnsi="Tahoma" w:cs="Tahoma"/>
          <w:sz w:val="26"/>
          <w:szCs w:val="26"/>
        </w:rPr>
      </w:pPr>
      <w:r>
        <w:rPr>
          <w:rFonts w:ascii="Tahoma" w:hAnsi="Tahoma" w:cs="Tahoma"/>
          <w:sz w:val="26"/>
          <w:szCs w:val="26"/>
        </w:rPr>
        <w:t>As per Reserve Ban</w:t>
      </w:r>
      <w:r w:rsidR="00981FF2" w:rsidRPr="00AA5A54">
        <w:rPr>
          <w:rFonts w:ascii="Tahoma" w:hAnsi="Tahoma" w:cs="Tahoma"/>
          <w:sz w:val="26"/>
          <w:szCs w:val="26"/>
        </w:rPr>
        <w:t>k of India’s Circular No. FIDD.CO.LBS.No.S1684/02.01.014/2023-24 dated January 25, 2024 regarding consolidated quarterly progress reports of all districts on the prescribed formats under Expanding and Deepening of Digital Paymen</w:t>
      </w:r>
      <w:r w:rsidR="00D30374" w:rsidRPr="00AA5A54">
        <w:rPr>
          <w:rFonts w:ascii="Tahoma" w:hAnsi="Tahoma" w:cs="Tahoma"/>
          <w:sz w:val="26"/>
          <w:szCs w:val="26"/>
        </w:rPr>
        <w:t>ts Ecosystem (EDDPE) programme.</w:t>
      </w:r>
    </w:p>
    <w:p w14:paraId="680E69D8" w14:textId="77777777" w:rsidR="00833F52" w:rsidRPr="00AA5A54" w:rsidRDefault="00833F52" w:rsidP="00833F52">
      <w:pPr>
        <w:jc w:val="both"/>
        <w:rPr>
          <w:rFonts w:ascii="Tahoma" w:hAnsi="Tahoma" w:cs="Tahoma"/>
          <w:sz w:val="26"/>
          <w:szCs w:val="26"/>
          <w:lang w:val="en-IN" w:eastAsia="en-IN"/>
        </w:rPr>
      </w:pPr>
      <w:r w:rsidRPr="00AA5A54">
        <w:rPr>
          <w:rFonts w:ascii="Tahoma" w:hAnsi="Tahoma" w:cs="Tahoma"/>
          <w:sz w:val="26"/>
          <w:szCs w:val="26"/>
        </w:rPr>
        <w:t>As per the extant instructions, nodal banks submit quarterly progress reports in respect of identified districts to FIDD, Central Office, RBI. Considering the expansion of the programme to all districts across the country, it is felt necessary to introduce the following modifications in the existing system of collation of progress reports and monitoring the implementation:</w:t>
      </w:r>
    </w:p>
    <w:p w14:paraId="63853980" w14:textId="6B2259C8" w:rsidR="00833F52" w:rsidRPr="00AA5A54" w:rsidRDefault="00833F52" w:rsidP="00833F52">
      <w:pPr>
        <w:jc w:val="both"/>
        <w:rPr>
          <w:rFonts w:ascii="Tahoma" w:hAnsi="Tahoma" w:cs="Tahoma"/>
          <w:sz w:val="26"/>
          <w:szCs w:val="26"/>
        </w:rPr>
      </w:pPr>
      <w:r w:rsidRPr="00AA5A54">
        <w:rPr>
          <w:rFonts w:ascii="Tahoma" w:hAnsi="Tahoma" w:cs="Tahoma"/>
          <w:sz w:val="26"/>
          <w:szCs w:val="26"/>
        </w:rPr>
        <w:t xml:space="preserve">i) The responsibility of collation and consolidation of progress reports under EDDPE programme for all districts stands assigned to SLBC/UTLBC </w:t>
      </w:r>
      <w:r w:rsidR="00D30374" w:rsidRPr="00AA5A54">
        <w:rPr>
          <w:rFonts w:ascii="Tahoma" w:hAnsi="Tahoma" w:cs="Tahoma"/>
          <w:sz w:val="26"/>
          <w:szCs w:val="26"/>
        </w:rPr>
        <w:t>Convener</w:t>
      </w:r>
      <w:r w:rsidRPr="00AA5A54">
        <w:rPr>
          <w:rFonts w:ascii="Tahoma" w:hAnsi="Tahoma" w:cs="Tahoma"/>
          <w:sz w:val="26"/>
          <w:szCs w:val="26"/>
        </w:rPr>
        <w:t xml:space="preserve"> banks.</w:t>
      </w:r>
    </w:p>
    <w:p w14:paraId="3FF41DBD" w14:textId="498952C2" w:rsidR="00833F52" w:rsidRPr="00AA5A54" w:rsidRDefault="00833F52" w:rsidP="00833F52">
      <w:pPr>
        <w:jc w:val="both"/>
        <w:rPr>
          <w:rFonts w:ascii="Tahoma" w:hAnsi="Tahoma" w:cs="Tahoma"/>
          <w:sz w:val="26"/>
          <w:szCs w:val="26"/>
        </w:rPr>
      </w:pPr>
      <w:r w:rsidRPr="00AA5A54">
        <w:rPr>
          <w:rFonts w:ascii="Tahoma" w:hAnsi="Tahoma" w:cs="Tahoma"/>
          <w:sz w:val="26"/>
          <w:szCs w:val="26"/>
        </w:rPr>
        <w:lastRenderedPageBreak/>
        <w:t xml:space="preserve">ii) Banks shall furnish progress reports for all districts (which are not 100% digitally enabled) to the SLBC/UTLBC </w:t>
      </w:r>
      <w:r w:rsidR="00DA3996" w:rsidRPr="00AA5A54">
        <w:rPr>
          <w:rFonts w:ascii="Tahoma" w:hAnsi="Tahoma" w:cs="Tahoma"/>
          <w:sz w:val="26"/>
          <w:szCs w:val="26"/>
        </w:rPr>
        <w:t>Convener</w:t>
      </w:r>
      <w:r w:rsidRPr="00AA5A54">
        <w:rPr>
          <w:rFonts w:ascii="Tahoma" w:hAnsi="Tahoma" w:cs="Tahoma"/>
          <w:sz w:val="26"/>
          <w:szCs w:val="26"/>
        </w:rPr>
        <w:t xml:space="preserve"> banks within 30 days from the end of the quarter, through their Controlling Offices.</w:t>
      </w:r>
    </w:p>
    <w:p w14:paraId="288E42BA" w14:textId="4206F235" w:rsidR="00833F52" w:rsidRPr="00AA5A54" w:rsidRDefault="00833F52" w:rsidP="00833F52">
      <w:pPr>
        <w:ind w:left="142" w:hanging="142"/>
        <w:jc w:val="both"/>
        <w:rPr>
          <w:rFonts w:ascii="Tahoma" w:hAnsi="Tahoma" w:cs="Tahoma"/>
          <w:sz w:val="26"/>
          <w:szCs w:val="26"/>
        </w:rPr>
      </w:pPr>
      <w:r w:rsidRPr="00AA5A54">
        <w:rPr>
          <w:rFonts w:ascii="Tahoma" w:hAnsi="Tahoma" w:cs="Tahoma"/>
          <w:sz w:val="26"/>
          <w:szCs w:val="26"/>
        </w:rPr>
        <w:t xml:space="preserve">iii) SLBC/ UTLBC </w:t>
      </w:r>
      <w:r w:rsidR="00DA3996" w:rsidRPr="00AA5A54">
        <w:rPr>
          <w:rFonts w:ascii="Tahoma" w:hAnsi="Tahoma" w:cs="Tahoma"/>
          <w:sz w:val="26"/>
          <w:szCs w:val="26"/>
        </w:rPr>
        <w:t>Convener</w:t>
      </w:r>
      <w:r w:rsidRPr="00AA5A54">
        <w:rPr>
          <w:rFonts w:ascii="Tahoma" w:hAnsi="Tahoma" w:cs="Tahoma"/>
          <w:sz w:val="26"/>
          <w:szCs w:val="26"/>
        </w:rPr>
        <w:t xml:space="preserve"> banks shall submit the consolidated progress reports for all districts in their jurisdiction to respective Regional /Sub Offices of RBI within 40   days after resolving discrepancies in reporting, if any.</w:t>
      </w:r>
    </w:p>
    <w:p w14:paraId="7A50040D" w14:textId="58466ED8" w:rsidR="00800A2B" w:rsidRPr="00AA5A54" w:rsidRDefault="00833F52" w:rsidP="000542B0">
      <w:pPr>
        <w:jc w:val="both"/>
        <w:rPr>
          <w:rFonts w:ascii="Tahoma" w:hAnsi="Tahoma" w:cs="Tahoma"/>
          <w:sz w:val="26"/>
          <w:szCs w:val="26"/>
        </w:rPr>
      </w:pPr>
      <w:r w:rsidRPr="00AA5A54">
        <w:rPr>
          <w:rFonts w:ascii="Tahoma" w:hAnsi="Tahoma" w:cs="Tahoma"/>
          <w:sz w:val="26"/>
          <w:szCs w:val="26"/>
        </w:rPr>
        <w:t>The revised framework shall be effective immediately and reporting as per the same may commence with data for the quarter ended December 2023. Accordingly, Controlling Offices/Head</w:t>
      </w:r>
      <w:r w:rsidR="00DA3996" w:rsidRPr="00AA5A54">
        <w:rPr>
          <w:rFonts w:ascii="Tahoma" w:hAnsi="Tahoma" w:cs="Tahoma"/>
          <w:sz w:val="26"/>
          <w:szCs w:val="26"/>
        </w:rPr>
        <w:t xml:space="preserve"> Offices of nodal banks need not furnish progress reports to FIDD, CO, RBI, henceforth.</w:t>
      </w:r>
    </w:p>
    <w:p w14:paraId="5E87DD11" w14:textId="7CB8093A" w:rsidR="00A247DD" w:rsidRPr="00AA5A54" w:rsidRDefault="00A247DD" w:rsidP="002A3BE2">
      <w:pPr>
        <w:jc w:val="both"/>
        <w:rPr>
          <w:rFonts w:ascii="Tahoma" w:hAnsi="Tahoma" w:cs="Tahoma"/>
          <w:sz w:val="24"/>
          <w:szCs w:val="24"/>
        </w:rPr>
      </w:pPr>
      <w:r w:rsidRPr="00AA5A54">
        <w:rPr>
          <w:rFonts w:ascii="Tahoma" w:hAnsi="Tahoma" w:cs="Tahoma"/>
          <w:b/>
          <w:sz w:val="24"/>
          <w:szCs w:val="24"/>
          <w:u w:val="single"/>
        </w:rPr>
        <w:t>Action Point</w:t>
      </w:r>
      <w:r w:rsidRPr="00AA5A54">
        <w:rPr>
          <w:rFonts w:ascii="Tahoma" w:hAnsi="Tahoma" w:cs="Tahoma"/>
          <w:sz w:val="24"/>
          <w:szCs w:val="24"/>
        </w:rPr>
        <w:t>-All the LDMs and Banks are requested to strive hard and make concerted efforts to complete the 100% digitalization of respective districts as per the Timelines given.</w:t>
      </w:r>
    </w:p>
    <w:p w14:paraId="73C95390" w14:textId="77777777" w:rsidR="00755F7C" w:rsidRPr="00AA5A54" w:rsidRDefault="00755F7C" w:rsidP="002A3BE2">
      <w:pPr>
        <w:jc w:val="both"/>
        <w:rPr>
          <w:rFonts w:ascii="Tahoma" w:hAnsi="Tahoma" w:cs="Tahoma"/>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47C7A" w:rsidRPr="00AA5A54" w14:paraId="072E47E1" w14:textId="77777777" w:rsidTr="00811661">
        <w:tc>
          <w:tcPr>
            <w:tcW w:w="2093" w:type="dxa"/>
            <w:shd w:val="clear" w:color="auto" w:fill="auto"/>
            <w:tcMar>
              <w:top w:w="0" w:type="dxa"/>
              <w:left w:w="108" w:type="dxa"/>
              <w:bottom w:w="0" w:type="dxa"/>
              <w:right w:w="108" w:type="dxa"/>
            </w:tcMar>
            <w:hideMark/>
          </w:tcPr>
          <w:p w14:paraId="493007CA" w14:textId="4D49A89A" w:rsidR="00811661" w:rsidRPr="00AA5A54" w:rsidRDefault="00811661" w:rsidP="004120C1">
            <w:pPr>
              <w:spacing w:line="240" w:lineRule="auto"/>
              <w:jc w:val="both"/>
              <w:rPr>
                <w:rFonts w:ascii="Tahoma" w:hAnsi="Tahoma" w:cs="Tahoma"/>
                <w:b/>
                <w:bCs/>
                <w:sz w:val="26"/>
                <w:szCs w:val="26"/>
              </w:rPr>
            </w:pPr>
            <w:r w:rsidRPr="00AA5A54">
              <w:rPr>
                <w:rFonts w:ascii="Tahoma" w:hAnsi="Tahoma" w:cs="Tahoma"/>
                <w:bCs/>
                <w:sz w:val="26"/>
                <w:szCs w:val="26"/>
              </w:rPr>
              <w:br w:type="page"/>
            </w:r>
            <w:r w:rsidRPr="00AA5A54">
              <w:rPr>
                <w:b/>
                <w:bCs/>
                <w:sz w:val="26"/>
                <w:szCs w:val="26"/>
              </w:rPr>
              <w:br w:type="page"/>
            </w:r>
            <w:r w:rsidR="00AE509E" w:rsidRPr="00AA5A54">
              <w:rPr>
                <w:rFonts w:ascii="Tahoma" w:hAnsi="Tahoma" w:cs="Tahoma"/>
                <w:b/>
                <w:bCs/>
                <w:sz w:val="26"/>
                <w:szCs w:val="26"/>
              </w:rPr>
              <w:t>Item No.</w:t>
            </w:r>
            <w:r w:rsidR="00A23B8E" w:rsidRPr="00AA5A54">
              <w:rPr>
                <w:rFonts w:ascii="Tahoma" w:hAnsi="Tahoma" w:cs="Tahoma"/>
                <w:b/>
                <w:bCs/>
                <w:sz w:val="26"/>
                <w:szCs w:val="26"/>
              </w:rPr>
              <w:t>18</w:t>
            </w:r>
          </w:p>
        </w:tc>
        <w:tc>
          <w:tcPr>
            <w:tcW w:w="7380" w:type="dxa"/>
            <w:shd w:val="clear" w:color="auto" w:fill="auto"/>
            <w:tcMar>
              <w:top w:w="0" w:type="dxa"/>
              <w:left w:w="108" w:type="dxa"/>
              <w:bottom w:w="0" w:type="dxa"/>
              <w:right w:w="108" w:type="dxa"/>
            </w:tcMar>
            <w:hideMark/>
          </w:tcPr>
          <w:p w14:paraId="52A7B742" w14:textId="77777777" w:rsidR="00811661" w:rsidRPr="00AA5A54" w:rsidRDefault="00811661" w:rsidP="00811661">
            <w:pPr>
              <w:spacing w:line="240" w:lineRule="auto"/>
              <w:jc w:val="both"/>
              <w:rPr>
                <w:rFonts w:ascii="Tahoma" w:hAnsi="Tahoma" w:cs="Tahoma"/>
                <w:b/>
                <w:bCs/>
                <w:sz w:val="26"/>
                <w:szCs w:val="26"/>
              </w:rPr>
            </w:pPr>
            <w:r w:rsidRPr="00AA5A54">
              <w:rPr>
                <w:rFonts w:ascii="Tahoma" w:hAnsi="Tahoma" w:cs="Tahoma"/>
                <w:b/>
                <w:bCs/>
                <w:sz w:val="26"/>
                <w:szCs w:val="26"/>
              </w:rPr>
              <w:t>Scale of Finance in Agriculture Advances</w:t>
            </w:r>
          </w:p>
        </w:tc>
      </w:tr>
    </w:tbl>
    <w:p w14:paraId="1588419B" w14:textId="77777777" w:rsidR="00811661" w:rsidRPr="00AA5A54" w:rsidRDefault="00811661" w:rsidP="00811661">
      <w:pPr>
        <w:spacing w:after="0" w:line="240" w:lineRule="auto"/>
        <w:jc w:val="both"/>
        <w:rPr>
          <w:rFonts w:ascii="Tahoma" w:hAnsi="Tahoma" w:cs="Tahoma"/>
          <w:b/>
          <w:bCs/>
          <w:color w:val="FF0000"/>
          <w:sz w:val="26"/>
          <w:szCs w:val="26"/>
        </w:rPr>
      </w:pPr>
    </w:p>
    <w:p w14:paraId="12D3DA2E"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6465E190" w14:textId="77777777" w:rsidR="008D15DA" w:rsidRPr="00AA5A54" w:rsidRDefault="008D15DA" w:rsidP="008D15DA">
      <w:pPr>
        <w:spacing w:after="0" w:line="240" w:lineRule="auto"/>
        <w:jc w:val="both"/>
        <w:rPr>
          <w:rFonts w:ascii="Tahoma" w:hAnsi="Tahoma" w:cs="Tahoma"/>
          <w:sz w:val="28"/>
          <w:szCs w:val="28"/>
          <w:lang w:bidi="ar-SA"/>
        </w:rPr>
      </w:pPr>
    </w:p>
    <w:p w14:paraId="338B3CC3" w14:textId="77777777" w:rsidR="008D15DA" w:rsidRPr="00AA5A54" w:rsidRDefault="008D15DA" w:rsidP="008D15DA">
      <w:pPr>
        <w:spacing w:after="0" w:line="240" w:lineRule="auto"/>
        <w:jc w:val="both"/>
        <w:rPr>
          <w:rFonts w:ascii="Tahoma" w:hAnsi="Tahoma" w:cs="Tahoma"/>
          <w:b/>
          <w:bCs/>
          <w:sz w:val="28"/>
          <w:szCs w:val="28"/>
          <w:u w:val="single"/>
          <w:lang w:bidi="ar-SA"/>
        </w:rPr>
      </w:pPr>
      <w:r w:rsidRPr="00AA5A54">
        <w:rPr>
          <w:rFonts w:ascii="Tahoma" w:hAnsi="Tahoma" w:cs="Tahoma"/>
          <w:b/>
          <w:bCs/>
          <w:sz w:val="28"/>
          <w:szCs w:val="28"/>
          <w:u w:val="single"/>
          <w:lang w:bidi="ar-SA"/>
        </w:rPr>
        <w:t>Observation: -</w:t>
      </w:r>
    </w:p>
    <w:p w14:paraId="7FA6CA72" w14:textId="70A74346"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Financing over and above the scale of finance increases farmer’s distress.</w:t>
      </w:r>
    </w:p>
    <w:p w14:paraId="5BCCB769" w14:textId="2D234677" w:rsidR="00150F0C" w:rsidRPr="00AA5A54" w:rsidRDefault="00150F0C" w:rsidP="008D15DA">
      <w:pPr>
        <w:spacing w:after="0" w:line="240" w:lineRule="auto"/>
        <w:jc w:val="both"/>
        <w:rPr>
          <w:rFonts w:ascii="Tahoma" w:hAnsi="Tahoma" w:cs="Tahoma"/>
          <w:sz w:val="24"/>
          <w:szCs w:val="24"/>
          <w:lang w:val="en-IN" w:bidi="ar-SA"/>
        </w:rPr>
      </w:pPr>
    </w:p>
    <w:p w14:paraId="7DCE2B02" w14:textId="77777777" w:rsidR="008D15DA" w:rsidRPr="00AA5A54" w:rsidRDefault="008D15DA" w:rsidP="008D15DA">
      <w:pPr>
        <w:spacing w:after="0" w:line="240" w:lineRule="auto"/>
        <w:jc w:val="both"/>
        <w:rPr>
          <w:rFonts w:ascii="Tahoma" w:hAnsi="Tahoma" w:cs="Tahoma"/>
          <w:b/>
          <w:bCs/>
          <w:sz w:val="28"/>
          <w:szCs w:val="28"/>
          <w:u w:val="single"/>
          <w:lang w:bidi="ar-SA"/>
        </w:rPr>
      </w:pPr>
      <w:r w:rsidRPr="00AA5A54">
        <w:rPr>
          <w:rFonts w:ascii="Tahoma" w:hAnsi="Tahoma" w:cs="Tahoma"/>
          <w:b/>
          <w:bCs/>
          <w:sz w:val="28"/>
          <w:szCs w:val="28"/>
          <w:u w:val="single"/>
          <w:lang w:bidi="ar-SA"/>
        </w:rPr>
        <w:t>Action Points: -</w:t>
      </w:r>
    </w:p>
    <w:p w14:paraId="6954EE40"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During the 154th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7A44F745"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For this purpose, we have identified villages i. Doda in Muktsar, ii. Golewala in Faridkot, iii. Lambra in Jalandhar, iv. Chuni Kalan in Fatehgrh Sahib, v. Chagran in Hoshiapur, vi. HarshaChhina in Amritsar, vii. Kalanaur in Gurdaspur and LDM has been asked to form survey team consisting of Senior Bankers/ Officials as under: -</w:t>
      </w:r>
    </w:p>
    <w:p w14:paraId="42CF1318" w14:textId="77777777" w:rsidR="008D15DA" w:rsidRPr="00AA5A54" w:rsidRDefault="008D15DA" w:rsidP="008D15DA">
      <w:pPr>
        <w:spacing w:after="0" w:line="240" w:lineRule="auto"/>
        <w:jc w:val="both"/>
        <w:rPr>
          <w:rFonts w:ascii="Tahoma" w:hAnsi="Tahoma" w:cs="Tahoma"/>
          <w:sz w:val="24"/>
          <w:szCs w:val="24"/>
          <w:lang w:val="en-IN" w:bidi="ar-SA"/>
        </w:rPr>
      </w:pPr>
    </w:p>
    <w:p w14:paraId="1D1C5178"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LDM of the District</w:t>
      </w:r>
    </w:p>
    <w:p w14:paraId="626E2296"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Representative of the Agriculture Department.</w:t>
      </w:r>
    </w:p>
    <w:p w14:paraId="3631C4F6"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Representative from the Revenue Department of nearby block.</w:t>
      </w:r>
    </w:p>
    <w:p w14:paraId="2E5DDD7F"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State Bank of India</w:t>
      </w:r>
    </w:p>
    <w:p w14:paraId="62071997" w14:textId="77777777" w:rsidR="008D15DA"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Punjab National Bank</w:t>
      </w:r>
    </w:p>
    <w:p w14:paraId="517B1250" w14:textId="77777777" w:rsidR="008225C7" w:rsidRPr="00AA5A54" w:rsidRDefault="008D15DA" w:rsidP="00A2534E">
      <w:pPr>
        <w:numPr>
          <w:ilvl w:val="0"/>
          <w:numId w:val="6"/>
        </w:num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HDFC Bank</w:t>
      </w:r>
    </w:p>
    <w:p w14:paraId="1C933DE2" w14:textId="77777777" w:rsidR="008225C7" w:rsidRPr="00AA5A54" w:rsidRDefault="008225C7" w:rsidP="008225C7">
      <w:pPr>
        <w:spacing w:after="0" w:line="240" w:lineRule="auto"/>
        <w:jc w:val="both"/>
        <w:rPr>
          <w:rFonts w:ascii="Tahoma" w:hAnsi="Tahoma" w:cs="Tahoma"/>
          <w:sz w:val="24"/>
          <w:szCs w:val="24"/>
          <w:lang w:val="en-IN" w:bidi="ar-SA"/>
        </w:rPr>
      </w:pPr>
    </w:p>
    <w:p w14:paraId="73288EE5" w14:textId="77777777" w:rsidR="008225C7" w:rsidRPr="00AA5A54" w:rsidRDefault="008225C7" w:rsidP="008225C7">
      <w:pPr>
        <w:spacing w:after="0" w:line="240" w:lineRule="auto"/>
        <w:jc w:val="both"/>
        <w:rPr>
          <w:rFonts w:ascii="Tahoma" w:hAnsi="Tahoma" w:cs="Tahoma"/>
          <w:sz w:val="24"/>
          <w:szCs w:val="24"/>
          <w:lang w:val="en-IN" w:bidi="ar-SA"/>
        </w:rPr>
      </w:pPr>
    </w:p>
    <w:p w14:paraId="58612D39" w14:textId="77777777" w:rsidR="008225C7" w:rsidRPr="00AA5A54" w:rsidRDefault="008225C7" w:rsidP="008225C7">
      <w:pPr>
        <w:spacing w:after="0" w:line="240" w:lineRule="auto"/>
        <w:jc w:val="both"/>
        <w:rPr>
          <w:rFonts w:ascii="Tahoma" w:hAnsi="Tahoma" w:cs="Tahoma"/>
          <w:sz w:val="24"/>
          <w:szCs w:val="24"/>
          <w:lang w:val="en-IN" w:bidi="ar-SA"/>
        </w:rPr>
      </w:pPr>
    </w:p>
    <w:p w14:paraId="00C9B372" w14:textId="68CDFD40" w:rsidR="008D15DA" w:rsidRPr="00AA5A54" w:rsidRDefault="008D15DA" w:rsidP="008225C7">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The Concerned LDMs have submitted the account wise detail of all the KCC sanctioned, ownership of agriculture land and Land on Lease. SLBC Punjab has calculated the eligible KCC limits of the Bank as per RBI Master Circular on KCC financing for comparison with </w:t>
      </w:r>
      <w:r w:rsidR="008225C7" w:rsidRPr="00AA5A54">
        <w:rPr>
          <w:rFonts w:ascii="Tahoma" w:hAnsi="Tahoma" w:cs="Tahoma"/>
          <w:sz w:val="24"/>
          <w:szCs w:val="24"/>
          <w:lang w:val="en-IN" w:bidi="ar-SA"/>
        </w:rPr>
        <w:t xml:space="preserve">    </w:t>
      </w:r>
      <w:r w:rsidRPr="00AA5A54">
        <w:rPr>
          <w:rFonts w:ascii="Tahoma" w:hAnsi="Tahoma" w:cs="Tahoma"/>
          <w:sz w:val="24"/>
          <w:szCs w:val="24"/>
          <w:lang w:val="en-IN" w:bidi="ar-SA"/>
        </w:rPr>
        <w:t>actual sanctioned limits.</w:t>
      </w:r>
    </w:p>
    <w:p w14:paraId="41796AA6" w14:textId="77777777" w:rsidR="005E779B" w:rsidRPr="00AA5A54" w:rsidRDefault="005E779B" w:rsidP="008225C7">
      <w:pPr>
        <w:spacing w:after="0" w:line="240" w:lineRule="auto"/>
        <w:jc w:val="both"/>
        <w:rPr>
          <w:rFonts w:ascii="Tahoma" w:hAnsi="Tahoma" w:cs="Tahoma"/>
          <w:sz w:val="24"/>
          <w:szCs w:val="24"/>
          <w:lang w:val="en-IN" w:bidi="ar-SA"/>
        </w:rPr>
      </w:pPr>
    </w:p>
    <w:p w14:paraId="17F7852B" w14:textId="77777777" w:rsidR="00E44C06" w:rsidRPr="00AA5A54" w:rsidRDefault="00E44C06" w:rsidP="008D15DA">
      <w:pPr>
        <w:spacing w:after="0" w:line="240" w:lineRule="auto"/>
        <w:jc w:val="both"/>
        <w:rPr>
          <w:rFonts w:ascii="Tahoma" w:hAnsi="Tahoma" w:cs="Tahoma"/>
          <w:sz w:val="24"/>
          <w:szCs w:val="24"/>
          <w:lang w:val="en-IN" w:bidi="ar-SA"/>
        </w:rPr>
      </w:pPr>
    </w:p>
    <w:p w14:paraId="54F5CD31"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 xml:space="preserve">The conclusion on the basis of data received from study committee was put up to </w:t>
      </w:r>
      <w:r w:rsidRPr="00AA5A54">
        <w:rPr>
          <w:rFonts w:ascii="Tahoma" w:hAnsi="Tahoma" w:cs="Tahoma"/>
          <w:sz w:val="24"/>
          <w:szCs w:val="24"/>
          <w:u w:val="single"/>
          <w:lang w:val="en-IN" w:bidi="ar-SA"/>
        </w:rPr>
        <w:t>157th</w:t>
      </w:r>
      <w:r w:rsidRPr="00AA5A54">
        <w:rPr>
          <w:rFonts w:ascii="Tahoma" w:hAnsi="Tahoma" w:cs="Tahoma"/>
          <w:sz w:val="24"/>
          <w:szCs w:val="24"/>
          <w:lang w:val="en-IN" w:bidi="ar-SA"/>
        </w:rPr>
        <w:t xml:space="preserve"> SLBC with rider that the data provided by the Study Committee on District Level seems inconsistent and non-reliable. The study requires some expertise; we are of the opinion that the study may be conducted again with the induction of some experts from NABARD as the Member of the Committee.</w:t>
      </w:r>
    </w:p>
    <w:p w14:paraId="74CDB427" w14:textId="7559D7EE" w:rsidR="008D15DA" w:rsidRPr="00AA5A54" w:rsidRDefault="008D15DA" w:rsidP="008D15DA">
      <w:pPr>
        <w:spacing w:after="0" w:line="240" w:lineRule="auto"/>
        <w:jc w:val="both"/>
        <w:rPr>
          <w:rFonts w:ascii="Tahoma" w:hAnsi="Tahoma" w:cs="Tahoma"/>
          <w:bCs/>
          <w:sz w:val="28"/>
          <w:szCs w:val="28"/>
          <w:lang w:bidi="ar-SA"/>
        </w:rPr>
      </w:pPr>
    </w:p>
    <w:p w14:paraId="1285424B"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The SLBC approved the committee comprising RBI Chair, experts from NABARD &amp; State Revenue Department and SLBC as members. The recommendations of the committee were placed in 162nd SLBC meeting and submitted to Department of Institutional Finance &amp; Banking, Govt. of Punjab to consider for implementation.</w:t>
      </w:r>
    </w:p>
    <w:p w14:paraId="1D4CF01E" w14:textId="77777777" w:rsidR="008D15DA" w:rsidRPr="00AA5A54" w:rsidRDefault="008D15DA" w:rsidP="008D15DA">
      <w:pPr>
        <w:spacing w:after="0" w:line="240" w:lineRule="auto"/>
        <w:jc w:val="both"/>
        <w:rPr>
          <w:rFonts w:ascii="Tahoma" w:hAnsi="Tahoma" w:cs="Tahoma"/>
          <w:bCs/>
          <w:sz w:val="28"/>
          <w:szCs w:val="28"/>
          <w:lang w:bidi="ar-SA"/>
        </w:rPr>
      </w:pPr>
    </w:p>
    <w:p w14:paraId="2BA48392" w14:textId="77777777" w:rsidR="008D15DA" w:rsidRPr="00AA5A54" w:rsidRDefault="008D15DA" w:rsidP="008D15DA">
      <w:pPr>
        <w:spacing w:after="0" w:line="240" w:lineRule="auto"/>
        <w:jc w:val="both"/>
        <w:rPr>
          <w:rFonts w:ascii="Tahoma" w:hAnsi="Tahoma" w:cs="Tahoma"/>
          <w:sz w:val="24"/>
          <w:szCs w:val="24"/>
          <w:lang w:val="en-IN" w:bidi="ar-SA"/>
        </w:rPr>
      </w:pPr>
      <w:r w:rsidRPr="00AA5A54">
        <w:rPr>
          <w:rFonts w:ascii="Tahoma" w:hAnsi="Tahoma" w:cs="Tahoma"/>
          <w:sz w:val="24"/>
          <w:szCs w:val="24"/>
          <w:lang w:bidi="ar-SA"/>
        </w:rPr>
        <w:t>During the deliberations held in 163</w:t>
      </w:r>
      <w:r w:rsidRPr="00AA5A54">
        <w:rPr>
          <w:rFonts w:ascii="Tahoma" w:hAnsi="Tahoma" w:cs="Tahoma"/>
          <w:sz w:val="24"/>
          <w:szCs w:val="24"/>
          <w:vertAlign w:val="superscript"/>
          <w:lang w:bidi="ar-SA"/>
        </w:rPr>
        <w:t>rd</w:t>
      </w:r>
      <w:r w:rsidRPr="00AA5A54">
        <w:rPr>
          <w:rFonts w:ascii="Tahoma" w:hAnsi="Tahoma" w:cs="Tahoma"/>
          <w:sz w:val="24"/>
          <w:szCs w:val="24"/>
          <w:lang w:bidi="ar-SA"/>
        </w:rPr>
        <w:t xml:space="preserve"> SLBC Meeting</w:t>
      </w:r>
      <w:r w:rsidRPr="00AA5A54">
        <w:rPr>
          <w:rFonts w:ascii="Tahoma" w:hAnsi="Tahoma" w:cs="Tahoma"/>
          <w:b/>
          <w:sz w:val="24"/>
          <w:szCs w:val="24"/>
          <w:lang w:bidi="ar-SA"/>
        </w:rPr>
        <w:t>, Madam Garima Singh</w:t>
      </w:r>
      <w:r w:rsidRPr="00AA5A54">
        <w:rPr>
          <w:rFonts w:ascii="Tahoma" w:hAnsi="Tahoma" w:cs="Tahoma"/>
          <w:sz w:val="24"/>
          <w:szCs w:val="24"/>
          <w:lang w:bidi="ar-SA"/>
        </w:rPr>
        <w:t xml:space="preserve">, </w:t>
      </w:r>
      <w:r w:rsidRPr="00AA5A54">
        <w:rPr>
          <w:rFonts w:ascii="Tahoma" w:hAnsi="Tahoma" w:cs="Tahoma"/>
          <w:b/>
          <w:sz w:val="24"/>
          <w:szCs w:val="24"/>
          <w:lang w:val="en-IN" w:bidi="ar-SA"/>
        </w:rPr>
        <w:t xml:space="preserve">IRS, Secretary Finance </w:t>
      </w:r>
      <w:r w:rsidRPr="00AA5A54">
        <w:rPr>
          <w:rFonts w:ascii="Tahoma" w:hAnsi="Tahoma" w:cs="Tahoma"/>
          <w:sz w:val="24"/>
          <w:szCs w:val="24"/>
          <w:lang w:val="en-IN" w:bidi="ar-SA"/>
        </w:rPr>
        <w:t xml:space="preserve">advised that the committee should revisit the issue and come up with some practical recommendations so that the same can be implemented. </w:t>
      </w:r>
    </w:p>
    <w:p w14:paraId="61583541" w14:textId="15DC6E9E" w:rsidR="008D15DA" w:rsidRPr="00AA5A54" w:rsidRDefault="008D15DA" w:rsidP="008D15DA">
      <w:pPr>
        <w:spacing w:after="0" w:line="240" w:lineRule="auto"/>
        <w:jc w:val="both"/>
        <w:rPr>
          <w:rFonts w:ascii="Tahoma" w:hAnsi="Tahoma" w:cs="Tahoma"/>
          <w:sz w:val="24"/>
          <w:szCs w:val="24"/>
          <w:lang w:val="en-IN" w:bidi="ar-SA"/>
        </w:rPr>
      </w:pPr>
    </w:p>
    <w:p w14:paraId="15C02779" w14:textId="77777777" w:rsidR="008225C7" w:rsidRPr="00AA5A54" w:rsidRDefault="008225C7" w:rsidP="008D15DA">
      <w:pPr>
        <w:spacing w:after="0" w:line="240" w:lineRule="auto"/>
        <w:jc w:val="both"/>
        <w:rPr>
          <w:rFonts w:ascii="Tahoma" w:hAnsi="Tahoma" w:cs="Tahoma"/>
          <w:sz w:val="24"/>
          <w:szCs w:val="24"/>
          <w:lang w:val="en-IN" w:bidi="ar-SA"/>
        </w:rPr>
      </w:pPr>
    </w:p>
    <w:p w14:paraId="7603C3F8" w14:textId="0571B1D7" w:rsidR="0059245B" w:rsidRPr="00AA5A54" w:rsidRDefault="00150F0C" w:rsidP="001F6814">
      <w:pPr>
        <w:pStyle w:val="NoSpacing"/>
        <w:jc w:val="both"/>
        <w:rPr>
          <w:rFonts w:ascii="Tahoma" w:hAnsi="Tahoma" w:cs="Tahoma"/>
          <w:lang w:eastAsia="x-none"/>
        </w:rPr>
      </w:pPr>
      <w:r w:rsidRPr="00AA5A54">
        <w:rPr>
          <w:rFonts w:ascii="Tahoma" w:hAnsi="Tahoma" w:cs="Tahoma"/>
          <w:lang w:val="en-IN"/>
        </w:rPr>
        <w:t>Further, as all the members of the committee were transferred/retired, it was suggested to form a new committee to deal with the issue.</w:t>
      </w:r>
      <w:r w:rsidRPr="00AA5A54">
        <w:rPr>
          <w:rFonts w:ascii="Tahoma" w:hAnsi="Tahoma" w:cs="Tahoma"/>
          <w:lang w:eastAsia="x-none"/>
        </w:rPr>
        <w:t xml:space="preserve"> Accordingly, the concerned departments were </w:t>
      </w:r>
      <w:r w:rsidR="0059245B" w:rsidRPr="00AA5A54">
        <w:rPr>
          <w:rFonts w:ascii="Tahoma" w:hAnsi="Tahoma" w:cs="Tahoma"/>
          <w:lang w:eastAsia="x-none"/>
        </w:rPr>
        <w:t>requested to provide nomination and</w:t>
      </w:r>
      <w:r w:rsidRPr="00AA5A54">
        <w:rPr>
          <w:rFonts w:ascii="Tahoma" w:hAnsi="Tahoma" w:cs="Tahoma"/>
          <w:lang w:eastAsia="x-none"/>
        </w:rPr>
        <w:t xml:space="preserve"> </w:t>
      </w:r>
      <w:r w:rsidR="0059245B" w:rsidRPr="00AA5A54">
        <w:rPr>
          <w:rFonts w:ascii="Tahoma" w:hAnsi="Tahoma" w:cs="Tahoma"/>
          <w:lang w:eastAsia="x-none"/>
        </w:rPr>
        <w:t>t</w:t>
      </w:r>
      <w:r w:rsidRPr="00AA5A54">
        <w:rPr>
          <w:rFonts w:ascii="Tahoma" w:hAnsi="Tahoma" w:cs="Tahoma"/>
          <w:lang w:eastAsia="x-none"/>
        </w:rPr>
        <w:t>he</w:t>
      </w:r>
      <w:r w:rsidR="0059245B" w:rsidRPr="00AA5A54">
        <w:rPr>
          <w:rFonts w:ascii="Tahoma" w:hAnsi="Tahoma" w:cs="Tahoma"/>
          <w:lang w:eastAsia="x-none"/>
        </w:rPr>
        <w:t xml:space="preserve"> same has no</w:t>
      </w:r>
      <w:r w:rsidR="0022093C" w:rsidRPr="00AA5A54">
        <w:rPr>
          <w:rFonts w:ascii="Tahoma" w:hAnsi="Tahoma" w:cs="Tahoma"/>
          <w:lang w:eastAsia="x-none"/>
        </w:rPr>
        <w:t>w been received for all members.</w:t>
      </w:r>
    </w:p>
    <w:p w14:paraId="592ACDDE" w14:textId="77777777" w:rsidR="001F6814" w:rsidRPr="00AA5A54" w:rsidRDefault="001F6814" w:rsidP="001F6814">
      <w:pPr>
        <w:pStyle w:val="NoSpacing"/>
        <w:jc w:val="both"/>
        <w:rPr>
          <w:rFonts w:ascii="Tahoma" w:hAnsi="Tahoma" w:cs="Tahoma"/>
          <w:lang w:eastAsia="x-none"/>
        </w:rPr>
      </w:pPr>
    </w:p>
    <w:p w14:paraId="14492746" w14:textId="26F10FD0" w:rsidR="008225C7" w:rsidRPr="00AA5A54" w:rsidRDefault="0022093C" w:rsidP="00150F0C">
      <w:pPr>
        <w:pStyle w:val="NoSpacing"/>
        <w:jc w:val="both"/>
        <w:rPr>
          <w:rFonts w:ascii="Tahoma" w:hAnsi="Tahoma" w:cs="Tahoma"/>
          <w:lang w:eastAsia="x-none"/>
        </w:rPr>
      </w:pPr>
      <w:r w:rsidRPr="00AA5A54">
        <w:rPr>
          <w:rFonts w:ascii="Tahoma" w:hAnsi="Tahoma" w:cs="Tahoma"/>
          <w:lang w:eastAsia="x-none"/>
        </w:rPr>
        <w:t xml:space="preserve">A meeting of newly formed committee was </w:t>
      </w:r>
      <w:r w:rsidR="005E779B" w:rsidRPr="00AA5A54">
        <w:rPr>
          <w:rFonts w:ascii="Tahoma" w:hAnsi="Tahoma" w:cs="Tahoma"/>
          <w:lang w:eastAsia="x-none"/>
        </w:rPr>
        <w:t xml:space="preserve">held on 09.02.2024 wherein the outcome of previous meeting </w:t>
      </w:r>
      <w:r w:rsidR="00967476" w:rsidRPr="00AA5A54">
        <w:rPr>
          <w:rFonts w:ascii="Tahoma" w:hAnsi="Tahoma" w:cs="Tahoma"/>
          <w:lang w:eastAsia="x-none"/>
        </w:rPr>
        <w:t>was shared with newly inducted members. I</w:t>
      </w:r>
      <w:r w:rsidR="005E779B" w:rsidRPr="00AA5A54">
        <w:rPr>
          <w:rFonts w:ascii="Tahoma" w:hAnsi="Tahoma" w:cs="Tahoma"/>
          <w:lang w:eastAsia="x-none"/>
        </w:rPr>
        <w:t xml:space="preserve">t was </w:t>
      </w:r>
      <w:r w:rsidR="00967476" w:rsidRPr="00AA5A54">
        <w:rPr>
          <w:rFonts w:ascii="Tahoma" w:hAnsi="Tahoma" w:cs="Tahoma"/>
          <w:lang w:eastAsia="x-none"/>
        </w:rPr>
        <w:t>discussed that all the new members will go through the previous outcome and after that next meeting will be held to come up with recommendations on the issue.</w:t>
      </w:r>
    </w:p>
    <w:p w14:paraId="71C95BAF" w14:textId="60DF61E6" w:rsidR="00BF2BE9" w:rsidRPr="00AA5A54" w:rsidRDefault="00BF2BE9" w:rsidP="00150F0C">
      <w:pPr>
        <w:pStyle w:val="NoSpacing"/>
        <w:jc w:val="both"/>
        <w:rPr>
          <w:rFonts w:ascii="Tahoma" w:hAnsi="Tahoma" w:cs="Tahoma"/>
          <w:lang w:eastAsia="x-none"/>
        </w:rPr>
      </w:pPr>
    </w:p>
    <w:tbl>
      <w:tblPr>
        <w:tblW w:w="10438" w:type="dxa"/>
        <w:tblLook w:val="0000" w:firstRow="0" w:lastRow="0" w:firstColumn="0" w:lastColumn="0" w:noHBand="0" w:noVBand="0"/>
      </w:tblPr>
      <w:tblGrid>
        <w:gridCol w:w="10202"/>
        <w:gridCol w:w="236"/>
      </w:tblGrid>
      <w:tr w:rsidR="00AC5F93" w:rsidRPr="00AA5A54" w14:paraId="58F8D2CA" w14:textId="77777777" w:rsidTr="00E9157F">
        <w:trPr>
          <w:trHeight w:val="774"/>
        </w:trPr>
        <w:tc>
          <w:tcPr>
            <w:tcW w:w="10202" w:type="dxa"/>
          </w:tcPr>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655"/>
            </w:tblGrid>
            <w:tr w:rsidR="00AC5F93" w:rsidRPr="00AA5A54" w14:paraId="6088590D" w14:textId="77777777" w:rsidTr="008225C7">
              <w:trPr>
                <w:trHeight w:val="840"/>
              </w:trPr>
              <w:tc>
                <w:tcPr>
                  <w:tcW w:w="1595" w:type="pct"/>
                </w:tcPr>
                <w:p w14:paraId="4D6219A5" w14:textId="2D13C3DD" w:rsidR="00AC5F93" w:rsidRPr="00AA5A54" w:rsidRDefault="00D73C48" w:rsidP="00407C41">
                  <w:pPr>
                    <w:pStyle w:val="PlainText"/>
                    <w:ind w:left="180"/>
                    <w:rPr>
                      <w:b/>
                      <w:bCs/>
                      <w:color w:val="auto"/>
                      <w:sz w:val="24"/>
                      <w:szCs w:val="24"/>
                      <w:lang w:val="en-IN" w:eastAsia="en-IN"/>
                    </w:rPr>
                  </w:pPr>
                  <w:r w:rsidRPr="00AA5A54">
                    <w:br w:type="page"/>
                  </w:r>
                  <w:r w:rsidR="00AC5F93" w:rsidRPr="00AA5A54">
                    <w:rPr>
                      <w:b/>
                      <w:bCs/>
                      <w:sz w:val="26"/>
                      <w:szCs w:val="26"/>
                    </w:rPr>
                    <w:br w:type="page"/>
                  </w:r>
                  <w:r w:rsidR="00A23B8E" w:rsidRPr="00AA5A54">
                    <w:rPr>
                      <w:b/>
                      <w:bCs/>
                      <w:color w:val="auto"/>
                      <w:sz w:val="24"/>
                      <w:szCs w:val="24"/>
                      <w:lang w:val="en-IN" w:eastAsia="en-IN"/>
                    </w:rPr>
                    <w:t>Item No. 19</w:t>
                  </w:r>
                </w:p>
              </w:tc>
              <w:tc>
                <w:tcPr>
                  <w:tcW w:w="3405" w:type="pct"/>
                </w:tcPr>
                <w:p w14:paraId="477EA4E2" w14:textId="56A4D228" w:rsidR="00AC5F93" w:rsidRPr="00AA5A54" w:rsidRDefault="00AC5F93" w:rsidP="002F4688">
                  <w:pPr>
                    <w:pStyle w:val="PlainText"/>
                    <w:ind w:left="180"/>
                    <w:rPr>
                      <w:b/>
                      <w:bCs/>
                      <w:color w:val="auto"/>
                      <w:sz w:val="24"/>
                      <w:szCs w:val="24"/>
                      <w:lang w:val="en-IN" w:eastAsia="en-IN"/>
                    </w:rPr>
                  </w:pPr>
                  <w:r w:rsidRPr="00AA5A54">
                    <w:rPr>
                      <w:b/>
                      <w:bCs/>
                      <w:color w:val="auto"/>
                      <w:sz w:val="24"/>
                      <w:szCs w:val="24"/>
                      <w:lang w:val="en-IN" w:eastAsia="en-IN"/>
                    </w:rPr>
                    <w:t>Review of Performance of Banks (excluding Coop. Banks) in key areas relating to Deposits, Adva</w:t>
                  </w:r>
                  <w:r w:rsidR="00FB6152" w:rsidRPr="00AA5A54">
                    <w:rPr>
                      <w:b/>
                      <w:bCs/>
                      <w:color w:val="auto"/>
                      <w:sz w:val="24"/>
                      <w:szCs w:val="24"/>
                      <w:lang w:val="en-IN" w:eastAsia="en-IN"/>
                    </w:rPr>
                    <w:t>nces &amp; Priority Sector Advances</w:t>
                  </w:r>
                </w:p>
              </w:tc>
            </w:tr>
          </w:tbl>
          <w:p w14:paraId="69CD3797" w14:textId="77777777" w:rsidR="00AC5F93" w:rsidRPr="00AA5A54" w:rsidRDefault="00AC5F93" w:rsidP="002F4688">
            <w:pPr>
              <w:pStyle w:val="PlainText"/>
              <w:ind w:left="180"/>
              <w:rPr>
                <w:color w:val="auto"/>
                <w:sz w:val="24"/>
                <w:szCs w:val="24"/>
              </w:rPr>
            </w:pPr>
          </w:p>
        </w:tc>
        <w:tc>
          <w:tcPr>
            <w:tcW w:w="236" w:type="dxa"/>
          </w:tcPr>
          <w:p w14:paraId="00DA7CF7" w14:textId="77777777" w:rsidR="00AC5F93" w:rsidRPr="00AA5A54" w:rsidRDefault="00AC5F93" w:rsidP="002F4688">
            <w:pPr>
              <w:pStyle w:val="PlainText"/>
              <w:ind w:left="180"/>
              <w:rPr>
                <w:color w:val="auto"/>
                <w:sz w:val="24"/>
                <w:szCs w:val="24"/>
              </w:rPr>
            </w:pPr>
          </w:p>
        </w:tc>
      </w:tr>
    </w:tbl>
    <w:p w14:paraId="5CBB7F07" w14:textId="77777777" w:rsidR="00AC5F93" w:rsidRPr="00AA5A54" w:rsidRDefault="00AC5F93" w:rsidP="00AC5F93">
      <w:pPr>
        <w:pStyle w:val="PlainText"/>
        <w:rPr>
          <w:color w:val="auto"/>
          <w:sz w:val="24"/>
          <w:szCs w:val="24"/>
        </w:rPr>
      </w:pPr>
    </w:p>
    <w:p w14:paraId="33D2DB03" w14:textId="77777777" w:rsidR="00D22650" w:rsidRPr="00AA5A54" w:rsidRDefault="00D22650" w:rsidP="00D22650">
      <w:pPr>
        <w:spacing w:after="0" w:line="240" w:lineRule="auto"/>
        <w:jc w:val="both"/>
        <w:rPr>
          <w:rFonts w:ascii="Tahoma" w:hAnsi="Tahoma" w:cs="Tahoma"/>
          <w:b/>
          <w:color w:val="000000" w:themeColor="text1"/>
          <w:sz w:val="24"/>
          <w:szCs w:val="24"/>
          <w:lang w:bidi="ar-SA"/>
        </w:rPr>
      </w:pPr>
      <w:r w:rsidRPr="00AA5A54">
        <w:rPr>
          <w:rFonts w:ascii="Tahoma" w:hAnsi="Tahoma" w:cs="Tahoma"/>
          <w:color w:val="000000" w:themeColor="text1"/>
          <w:sz w:val="24"/>
          <w:szCs w:val="24"/>
          <w:lang w:bidi="ar-SA"/>
        </w:rPr>
        <w:t>The comparative position of key banking parameters is given below: -</w:t>
      </w:r>
      <w:r w:rsidRPr="00AA5A54">
        <w:rPr>
          <w:rFonts w:ascii="Tahoma" w:hAnsi="Tahoma" w:cs="Tahoma"/>
          <w:b/>
          <w:color w:val="000000" w:themeColor="text1"/>
          <w:sz w:val="24"/>
          <w:szCs w:val="24"/>
          <w:lang w:bidi="ar-SA"/>
        </w:rPr>
        <w:t xml:space="preserve">                                                                            </w:t>
      </w:r>
    </w:p>
    <w:p w14:paraId="3B28E1C6" w14:textId="77777777" w:rsidR="00D22650" w:rsidRPr="00AA5A54" w:rsidRDefault="00D22650" w:rsidP="00D22650">
      <w:pPr>
        <w:spacing w:after="0" w:line="240" w:lineRule="auto"/>
        <w:ind w:left="180"/>
        <w:jc w:val="right"/>
        <w:rPr>
          <w:rFonts w:ascii="Tahoma" w:hAnsi="Tahoma" w:cs="Tahoma"/>
          <w:b/>
          <w:color w:val="000000" w:themeColor="text1"/>
          <w:sz w:val="24"/>
          <w:szCs w:val="24"/>
          <w:lang w:bidi="ar-SA"/>
        </w:rPr>
      </w:pPr>
      <w:r w:rsidRPr="00AA5A54">
        <w:rPr>
          <w:rFonts w:ascii="Tahoma" w:hAnsi="Tahoma" w:cs="Tahoma"/>
          <w:b/>
          <w:color w:val="000000" w:themeColor="text1"/>
          <w:sz w:val="24"/>
          <w:szCs w:val="24"/>
          <w:lang w:bidi="ar-SA"/>
        </w:rPr>
        <w:t xml:space="preserve">(Amount </w:t>
      </w:r>
      <w:r w:rsidRPr="00AA5A54">
        <w:rPr>
          <w:rFonts w:ascii="Tahoma" w:hAnsi="Tahoma" w:cs="Tahoma"/>
          <w:b/>
          <w:bCs/>
          <w:color w:val="000000" w:themeColor="text1"/>
          <w:sz w:val="24"/>
          <w:szCs w:val="24"/>
          <w:lang w:bidi="ar-SA"/>
        </w:rPr>
        <w:t>`</w:t>
      </w:r>
      <w:r w:rsidRPr="00AA5A54">
        <w:rPr>
          <w:rFonts w:ascii="Tahoma" w:hAnsi="Tahoma" w:cs="Tahoma"/>
          <w:b/>
          <w:color w:val="000000" w:themeColor="text1"/>
          <w:sz w:val="24"/>
          <w:szCs w:val="24"/>
          <w:lang w:bidi="ar-SA"/>
        </w:rPr>
        <w:t xml:space="preserve"> in crore)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969"/>
        <w:gridCol w:w="1078"/>
        <w:gridCol w:w="1170"/>
        <w:gridCol w:w="1290"/>
        <w:gridCol w:w="1275"/>
        <w:gridCol w:w="1231"/>
      </w:tblGrid>
      <w:tr w:rsidR="00D22650" w:rsidRPr="00AA5A54" w14:paraId="26EE3CC9" w14:textId="77777777" w:rsidTr="0000712C">
        <w:trPr>
          <w:cantSplit/>
          <w:trHeight w:val="395"/>
          <w:jc w:val="center"/>
        </w:trPr>
        <w:tc>
          <w:tcPr>
            <w:tcW w:w="1696" w:type="dxa"/>
            <w:vMerge w:val="restart"/>
          </w:tcPr>
          <w:p w14:paraId="2A6A410C" w14:textId="77777777" w:rsidR="00D22650" w:rsidRPr="00AA5A54" w:rsidRDefault="00D22650" w:rsidP="00D22650">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Parameter</w:t>
            </w:r>
          </w:p>
        </w:tc>
        <w:tc>
          <w:tcPr>
            <w:tcW w:w="3323" w:type="dxa"/>
            <w:gridSpan w:val="3"/>
          </w:tcPr>
          <w:p w14:paraId="494E3436" w14:textId="77777777" w:rsidR="00D22650" w:rsidRPr="00AA5A54" w:rsidRDefault="00D22650" w:rsidP="00D22650">
            <w:pPr>
              <w:spacing w:after="0" w:line="240" w:lineRule="auto"/>
              <w:ind w:left="-108" w:right="-32"/>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As At</w:t>
            </w:r>
          </w:p>
        </w:tc>
        <w:tc>
          <w:tcPr>
            <w:tcW w:w="4966" w:type="dxa"/>
            <w:gridSpan w:val="4"/>
          </w:tcPr>
          <w:p w14:paraId="5835E710" w14:textId="77777777" w:rsidR="00D22650" w:rsidRPr="00AA5A54" w:rsidRDefault="00D22650" w:rsidP="00D22650">
            <w:pPr>
              <w:spacing w:after="0" w:line="240" w:lineRule="auto"/>
              <w:ind w:left="-108" w:right="-32"/>
              <w:jc w:val="center"/>
              <w:rPr>
                <w:rFonts w:ascii="Tahoma" w:hAnsi="Tahoma" w:cs="Tahoma"/>
                <w:b/>
                <w:bCs/>
                <w:color w:val="000000" w:themeColor="text1"/>
                <w:sz w:val="20"/>
                <w:lang w:bidi="ar-SA"/>
              </w:rPr>
            </w:pPr>
            <w:r w:rsidRPr="00AA5A54">
              <w:rPr>
                <w:rFonts w:ascii="Tahoma" w:hAnsi="Tahoma" w:cs="Tahoma"/>
                <w:b/>
                <w:bCs/>
                <w:color w:val="000000" w:themeColor="text1"/>
                <w:sz w:val="20"/>
                <w:lang w:bidi="ar-SA"/>
              </w:rPr>
              <w:t>Variation</w:t>
            </w:r>
          </w:p>
        </w:tc>
      </w:tr>
      <w:tr w:rsidR="00C4069B" w:rsidRPr="00AA5A54" w14:paraId="298171D2" w14:textId="77777777" w:rsidTr="0000712C">
        <w:trPr>
          <w:cantSplit/>
          <w:jc w:val="center"/>
        </w:trPr>
        <w:tc>
          <w:tcPr>
            <w:tcW w:w="1696" w:type="dxa"/>
            <w:vMerge/>
          </w:tcPr>
          <w:p w14:paraId="1C9EBB0C"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p>
        </w:tc>
        <w:tc>
          <w:tcPr>
            <w:tcW w:w="1276" w:type="dxa"/>
            <w:vMerge w:val="restart"/>
          </w:tcPr>
          <w:p w14:paraId="7D2FC44E" w14:textId="77777777" w:rsidR="00C4069B" w:rsidRPr="00AA5A54" w:rsidRDefault="00C4069B" w:rsidP="00C4069B">
            <w:pPr>
              <w:pStyle w:val="PlainText"/>
              <w:ind w:left="-108" w:right="-132"/>
              <w:jc w:val="center"/>
              <w:rPr>
                <w:b/>
                <w:bCs/>
                <w:color w:val="000000" w:themeColor="text1"/>
                <w:sz w:val="20"/>
                <w:szCs w:val="20"/>
              </w:rPr>
            </w:pPr>
            <w:r w:rsidRPr="00AA5A54">
              <w:rPr>
                <w:b/>
                <w:bCs/>
                <w:color w:val="000000" w:themeColor="text1"/>
                <w:sz w:val="20"/>
                <w:szCs w:val="20"/>
              </w:rPr>
              <w:t xml:space="preserve">December </w:t>
            </w:r>
          </w:p>
          <w:p w14:paraId="43EF59EE" w14:textId="2C8AD4CE" w:rsidR="00C4069B" w:rsidRPr="00AA5A54" w:rsidRDefault="00C4069B" w:rsidP="00C4069B">
            <w:pPr>
              <w:spacing w:after="0" w:line="240" w:lineRule="auto"/>
              <w:ind w:left="-108" w:right="-132"/>
              <w:jc w:val="center"/>
              <w:rPr>
                <w:rFonts w:ascii="Tahoma" w:hAnsi="Tahoma" w:cs="Tahoma"/>
                <w:b/>
                <w:bCs/>
                <w:color w:val="000000" w:themeColor="text1"/>
                <w:sz w:val="20"/>
                <w:lang w:bidi="ar-SA"/>
              </w:rPr>
            </w:pPr>
            <w:r w:rsidRPr="00AA5A54">
              <w:rPr>
                <w:b/>
                <w:bCs/>
                <w:color w:val="000000" w:themeColor="text1"/>
                <w:sz w:val="20"/>
              </w:rPr>
              <w:t>2021</w:t>
            </w:r>
          </w:p>
        </w:tc>
        <w:tc>
          <w:tcPr>
            <w:tcW w:w="969" w:type="dxa"/>
            <w:vMerge w:val="restart"/>
          </w:tcPr>
          <w:p w14:paraId="6512AF09" w14:textId="77777777" w:rsidR="00C4069B" w:rsidRPr="00AA5A54" w:rsidRDefault="00C4069B" w:rsidP="00C4069B">
            <w:pPr>
              <w:pStyle w:val="PlainText"/>
              <w:ind w:right="-132"/>
              <w:rPr>
                <w:b/>
                <w:bCs/>
                <w:color w:val="000000" w:themeColor="text1"/>
                <w:sz w:val="20"/>
                <w:szCs w:val="20"/>
              </w:rPr>
            </w:pPr>
            <w:r w:rsidRPr="00AA5A54">
              <w:rPr>
                <w:b/>
                <w:bCs/>
                <w:color w:val="000000" w:themeColor="text1"/>
                <w:sz w:val="20"/>
                <w:szCs w:val="20"/>
              </w:rPr>
              <w:t>December</w:t>
            </w:r>
          </w:p>
          <w:p w14:paraId="245954F9" w14:textId="18D1E20F" w:rsidR="00C4069B" w:rsidRPr="00AA5A54" w:rsidRDefault="00C4069B" w:rsidP="00C4069B">
            <w:pPr>
              <w:spacing w:after="0" w:line="240" w:lineRule="auto"/>
              <w:ind w:right="-132"/>
              <w:jc w:val="both"/>
              <w:rPr>
                <w:rFonts w:ascii="Tahoma" w:hAnsi="Tahoma" w:cs="Tahoma"/>
                <w:b/>
                <w:bCs/>
                <w:color w:val="000000" w:themeColor="text1"/>
                <w:sz w:val="20"/>
                <w:lang w:bidi="ar-SA"/>
              </w:rPr>
            </w:pPr>
            <w:r w:rsidRPr="00AA5A54">
              <w:rPr>
                <w:b/>
                <w:bCs/>
                <w:color w:val="000000" w:themeColor="text1"/>
                <w:sz w:val="20"/>
              </w:rPr>
              <w:t xml:space="preserve"> 2022</w:t>
            </w:r>
          </w:p>
        </w:tc>
        <w:tc>
          <w:tcPr>
            <w:tcW w:w="1078" w:type="dxa"/>
            <w:vMerge w:val="restart"/>
          </w:tcPr>
          <w:p w14:paraId="46DA219B" w14:textId="77777777" w:rsidR="00C4069B" w:rsidRPr="00AA5A54" w:rsidRDefault="00C4069B" w:rsidP="00C4069B">
            <w:pPr>
              <w:pStyle w:val="PlainText"/>
              <w:ind w:left="-108" w:right="-132"/>
              <w:jc w:val="center"/>
              <w:rPr>
                <w:b/>
                <w:bCs/>
                <w:color w:val="000000" w:themeColor="text1"/>
                <w:sz w:val="20"/>
                <w:szCs w:val="20"/>
              </w:rPr>
            </w:pPr>
            <w:r w:rsidRPr="00AA5A54">
              <w:rPr>
                <w:b/>
                <w:bCs/>
                <w:color w:val="000000" w:themeColor="text1"/>
                <w:sz w:val="20"/>
                <w:szCs w:val="20"/>
              </w:rPr>
              <w:t xml:space="preserve">December </w:t>
            </w:r>
          </w:p>
          <w:p w14:paraId="11F4AD80" w14:textId="39480E14" w:rsidR="00C4069B" w:rsidRPr="00AA5A54" w:rsidRDefault="00C4069B" w:rsidP="00C4069B">
            <w:pPr>
              <w:spacing w:after="0" w:line="240" w:lineRule="auto"/>
              <w:ind w:right="-132"/>
              <w:jc w:val="center"/>
              <w:rPr>
                <w:rFonts w:ascii="Tahoma" w:hAnsi="Tahoma" w:cs="Tahoma"/>
                <w:b/>
                <w:bCs/>
                <w:color w:val="000000" w:themeColor="text1"/>
                <w:sz w:val="20"/>
                <w:lang w:bidi="ar-SA"/>
              </w:rPr>
            </w:pPr>
            <w:r w:rsidRPr="00AA5A54">
              <w:rPr>
                <w:b/>
                <w:bCs/>
                <w:color w:val="000000" w:themeColor="text1"/>
                <w:sz w:val="20"/>
              </w:rPr>
              <w:t>2023</w:t>
            </w:r>
          </w:p>
        </w:tc>
        <w:tc>
          <w:tcPr>
            <w:tcW w:w="2460" w:type="dxa"/>
            <w:gridSpan w:val="2"/>
          </w:tcPr>
          <w:p w14:paraId="72B0BA86" w14:textId="54A01D8E"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December 2022/ December 2021</w:t>
            </w:r>
          </w:p>
        </w:tc>
        <w:tc>
          <w:tcPr>
            <w:tcW w:w="2506" w:type="dxa"/>
            <w:gridSpan w:val="2"/>
          </w:tcPr>
          <w:p w14:paraId="00F09B46" w14:textId="1D9AB272"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December 2023/ December 2022</w:t>
            </w:r>
          </w:p>
        </w:tc>
      </w:tr>
      <w:tr w:rsidR="00C4069B" w:rsidRPr="00AA5A54" w14:paraId="0B9EADF0" w14:textId="77777777" w:rsidTr="0000712C">
        <w:trPr>
          <w:cantSplit/>
          <w:trHeight w:val="303"/>
          <w:jc w:val="center"/>
        </w:trPr>
        <w:tc>
          <w:tcPr>
            <w:tcW w:w="1696" w:type="dxa"/>
            <w:vMerge/>
          </w:tcPr>
          <w:p w14:paraId="65F85144"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p>
        </w:tc>
        <w:tc>
          <w:tcPr>
            <w:tcW w:w="1276" w:type="dxa"/>
            <w:vMerge/>
          </w:tcPr>
          <w:p w14:paraId="02528A17" w14:textId="77777777"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p>
        </w:tc>
        <w:tc>
          <w:tcPr>
            <w:tcW w:w="969" w:type="dxa"/>
            <w:vMerge/>
          </w:tcPr>
          <w:p w14:paraId="33885133" w14:textId="77777777"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p>
        </w:tc>
        <w:tc>
          <w:tcPr>
            <w:tcW w:w="1078" w:type="dxa"/>
            <w:vMerge/>
          </w:tcPr>
          <w:p w14:paraId="0F9FD7E4" w14:textId="77777777"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p>
        </w:tc>
        <w:tc>
          <w:tcPr>
            <w:tcW w:w="1170" w:type="dxa"/>
          </w:tcPr>
          <w:p w14:paraId="0229FF74" w14:textId="257753BD"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Absolute</w:t>
            </w:r>
          </w:p>
        </w:tc>
        <w:tc>
          <w:tcPr>
            <w:tcW w:w="1290" w:type="dxa"/>
          </w:tcPr>
          <w:p w14:paraId="2039AC68" w14:textId="6DD43AFF"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%age</w:t>
            </w:r>
          </w:p>
        </w:tc>
        <w:tc>
          <w:tcPr>
            <w:tcW w:w="1275" w:type="dxa"/>
          </w:tcPr>
          <w:p w14:paraId="5F97CC27" w14:textId="01E83177"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Absolute</w:t>
            </w:r>
          </w:p>
        </w:tc>
        <w:tc>
          <w:tcPr>
            <w:tcW w:w="1231" w:type="dxa"/>
          </w:tcPr>
          <w:p w14:paraId="5D7FD1C0" w14:textId="43BE5A34" w:rsidR="00C4069B" w:rsidRPr="00AA5A54" w:rsidRDefault="00C4069B" w:rsidP="00C4069B">
            <w:pPr>
              <w:spacing w:after="0" w:line="240" w:lineRule="auto"/>
              <w:ind w:left="-108" w:right="-32"/>
              <w:jc w:val="center"/>
              <w:rPr>
                <w:rFonts w:ascii="Tahoma" w:hAnsi="Tahoma" w:cs="Tahoma"/>
                <w:b/>
                <w:bCs/>
                <w:color w:val="000000" w:themeColor="text1"/>
                <w:sz w:val="20"/>
                <w:lang w:bidi="ar-SA"/>
              </w:rPr>
            </w:pPr>
            <w:r w:rsidRPr="00AA5A54">
              <w:rPr>
                <w:b/>
                <w:bCs/>
                <w:color w:val="000000" w:themeColor="text1"/>
                <w:sz w:val="20"/>
              </w:rPr>
              <w:t>%age</w:t>
            </w:r>
          </w:p>
        </w:tc>
      </w:tr>
      <w:tr w:rsidR="00C4069B" w:rsidRPr="00AA5A54" w14:paraId="712421E8" w14:textId="77777777" w:rsidTr="00AA17AF">
        <w:trPr>
          <w:jc w:val="center"/>
        </w:trPr>
        <w:tc>
          <w:tcPr>
            <w:tcW w:w="1696" w:type="dxa"/>
          </w:tcPr>
          <w:p w14:paraId="618374FA"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Branches</w:t>
            </w:r>
          </w:p>
        </w:tc>
        <w:tc>
          <w:tcPr>
            <w:tcW w:w="1276" w:type="dxa"/>
          </w:tcPr>
          <w:p w14:paraId="0B2B7BC8" w14:textId="1C50D5C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6253</w:t>
            </w:r>
          </w:p>
        </w:tc>
        <w:tc>
          <w:tcPr>
            <w:tcW w:w="969" w:type="dxa"/>
          </w:tcPr>
          <w:p w14:paraId="1E385CC8" w14:textId="64261C3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6265</w:t>
            </w:r>
          </w:p>
        </w:tc>
        <w:tc>
          <w:tcPr>
            <w:tcW w:w="1078" w:type="dxa"/>
          </w:tcPr>
          <w:p w14:paraId="734C362D" w14:textId="2514690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6451</w:t>
            </w:r>
          </w:p>
        </w:tc>
        <w:tc>
          <w:tcPr>
            <w:tcW w:w="1170" w:type="dxa"/>
            <w:vAlign w:val="center"/>
          </w:tcPr>
          <w:p w14:paraId="4DC74E2A" w14:textId="62743F9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12</w:t>
            </w:r>
          </w:p>
        </w:tc>
        <w:tc>
          <w:tcPr>
            <w:tcW w:w="1290" w:type="dxa"/>
            <w:vAlign w:val="bottom"/>
          </w:tcPr>
          <w:p w14:paraId="720E77CC" w14:textId="20B799C2"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0.19</w:t>
            </w:r>
          </w:p>
        </w:tc>
        <w:tc>
          <w:tcPr>
            <w:tcW w:w="1275" w:type="dxa"/>
            <w:vAlign w:val="center"/>
          </w:tcPr>
          <w:p w14:paraId="3016C572" w14:textId="3E927986"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186</w:t>
            </w:r>
          </w:p>
        </w:tc>
        <w:tc>
          <w:tcPr>
            <w:tcW w:w="1231" w:type="dxa"/>
            <w:vAlign w:val="center"/>
          </w:tcPr>
          <w:p w14:paraId="74A17576" w14:textId="144CDF8D"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2.97</w:t>
            </w:r>
          </w:p>
        </w:tc>
      </w:tr>
      <w:tr w:rsidR="00C4069B" w:rsidRPr="00AA5A54" w14:paraId="0C1E0022" w14:textId="77777777" w:rsidTr="00AA17AF">
        <w:trPr>
          <w:jc w:val="center"/>
        </w:trPr>
        <w:tc>
          <w:tcPr>
            <w:tcW w:w="1696" w:type="dxa"/>
          </w:tcPr>
          <w:p w14:paraId="1235ACCE"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Agg. Deposits</w:t>
            </w:r>
          </w:p>
        </w:tc>
        <w:tc>
          <w:tcPr>
            <w:tcW w:w="1276" w:type="dxa"/>
          </w:tcPr>
          <w:p w14:paraId="3033277D" w14:textId="1B0E1A9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504447</w:t>
            </w:r>
          </w:p>
        </w:tc>
        <w:tc>
          <w:tcPr>
            <w:tcW w:w="969" w:type="dxa"/>
          </w:tcPr>
          <w:p w14:paraId="357EB948" w14:textId="071F0606"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553292</w:t>
            </w:r>
          </w:p>
        </w:tc>
        <w:tc>
          <w:tcPr>
            <w:tcW w:w="1078" w:type="dxa"/>
          </w:tcPr>
          <w:p w14:paraId="5996D4F3" w14:textId="4C36CEA0"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610839</w:t>
            </w:r>
          </w:p>
        </w:tc>
        <w:tc>
          <w:tcPr>
            <w:tcW w:w="1170" w:type="dxa"/>
            <w:vAlign w:val="center"/>
          </w:tcPr>
          <w:p w14:paraId="0A74474C" w14:textId="6428DDD7"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48845</w:t>
            </w:r>
          </w:p>
        </w:tc>
        <w:tc>
          <w:tcPr>
            <w:tcW w:w="1290" w:type="dxa"/>
            <w:vAlign w:val="bottom"/>
          </w:tcPr>
          <w:p w14:paraId="29DFD9FF" w14:textId="0ED37519"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9.68</w:t>
            </w:r>
          </w:p>
        </w:tc>
        <w:tc>
          <w:tcPr>
            <w:tcW w:w="1275" w:type="dxa"/>
            <w:vAlign w:val="center"/>
          </w:tcPr>
          <w:p w14:paraId="0BBAC5A2" w14:textId="613FFA73"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57547</w:t>
            </w:r>
          </w:p>
        </w:tc>
        <w:tc>
          <w:tcPr>
            <w:tcW w:w="1231" w:type="dxa"/>
            <w:vAlign w:val="center"/>
          </w:tcPr>
          <w:p w14:paraId="173CA1F5" w14:textId="6E77FAB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10.40</w:t>
            </w:r>
          </w:p>
        </w:tc>
      </w:tr>
      <w:tr w:rsidR="00C4069B" w:rsidRPr="00AA5A54" w14:paraId="5755AC74" w14:textId="77777777" w:rsidTr="00AA17AF">
        <w:trPr>
          <w:trHeight w:val="157"/>
          <w:jc w:val="center"/>
        </w:trPr>
        <w:tc>
          <w:tcPr>
            <w:tcW w:w="1696" w:type="dxa"/>
          </w:tcPr>
          <w:p w14:paraId="75F7E0CE"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Advances</w:t>
            </w:r>
          </w:p>
        </w:tc>
        <w:tc>
          <w:tcPr>
            <w:tcW w:w="1276" w:type="dxa"/>
          </w:tcPr>
          <w:p w14:paraId="4178317A" w14:textId="6DA19DAC"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303894</w:t>
            </w:r>
          </w:p>
        </w:tc>
        <w:tc>
          <w:tcPr>
            <w:tcW w:w="969" w:type="dxa"/>
          </w:tcPr>
          <w:p w14:paraId="3B0EEBDD" w14:textId="6C2ACF9C"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326077</w:t>
            </w:r>
          </w:p>
        </w:tc>
        <w:tc>
          <w:tcPr>
            <w:tcW w:w="1078" w:type="dxa"/>
          </w:tcPr>
          <w:p w14:paraId="467B4F42" w14:textId="416B84E4"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384037</w:t>
            </w:r>
          </w:p>
        </w:tc>
        <w:tc>
          <w:tcPr>
            <w:tcW w:w="1170" w:type="dxa"/>
            <w:vAlign w:val="center"/>
          </w:tcPr>
          <w:p w14:paraId="039C65E1" w14:textId="0BDA691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22183</w:t>
            </w:r>
          </w:p>
        </w:tc>
        <w:tc>
          <w:tcPr>
            <w:tcW w:w="1290" w:type="dxa"/>
            <w:vAlign w:val="bottom"/>
          </w:tcPr>
          <w:p w14:paraId="21FD267B" w14:textId="54FE881F"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7.30</w:t>
            </w:r>
          </w:p>
        </w:tc>
        <w:tc>
          <w:tcPr>
            <w:tcW w:w="1275" w:type="dxa"/>
            <w:vAlign w:val="center"/>
          </w:tcPr>
          <w:p w14:paraId="07BA09F0" w14:textId="43B8F543"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57960</w:t>
            </w:r>
          </w:p>
        </w:tc>
        <w:tc>
          <w:tcPr>
            <w:tcW w:w="1231" w:type="dxa"/>
            <w:vAlign w:val="center"/>
          </w:tcPr>
          <w:p w14:paraId="071BFA15" w14:textId="29A5E9AD"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17.77</w:t>
            </w:r>
          </w:p>
        </w:tc>
      </w:tr>
      <w:tr w:rsidR="00C4069B" w:rsidRPr="00AA5A54" w14:paraId="6E0920C9" w14:textId="77777777" w:rsidTr="00AA17AF">
        <w:trPr>
          <w:jc w:val="center"/>
        </w:trPr>
        <w:tc>
          <w:tcPr>
            <w:tcW w:w="1696" w:type="dxa"/>
          </w:tcPr>
          <w:p w14:paraId="0CC5BA28"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PS Adv.</w:t>
            </w:r>
          </w:p>
        </w:tc>
        <w:tc>
          <w:tcPr>
            <w:tcW w:w="1276" w:type="dxa"/>
          </w:tcPr>
          <w:p w14:paraId="1883461C" w14:textId="54D5E3FC"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161143</w:t>
            </w:r>
          </w:p>
        </w:tc>
        <w:tc>
          <w:tcPr>
            <w:tcW w:w="969" w:type="dxa"/>
          </w:tcPr>
          <w:p w14:paraId="7F254EC6" w14:textId="2C982D7D"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173489</w:t>
            </w:r>
          </w:p>
        </w:tc>
        <w:tc>
          <w:tcPr>
            <w:tcW w:w="1078" w:type="dxa"/>
          </w:tcPr>
          <w:p w14:paraId="554C0162" w14:textId="6515E050"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202152</w:t>
            </w:r>
          </w:p>
        </w:tc>
        <w:tc>
          <w:tcPr>
            <w:tcW w:w="1170" w:type="dxa"/>
            <w:vAlign w:val="center"/>
          </w:tcPr>
          <w:p w14:paraId="5FDDE564" w14:textId="5D025F9F"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12346</w:t>
            </w:r>
          </w:p>
        </w:tc>
        <w:tc>
          <w:tcPr>
            <w:tcW w:w="1290" w:type="dxa"/>
            <w:vAlign w:val="bottom"/>
          </w:tcPr>
          <w:p w14:paraId="5EB61088" w14:textId="3F1B456E"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7.66</w:t>
            </w:r>
          </w:p>
        </w:tc>
        <w:tc>
          <w:tcPr>
            <w:tcW w:w="1275" w:type="dxa"/>
            <w:vAlign w:val="center"/>
          </w:tcPr>
          <w:p w14:paraId="09A51E21" w14:textId="144371AB"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28663</w:t>
            </w:r>
          </w:p>
        </w:tc>
        <w:tc>
          <w:tcPr>
            <w:tcW w:w="1231" w:type="dxa"/>
            <w:vAlign w:val="center"/>
          </w:tcPr>
          <w:p w14:paraId="1E81A0F9" w14:textId="7A6C6564"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16.52</w:t>
            </w:r>
          </w:p>
        </w:tc>
      </w:tr>
      <w:tr w:rsidR="00C4069B" w:rsidRPr="00AA5A54" w14:paraId="2474FC90" w14:textId="77777777" w:rsidTr="00AA17AF">
        <w:trPr>
          <w:jc w:val="center"/>
        </w:trPr>
        <w:tc>
          <w:tcPr>
            <w:tcW w:w="1696" w:type="dxa"/>
          </w:tcPr>
          <w:p w14:paraId="6F3B9EED"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Agri. Advances</w:t>
            </w:r>
          </w:p>
        </w:tc>
        <w:tc>
          <w:tcPr>
            <w:tcW w:w="1276" w:type="dxa"/>
          </w:tcPr>
          <w:p w14:paraId="5D4CD71E" w14:textId="134B36FB"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74632</w:t>
            </w:r>
          </w:p>
        </w:tc>
        <w:tc>
          <w:tcPr>
            <w:tcW w:w="969" w:type="dxa"/>
          </w:tcPr>
          <w:p w14:paraId="67E57ED3" w14:textId="4788ED76"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74959</w:t>
            </w:r>
          </w:p>
        </w:tc>
        <w:tc>
          <w:tcPr>
            <w:tcW w:w="1078" w:type="dxa"/>
          </w:tcPr>
          <w:p w14:paraId="6A3F5831" w14:textId="6B0A9D22"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87753</w:t>
            </w:r>
          </w:p>
        </w:tc>
        <w:tc>
          <w:tcPr>
            <w:tcW w:w="1170" w:type="dxa"/>
            <w:vAlign w:val="center"/>
          </w:tcPr>
          <w:p w14:paraId="1B272D17" w14:textId="2B7A96FB"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327</w:t>
            </w:r>
          </w:p>
        </w:tc>
        <w:tc>
          <w:tcPr>
            <w:tcW w:w="1290" w:type="dxa"/>
            <w:vAlign w:val="bottom"/>
          </w:tcPr>
          <w:p w14:paraId="48F9844D" w14:textId="18FED32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0.44</w:t>
            </w:r>
          </w:p>
        </w:tc>
        <w:tc>
          <w:tcPr>
            <w:tcW w:w="1275" w:type="dxa"/>
            <w:vAlign w:val="center"/>
          </w:tcPr>
          <w:p w14:paraId="2755599D" w14:textId="02F77350"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12794</w:t>
            </w:r>
          </w:p>
        </w:tc>
        <w:tc>
          <w:tcPr>
            <w:tcW w:w="1231" w:type="dxa"/>
            <w:vAlign w:val="center"/>
          </w:tcPr>
          <w:p w14:paraId="105B9522" w14:textId="6A0F660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17.07</w:t>
            </w:r>
          </w:p>
        </w:tc>
      </w:tr>
      <w:tr w:rsidR="00C4069B" w:rsidRPr="00AA5A54" w14:paraId="523D9407" w14:textId="77777777" w:rsidTr="00AA17AF">
        <w:trPr>
          <w:jc w:val="center"/>
        </w:trPr>
        <w:tc>
          <w:tcPr>
            <w:tcW w:w="1696" w:type="dxa"/>
          </w:tcPr>
          <w:p w14:paraId="3709F788"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 xml:space="preserve">Adv. to MSME </w:t>
            </w:r>
          </w:p>
        </w:tc>
        <w:tc>
          <w:tcPr>
            <w:tcW w:w="1276" w:type="dxa"/>
          </w:tcPr>
          <w:p w14:paraId="1469E05F" w14:textId="113B165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68837</w:t>
            </w:r>
          </w:p>
        </w:tc>
        <w:tc>
          <w:tcPr>
            <w:tcW w:w="969" w:type="dxa"/>
          </w:tcPr>
          <w:p w14:paraId="3CD14652" w14:textId="22D3E9BC"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82325</w:t>
            </w:r>
          </w:p>
        </w:tc>
        <w:tc>
          <w:tcPr>
            <w:tcW w:w="1078" w:type="dxa"/>
          </w:tcPr>
          <w:p w14:paraId="43839F44" w14:textId="36BA8FA3"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92854</w:t>
            </w:r>
          </w:p>
        </w:tc>
        <w:tc>
          <w:tcPr>
            <w:tcW w:w="1170" w:type="dxa"/>
            <w:vAlign w:val="center"/>
          </w:tcPr>
          <w:p w14:paraId="2B81C7A0" w14:textId="6BC9191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13488</w:t>
            </w:r>
          </w:p>
        </w:tc>
        <w:tc>
          <w:tcPr>
            <w:tcW w:w="1290" w:type="dxa"/>
            <w:vAlign w:val="bottom"/>
          </w:tcPr>
          <w:p w14:paraId="2CD40963" w14:textId="1CD396D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19.59</w:t>
            </w:r>
          </w:p>
        </w:tc>
        <w:tc>
          <w:tcPr>
            <w:tcW w:w="1275" w:type="dxa"/>
            <w:vAlign w:val="center"/>
          </w:tcPr>
          <w:p w14:paraId="5D78E0A6" w14:textId="7C4D8A4B"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10529</w:t>
            </w:r>
          </w:p>
        </w:tc>
        <w:tc>
          <w:tcPr>
            <w:tcW w:w="1231" w:type="dxa"/>
            <w:vAlign w:val="center"/>
          </w:tcPr>
          <w:p w14:paraId="014F174D" w14:textId="45BF4C31"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12.79</w:t>
            </w:r>
          </w:p>
        </w:tc>
      </w:tr>
      <w:tr w:rsidR="00C4069B" w:rsidRPr="00AA5A54" w14:paraId="17026C3C" w14:textId="77777777" w:rsidTr="00AA17AF">
        <w:trPr>
          <w:trHeight w:val="273"/>
          <w:jc w:val="center"/>
        </w:trPr>
        <w:tc>
          <w:tcPr>
            <w:tcW w:w="1696" w:type="dxa"/>
          </w:tcPr>
          <w:p w14:paraId="1F64AD15" w14:textId="77777777" w:rsidR="00C4069B" w:rsidRPr="00AA5A54" w:rsidRDefault="00C4069B" w:rsidP="00C4069B">
            <w:pPr>
              <w:spacing w:after="0" w:line="240" w:lineRule="auto"/>
              <w:ind w:left="-108" w:right="-32"/>
              <w:jc w:val="both"/>
              <w:rPr>
                <w:rFonts w:ascii="Tahoma" w:hAnsi="Tahoma" w:cs="Tahoma"/>
                <w:b/>
                <w:bCs/>
                <w:color w:val="000000" w:themeColor="text1"/>
                <w:sz w:val="20"/>
                <w:lang w:bidi="ar-SA"/>
              </w:rPr>
            </w:pPr>
            <w:r w:rsidRPr="00AA5A54">
              <w:rPr>
                <w:rFonts w:ascii="Tahoma" w:hAnsi="Tahoma" w:cs="Tahoma"/>
                <w:b/>
                <w:bCs/>
                <w:color w:val="000000" w:themeColor="text1"/>
                <w:sz w:val="20"/>
                <w:lang w:bidi="ar-SA"/>
              </w:rPr>
              <w:t>Weaker Sector Adv.</w:t>
            </w:r>
          </w:p>
        </w:tc>
        <w:tc>
          <w:tcPr>
            <w:tcW w:w="1276" w:type="dxa"/>
          </w:tcPr>
          <w:p w14:paraId="7450CA14" w14:textId="2E253EDA"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53475</w:t>
            </w:r>
          </w:p>
        </w:tc>
        <w:tc>
          <w:tcPr>
            <w:tcW w:w="969" w:type="dxa"/>
          </w:tcPr>
          <w:p w14:paraId="5A655E18" w14:textId="65E8F47B"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62889</w:t>
            </w:r>
          </w:p>
        </w:tc>
        <w:tc>
          <w:tcPr>
            <w:tcW w:w="1078" w:type="dxa"/>
          </w:tcPr>
          <w:p w14:paraId="7DD7B03B" w14:textId="34F7F0DF"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76591</w:t>
            </w:r>
          </w:p>
        </w:tc>
        <w:tc>
          <w:tcPr>
            <w:tcW w:w="1170" w:type="dxa"/>
            <w:vAlign w:val="center"/>
          </w:tcPr>
          <w:p w14:paraId="5690CEC1" w14:textId="56DAD1D6"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9414</w:t>
            </w:r>
          </w:p>
        </w:tc>
        <w:tc>
          <w:tcPr>
            <w:tcW w:w="1290" w:type="dxa"/>
            <w:vAlign w:val="bottom"/>
          </w:tcPr>
          <w:p w14:paraId="0C589DC1" w14:textId="23B0D703"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17.60</w:t>
            </w:r>
          </w:p>
        </w:tc>
        <w:tc>
          <w:tcPr>
            <w:tcW w:w="1275" w:type="dxa"/>
            <w:vAlign w:val="center"/>
          </w:tcPr>
          <w:p w14:paraId="3EA8AE36" w14:textId="52354084"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13702</w:t>
            </w:r>
          </w:p>
        </w:tc>
        <w:tc>
          <w:tcPr>
            <w:tcW w:w="1231" w:type="dxa"/>
            <w:vAlign w:val="center"/>
          </w:tcPr>
          <w:p w14:paraId="683010D3" w14:textId="5FF8EB28" w:rsidR="00C4069B" w:rsidRPr="00AA5A54" w:rsidRDefault="00C4069B" w:rsidP="00C4069B">
            <w:pPr>
              <w:pStyle w:val="PlainText"/>
              <w:ind w:left="-108" w:right="-32"/>
              <w:jc w:val="right"/>
              <w:rPr>
                <w:b/>
                <w:bCs/>
                <w:color w:val="auto"/>
                <w:sz w:val="20"/>
                <w:szCs w:val="20"/>
                <w:lang w:bidi="hi-IN"/>
              </w:rPr>
            </w:pPr>
            <w:r w:rsidRPr="00AA5A54">
              <w:rPr>
                <w:b/>
                <w:bCs/>
                <w:color w:val="auto"/>
                <w:sz w:val="20"/>
                <w:szCs w:val="20"/>
                <w:lang w:bidi="hi-IN"/>
              </w:rPr>
              <w:t>21.79</w:t>
            </w:r>
          </w:p>
        </w:tc>
      </w:tr>
    </w:tbl>
    <w:p w14:paraId="72F529EF" w14:textId="7C5E103F" w:rsidR="007C00A2" w:rsidRPr="00AA5A54" w:rsidRDefault="00D22650" w:rsidP="007C00A2">
      <w:pPr>
        <w:pStyle w:val="PlainText"/>
        <w:ind w:left="180"/>
        <w:jc w:val="right"/>
        <w:rPr>
          <w:b/>
          <w:bCs/>
          <w:color w:val="000000" w:themeColor="text1"/>
          <w:sz w:val="24"/>
          <w:szCs w:val="24"/>
        </w:rPr>
      </w:pPr>
      <w:r w:rsidRPr="00AA5A54">
        <w:rPr>
          <w:b/>
          <w:bCs/>
          <w:color w:val="000000" w:themeColor="text1"/>
          <w:sz w:val="24"/>
          <w:szCs w:val="24"/>
        </w:rPr>
        <w:t xml:space="preserve"> </w:t>
      </w:r>
      <w:r w:rsidR="007C00A2" w:rsidRPr="00AA5A54">
        <w:rPr>
          <w:b/>
          <w:bCs/>
          <w:color w:val="000000" w:themeColor="text1"/>
          <w:sz w:val="24"/>
          <w:szCs w:val="24"/>
        </w:rPr>
        <w:t>(Bank-wise p</w:t>
      </w:r>
      <w:r w:rsidR="00834108" w:rsidRPr="00AA5A54">
        <w:rPr>
          <w:b/>
          <w:bCs/>
          <w:color w:val="000000" w:themeColor="text1"/>
          <w:sz w:val="24"/>
          <w:szCs w:val="24"/>
        </w:rPr>
        <w:t xml:space="preserve">osition is given in Annexure- </w:t>
      </w:r>
      <w:r w:rsidR="00C9387D" w:rsidRPr="00AA5A54">
        <w:rPr>
          <w:b/>
          <w:bCs/>
          <w:color w:val="000000" w:themeColor="text1"/>
          <w:sz w:val="24"/>
          <w:szCs w:val="24"/>
        </w:rPr>
        <w:t>28</w:t>
      </w:r>
      <w:r w:rsidR="007C00A2" w:rsidRPr="00AA5A54">
        <w:rPr>
          <w:b/>
          <w:bCs/>
          <w:color w:val="000000" w:themeColor="text1"/>
          <w:sz w:val="24"/>
          <w:szCs w:val="24"/>
        </w:rPr>
        <w:t xml:space="preserve">, </w:t>
      </w:r>
      <w:r w:rsidR="00A4383E" w:rsidRPr="00AA5A54">
        <w:rPr>
          <w:b/>
          <w:bCs/>
          <w:color w:val="auto"/>
          <w:sz w:val="24"/>
          <w:szCs w:val="24"/>
        </w:rPr>
        <w:t>9,10&amp;</w:t>
      </w:r>
      <w:r w:rsidR="00E6640B" w:rsidRPr="00AA5A54">
        <w:rPr>
          <w:b/>
          <w:bCs/>
          <w:color w:val="auto"/>
          <w:sz w:val="24"/>
          <w:szCs w:val="24"/>
        </w:rPr>
        <w:t>1</w:t>
      </w:r>
      <w:r w:rsidR="00253A28" w:rsidRPr="00AA5A54">
        <w:rPr>
          <w:b/>
          <w:bCs/>
          <w:color w:val="auto"/>
          <w:sz w:val="24"/>
          <w:szCs w:val="24"/>
        </w:rPr>
        <w:t>5</w:t>
      </w:r>
      <w:r w:rsidR="007C00A2" w:rsidRPr="00AA5A54">
        <w:rPr>
          <w:b/>
          <w:bCs/>
          <w:color w:val="000000" w:themeColor="text1"/>
          <w:sz w:val="24"/>
          <w:szCs w:val="24"/>
        </w:rPr>
        <w:t>)</w:t>
      </w:r>
    </w:p>
    <w:p w14:paraId="6B2A048C" w14:textId="4F354E45" w:rsidR="00CC3F4A" w:rsidRPr="00AA5A54" w:rsidRDefault="00CC3F4A" w:rsidP="007C00A2">
      <w:pPr>
        <w:pStyle w:val="PlainText"/>
        <w:ind w:left="180"/>
        <w:jc w:val="right"/>
        <w:rPr>
          <w:b/>
          <w:b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CC3F4A" w:rsidRPr="00AA5A54" w14:paraId="78634886" w14:textId="77777777" w:rsidTr="00CC3F4A">
        <w:trPr>
          <w:jc w:val="center"/>
        </w:trPr>
        <w:tc>
          <w:tcPr>
            <w:tcW w:w="2520" w:type="dxa"/>
          </w:tcPr>
          <w:p w14:paraId="58312A4E" w14:textId="0E49C68F" w:rsidR="00CC3F4A" w:rsidRPr="00AA5A54" w:rsidRDefault="00CC3F4A" w:rsidP="00407C41">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t>Item No. 2</w:t>
            </w:r>
            <w:r w:rsidR="00FB5E79" w:rsidRPr="00AA5A54">
              <w:rPr>
                <w:rFonts w:ascii="Tahoma" w:hAnsi="Tahoma" w:cs="Tahoma"/>
                <w:b/>
                <w:bCs/>
                <w:sz w:val="26"/>
                <w:szCs w:val="26"/>
                <w:lang w:bidi="ar-SA"/>
              </w:rPr>
              <w:t>0</w:t>
            </w:r>
          </w:p>
        </w:tc>
        <w:tc>
          <w:tcPr>
            <w:tcW w:w="7020" w:type="dxa"/>
          </w:tcPr>
          <w:p w14:paraId="7130CE32" w14:textId="7524A5D4" w:rsidR="00CC3F4A" w:rsidRPr="00AA5A54" w:rsidRDefault="00F85FFB" w:rsidP="00F85FFB">
            <w:pPr>
              <w:spacing w:after="0" w:line="240" w:lineRule="auto"/>
              <w:ind w:left="180"/>
              <w:jc w:val="both"/>
              <w:rPr>
                <w:rFonts w:ascii="Tahoma" w:hAnsi="Tahoma" w:cs="Tahoma"/>
                <w:b/>
                <w:bCs/>
                <w:color w:val="FF0000"/>
                <w:sz w:val="26"/>
                <w:szCs w:val="26"/>
                <w:lang w:bidi="ar-SA"/>
              </w:rPr>
            </w:pPr>
            <w:r w:rsidRPr="00AA5A54">
              <w:rPr>
                <w:rFonts w:ascii="Tahoma" w:hAnsi="Tahoma" w:cs="Tahoma"/>
                <w:b/>
                <w:bCs/>
                <w:sz w:val="24"/>
                <w:szCs w:val="24"/>
                <w:lang w:val="en-IN" w:eastAsia="en-IN" w:bidi="ar-SA"/>
              </w:rPr>
              <w:t>PM VISHWAKARMA SCHEME</w:t>
            </w:r>
          </w:p>
        </w:tc>
      </w:tr>
    </w:tbl>
    <w:p w14:paraId="3F55A63D" w14:textId="77777777" w:rsidR="00CC3F4A" w:rsidRPr="00AA5A54" w:rsidRDefault="00CC3F4A" w:rsidP="00CC3F4A">
      <w:pPr>
        <w:pStyle w:val="NormalWeb"/>
        <w:spacing w:before="0" w:beforeAutospacing="0" w:after="0" w:afterAutospacing="0"/>
        <w:jc w:val="both"/>
        <w:rPr>
          <w:sz w:val="26"/>
          <w:szCs w:val="26"/>
        </w:rPr>
      </w:pPr>
    </w:p>
    <w:p w14:paraId="54718D74" w14:textId="744FCC0A" w:rsidR="009370FB" w:rsidRPr="00AA5A54" w:rsidRDefault="00CC3F4A" w:rsidP="00D901EC">
      <w:pPr>
        <w:pStyle w:val="NormalWeb"/>
        <w:spacing w:before="0" w:beforeAutospacing="0" w:after="0" w:afterAutospacing="0"/>
        <w:jc w:val="both"/>
        <w:rPr>
          <w:rFonts w:ascii="Tahoma" w:eastAsia="Times New Roman" w:hAnsi="Tahoma" w:cs="Tahoma"/>
          <w:lang w:eastAsia="en-US"/>
        </w:rPr>
      </w:pPr>
      <w:r w:rsidRPr="00AA5A54">
        <w:rPr>
          <w:rFonts w:ascii="Tahoma" w:eastAsia="Times New Roman" w:hAnsi="Tahoma" w:cs="Tahoma"/>
          <w:lang w:eastAsia="en-US"/>
        </w:rPr>
        <w:t xml:space="preserve">PM Vishwakarma Scheme </w:t>
      </w:r>
      <w:r w:rsidR="00D901EC" w:rsidRPr="00AA5A54">
        <w:rPr>
          <w:rFonts w:ascii="Tahoma" w:eastAsia="Times New Roman" w:hAnsi="Tahoma" w:cs="Tahoma"/>
          <w:lang w:eastAsia="en-US"/>
        </w:rPr>
        <w:t>was</w:t>
      </w:r>
      <w:r w:rsidRPr="00AA5A54">
        <w:rPr>
          <w:rFonts w:ascii="Tahoma" w:eastAsia="Times New Roman" w:hAnsi="Tahoma" w:cs="Tahoma"/>
          <w:lang w:eastAsia="en-US"/>
        </w:rPr>
        <w:t xml:space="preserve"> launched on 17th September</w:t>
      </w:r>
      <w:r w:rsidR="00240994" w:rsidRPr="00AA5A54">
        <w:rPr>
          <w:rFonts w:ascii="Tahoma" w:eastAsia="Times New Roman" w:hAnsi="Tahoma" w:cs="Tahoma"/>
          <w:lang w:eastAsia="en-US"/>
        </w:rPr>
        <w:t>,</w:t>
      </w:r>
      <w:r w:rsidRPr="00AA5A54">
        <w:rPr>
          <w:rFonts w:ascii="Tahoma" w:eastAsia="Times New Roman" w:hAnsi="Tahoma" w:cs="Tahoma"/>
          <w:lang w:eastAsia="en-US"/>
        </w:rPr>
        <w:t xml:space="preserve"> 2023 by the Hon’ble Prime Minister, </w:t>
      </w:r>
      <w:r w:rsidR="00D901EC" w:rsidRPr="00AA5A54">
        <w:rPr>
          <w:rFonts w:ascii="Tahoma" w:eastAsia="Times New Roman" w:hAnsi="Tahoma" w:cs="Tahoma"/>
          <w:lang w:eastAsia="en-US"/>
        </w:rPr>
        <w:t xml:space="preserve">to provide end-to-end holistic support to traditional artists and crafts people engaged in </w:t>
      </w:r>
      <w:r w:rsidR="001D0492" w:rsidRPr="00AA5A54">
        <w:rPr>
          <w:rFonts w:ascii="Tahoma" w:eastAsia="Times New Roman" w:hAnsi="Tahoma" w:cs="Tahoma"/>
          <w:lang w:eastAsia="en-US"/>
        </w:rPr>
        <w:t>1</w:t>
      </w:r>
      <w:r w:rsidR="00D901EC" w:rsidRPr="00AA5A54">
        <w:rPr>
          <w:rFonts w:ascii="Tahoma" w:eastAsia="Times New Roman" w:hAnsi="Tahoma" w:cs="Tahoma"/>
          <w:lang w:eastAsia="en-US"/>
        </w:rPr>
        <w:t>8 identified through access to skill training, collateral free credit, modem tools, market linkage support and incentive for digital transactions.</w:t>
      </w:r>
    </w:p>
    <w:p w14:paraId="291B839D" w14:textId="77777777" w:rsidR="00D901EC" w:rsidRPr="00AA5A54" w:rsidRDefault="00D901EC" w:rsidP="00D901EC">
      <w:pPr>
        <w:autoSpaceDE w:val="0"/>
        <w:autoSpaceDN w:val="0"/>
        <w:adjustRightInd w:val="0"/>
        <w:spacing w:after="0" w:line="240" w:lineRule="auto"/>
        <w:rPr>
          <w:rFonts w:ascii="CIDFont+F3" w:hAnsi="CIDFont+F3" w:cs="CIDFont+F3"/>
          <w:szCs w:val="22"/>
          <w:lang w:eastAsia="en-IN"/>
        </w:rPr>
      </w:pPr>
    </w:p>
    <w:p w14:paraId="41955F0C" w14:textId="1FE937A8" w:rsidR="00D901EC" w:rsidRPr="00AA5A54" w:rsidRDefault="00D901EC" w:rsidP="001F6814">
      <w:pPr>
        <w:pStyle w:val="PlainText"/>
        <w:tabs>
          <w:tab w:val="left" w:pos="720"/>
        </w:tabs>
        <w:rPr>
          <w:color w:val="auto"/>
          <w:sz w:val="26"/>
          <w:szCs w:val="26"/>
        </w:rPr>
      </w:pPr>
    </w:p>
    <w:p w14:paraId="55B815C9" w14:textId="77777777" w:rsidR="00772BAD" w:rsidRPr="00AA5A54" w:rsidRDefault="00772BAD" w:rsidP="001F6814">
      <w:pPr>
        <w:jc w:val="both"/>
        <w:rPr>
          <w:rFonts w:ascii="Tahoma" w:hAnsi="Tahoma" w:cs="Tahoma"/>
          <w:sz w:val="24"/>
          <w:szCs w:val="24"/>
          <w:lang w:val="en-IN" w:bidi="ar-SA"/>
        </w:rPr>
      </w:pPr>
      <w:r w:rsidRPr="00AA5A54">
        <w:rPr>
          <w:rFonts w:ascii="Tahoma" w:hAnsi="Tahoma" w:cs="Tahoma"/>
          <w:sz w:val="24"/>
          <w:szCs w:val="24"/>
          <w:lang w:val="en-IN" w:bidi="ar-SA"/>
        </w:rPr>
        <w:t>All the branches can login at PM Vishwakarma portal (</w:t>
      </w:r>
      <w:hyperlink r:id="rId8" w:history="1">
        <w:r w:rsidRPr="00AA5A54">
          <w:rPr>
            <w:rFonts w:ascii="Tahoma" w:hAnsi="Tahoma" w:cs="Tahoma"/>
            <w:sz w:val="24"/>
            <w:lang w:val="en-IN" w:bidi="ar-SA"/>
          </w:rPr>
          <w:t>https://pmvishwakarma.gov.in</w:t>
        </w:r>
      </w:hyperlink>
      <w:r w:rsidRPr="00AA5A54">
        <w:rPr>
          <w:rFonts w:ascii="Tahoma" w:hAnsi="Tahoma" w:cs="Tahoma"/>
          <w:sz w:val="24"/>
          <w:szCs w:val="24"/>
          <w:lang w:val="en-IN" w:bidi="ar-SA"/>
        </w:rPr>
        <w:t xml:space="preserve">) under lending institutions section by using their existing user credentials of Udyamimitra Portal for verification of account details of the beneficiary. </w:t>
      </w:r>
    </w:p>
    <w:p w14:paraId="1B71EABA" w14:textId="0B19E43B" w:rsidR="00D901EC" w:rsidRPr="00AA5A54" w:rsidRDefault="00772BAD" w:rsidP="001F6814">
      <w:pPr>
        <w:jc w:val="both"/>
        <w:rPr>
          <w:rFonts w:ascii="Arial" w:hAnsi="Arial" w:cs="Arial"/>
          <w:sz w:val="24"/>
          <w:szCs w:val="24"/>
        </w:rPr>
      </w:pPr>
      <w:r w:rsidRPr="00AA5A54">
        <w:rPr>
          <w:rFonts w:ascii="Tahoma" w:hAnsi="Tahoma" w:cs="Tahoma"/>
          <w:sz w:val="24"/>
          <w:szCs w:val="24"/>
          <w:lang w:val="en-IN" w:bidi="ar-SA"/>
        </w:rPr>
        <w:t xml:space="preserve">Further, </w:t>
      </w:r>
      <w:r w:rsidR="00D901EC" w:rsidRPr="00AA5A54">
        <w:rPr>
          <w:rFonts w:ascii="Tahoma" w:hAnsi="Tahoma" w:cs="Tahoma"/>
          <w:sz w:val="24"/>
          <w:szCs w:val="24"/>
          <w:lang w:val="en-IN" w:bidi="ar-SA"/>
        </w:rPr>
        <w:t>Ministry of MSME has placed a mechanism for account verification through Bank Branches network whereby the correctness of Bank Account Number and Indian Financial System Code (IFSC) of the PM Vishwakarma beneficiary shall be verified/ validated by the Bank Branches where such bank account of the beneficiary is maintained. The purpose of this verification is to ensure that the account details of the beneficiary is correct before initiating credit transaction to the account of the beneficiary</w:t>
      </w:r>
      <w:r w:rsidR="00D901EC" w:rsidRPr="00AA5A54">
        <w:rPr>
          <w:rFonts w:ascii="Arial" w:hAnsi="Arial" w:cs="Arial"/>
          <w:sz w:val="24"/>
          <w:szCs w:val="24"/>
        </w:rPr>
        <w:t>.</w:t>
      </w:r>
    </w:p>
    <w:p w14:paraId="22937F6F" w14:textId="50BDAA5F" w:rsidR="000914C3" w:rsidRDefault="000914C3" w:rsidP="000914C3">
      <w:pPr>
        <w:jc w:val="both"/>
        <w:rPr>
          <w:rFonts w:ascii="Arial" w:hAnsi="Arial" w:cs="Arial"/>
          <w:sz w:val="24"/>
          <w:szCs w:val="24"/>
        </w:rPr>
      </w:pPr>
      <w:r w:rsidRPr="00AA5A54">
        <w:rPr>
          <w:rFonts w:ascii="Arial" w:hAnsi="Arial" w:cs="Arial"/>
          <w:sz w:val="24"/>
          <w:szCs w:val="24"/>
        </w:rPr>
        <w:t xml:space="preserve">All the Lead District Managers and Banks were requested to participate proactively, put concerted efforts to source maximum applications and simultaneously process them also. </w:t>
      </w:r>
    </w:p>
    <w:p w14:paraId="0B82D14A" w14:textId="2933FB47" w:rsidR="009074FA" w:rsidRDefault="009074FA" w:rsidP="000914C3">
      <w:pPr>
        <w:jc w:val="both"/>
        <w:rPr>
          <w:rFonts w:ascii="Arial" w:hAnsi="Arial" w:cs="Arial"/>
          <w:sz w:val="24"/>
          <w:szCs w:val="24"/>
        </w:rPr>
      </w:pPr>
      <w:r>
        <w:rPr>
          <w:rFonts w:ascii="Arial" w:hAnsi="Arial" w:cs="Arial"/>
          <w:sz w:val="24"/>
          <w:szCs w:val="24"/>
        </w:rPr>
        <w:t>Position of applications at Stage 2 and Stage 3 :-</w:t>
      </w:r>
    </w:p>
    <w:tbl>
      <w:tblPr>
        <w:tblW w:w="5000" w:type="pct"/>
        <w:tblLook w:val="04A0" w:firstRow="1" w:lastRow="0" w:firstColumn="1" w:lastColumn="0" w:noHBand="0" w:noVBand="1"/>
      </w:tblPr>
      <w:tblGrid>
        <w:gridCol w:w="2905"/>
        <w:gridCol w:w="3572"/>
        <w:gridCol w:w="3130"/>
      </w:tblGrid>
      <w:tr w:rsidR="009074FA" w:rsidRPr="009074FA" w14:paraId="4305B9AE" w14:textId="77777777" w:rsidTr="009074FA">
        <w:trPr>
          <w:trHeight w:val="372"/>
        </w:trPr>
        <w:tc>
          <w:tcPr>
            <w:tcW w:w="5000"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402CDC" w14:textId="6371FF10" w:rsidR="009074FA" w:rsidRPr="009074FA" w:rsidRDefault="009074FA" w:rsidP="009074FA">
            <w:pPr>
              <w:spacing w:after="0" w:line="240" w:lineRule="auto"/>
              <w:jc w:val="center"/>
              <w:rPr>
                <w:rFonts w:cs="Calibri"/>
                <w:b/>
                <w:bCs/>
                <w:color w:val="000000"/>
                <w:sz w:val="28"/>
                <w:szCs w:val="28"/>
              </w:rPr>
            </w:pPr>
            <w:r w:rsidRPr="009074FA">
              <w:rPr>
                <w:rFonts w:cs="Calibri"/>
                <w:b/>
                <w:bCs/>
                <w:color w:val="000000"/>
                <w:sz w:val="28"/>
                <w:szCs w:val="28"/>
              </w:rPr>
              <w:t>PM Vishwakarma Scheme</w:t>
            </w:r>
          </w:p>
        </w:tc>
      </w:tr>
      <w:tr w:rsidR="009074FA" w:rsidRPr="009074FA" w14:paraId="1F594902" w14:textId="77777777" w:rsidTr="009074FA">
        <w:trPr>
          <w:trHeight w:val="588"/>
        </w:trPr>
        <w:tc>
          <w:tcPr>
            <w:tcW w:w="1512" w:type="pct"/>
            <w:tcBorders>
              <w:top w:val="nil"/>
              <w:left w:val="single" w:sz="8" w:space="0" w:color="auto"/>
              <w:bottom w:val="single" w:sz="8" w:space="0" w:color="auto"/>
              <w:right w:val="single" w:sz="8" w:space="0" w:color="auto"/>
            </w:tcBorders>
            <w:shd w:val="clear" w:color="auto" w:fill="auto"/>
            <w:noWrap/>
            <w:vAlign w:val="bottom"/>
            <w:hideMark/>
          </w:tcPr>
          <w:p w14:paraId="4DB1262C"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Status</w:t>
            </w:r>
          </w:p>
        </w:tc>
        <w:tc>
          <w:tcPr>
            <w:tcW w:w="1859" w:type="pct"/>
            <w:tcBorders>
              <w:top w:val="nil"/>
              <w:left w:val="nil"/>
              <w:bottom w:val="single" w:sz="8" w:space="0" w:color="auto"/>
              <w:right w:val="single" w:sz="8" w:space="0" w:color="auto"/>
            </w:tcBorders>
            <w:shd w:val="clear" w:color="auto" w:fill="auto"/>
            <w:vAlign w:val="bottom"/>
            <w:hideMark/>
          </w:tcPr>
          <w:p w14:paraId="20123749"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District Implementation Committee (Stage 2)</w:t>
            </w:r>
          </w:p>
        </w:tc>
        <w:tc>
          <w:tcPr>
            <w:tcW w:w="1629" w:type="pct"/>
            <w:tcBorders>
              <w:top w:val="nil"/>
              <w:left w:val="nil"/>
              <w:bottom w:val="single" w:sz="8" w:space="0" w:color="auto"/>
              <w:right w:val="single" w:sz="8" w:space="0" w:color="auto"/>
            </w:tcBorders>
            <w:shd w:val="clear" w:color="auto" w:fill="auto"/>
            <w:vAlign w:val="bottom"/>
            <w:hideMark/>
          </w:tcPr>
          <w:p w14:paraId="75DFA210"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 xml:space="preserve"> State Screening Committee       (Stage 3)</w:t>
            </w:r>
          </w:p>
        </w:tc>
      </w:tr>
      <w:tr w:rsidR="009074FA" w:rsidRPr="009074FA" w14:paraId="22247273" w14:textId="77777777" w:rsidTr="009074FA">
        <w:trPr>
          <w:trHeight w:val="300"/>
        </w:trPr>
        <w:tc>
          <w:tcPr>
            <w:tcW w:w="1512" w:type="pct"/>
            <w:tcBorders>
              <w:top w:val="nil"/>
              <w:left w:val="single" w:sz="8" w:space="0" w:color="auto"/>
              <w:bottom w:val="single" w:sz="8" w:space="0" w:color="auto"/>
              <w:right w:val="single" w:sz="8" w:space="0" w:color="auto"/>
            </w:tcBorders>
            <w:shd w:val="clear" w:color="auto" w:fill="auto"/>
            <w:noWrap/>
            <w:vAlign w:val="bottom"/>
            <w:hideMark/>
          </w:tcPr>
          <w:p w14:paraId="3F529BAE"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Applications Received</w:t>
            </w:r>
          </w:p>
        </w:tc>
        <w:tc>
          <w:tcPr>
            <w:tcW w:w="1859" w:type="pct"/>
            <w:tcBorders>
              <w:top w:val="nil"/>
              <w:left w:val="nil"/>
              <w:bottom w:val="single" w:sz="8" w:space="0" w:color="auto"/>
              <w:right w:val="single" w:sz="8" w:space="0" w:color="auto"/>
            </w:tcBorders>
            <w:shd w:val="clear" w:color="auto" w:fill="auto"/>
            <w:noWrap/>
            <w:vAlign w:val="bottom"/>
            <w:hideMark/>
          </w:tcPr>
          <w:p w14:paraId="5F2B46C3"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15566</w:t>
            </w:r>
          </w:p>
        </w:tc>
        <w:tc>
          <w:tcPr>
            <w:tcW w:w="1629" w:type="pct"/>
            <w:tcBorders>
              <w:top w:val="nil"/>
              <w:left w:val="nil"/>
              <w:bottom w:val="single" w:sz="8" w:space="0" w:color="auto"/>
              <w:right w:val="single" w:sz="8" w:space="0" w:color="auto"/>
            </w:tcBorders>
            <w:shd w:val="clear" w:color="auto" w:fill="auto"/>
            <w:noWrap/>
            <w:vAlign w:val="bottom"/>
            <w:hideMark/>
          </w:tcPr>
          <w:p w14:paraId="1A469DE7"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3474</w:t>
            </w:r>
          </w:p>
        </w:tc>
      </w:tr>
      <w:tr w:rsidR="009074FA" w:rsidRPr="009074FA" w14:paraId="67348B57" w14:textId="77777777" w:rsidTr="009074FA">
        <w:trPr>
          <w:trHeight w:val="300"/>
        </w:trPr>
        <w:tc>
          <w:tcPr>
            <w:tcW w:w="1512" w:type="pct"/>
            <w:tcBorders>
              <w:top w:val="nil"/>
              <w:left w:val="single" w:sz="8" w:space="0" w:color="auto"/>
              <w:bottom w:val="single" w:sz="8" w:space="0" w:color="auto"/>
              <w:right w:val="single" w:sz="8" w:space="0" w:color="auto"/>
            </w:tcBorders>
            <w:shd w:val="clear" w:color="auto" w:fill="auto"/>
            <w:noWrap/>
            <w:vAlign w:val="bottom"/>
            <w:hideMark/>
          </w:tcPr>
          <w:p w14:paraId="6B475CD9"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Recommended</w:t>
            </w:r>
          </w:p>
        </w:tc>
        <w:tc>
          <w:tcPr>
            <w:tcW w:w="1859" w:type="pct"/>
            <w:tcBorders>
              <w:top w:val="nil"/>
              <w:left w:val="nil"/>
              <w:bottom w:val="single" w:sz="8" w:space="0" w:color="auto"/>
              <w:right w:val="single" w:sz="8" w:space="0" w:color="auto"/>
            </w:tcBorders>
            <w:shd w:val="clear" w:color="auto" w:fill="auto"/>
            <w:noWrap/>
            <w:vAlign w:val="bottom"/>
            <w:hideMark/>
          </w:tcPr>
          <w:p w14:paraId="2BC1DE14"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3474</w:t>
            </w:r>
          </w:p>
        </w:tc>
        <w:tc>
          <w:tcPr>
            <w:tcW w:w="1629" w:type="pct"/>
            <w:tcBorders>
              <w:top w:val="nil"/>
              <w:left w:val="nil"/>
              <w:bottom w:val="single" w:sz="8" w:space="0" w:color="auto"/>
              <w:right w:val="single" w:sz="8" w:space="0" w:color="auto"/>
            </w:tcBorders>
            <w:shd w:val="clear" w:color="auto" w:fill="auto"/>
            <w:noWrap/>
            <w:vAlign w:val="bottom"/>
            <w:hideMark/>
          </w:tcPr>
          <w:p w14:paraId="477178CF"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2826</w:t>
            </w:r>
          </w:p>
        </w:tc>
      </w:tr>
      <w:tr w:rsidR="009074FA" w:rsidRPr="009074FA" w14:paraId="589280DC" w14:textId="77777777" w:rsidTr="009074FA">
        <w:trPr>
          <w:trHeight w:val="300"/>
        </w:trPr>
        <w:tc>
          <w:tcPr>
            <w:tcW w:w="1512" w:type="pct"/>
            <w:tcBorders>
              <w:top w:val="nil"/>
              <w:left w:val="single" w:sz="8" w:space="0" w:color="auto"/>
              <w:bottom w:val="single" w:sz="8" w:space="0" w:color="auto"/>
              <w:right w:val="single" w:sz="8" w:space="0" w:color="auto"/>
            </w:tcBorders>
            <w:shd w:val="clear" w:color="auto" w:fill="auto"/>
            <w:noWrap/>
            <w:vAlign w:val="bottom"/>
            <w:hideMark/>
          </w:tcPr>
          <w:p w14:paraId="65D28941"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Not Recommended</w:t>
            </w:r>
          </w:p>
        </w:tc>
        <w:tc>
          <w:tcPr>
            <w:tcW w:w="1859" w:type="pct"/>
            <w:tcBorders>
              <w:top w:val="nil"/>
              <w:left w:val="nil"/>
              <w:bottom w:val="single" w:sz="8" w:space="0" w:color="auto"/>
              <w:right w:val="single" w:sz="8" w:space="0" w:color="auto"/>
            </w:tcBorders>
            <w:shd w:val="clear" w:color="auto" w:fill="auto"/>
            <w:noWrap/>
            <w:vAlign w:val="bottom"/>
            <w:hideMark/>
          </w:tcPr>
          <w:p w14:paraId="58E87E18"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65</w:t>
            </w:r>
          </w:p>
        </w:tc>
        <w:tc>
          <w:tcPr>
            <w:tcW w:w="1629" w:type="pct"/>
            <w:tcBorders>
              <w:top w:val="nil"/>
              <w:left w:val="nil"/>
              <w:bottom w:val="single" w:sz="8" w:space="0" w:color="auto"/>
              <w:right w:val="single" w:sz="8" w:space="0" w:color="auto"/>
            </w:tcBorders>
            <w:shd w:val="clear" w:color="auto" w:fill="auto"/>
            <w:noWrap/>
            <w:vAlign w:val="bottom"/>
            <w:hideMark/>
          </w:tcPr>
          <w:p w14:paraId="6A3A45BE"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371</w:t>
            </w:r>
          </w:p>
        </w:tc>
      </w:tr>
      <w:tr w:rsidR="009074FA" w:rsidRPr="009074FA" w14:paraId="7D4B54FF" w14:textId="77777777" w:rsidTr="009074FA">
        <w:trPr>
          <w:trHeight w:val="300"/>
        </w:trPr>
        <w:tc>
          <w:tcPr>
            <w:tcW w:w="1512" w:type="pct"/>
            <w:tcBorders>
              <w:top w:val="nil"/>
              <w:left w:val="single" w:sz="8" w:space="0" w:color="auto"/>
              <w:bottom w:val="single" w:sz="8" w:space="0" w:color="auto"/>
              <w:right w:val="single" w:sz="8" w:space="0" w:color="auto"/>
            </w:tcBorders>
            <w:shd w:val="clear" w:color="auto" w:fill="auto"/>
            <w:noWrap/>
            <w:vAlign w:val="bottom"/>
            <w:hideMark/>
          </w:tcPr>
          <w:p w14:paraId="076654E9"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Pending</w:t>
            </w:r>
          </w:p>
        </w:tc>
        <w:tc>
          <w:tcPr>
            <w:tcW w:w="1859" w:type="pct"/>
            <w:tcBorders>
              <w:top w:val="nil"/>
              <w:left w:val="nil"/>
              <w:bottom w:val="single" w:sz="8" w:space="0" w:color="auto"/>
              <w:right w:val="single" w:sz="8" w:space="0" w:color="auto"/>
            </w:tcBorders>
            <w:shd w:val="clear" w:color="auto" w:fill="auto"/>
            <w:noWrap/>
            <w:vAlign w:val="bottom"/>
            <w:hideMark/>
          </w:tcPr>
          <w:p w14:paraId="7BD43214"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12027</w:t>
            </w:r>
          </w:p>
        </w:tc>
        <w:tc>
          <w:tcPr>
            <w:tcW w:w="1629" w:type="pct"/>
            <w:tcBorders>
              <w:top w:val="nil"/>
              <w:left w:val="nil"/>
              <w:bottom w:val="single" w:sz="8" w:space="0" w:color="auto"/>
              <w:right w:val="single" w:sz="8" w:space="0" w:color="auto"/>
            </w:tcBorders>
            <w:shd w:val="clear" w:color="auto" w:fill="auto"/>
            <w:noWrap/>
            <w:vAlign w:val="bottom"/>
            <w:hideMark/>
          </w:tcPr>
          <w:p w14:paraId="16921564" w14:textId="77777777" w:rsidR="009074FA" w:rsidRPr="009074FA" w:rsidRDefault="009074FA" w:rsidP="009074FA">
            <w:pPr>
              <w:spacing w:after="0" w:line="240" w:lineRule="auto"/>
              <w:jc w:val="center"/>
              <w:rPr>
                <w:rFonts w:cs="Calibri"/>
                <w:b/>
                <w:bCs/>
                <w:color w:val="000000"/>
                <w:szCs w:val="22"/>
              </w:rPr>
            </w:pPr>
            <w:r w:rsidRPr="009074FA">
              <w:rPr>
                <w:rFonts w:cs="Calibri"/>
                <w:b/>
                <w:bCs/>
                <w:color w:val="000000"/>
                <w:szCs w:val="22"/>
              </w:rPr>
              <w:t>277</w:t>
            </w:r>
          </w:p>
        </w:tc>
      </w:tr>
    </w:tbl>
    <w:p w14:paraId="177FEFC4" w14:textId="77777777" w:rsidR="0095592E" w:rsidRDefault="0095592E" w:rsidP="0095592E">
      <w:pPr>
        <w:pStyle w:val="xmsonormal"/>
        <w:rPr>
          <w:rFonts w:ascii="Arial" w:eastAsia="Times New Roman" w:hAnsi="Arial" w:cs="Arial"/>
          <w:sz w:val="24"/>
          <w:szCs w:val="24"/>
          <w:lang w:bidi="hi-IN"/>
        </w:rPr>
      </w:pPr>
    </w:p>
    <w:p w14:paraId="0E5AB5ED" w14:textId="7486C831" w:rsidR="0095592E" w:rsidRDefault="0095592E" w:rsidP="0095592E">
      <w:pPr>
        <w:pStyle w:val="xmsonormal"/>
        <w:rPr>
          <w:rFonts w:ascii="Arial" w:eastAsia="Times New Roman" w:hAnsi="Arial" w:cs="Arial"/>
          <w:sz w:val="24"/>
          <w:szCs w:val="24"/>
          <w:lang w:bidi="hi-IN"/>
        </w:rPr>
      </w:pPr>
      <w:r w:rsidRPr="00AA5A54">
        <w:rPr>
          <w:rFonts w:ascii="Arial" w:hAnsi="Arial" w:cs="Arial"/>
          <w:sz w:val="24"/>
          <w:szCs w:val="24"/>
        </w:rPr>
        <w:t xml:space="preserve">13802 applications are pending with Banks </w:t>
      </w:r>
      <w:r>
        <w:rPr>
          <w:rFonts w:ascii="Arial" w:hAnsi="Arial" w:cs="Arial"/>
          <w:sz w:val="24"/>
          <w:szCs w:val="24"/>
        </w:rPr>
        <w:t xml:space="preserve">for account verification </w:t>
      </w:r>
      <w:r w:rsidRPr="00AA5A54">
        <w:rPr>
          <w:rFonts w:ascii="Arial" w:hAnsi="Arial" w:cs="Arial"/>
          <w:sz w:val="24"/>
          <w:szCs w:val="24"/>
        </w:rPr>
        <w:t>as on 08.02.2024.</w:t>
      </w:r>
    </w:p>
    <w:p w14:paraId="41D8B8B1" w14:textId="77777777" w:rsidR="0095592E" w:rsidRDefault="0095592E" w:rsidP="00CF2E17">
      <w:pPr>
        <w:pStyle w:val="xmsonormal"/>
        <w:rPr>
          <w:rFonts w:ascii="Arial" w:eastAsia="Times New Roman" w:hAnsi="Arial" w:cs="Arial"/>
          <w:sz w:val="24"/>
          <w:szCs w:val="24"/>
          <w:lang w:bidi="hi-IN"/>
        </w:rPr>
      </w:pPr>
    </w:p>
    <w:p w14:paraId="184D8CE5" w14:textId="4F59C49E" w:rsidR="00CF2E17" w:rsidRPr="00AA5A54" w:rsidRDefault="000914C3" w:rsidP="00CF2E17">
      <w:pPr>
        <w:pStyle w:val="xmsonormal"/>
        <w:rPr>
          <w:color w:val="000000"/>
          <w:sz w:val="32"/>
          <w:szCs w:val="32"/>
        </w:rPr>
      </w:pPr>
      <w:r w:rsidRPr="00AA5A54">
        <w:rPr>
          <w:rFonts w:ascii="Arial" w:eastAsia="Times New Roman" w:hAnsi="Arial" w:cs="Arial"/>
          <w:sz w:val="24"/>
          <w:szCs w:val="24"/>
          <w:lang w:bidi="hi-IN"/>
        </w:rPr>
        <w:t>All the Banks are requested to dispose of the pending applications at earliest</w:t>
      </w:r>
      <w:r w:rsidRPr="00AA5A54">
        <w:rPr>
          <w:color w:val="000000"/>
          <w:sz w:val="32"/>
          <w:szCs w:val="32"/>
        </w:rPr>
        <w:t>.</w:t>
      </w:r>
    </w:p>
    <w:tbl>
      <w:tblPr>
        <w:tblW w:w="9545" w:type="dxa"/>
        <w:tblCellMar>
          <w:left w:w="0" w:type="dxa"/>
          <w:right w:w="0" w:type="dxa"/>
        </w:tblCellMar>
        <w:tblLook w:val="04A0" w:firstRow="1" w:lastRow="0" w:firstColumn="1" w:lastColumn="0" w:noHBand="0" w:noVBand="1"/>
      </w:tblPr>
      <w:tblGrid>
        <w:gridCol w:w="960"/>
        <w:gridCol w:w="1560"/>
        <w:gridCol w:w="3940"/>
        <w:gridCol w:w="2612"/>
        <w:gridCol w:w="473"/>
      </w:tblGrid>
      <w:tr w:rsidR="00CF2E17" w:rsidRPr="00AA5A54" w14:paraId="1AF52ABE" w14:textId="77777777" w:rsidTr="0095592E">
        <w:trPr>
          <w:gridAfter w:val="1"/>
          <w:wAfter w:w="473" w:type="dxa"/>
          <w:trHeight w:val="300"/>
        </w:trPr>
        <w:tc>
          <w:tcPr>
            <w:tcW w:w="960" w:type="dxa"/>
            <w:noWrap/>
            <w:tcMar>
              <w:top w:w="0" w:type="dxa"/>
              <w:left w:w="108" w:type="dxa"/>
              <w:bottom w:w="0" w:type="dxa"/>
              <w:right w:w="108" w:type="dxa"/>
            </w:tcMar>
            <w:vAlign w:val="center"/>
            <w:hideMark/>
          </w:tcPr>
          <w:p w14:paraId="7222FBCA" w14:textId="77777777" w:rsidR="00CF2E17" w:rsidRPr="00AA5A54" w:rsidRDefault="00CF2E17">
            <w:pPr>
              <w:rPr>
                <w:color w:val="000000"/>
                <w:sz w:val="32"/>
                <w:szCs w:val="32"/>
              </w:rPr>
            </w:pPr>
          </w:p>
        </w:tc>
        <w:tc>
          <w:tcPr>
            <w:tcW w:w="8112" w:type="dxa"/>
            <w:gridSpan w:val="3"/>
            <w:tcBorders>
              <w:top w:val="nil"/>
              <w:left w:val="nil"/>
              <w:bottom w:val="single" w:sz="8" w:space="0" w:color="auto"/>
              <w:right w:val="nil"/>
            </w:tcBorders>
            <w:noWrap/>
            <w:tcMar>
              <w:top w:w="0" w:type="dxa"/>
              <w:left w:w="108" w:type="dxa"/>
              <w:bottom w:w="0" w:type="dxa"/>
              <w:right w:w="108" w:type="dxa"/>
            </w:tcMar>
            <w:vAlign w:val="center"/>
            <w:hideMark/>
          </w:tcPr>
          <w:p w14:paraId="43226E7B" w14:textId="1A0AE292" w:rsidR="00CF2E17" w:rsidRPr="00AA5A54" w:rsidRDefault="00CF2E17">
            <w:pPr>
              <w:rPr>
                <w:rFonts w:eastAsiaTheme="minorHAnsi" w:cs="Calibri"/>
                <w:b/>
                <w:bCs/>
                <w:color w:val="000000"/>
                <w:szCs w:val="22"/>
              </w:rPr>
            </w:pPr>
          </w:p>
        </w:tc>
      </w:tr>
      <w:tr w:rsidR="00CF2E17" w:rsidRPr="00AA5A54" w14:paraId="1AE85EF4" w14:textId="77777777" w:rsidTr="0095592E">
        <w:trPr>
          <w:gridAfter w:val="1"/>
          <w:wAfter w:w="473" w:type="dxa"/>
          <w:trHeight w:val="300"/>
        </w:trPr>
        <w:tc>
          <w:tcPr>
            <w:tcW w:w="9072"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A758E7E" w14:textId="6D861B12" w:rsidR="00CF2E17" w:rsidRPr="00AA5A54" w:rsidRDefault="00CF2E17" w:rsidP="000914C3">
            <w:pPr>
              <w:jc w:val="center"/>
              <w:rPr>
                <w:rFonts w:ascii="Tahoma" w:hAnsi="Tahoma" w:cs="Tahoma"/>
                <w:b/>
                <w:bCs/>
                <w:color w:val="000000"/>
              </w:rPr>
            </w:pPr>
            <w:r w:rsidRPr="00AA5A54">
              <w:rPr>
                <w:rFonts w:ascii="Tahoma" w:hAnsi="Tahoma" w:cs="Tahoma"/>
                <w:b/>
                <w:bCs/>
                <w:color w:val="000000"/>
              </w:rPr>
              <w:t xml:space="preserve">Status of Pending Applications under Vishwakarma scheme in the </w:t>
            </w:r>
            <w:r w:rsidR="000914C3" w:rsidRPr="00AA5A54">
              <w:rPr>
                <w:rFonts w:ascii="Tahoma" w:hAnsi="Tahoma" w:cs="Tahoma"/>
                <w:b/>
                <w:bCs/>
                <w:color w:val="000000"/>
              </w:rPr>
              <w:t>S</w:t>
            </w:r>
            <w:r w:rsidRPr="00AA5A54">
              <w:rPr>
                <w:rFonts w:ascii="Tahoma" w:hAnsi="Tahoma" w:cs="Tahoma"/>
                <w:b/>
                <w:bCs/>
                <w:color w:val="000000"/>
              </w:rPr>
              <w:t>tate of Punjab</w:t>
            </w:r>
            <w:r w:rsidR="000914C3" w:rsidRPr="00AA5A54">
              <w:rPr>
                <w:rFonts w:ascii="Tahoma" w:hAnsi="Tahoma" w:cs="Tahoma"/>
                <w:b/>
                <w:bCs/>
                <w:color w:val="000000"/>
              </w:rPr>
              <w:t xml:space="preserve"> as on 08.02.2024</w:t>
            </w:r>
          </w:p>
        </w:tc>
      </w:tr>
      <w:tr w:rsidR="00CF2E17" w:rsidRPr="00AA5A54" w14:paraId="66CADA8E" w14:textId="77777777" w:rsidTr="0095592E">
        <w:trPr>
          <w:gridAfter w:val="1"/>
          <w:wAfter w:w="473" w:type="dxa"/>
          <w:trHeight w:val="324"/>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8F6EAF" w14:textId="77777777" w:rsidR="00CF2E17" w:rsidRPr="00AA5A54" w:rsidRDefault="00CF2E17">
            <w:pPr>
              <w:jc w:val="center"/>
              <w:rPr>
                <w:b/>
                <w:bCs/>
                <w:color w:val="000000"/>
                <w:sz w:val="24"/>
                <w:szCs w:val="24"/>
              </w:rPr>
            </w:pPr>
            <w:r w:rsidRPr="00AA5A54">
              <w:rPr>
                <w:b/>
                <w:bCs/>
                <w:color w:val="000000"/>
                <w:sz w:val="24"/>
                <w:szCs w:val="24"/>
              </w:rPr>
              <w:t>S.No.</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C962AAF" w14:textId="77777777" w:rsidR="00CF2E17" w:rsidRPr="00AA5A54" w:rsidRDefault="00CF2E17">
            <w:pPr>
              <w:rPr>
                <w:b/>
                <w:bCs/>
                <w:color w:val="000000"/>
                <w:sz w:val="24"/>
                <w:szCs w:val="24"/>
              </w:rPr>
            </w:pPr>
            <w:r w:rsidRPr="00AA5A54">
              <w:rPr>
                <w:b/>
                <w:bCs/>
                <w:color w:val="000000"/>
                <w:sz w:val="24"/>
                <w:szCs w:val="24"/>
              </w:rPr>
              <w:t>Name of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7F03FC2" w14:textId="77777777" w:rsidR="00CF2E17" w:rsidRPr="00AA5A54" w:rsidRDefault="00CF2E17">
            <w:pPr>
              <w:jc w:val="center"/>
              <w:rPr>
                <w:b/>
                <w:bCs/>
                <w:color w:val="000000"/>
                <w:sz w:val="24"/>
                <w:szCs w:val="24"/>
              </w:rPr>
            </w:pPr>
            <w:r w:rsidRPr="00AA5A54">
              <w:rPr>
                <w:b/>
                <w:bCs/>
                <w:color w:val="000000"/>
                <w:sz w:val="24"/>
                <w:szCs w:val="24"/>
              </w:rPr>
              <w:t>No. of Pending Applications</w:t>
            </w:r>
          </w:p>
        </w:tc>
      </w:tr>
      <w:tr w:rsidR="00CF2E17" w:rsidRPr="00AA5A54" w14:paraId="322F582D"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2F54B4" w14:textId="77777777" w:rsidR="00CF2E17" w:rsidRPr="00AA5A54" w:rsidRDefault="00CF2E17">
            <w:pPr>
              <w:jc w:val="center"/>
              <w:rPr>
                <w:rFonts w:ascii="Tahoma" w:hAnsi="Tahoma" w:cs="Tahoma"/>
                <w:color w:val="000000"/>
                <w:szCs w:val="22"/>
              </w:rPr>
            </w:pPr>
            <w:r w:rsidRPr="00AA5A54">
              <w:rPr>
                <w:rFonts w:ascii="Tahoma" w:hAnsi="Tahoma" w:cs="Tahoma"/>
                <w:color w:val="000000"/>
              </w:rPr>
              <w:t>1</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25D12C13" w14:textId="77777777" w:rsidR="00CF2E17" w:rsidRPr="00AA5A54" w:rsidRDefault="00CF2E17">
            <w:pPr>
              <w:rPr>
                <w:rFonts w:ascii="Tahoma" w:hAnsi="Tahoma" w:cs="Tahoma"/>
                <w:color w:val="000000"/>
              </w:rPr>
            </w:pPr>
            <w:r w:rsidRPr="00AA5A54">
              <w:rPr>
                <w:rFonts w:ascii="Tahoma" w:hAnsi="Tahoma" w:cs="Tahoma"/>
                <w:color w:val="000000"/>
              </w:rPr>
              <w:t>Bank of Baroda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64948E98" w14:textId="77777777" w:rsidR="00CF2E17" w:rsidRPr="00AA5A54" w:rsidRDefault="00CF2E17">
            <w:pPr>
              <w:jc w:val="center"/>
              <w:rPr>
                <w:rFonts w:ascii="Tahoma" w:hAnsi="Tahoma" w:cs="Tahoma"/>
                <w:bCs/>
                <w:color w:val="000000"/>
              </w:rPr>
            </w:pPr>
            <w:r w:rsidRPr="00AA5A54">
              <w:rPr>
                <w:rFonts w:ascii="Tahoma" w:hAnsi="Tahoma" w:cs="Tahoma"/>
                <w:bCs/>
                <w:color w:val="000000"/>
              </w:rPr>
              <w:t>33</w:t>
            </w:r>
          </w:p>
        </w:tc>
      </w:tr>
      <w:tr w:rsidR="00CF2E17" w:rsidRPr="00AA5A54" w14:paraId="5B1B240A"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5692F5" w14:textId="77777777" w:rsidR="00CF2E17" w:rsidRPr="00AA5A54" w:rsidRDefault="00CF2E17">
            <w:pPr>
              <w:jc w:val="center"/>
              <w:rPr>
                <w:rFonts w:ascii="Tahoma" w:hAnsi="Tahoma" w:cs="Tahoma"/>
                <w:color w:val="000000"/>
              </w:rPr>
            </w:pPr>
            <w:r w:rsidRPr="00AA5A54">
              <w:rPr>
                <w:rFonts w:ascii="Tahoma" w:hAnsi="Tahoma" w:cs="Tahoma"/>
                <w:color w:val="000000"/>
              </w:rPr>
              <w:t>2</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D50AE53" w14:textId="77777777" w:rsidR="00CF2E17" w:rsidRPr="00AA5A54" w:rsidRDefault="00CF2E17">
            <w:pPr>
              <w:rPr>
                <w:rFonts w:ascii="Tahoma" w:hAnsi="Tahoma" w:cs="Tahoma"/>
                <w:color w:val="000000"/>
              </w:rPr>
            </w:pPr>
            <w:r w:rsidRPr="00AA5A54">
              <w:rPr>
                <w:rFonts w:ascii="Tahoma" w:hAnsi="Tahoma" w:cs="Tahoma"/>
                <w:color w:val="000000"/>
              </w:rPr>
              <w:t>Bank of India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B3C8083" w14:textId="77777777" w:rsidR="00CF2E17" w:rsidRPr="00AA5A54" w:rsidRDefault="00CF2E17">
            <w:pPr>
              <w:jc w:val="center"/>
              <w:rPr>
                <w:rFonts w:ascii="Tahoma" w:hAnsi="Tahoma" w:cs="Tahoma"/>
                <w:bCs/>
                <w:color w:val="000000"/>
              </w:rPr>
            </w:pPr>
            <w:r w:rsidRPr="00AA5A54">
              <w:rPr>
                <w:rFonts w:ascii="Tahoma" w:hAnsi="Tahoma" w:cs="Tahoma"/>
                <w:bCs/>
                <w:color w:val="000000"/>
              </w:rPr>
              <w:t>31</w:t>
            </w:r>
          </w:p>
        </w:tc>
      </w:tr>
      <w:tr w:rsidR="00CF2E17" w:rsidRPr="00AA5A54" w14:paraId="5D191FC6"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42769D" w14:textId="77777777" w:rsidR="00CF2E17" w:rsidRPr="00AA5A54" w:rsidRDefault="00CF2E17">
            <w:pPr>
              <w:jc w:val="center"/>
              <w:rPr>
                <w:rFonts w:ascii="Tahoma" w:hAnsi="Tahoma" w:cs="Tahoma"/>
                <w:color w:val="000000"/>
              </w:rPr>
            </w:pPr>
            <w:r w:rsidRPr="00AA5A54">
              <w:rPr>
                <w:rFonts w:ascii="Tahoma" w:hAnsi="Tahoma" w:cs="Tahoma"/>
                <w:color w:val="000000"/>
              </w:rPr>
              <w:lastRenderedPageBreak/>
              <w:t>3</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FCD3CD9" w14:textId="77777777" w:rsidR="00CF2E17" w:rsidRPr="00AA5A54" w:rsidRDefault="00CF2E17">
            <w:pPr>
              <w:rPr>
                <w:rFonts w:ascii="Tahoma" w:hAnsi="Tahoma" w:cs="Tahoma"/>
                <w:color w:val="000000"/>
              </w:rPr>
            </w:pPr>
            <w:r w:rsidRPr="00AA5A54">
              <w:rPr>
                <w:rFonts w:ascii="Tahoma" w:hAnsi="Tahoma" w:cs="Tahoma"/>
                <w:color w:val="000000"/>
              </w:rPr>
              <w:t>Bank of Maharashtra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FA44C89" w14:textId="77777777" w:rsidR="00CF2E17" w:rsidRPr="00AA5A54" w:rsidRDefault="00CF2E17">
            <w:pPr>
              <w:jc w:val="center"/>
              <w:rPr>
                <w:rFonts w:ascii="Tahoma" w:hAnsi="Tahoma" w:cs="Tahoma"/>
                <w:bCs/>
                <w:color w:val="000000"/>
              </w:rPr>
            </w:pPr>
            <w:r w:rsidRPr="00AA5A54">
              <w:rPr>
                <w:rFonts w:ascii="Tahoma" w:hAnsi="Tahoma" w:cs="Tahoma"/>
                <w:bCs/>
                <w:color w:val="000000"/>
              </w:rPr>
              <w:t>24</w:t>
            </w:r>
          </w:p>
        </w:tc>
      </w:tr>
      <w:tr w:rsidR="00CF2E17" w:rsidRPr="00AA5A54" w14:paraId="23110F86"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E4E073" w14:textId="77777777" w:rsidR="00CF2E17" w:rsidRPr="00AA5A54" w:rsidRDefault="00CF2E17">
            <w:pPr>
              <w:jc w:val="center"/>
              <w:rPr>
                <w:rFonts w:ascii="Tahoma" w:hAnsi="Tahoma" w:cs="Tahoma"/>
                <w:color w:val="000000"/>
              </w:rPr>
            </w:pPr>
            <w:r w:rsidRPr="00AA5A54">
              <w:rPr>
                <w:rFonts w:ascii="Tahoma" w:hAnsi="Tahoma" w:cs="Tahoma"/>
                <w:color w:val="000000"/>
              </w:rPr>
              <w:t>4</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2835660" w14:textId="77777777" w:rsidR="00CF2E17" w:rsidRPr="00AA5A54" w:rsidRDefault="00CF2E17">
            <w:pPr>
              <w:rPr>
                <w:rFonts w:ascii="Tahoma" w:hAnsi="Tahoma" w:cs="Tahoma"/>
                <w:color w:val="000000"/>
              </w:rPr>
            </w:pPr>
            <w:r w:rsidRPr="00AA5A54">
              <w:rPr>
                <w:rFonts w:ascii="Tahoma" w:hAnsi="Tahoma" w:cs="Tahoma"/>
                <w:color w:val="000000"/>
              </w:rPr>
              <w:t>Canara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3955600" w14:textId="77777777" w:rsidR="00CF2E17" w:rsidRPr="00AA5A54" w:rsidRDefault="00CF2E17">
            <w:pPr>
              <w:jc w:val="center"/>
              <w:rPr>
                <w:rFonts w:ascii="Tahoma" w:hAnsi="Tahoma" w:cs="Tahoma"/>
                <w:bCs/>
                <w:color w:val="000000"/>
              </w:rPr>
            </w:pPr>
            <w:r w:rsidRPr="00AA5A54">
              <w:rPr>
                <w:rFonts w:ascii="Tahoma" w:hAnsi="Tahoma" w:cs="Tahoma"/>
                <w:bCs/>
                <w:color w:val="000000"/>
              </w:rPr>
              <w:t>179</w:t>
            </w:r>
          </w:p>
        </w:tc>
      </w:tr>
      <w:tr w:rsidR="00CF2E17" w:rsidRPr="00AA5A54" w14:paraId="5082E444"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8D5321" w14:textId="77777777" w:rsidR="00CF2E17" w:rsidRPr="00AA5A54" w:rsidRDefault="00CF2E17">
            <w:pPr>
              <w:jc w:val="center"/>
              <w:rPr>
                <w:rFonts w:ascii="Tahoma" w:hAnsi="Tahoma" w:cs="Tahoma"/>
                <w:color w:val="000000"/>
              </w:rPr>
            </w:pPr>
            <w:r w:rsidRPr="00AA5A54">
              <w:rPr>
                <w:rFonts w:ascii="Tahoma" w:hAnsi="Tahoma" w:cs="Tahoma"/>
                <w:color w:val="000000"/>
              </w:rPr>
              <w:t>5</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28BB15D2" w14:textId="77777777" w:rsidR="00CF2E17" w:rsidRPr="00AA5A54" w:rsidRDefault="00CF2E17">
            <w:pPr>
              <w:rPr>
                <w:rFonts w:ascii="Tahoma" w:hAnsi="Tahoma" w:cs="Tahoma"/>
                <w:color w:val="000000"/>
              </w:rPr>
            </w:pPr>
            <w:r w:rsidRPr="00AA5A54">
              <w:rPr>
                <w:rFonts w:ascii="Tahoma" w:hAnsi="Tahoma" w:cs="Tahoma"/>
                <w:color w:val="000000"/>
              </w:rPr>
              <w:t>Central Bank of India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2C40E44B" w14:textId="77777777" w:rsidR="00CF2E17" w:rsidRPr="00AA5A54" w:rsidRDefault="00CF2E17">
            <w:pPr>
              <w:jc w:val="center"/>
              <w:rPr>
                <w:rFonts w:ascii="Tahoma" w:hAnsi="Tahoma" w:cs="Tahoma"/>
                <w:bCs/>
                <w:color w:val="000000"/>
              </w:rPr>
            </w:pPr>
            <w:r w:rsidRPr="00AA5A54">
              <w:rPr>
                <w:rFonts w:ascii="Tahoma" w:hAnsi="Tahoma" w:cs="Tahoma"/>
                <w:bCs/>
                <w:color w:val="000000"/>
              </w:rPr>
              <w:t>182</w:t>
            </w:r>
          </w:p>
        </w:tc>
      </w:tr>
      <w:tr w:rsidR="00CF2E17" w:rsidRPr="00AA5A54" w14:paraId="2A5F8715"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7BE86F" w14:textId="77777777" w:rsidR="00CF2E17" w:rsidRPr="00AA5A54" w:rsidRDefault="00CF2E17">
            <w:pPr>
              <w:jc w:val="center"/>
              <w:rPr>
                <w:rFonts w:ascii="Tahoma" w:hAnsi="Tahoma" w:cs="Tahoma"/>
                <w:color w:val="000000"/>
              </w:rPr>
            </w:pPr>
            <w:r w:rsidRPr="00AA5A54">
              <w:rPr>
                <w:rFonts w:ascii="Tahoma" w:hAnsi="Tahoma" w:cs="Tahoma"/>
                <w:color w:val="000000"/>
              </w:rPr>
              <w:t>6</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490BB19" w14:textId="77777777" w:rsidR="00CF2E17" w:rsidRPr="00AA5A54" w:rsidRDefault="00CF2E17">
            <w:pPr>
              <w:rPr>
                <w:rFonts w:ascii="Tahoma" w:hAnsi="Tahoma" w:cs="Tahoma"/>
                <w:color w:val="000000"/>
              </w:rPr>
            </w:pPr>
            <w:r w:rsidRPr="00AA5A54">
              <w:rPr>
                <w:rFonts w:ascii="Tahoma" w:hAnsi="Tahoma" w:cs="Tahoma"/>
                <w:color w:val="000000"/>
              </w:rPr>
              <w:t>Indian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F668094" w14:textId="77777777" w:rsidR="00CF2E17" w:rsidRPr="00AA5A54" w:rsidRDefault="00CF2E17">
            <w:pPr>
              <w:jc w:val="center"/>
              <w:rPr>
                <w:rFonts w:ascii="Tahoma" w:hAnsi="Tahoma" w:cs="Tahoma"/>
                <w:bCs/>
                <w:color w:val="000000"/>
              </w:rPr>
            </w:pPr>
            <w:r w:rsidRPr="00AA5A54">
              <w:rPr>
                <w:rFonts w:ascii="Tahoma" w:hAnsi="Tahoma" w:cs="Tahoma"/>
                <w:bCs/>
                <w:color w:val="000000"/>
              </w:rPr>
              <w:t>219</w:t>
            </w:r>
          </w:p>
        </w:tc>
      </w:tr>
      <w:tr w:rsidR="00CF2E17" w:rsidRPr="00AA5A54" w14:paraId="425B7DA8"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CDF7E3" w14:textId="77777777" w:rsidR="00CF2E17" w:rsidRPr="00AA5A54" w:rsidRDefault="00CF2E17">
            <w:pPr>
              <w:jc w:val="center"/>
              <w:rPr>
                <w:rFonts w:ascii="Tahoma" w:hAnsi="Tahoma" w:cs="Tahoma"/>
                <w:color w:val="000000"/>
              </w:rPr>
            </w:pPr>
            <w:r w:rsidRPr="00AA5A54">
              <w:rPr>
                <w:rFonts w:ascii="Tahoma" w:hAnsi="Tahoma" w:cs="Tahoma"/>
                <w:color w:val="000000"/>
              </w:rPr>
              <w:t>7</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1AB8F56" w14:textId="77777777" w:rsidR="00CF2E17" w:rsidRPr="00AA5A54" w:rsidRDefault="00CF2E17">
            <w:pPr>
              <w:rPr>
                <w:rFonts w:ascii="Tahoma" w:hAnsi="Tahoma" w:cs="Tahoma"/>
                <w:color w:val="000000"/>
              </w:rPr>
            </w:pPr>
            <w:r w:rsidRPr="00AA5A54">
              <w:rPr>
                <w:rFonts w:ascii="Tahoma" w:hAnsi="Tahoma" w:cs="Tahoma"/>
                <w:color w:val="000000"/>
              </w:rPr>
              <w:t>Indian Overseas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DA6C835" w14:textId="77777777" w:rsidR="00CF2E17" w:rsidRPr="00AA5A54" w:rsidRDefault="00CF2E17">
            <w:pPr>
              <w:jc w:val="center"/>
              <w:rPr>
                <w:rFonts w:ascii="Tahoma" w:hAnsi="Tahoma" w:cs="Tahoma"/>
                <w:bCs/>
                <w:color w:val="000000"/>
              </w:rPr>
            </w:pPr>
            <w:r w:rsidRPr="00AA5A54">
              <w:rPr>
                <w:rFonts w:ascii="Tahoma" w:hAnsi="Tahoma" w:cs="Tahoma"/>
                <w:bCs/>
                <w:color w:val="000000"/>
              </w:rPr>
              <w:t>508</w:t>
            </w:r>
          </w:p>
        </w:tc>
      </w:tr>
      <w:tr w:rsidR="00CF2E17" w:rsidRPr="00AA5A54" w14:paraId="6DE28C51"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F07F28" w14:textId="77777777" w:rsidR="00CF2E17" w:rsidRPr="00AA5A54" w:rsidRDefault="00CF2E17">
            <w:pPr>
              <w:jc w:val="center"/>
              <w:rPr>
                <w:rFonts w:ascii="Tahoma" w:hAnsi="Tahoma" w:cs="Tahoma"/>
                <w:color w:val="000000"/>
              </w:rPr>
            </w:pPr>
            <w:r w:rsidRPr="00AA5A54">
              <w:rPr>
                <w:rFonts w:ascii="Tahoma" w:hAnsi="Tahoma" w:cs="Tahoma"/>
                <w:color w:val="000000"/>
              </w:rPr>
              <w:t>8</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074AF54E" w14:textId="77777777" w:rsidR="00CF2E17" w:rsidRPr="00AA5A54" w:rsidRDefault="00CF2E17">
            <w:pPr>
              <w:rPr>
                <w:rFonts w:ascii="Tahoma" w:hAnsi="Tahoma" w:cs="Tahoma"/>
                <w:color w:val="000000"/>
              </w:rPr>
            </w:pPr>
            <w:r w:rsidRPr="00AA5A54">
              <w:rPr>
                <w:rFonts w:ascii="Tahoma" w:hAnsi="Tahoma" w:cs="Tahoma"/>
                <w:color w:val="000000"/>
              </w:rPr>
              <w:t>Punjab &amp; Sind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61B167A8" w14:textId="77777777" w:rsidR="00CF2E17" w:rsidRPr="00AA5A54" w:rsidRDefault="00CF2E17">
            <w:pPr>
              <w:jc w:val="center"/>
              <w:rPr>
                <w:rFonts w:ascii="Tahoma" w:hAnsi="Tahoma" w:cs="Tahoma"/>
                <w:bCs/>
                <w:color w:val="000000"/>
              </w:rPr>
            </w:pPr>
            <w:r w:rsidRPr="00AA5A54">
              <w:rPr>
                <w:rFonts w:ascii="Tahoma" w:hAnsi="Tahoma" w:cs="Tahoma"/>
                <w:bCs/>
                <w:color w:val="000000"/>
              </w:rPr>
              <w:t>153</w:t>
            </w:r>
          </w:p>
        </w:tc>
      </w:tr>
      <w:tr w:rsidR="00CF2E17" w:rsidRPr="00AA5A54" w14:paraId="177361E8"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2DFC09" w14:textId="77777777" w:rsidR="00CF2E17" w:rsidRPr="00AA5A54" w:rsidRDefault="00CF2E17">
            <w:pPr>
              <w:jc w:val="center"/>
              <w:rPr>
                <w:rFonts w:ascii="Tahoma" w:hAnsi="Tahoma" w:cs="Tahoma"/>
                <w:color w:val="000000"/>
              </w:rPr>
            </w:pPr>
            <w:r w:rsidRPr="00AA5A54">
              <w:rPr>
                <w:rFonts w:ascii="Tahoma" w:hAnsi="Tahoma" w:cs="Tahoma"/>
                <w:color w:val="000000"/>
              </w:rPr>
              <w:t>9</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2A2A9B72" w14:textId="77777777" w:rsidR="00CF2E17" w:rsidRPr="00AA5A54" w:rsidRDefault="00CF2E17">
            <w:pPr>
              <w:rPr>
                <w:rFonts w:ascii="Tahoma" w:hAnsi="Tahoma" w:cs="Tahoma"/>
                <w:color w:val="000000"/>
              </w:rPr>
            </w:pPr>
            <w:r w:rsidRPr="00AA5A54">
              <w:rPr>
                <w:rFonts w:ascii="Tahoma" w:hAnsi="Tahoma" w:cs="Tahoma"/>
                <w:color w:val="000000"/>
              </w:rPr>
              <w:t>Punjab National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F9A2467" w14:textId="77777777" w:rsidR="00CF2E17" w:rsidRPr="00AA5A54" w:rsidRDefault="00CF2E17">
            <w:pPr>
              <w:jc w:val="center"/>
              <w:rPr>
                <w:rFonts w:ascii="Tahoma" w:hAnsi="Tahoma" w:cs="Tahoma"/>
                <w:bCs/>
                <w:color w:val="000000"/>
              </w:rPr>
            </w:pPr>
            <w:r w:rsidRPr="00AA5A54">
              <w:rPr>
                <w:rFonts w:ascii="Tahoma" w:hAnsi="Tahoma" w:cs="Tahoma"/>
                <w:bCs/>
                <w:color w:val="000000"/>
              </w:rPr>
              <w:t>3140</w:t>
            </w:r>
          </w:p>
        </w:tc>
      </w:tr>
      <w:tr w:rsidR="00CF2E17" w:rsidRPr="00AA5A54" w14:paraId="443D289C"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7FB6A1" w14:textId="77777777" w:rsidR="00CF2E17" w:rsidRPr="00AA5A54" w:rsidRDefault="00CF2E17">
            <w:pPr>
              <w:jc w:val="center"/>
              <w:rPr>
                <w:rFonts w:ascii="Tahoma" w:hAnsi="Tahoma" w:cs="Tahoma"/>
                <w:color w:val="000000"/>
              </w:rPr>
            </w:pPr>
            <w:r w:rsidRPr="00AA5A54">
              <w:rPr>
                <w:rFonts w:ascii="Tahoma" w:hAnsi="Tahoma" w:cs="Tahoma"/>
                <w:color w:val="000000"/>
              </w:rPr>
              <w:t>10</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E8E24E9" w14:textId="77777777" w:rsidR="00CF2E17" w:rsidRPr="00AA5A54" w:rsidRDefault="00CF2E17">
            <w:pPr>
              <w:rPr>
                <w:rFonts w:ascii="Tahoma" w:hAnsi="Tahoma" w:cs="Tahoma"/>
                <w:color w:val="000000"/>
              </w:rPr>
            </w:pPr>
            <w:r w:rsidRPr="00AA5A54">
              <w:rPr>
                <w:rFonts w:ascii="Tahoma" w:hAnsi="Tahoma" w:cs="Tahoma"/>
                <w:color w:val="000000"/>
              </w:rPr>
              <w:t>UCO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2E2B0A76" w14:textId="77777777" w:rsidR="00CF2E17" w:rsidRPr="00AA5A54" w:rsidRDefault="00CF2E17">
            <w:pPr>
              <w:jc w:val="center"/>
              <w:rPr>
                <w:rFonts w:ascii="Tahoma" w:hAnsi="Tahoma" w:cs="Tahoma"/>
                <w:bCs/>
                <w:color w:val="000000"/>
              </w:rPr>
            </w:pPr>
            <w:r w:rsidRPr="00AA5A54">
              <w:rPr>
                <w:rFonts w:ascii="Tahoma" w:hAnsi="Tahoma" w:cs="Tahoma"/>
                <w:bCs/>
                <w:color w:val="000000"/>
              </w:rPr>
              <w:t>88</w:t>
            </w:r>
          </w:p>
        </w:tc>
      </w:tr>
      <w:tr w:rsidR="00CF2E17" w:rsidRPr="00AA5A54" w14:paraId="61FE5101"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4BB70B" w14:textId="77777777" w:rsidR="00CF2E17" w:rsidRPr="00AA5A54" w:rsidRDefault="00CF2E17">
            <w:pPr>
              <w:jc w:val="center"/>
              <w:rPr>
                <w:rFonts w:ascii="Tahoma" w:hAnsi="Tahoma" w:cs="Tahoma"/>
                <w:color w:val="000000"/>
              </w:rPr>
            </w:pPr>
            <w:r w:rsidRPr="00AA5A54">
              <w:rPr>
                <w:rFonts w:ascii="Tahoma" w:hAnsi="Tahoma" w:cs="Tahoma"/>
                <w:color w:val="000000"/>
              </w:rPr>
              <w:t>11</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68BA210C" w14:textId="77777777" w:rsidR="00CF2E17" w:rsidRPr="00AA5A54" w:rsidRDefault="00CF2E17">
            <w:pPr>
              <w:rPr>
                <w:rFonts w:ascii="Tahoma" w:hAnsi="Tahoma" w:cs="Tahoma"/>
                <w:color w:val="000000"/>
              </w:rPr>
            </w:pPr>
            <w:r w:rsidRPr="00AA5A54">
              <w:rPr>
                <w:rFonts w:ascii="Tahoma" w:hAnsi="Tahoma" w:cs="Tahoma"/>
                <w:color w:val="000000"/>
              </w:rPr>
              <w:t>Union Bank of India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792B388" w14:textId="77777777" w:rsidR="00CF2E17" w:rsidRPr="00AA5A54" w:rsidRDefault="00CF2E17">
            <w:pPr>
              <w:jc w:val="center"/>
              <w:rPr>
                <w:rFonts w:ascii="Tahoma" w:hAnsi="Tahoma" w:cs="Tahoma"/>
                <w:bCs/>
                <w:color w:val="000000"/>
              </w:rPr>
            </w:pPr>
            <w:r w:rsidRPr="00AA5A54">
              <w:rPr>
                <w:rFonts w:ascii="Tahoma" w:hAnsi="Tahoma" w:cs="Tahoma"/>
                <w:bCs/>
                <w:color w:val="000000"/>
              </w:rPr>
              <w:t>182</w:t>
            </w:r>
          </w:p>
        </w:tc>
      </w:tr>
      <w:tr w:rsidR="00CF2E17" w:rsidRPr="00AA5A54" w14:paraId="56BB3891"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768314" w14:textId="77777777" w:rsidR="00CF2E17" w:rsidRPr="00AA5A54" w:rsidRDefault="00CF2E17">
            <w:pPr>
              <w:jc w:val="center"/>
              <w:rPr>
                <w:rFonts w:ascii="Tahoma" w:hAnsi="Tahoma" w:cs="Tahoma"/>
                <w:color w:val="000000"/>
              </w:rPr>
            </w:pPr>
            <w:r w:rsidRPr="00AA5A54">
              <w:rPr>
                <w:rFonts w:ascii="Tahoma" w:hAnsi="Tahoma" w:cs="Tahoma"/>
                <w:color w:val="000000"/>
              </w:rPr>
              <w:t>12</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018F8FCE" w14:textId="77777777" w:rsidR="00CF2E17" w:rsidRPr="00AA5A54" w:rsidRDefault="00CF2E17">
            <w:pPr>
              <w:rPr>
                <w:rFonts w:ascii="Tahoma" w:hAnsi="Tahoma" w:cs="Tahoma"/>
                <w:color w:val="000000"/>
              </w:rPr>
            </w:pPr>
            <w:r w:rsidRPr="00AA5A54">
              <w:rPr>
                <w:rFonts w:ascii="Tahoma" w:hAnsi="Tahoma" w:cs="Tahoma"/>
                <w:color w:val="000000"/>
              </w:rPr>
              <w:t>Axis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B8C76EC" w14:textId="77777777" w:rsidR="00CF2E17" w:rsidRPr="00AA5A54" w:rsidRDefault="00CF2E17">
            <w:pPr>
              <w:jc w:val="center"/>
              <w:rPr>
                <w:rFonts w:ascii="Tahoma" w:hAnsi="Tahoma" w:cs="Tahoma"/>
                <w:bCs/>
                <w:color w:val="000000"/>
              </w:rPr>
            </w:pPr>
            <w:r w:rsidRPr="00AA5A54">
              <w:rPr>
                <w:rFonts w:ascii="Tahoma" w:hAnsi="Tahoma" w:cs="Tahoma"/>
                <w:bCs/>
                <w:color w:val="000000"/>
              </w:rPr>
              <w:t>289</w:t>
            </w:r>
          </w:p>
        </w:tc>
      </w:tr>
      <w:tr w:rsidR="00CF2E17" w:rsidRPr="00AA5A54" w14:paraId="0BF03143"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75E937" w14:textId="77777777" w:rsidR="00CF2E17" w:rsidRPr="00AA5A54" w:rsidRDefault="00CF2E17">
            <w:pPr>
              <w:jc w:val="center"/>
              <w:rPr>
                <w:rFonts w:ascii="Tahoma" w:hAnsi="Tahoma" w:cs="Tahoma"/>
                <w:color w:val="000000"/>
              </w:rPr>
            </w:pPr>
            <w:r w:rsidRPr="00AA5A54">
              <w:rPr>
                <w:rFonts w:ascii="Tahoma" w:hAnsi="Tahoma" w:cs="Tahoma"/>
                <w:color w:val="000000"/>
              </w:rPr>
              <w:t>13</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180DB51" w14:textId="77777777" w:rsidR="00CF2E17" w:rsidRPr="00AA5A54" w:rsidRDefault="00CF2E17">
            <w:pPr>
              <w:rPr>
                <w:rFonts w:ascii="Tahoma" w:hAnsi="Tahoma" w:cs="Tahoma"/>
                <w:color w:val="000000"/>
              </w:rPr>
            </w:pPr>
            <w:r w:rsidRPr="00AA5A54">
              <w:rPr>
                <w:rFonts w:ascii="Tahoma" w:hAnsi="Tahoma" w:cs="Tahoma"/>
                <w:color w:val="000000"/>
              </w:rPr>
              <w:t>Bandhan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76A8153" w14:textId="77777777" w:rsidR="00CF2E17" w:rsidRPr="00AA5A54" w:rsidRDefault="00CF2E17">
            <w:pPr>
              <w:jc w:val="center"/>
              <w:rPr>
                <w:rFonts w:ascii="Tahoma" w:hAnsi="Tahoma" w:cs="Tahoma"/>
                <w:bCs/>
                <w:color w:val="000000"/>
              </w:rPr>
            </w:pPr>
            <w:r w:rsidRPr="00AA5A54">
              <w:rPr>
                <w:rFonts w:ascii="Tahoma" w:hAnsi="Tahoma" w:cs="Tahoma"/>
                <w:bCs/>
                <w:color w:val="000000"/>
              </w:rPr>
              <w:t>7</w:t>
            </w:r>
          </w:p>
        </w:tc>
      </w:tr>
      <w:tr w:rsidR="00CF2E17" w:rsidRPr="00AA5A54" w14:paraId="39E7979E"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9E7E3B" w14:textId="77777777" w:rsidR="00CF2E17" w:rsidRPr="00AA5A54" w:rsidRDefault="00CF2E17">
            <w:pPr>
              <w:jc w:val="center"/>
              <w:rPr>
                <w:rFonts w:ascii="Tahoma" w:hAnsi="Tahoma" w:cs="Tahoma"/>
                <w:color w:val="000000"/>
              </w:rPr>
            </w:pPr>
            <w:r w:rsidRPr="00AA5A54">
              <w:rPr>
                <w:rFonts w:ascii="Tahoma" w:hAnsi="Tahoma" w:cs="Tahoma"/>
                <w:color w:val="000000"/>
              </w:rPr>
              <w:t>14</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35D5B54" w14:textId="77777777" w:rsidR="00CF2E17" w:rsidRPr="00AA5A54" w:rsidRDefault="00CF2E17">
            <w:pPr>
              <w:rPr>
                <w:rFonts w:ascii="Tahoma" w:hAnsi="Tahoma" w:cs="Tahoma"/>
                <w:color w:val="000000"/>
              </w:rPr>
            </w:pPr>
            <w:r w:rsidRPr="00AA5A54">
              <w:rPr>
                <w:rFonts w:ascii="Tahoma" w:hAnsi="Tahoma" w:cs="Tahoma"/>
                <w:color w:val="000000"/>
              </w:rPr>
              <w:t>DCB</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F855A56" w14:textId="77777777" w:rsidR="00CF2E17" w:rsidRPr="00AA5A54" w:rsidRDefault="00CF2E17">
            <w:pPr>
              <w:jc w:val="center"/>
              <w:rPr>
                <w:rFonts w:ascii="Tahoma" w:hAnsi="Tahoma" w:cs="Tahoma"/>
                <w:bCs/>
                <w:color w:val="000000"/>
              </w:rPr>
            </w:pPr>
            <w:r w:rsidRPr="00AA5A54">
              <w:rPr>
                <w:rFonts w:ascii="Tahoma" w:hAnsi="Tahoma" w:cs="Tahoma"/>
                <w:bCs/>
                <w:color w:val="000000"/>
              </w:rPr>
              <w:t>9</w:t>
            </w:r>
          </w:p>
        </w:tc>
      </w:tr>
      <w:tr w:rsidR="00CF2E17" w:rsidRPr="00AA5A54" w14:paraId="6AFE948B"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B06457" w14:textId="77777777" w:rsidR="00CF2E17" w:rsidRPr="00AA5A54" w:rsidRDefault="00CF2E17">
            <w:pPr>
              <w:jc w:val="center"/>
              <w:rPr>
                <w:rFonts w:ascii="Tahoma" w:hAnsi="Tahoma" w:cs="Tahoma"/>
                <w:color w:val="000000"/>
              </w:rPr>
            </w:pPr>
            <w:r w:rsidRPr="00AA5A54">
              <w:rPr>
                <w:rFonts w:ascii="Tahoma" w:hAnsi="Tahoma" w:cs="Tahoma"/>
                <w:color w:val="000000"/>
              </w:rPr>
              <w:t>15</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E060C35" w14:textId="77777777" w:rsidR="00CF2E17" w:rsidRPr="00AA5A54" w:rsidRDefault="00CF2E17">
            <w:pPr>
              <w:rPr>
                <w:rFonts w:ascii="Tahoma" w:hAnsi="Tahoma" w:cs="Tahoma"/>
                <w:color w:val="000000"/>
              </w:rPr>
            </w:pPr>
            <w:r w:rsidRPr="00AA5A54">
              <w:rPr>
                <w:rFonts w:ascii="Tahoma" w:hAnsi="Tahoma" w:cs="Tahoma"/>
                <w:color w:val="000000"/>
              </w:rPr>
              <w:t>Federal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90F4CB5" w14:textId="77777777" w:rsidR="00CF2E17" w:rsidRPr="00AA5A54" w:rsidRDefault="00CF2E17">
            <w:pPr>
              <w:jc w:val="center"/>
              <w:rPr>
                <w:rFonts w:ascii="Tahoma" w:hAnsi="Tahoma" w:cs="Tahoma"/>
                <w:bCs/>
                <w:color w:val="000000"/>
              </w:rPr>
            </w:pPr>
            <w:r w:rsidRPr="00AA5A54">
              <w:rPr>
                <w:rFonts w:ascii="Tahoma" w:hAnsi="Tahoma" w:cs="Tahoma"/>
                <w:bCs/>
                <w:color w:val="000000"/>
              </w:rPr>
              <w:t>89</w:t>
            </w:r>
          </w:p>
        </w:tc>
      </w:tr>
      <w:tr w:rsidR="00CF2E17" w:rsidRPr="00AA5A54" w14:paraId="4A90D0A0"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957BB4" w14:textId="77777777" w:rsidR="00CF2E17" w:rsidRPr="00AA5A54" w:rsidRDefault="00CF2E17">
            <w:pPr>
              <w:jc w:val="center"/>
              <w:rPr>
                <w:rFonts w:ascii="Tahoma" w:hAnsi="Tahoma" w:cs="Tahoma"/>
                <w:color w:val="000000"/>
              </w:rPr>
            </w:pPr>
            <w:r w:rsidRPr="00AA5A54">
              <w:rPr>
                <w:rFonts w:ascii="Tahoma" w:hAnsi="Tahoma" w:cs="Tahoma"/>
                <w:color w:val="000000"/>
              </w:rPr>
              <w:t>16</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8B76EBF" w14:textId="77777777" w:rsidR="00CF2E17" w:rsidRPr="00AA5A54" w:rsidRDefault="00CF2E17">
            <w:pPr>
              <w:rPr>
                <w:rFonts w:ascii="Tahoma" w:hAnsi="Tahoma" w:cs="Tahoma"/>
                <w:color w:val="000000"/>
              </w:rPr>
            </w:pPr>
            <w:r w:rsidRPr="00AA5A54">
              <w:rPr>
                <w:rFonts w:ascii="Tahoma" w:hAnsi="Tahoma" w:cs="Tahoma"/>
                <w:color w:val="000000"/>
              </w:rPr>
              <w:t>HDFC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02084BC" w14:textId="77777777" w:rsidR="00CF2E17" w:rsidRPr="00AA5A54" w:rsidRDefault="00CF2E17">
            <w:pPr>
              <w:jc w:val="center"/>
              <w:rPr>
                <w:rFonts w:ascii="Tahoma" w:hAnsi="Tahoma" w:cs="Tahoma"/>
                <w:bCs/>
                <w:color w:val="000000"/>
              </w:rPr>
            </w:pPr>
            <w:r w:rsidRPr="00AA5A54">
              <w:rPr>
                <w:rFonts w:ascii="Tahoma" w:hAnsi="Tahoma" w:cs="Tahoma"/>
                <w:bCs/>
                <w:color w:val="000000"/>
              </w:rPr>
              <w:t>116</w:t>
            </w:r>
          </w:p>
        </w:tc>
      </w:tr>
      <w:tr w:rsidR="00CF2E17" w:rsidRPr="00AA5A54" w14:paraId="1B2287DA"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A06A09" w14:textId="77777777" w:rsidR="00CF2E17" w:rsidRPr="00AA5A54" w:rsidRDefault="00CF2E17">
            <w:pPr>
              <w:jc w:val="center"/>
              <w:rPr>
                <w:rFonts w:ascii="Tahoma" w:hAnsi="Tahoma" w:cs="Tahoma"/>
                <w:color w:val="000000"/>
              </w:rPr>
            </w:pPr>
            <w:r w:rsidRPr="00AA5A54">
              <w:rPr>
                <w:rFonts w:ascii="Tahoma" w:hAnsi="Tahoma" w:cs="Tahoma"/>
                <w:color w:val="000000"/>
              </w:rPr>
              <w:t>17</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510A1EE" w14:textId="77777777" w:rsidR="00CF2E17" w:rsidRPr="00AA5A54" w:rsidRDefault="00CF2E17">
            <w:pPr>
              <w:rPr>
                <w:rFonts w:ascii="Tahoma" w:hAnsi="Tahoma" w:cs="Tahoma"/>
                <w:color w:val="000000"/>
              </w:rPr>
            </w:pPr>
            <w:r w:rsidRPr="00AA5A54">
              <w:rPr>
                <w:rFonts w:ascii="Tahoma" w:hAnsi="Tahoma" w:cs="Tahoma"/>
                <w:color w:val="000000"/>
              </w:rPr>
              <w:t>IDBI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A20E5F4" w14:textId="77777777" w:rsidR="00CF2E17" w:rsidRPr="00AA5A54" w:rsidRDefault="00CF2E17">
            <w:pPr>
              <w:jc w:val="center"/>
              <w:rPr>
                <w:rFonts w:ascii="Tahoma" w:hAnsi="Tahoma" w:cs="Tahoma"/>
                <w:bCs/>
                <w:color w:val="000000"/>
              </w:rPr>
            </w:pPr>
            <w:r w:rsidRPr="00AA5A54">
              <w:rPr>
                <w:rFonts w:ascii="Tahoma" w:hAnsi="Tahoma" w:cs="Tahoma"/>
                <w:bCs/>
                <w:color w:val="000000"/>
              </w:rPr>
              <w:t>317</w:t>
            </w:r>
          </w:p>
        </w:tc>
      </w:tr>
      <w:tr w:rsidR="00CF2E17" w:rsidRPr="00AA5A54" w14:paraId="20675071"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C2713E" w14:textId="77777777" w:rsidR="00CF2E17" w:rsidRPr="00AA5A54" w:rsidRDefault="00CF2E17">
            <w:pPr>
              <w:jc w:val="center"/>
              <w:rPr>
                <w:rFonts w:ascii="Tahoma" w:hAnsi="Tahoma" w:cs="Tahoma"/>
                <w:color w:val="000000"/>
              </w:rPr>
            </w:pPr>
            <w:r w:rsidRPr="00AA5A54">
              <w:rPr>
                <w:rFonts w:ascii="Tahoma" w:hAnsi="Tahoma" w:cs="Tahoma"/>
                <w:color w:val="000000"/>
              </w:rPr>
              <w:t>18</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C7F1018" w14:textId="77777777" w:rsidR="00CF2E17" w:rsidRPr="00AA5A54" w:rsidRDefault="00CF2E17">
            <w:pPr>
              <w:rPr>
                <w:rFonts w:ascii="Tahoma" w:hAnsi="Tahoma" w:cs="Tahoma"/>
                <w:color w:val="000000"/>
              </w:rPr>
            </w:pPr>
            <w:r w:rsidRPr="00AA5A54">
              <w:rPr>
                <w:rFonts w:ascii="Tahoma" w:hAnsi="Tahoma" w:cs="Tahoma"/>
                <w:color w:val="000000"/>
              </w:rPr>
              <w:t>AU SMALL FINANCE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19947E0" w14:textId="77777777" w:rsidR="00CF2E17" w:rsidRPr="00AA5A54" w:rsidRDefault="00CF2E17">
            <w:pPr>
              <w:jc w:val="center"/>
              <w:rPr>
                <w:rFonts w:ascii="Tahoma" w:hAnsi="Tahoma" w:cs="Tahoma"/>
                <w:bCs/>
                <w:color w:val="000000"/>
              </w:rPr>
            </w:pPr>
            <w:r w:rsidRPr="00AA5A54">
              <w:rPr>
                <w:rFonts w:ascii="Tahoma" w:hAnsi="Tahoma" w:cs="Tahoma"/>
                <w:bCs/>
                <w:color w:val="000000"/>
              </w:rPr>
              <w:t>6</w:t>
            </w:r>
          </w:p>
        </w:tc>
      </w:tr>
      <w:tr w:rsidR="00CF2E17" w:rsidRPr="00AA5A54" w14:paraId="38FA75F4"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85C077" w14:textId="77777777" w:rsidR="00CF2E17" w:rsidRPr="00AA5A54" w:rsidRDefault="00CF2E17">
            <w:pPr>
              <w:jc w:val="center"/>
              <w:rPr>
                <w:rFonts w:ascii="Tahoma" w:hAnsi="Tahoma" w:cs="Tahoma"/>
                <w:color w:val="000000"/>
              </w:rPr>
            </w:pPr>
            <w:r w:rsidRPr="00AA5A54">
              <w:rPr>
                <w:rFonts w:ascii="Tahoma" w:hAnsi="Tahoma" w:cs="Tahoma"/>
                <w:color w:val="000000"/>
              </w:rPr>
              <w:t>19</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4355EA9" w14:textId="77777777" w:rsidR="00CF2E17" w:rsidRPr="00AA5A54" w:rsidRDefault="00CF2E17">
            <w:pPr>
              <w:rPr>
                <w:rFonts w:ascii="Tahoma" w:hAnsi="Tahoma" w:cs="Tahoma"/>
                <w:color w:val="000000"/>
              </w:rPr>
            </w:pPr>
            <w:r w:rsidRPr="00AA5A54">
              <w:rPr>
                <w:rFonts w:ascii="Tahoma" w:hAnsi="Tahoma" w:cs="Tahoma"/>
                <w:color w:val="000000"/>
              </w:rPr>
              <w:t>ICICI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E7D5388" w14:textId="77777777" w:rsidR="00CF2E17" w:rsidRPr="00AA5A54" w:rsidRDefault="00CF2E17">
            <w:pPr>
              <w:jc w:val="center"/>
              <w:rPr>
                <w:rFonts w:ascii="Tahoma" w:hAnsi="Tahoma" w:cs="Tahoma"/>
                <w:bCs/>
                <w:color w:val="000000"/>
              </w:rPr>
            </w:pPr>
            <w:r w:rsidRPr="00AA5A54">
              <w:rPr>
                <w:rFonts w:ascii="Tahoma" w:hAnsi="Tahoma" w:cs="Tahoma"/>
                <w:bCs/>
                <w:color w:val="000000"/>
              </w:rPr>
              <w:t>49</w:t>
            </w:r>
          </w:p>
        </w:tc>
      </w:tr>
      <w:tr w:rsidR="00CF2E17" w:rsidRPr="00AA5A54" w14:paraId="00E31F2E"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8BDA8B" w14:textId="77777777" w:rsidR="00CF2E17" w:rsidRPr="00AA5A54" w:rsidRDefault="00CF2E17">
            <w:pPr>
              <w:jc w:val="center"/>
              <w:rPr>
                <w:rFonts w:ascii="Tahoma" w:hAnsi="Tahoma" w:cs="Tahoma"/>
                <w:color w:val="000000"/>
              </w:rPr>
            </w:pPr>
            <w:r w:rsidRPr="00AA5A54">
              <w:rPr>
                <w:rFonts w:ascii="Tahoma" w:hAnsi="Tahoma" w:cs="Tahoma"/>
                <w:color w:val="000000"/>
              </w:rPr>
              <w:t>20</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F4BFC95" w14:textId="77777777" w:rsidR="00CF2E17" w:rsidRPr="00AA5A54" w:rsidRDefault="00CF2E17">
            <w:pPr>
              <w:rPr>
                <w:rFonts w:ascii="Tahoma" w:hAnsi="Tahoma" w:cs="Tahoma"/>
                <w:color w:val="000000"/>
              </w:rPr>
            </w:pPr>
            <w:r w:rsidRPr="00AA5A54">
              <w:rPr>
                <w:rFonts w:ascii="Tahoma" w:hAnsi="Tahoma" w:cs="Tahoma"/>
                <w:color w:val="000000"/>
              </w:rPr>
              <w:t>Indusind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6125C428" w14:textId="77777777" w:rsidR="00CF2E17" w:rsidRPr="00AA5A54" w:rsidRDefault="00CF2E17">
            <w:pPr>
              <w:jc w:val="center"/>
              <w:rPr>
                <w:rFonts w:ascii="Tahoma" w:hAnsi="Tahoma" w:cs="Tahoma"/>
                <w:bCs/>
                <w:color w:val="000000"/>
              </w:rPr>
            </w:pPr>
            <w:r w:rsidRPr="00AA5A54">
              <w:rPr>
                <w:rFonts w:ascii="Tahoma" w:hAnsi="Tahoma" w:cs="Tahoma"/>
                <w:bCs/>
                <w:color w:val="000000"/>
              </w:rPr>
              <w:t>71</w:t>
            </w:r>
          </w:p>
        </w:tc>
      </w:tr>
      <w:tr w:rsidR="00CF2E17" w:rsidRPr="00AA5A54" w14:paraId="5878070F"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2FE9BA" w14:textId="77777777" w:rsidR="00CF2E17" w:rsidRPr="00AA5A54" w:rsidRDefault="00CF2E17">
            <w:pPr>
              <w:jc w:val="center"/>
              <w:rPr>
                <w:rFonts w:ascii="Tahoma" w:hAnsi="Tahoma" w:cs="Tahoma"/>
                <w:color w:val="000000"/>
              </w:rPr>
            </w:pPr>
            <w:r w:rsidRPr="00AA5A54">
              <w:rPr>
                <w:rFonts w:ascii="Tahoma" w:hAnsi="Tahoma" w:cs="Tahoma"/>
                <w:color w:val="000000"/>
              </w:rPr>
              <w:t>21</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D263905" w14:textId="77777777" w:rsidR="00CF2E17" w:rsidRPr="00AA5A54" w:rsidRDefault="00CF2E17">
            <w:pPr>
              <w:rPr>
                <w:rFonts w:ascii="Tahoma" w:hAnsi="Tahoma" w:cs="Tahoma"/>
                <w:color w:val="000000"/>
              </w:rPr>
            </w:pPr>
            <w:r w:rsidRPr="00AA5A54">
              <w:rPr>
                <w:rFonts w:ascii="Tahoma" w:hAnsi="Tahoma" w:cs="Tahoma"/>
                <w:color w:val="000000"/>
              </w:rPr>
              <w:t>J&amp;K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E665FDB" w14:textId="77777777" w:rsidR="00CF2E17" w:rsidRPr="00AA5A54" w:rsidRDefault="00CF2E17">
            <w:pPr>
              <w:jc w:val="center"/>
              <w:rPr>
                <w:rFonts w:ascii="Tahoma" w:hAnsi="Tahoma" w:cs="Tahoma"/>
                <w:bCs/>
                <w:color w:val="000000"/>
              </w:rPr>
            </w:pPr>
            <w:r w:rsidRPr="00AA5A54">
              <w:rPr>
                <w:rFonts w:ascii="Tahoma" w:hAnsi="Tahoma" w:cs="Tahoma"/>
                <w:bCs/>
                <w:color w:val="000000"/>
              </w:rPr>
              <w:t>3</w:t>
            </w:r>
          </w:p>
        </w:tc>
      </w:tr>
      <w:tr w:rsidR="00CF2E17" w:rsidRPr="00AA5A54" w14:paraId="2D038D53"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B3B4A0" w14:textId="77777777" w:rsidR="00CF2E17" w:rsidRPr="00AA5A54" w:rsidRDefault="00CF2E17">
            <w:pPr>
              <w:jc w:val="center"/>
              <w:rPr>
                <w:rFonts w:ascii="Tahoma" w:hAnsi="Tahoma" w:cs="Tahoma"/>
                <w:color w:val="000000"/>
              </w:rPr>
            </w:pPr>
            <w:r w:rsidRPr="00AA5A54">
              <w:rPr>
                <w:rFonts w:ascii="Tahoma" w:hAnsi="Tahoma" w:cs="Tahoma"/>
                <w:color w:val="000000"/>
              </w:rPr>
              <w:t>22</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C25205C" w14:textId="77777777" w:rsidR="00CF2E17" w:rsidRPr="00AA5A54" w:rsidRDefault="00CF2E17">
            <w:pPr>
              <w:rPr>
                <w:rFonts w:ascii="Tahoma" w:hAnsi="Tahoma" w:cs="Tahoma"/>
                <w:color w:val="000000"/>
              </w:rPr>
            </w:pPr>
            <w:r w:rsidRPr="00AA5A54">
              <w:rPr>
                <w:rFonts w:ascii="Tahoma" w:hAnsi="Tahoma" w:cs="Tahoma"/>
                <w:color w:val="000000"/>
              </w:rPr>
              <w:t>Kotak Mahindra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7575924" w14:textId="77777777" w:rsidR="00CF2E17" w:rsidRPr="00AA5A54" w:rsidRDefault="00CF2E17">
            <w:pPr>
              <w:jc w:val="center"/>
              <w:rPr>
                <w:rFonts w:ascii="Tahoma" w:hAnsi="Tahoma" w:cs="Tahoma"/>
                <w:bCs/>
                <w:color w:val="000000"/>
              </w:rPr>
            </w:pPr>
            <w:r w:rsidRPr="00AA5A54">
              <w:rPr>
                <w:rFonts w:ascii="Tahoma" w:hAnsi="Tahoma" w:cs="Tahoma"/>
                <w:bCs/>
                <w:color w:val="000000"/>
              </w:rPr>
              <w:t>251</w:t>
            </w:r>
          </w:p>
        </w:tc>
      </w:tr>
      <w:tr w:rsidR="00CF2E17" w:rsidRPr="00AA5A54" w14:paraId="045C75F5"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517B6C" w14:textId="77777777" w:rsidR="00CF2E17" w:rsidRPr="00AA5A54" w:rsidRDefault="00CF2E17">
            <w:pPr>
              <w:jc w:val="center"/>
              <w:rPr>
                <w:rFonts w:ascii="Tahoma" w:hAnsi="Tahoma" w:cs="Tahoma"/>
                <w:color w:val="000000"/>
              </w:rPr>
            </w:pPr>
            <w:r w:rsidRPr="00AA5A54">
              <w:rPr>
                <w:rFonts w:ascii="Tahoma" w:hAnsi="Tahoma" w:cs="Tahoma"/>
                <w:color w:val="000000"/>
              </w:rPr>
              <w:t>23</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CF8C901" w14:textId="77777777" w:rsidR="00CF2E17" w:rsidRPr="00AA5A54" w:rsidRDefault="00CF2E17">
            <w:pPr>
              <w:rPr>
                <w:rFonts w:ascii="Tahoma" w:hAnsi="Tahoma" w:cs="Tahoma"/>
                <w:color w:val="000000"/>
              </w:rPr>
            </w:pPr>
            <w:r w:rsidRPr="00AA5A54">
              <w:rPr>
                <w:rFonts w:ascii="Tahoma" w:hAnsi="Tahoma" w:cs="Tahoma"/>
                <w:color w:val="000000"/>
              </w:rPr>
              <w:t>Ujjivan Small Finance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F44256C" w14:textId="77777777" w:rsidR="00CF2E17" w:rsidRPr="00AA5A54" w:rsidRDefault="00CF2E17">
            <w:pPr>
              <w:jc w:val="center"/>
              <w:rPr>
                <w:rFonts w:ascii="Tahoma" w:hAnsi="Tahoma" w:cs="Tahoma"/>
                <w:bCs/>
                <w:color w:val="000000"/>
              </w:rPr>
            </w:pPr>
            <w:r w:rsidRPr="00AA5A54">
              <w:rPr>
                <w:rFonts w:ascii="Tahoma" w:hAnsi="Tahoma" w:cs="Tahoma"/>
                <w:bCs/>
                <w:color w:val="000000"/>
              </w:rPr>
              <w:t>122</w:t>
            </w:r>
          </w:p>
        </w:tc>
      </w:tr>
      <w:tr w:rsidR="00CF2E17" w:rsidRPr="00AA5A54" w14:paraId="0C4357EB"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25E3AF" w14:textId="77777777" w:rsidR="00CF2E17" w:rsidRPr="00AA5A54" w:rsidRDefault="00CF2E17">
            <w:pPr>
              <w:jc w:val="center"/>
              <w:rPr>
                <w:rFonts w:ascii="Tahoma" w:hAnsi="Tahoma" w:cs="Tahoma"/>
                <w:color w:val="000000"/>
              </w:rPr>
            </w:pPr>
            <w:r w:rsidRPr="00AA5A54">
              <w:rPr>
                <w:rFonts w:ascii="Tahoma" w:hAnsi="Tahoma" w:cs="Tahoma"/>
                <w:color w:val="000000"/>
              </w:rPr>
              <w:t>24</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A9CACCE" w14:textId="77777777" w:rsidR="00CF2E17" w:rsidRPr="00AA5A54" w:rsidRDefault="00CF2E17">
            <w:pPr>
              <w:rPr>
                <w:rFonts w:ascii="Tahoma" w:hAnsi="Tahoma" w:cs="Tahoma"/>
                <w:color w:val="000000"/>
              </w:rPr>
            </w:pPr>
            <w:r w:rsidRPr="00AA5A54">
              <w:rPr>
                <w:rFonts w:ascii="Tahoma" w:hAnsi="Tahoma" w:cs="Tahoma"/>
                <w:color w:val="000000"/>
              </w:rPr>
              <w:t>Punjab Gramin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79E3AD1" w14:textId="77777777" w:rsidR="00CF2E17" w:rsidRPr="00AA5A54" w:rsidRDefault="00CF2E17">
            <w:pPr>
              <w:jc w:val="center"/>
              <w:rPr>
                <w:rFonts w:ascii="Tahoma" w:hAnsi="Tahoma" w:cs="Tahoma"/>
                <w:bCs/>
                <w:color w:val="000000"/>
              </w:rPr>
            </w:pPr>
            <w:r w:rsidRPr="00AA5A54">
              <w:rPr>
                <w:rFonts w:ascii="Tahoma" w:hAnsi="Tahoma" w:cs="Tahoma"/>
                <w:bCs/>
                <w:color w:val="000000"/>
              </w:rPr>
              <w:t>105</w:t>
            </w:r>
          </w:p>
        </w:tc>
      </w:tr>
      <w:tr w:rsidR="00CF2E17" w:rsidRPr="00AA5A54" w14:paraId="34D9337E"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908CBE" w14:textId="77777777" w:rsidR="00CF2E17" w:rsidRPr="00AA5A54" w:rsidRDefault="00CF2E17">
            <w:pPr>
              <w:jc w:val="center"/>
              <w:rPr>
                <w:rFonts w:ascii="Tahoma" w:hAnsi="Tahoma" w:cs="Tahoma"/>
                <w:color w:val="000000"/>
              </w:rPr>
            </w:pPr>
            <w:r w:rsidRPr="00AA5A54">
              <w:rPr>
                <w:rFonts w:ascii="Tahoma" w:hAnsi="Tahoma" w:cs="Tahoma"/>
                <w:color w:val="000000"/>
              </w:rPr>
              <w:t>25</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A741B9B" w14:textId="77777777" w:rsidR="00CF2E17" w:rsidRPr="00AA5A54" w:rsidRDefault="00CF2E17">
            <w:pPr>
              <w:rPr>
                <w:rFonts w:ascii="Tahoma" w:hAnsi="Tahoma" w:cs="Tahoma"/>
                <w:color w:val="000000"/>
              </w:rPr>
            </w:pPr>
            <w:r w:rsidRPr="00AA5A54">
              <w:rPr>
                <w:rFonts w:ascii="Tahoma" w:hAnsi="Tahoma" w:cs="Tahoma"/>
                <w:color w:val="000000"/>
              </w:rPr>
              <w:t>YES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353E732" w14:textId="77777777" w:rsidR="00CF2E17" w:rsidRPr="00AA5A54" w:rsidRDefault="00CF2E17">
            <w:pPr>
              <w:jc w:val="center"/>
              <w:rPr>
                <w:rFonts w:ascii="Tahoma" w:hAnsi="Tahoma" w:cs="Tahoma"/>
                <w:bCs/>
                <w:color w:val="000000"/>
              </w:rPr>
            </w:pPr>
            <w:r w:rsidRPr="00AA5A54">
              <w:rPr>
                <w:rFonts w:ascii="Tahoma" w:hAnsi="Tahoma" w:cs="Tahoma"/>
                <w:bCs/>
                <w:color w:val="000000"/>
              </w:rPr>
              <w:t>0</w:t>
            </w:r>
          </w:p>
        </w:tc>
      </w:tr>
      <w:tr w:rsidR="00CF2E17" w:rsidRPr="00AA5A54" w14:paraId="4C3B4422"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9949CF" w14:textId="77777777" w:rsidR="00CF2E17" w:rsidRPr="00AA5A54" w:rsidRDefault="00CF2E17">
            <w:pPr>
              <w:jc w:val="center"/>
              <w:rPr>
                <w:rFonts w:ascii="Tahoma" w:hAnsi="Tahoma" w:cs="Tahoma"/>
                <w:color w:val="000000"/>
              </w:rPr>
            </w:pPr>
            <w:r w:rsidRPr="00AA5A54">
              <w:rPr>
                <w:rFonts w:ascii="Tahoma" w:hAnsi="Tahoma" w:cs="Tahoma"/>
                <w:color w:val="000000"/>
              </w:rPr>
              <w:t>26</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2B1464B" w14:textId="77777777" w:rsidR="00CF2E17" w:rsidRPr="00AA5A54" w:rsidRDefault="00CF2E17">
            <w:pPr>
              <w:rPr>
                <w:rFonts w:ascii="Tahoma" w:hAnsi="Tahoma" w:cs="Tahoma"/>
                <w:color w:val="000000"/>
              </w:rPr>
            </w:pPr>
            <w:r w:rsidRPr="00AA5A54">
              <w:rPr>
                <w:rFonts w:ascii="Tahoma" w:hAnsi="Tahoma" w:cs="Tahoma"/>
                <w:color w:val="000000"/>
              </w:rPr>
              <w:t>JANA  FINANCE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5E278A6" w14:textId="77777777" w:rsidR="00CF2E17" w:rsidRPr="00AA5A54" w:rsidRDefault="00CF2E17">
            <w:pPr>
              <w:jc w:val="center"/>
              <w:rPr>
                <w:rFonts w:ascii="Tahoma" w:hAnsi="Tahoma" w:cs="Tahoma"/>
                <w:bCs/>
                <w:color w:val="000000"/>
              </w:rPr>
            </w:pPr>
            <w:r w:rsidRPr="00AA5A54">
              <w:rPr>
                <w:rFonts w:ascii="Tahoma" w:hAnsi="Tahoma" w:cs="Tahoma"/>
                <w:bCs/>
                <w:color w:val="000000"/>
              </w:rPr>
              <w:t>1</w:t>
            </w:r>
          </w:p>
        </w:tc>
      </w:tr>
      <w:tr w:rsidR="00CF2E17" w:rsidRPr="00AA5A54" w14:paraId="3271EFFB"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B19F4D" w14:textId="77777777" w:rsidR="00CF2E17" w:rsidRPr="00AA5A54" w:rsidRDefault="00CF2E17">
            <w:pPr>
              <w:jc w:val="center"/>
              <w:rPr>
                <w:rFonts w:ascii="Tahoma" w:hAnsi="Tahoma" w:cs="Tahoma"/>
                <w:color w:val="000000"/>
              </w:rPr>
            </w:pPr>
            <w:r w:rsidRPr="00AA5A54">
              <w:rPr>
                <w:rFonts w:ascii="Tahoma" w:hAnsi="Tahoma" w:cs="Tahoma"/>
                <w:color w:val="000000"/>
              </w:rPr>
              <w:t>27</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139035E" w14:textId="77777777" w:rsidR="00CF2E17" w:rsidRPr="00AA5A54" w:rsidRDefault="00CF2E17">
            <w:pPr>
              <w:rPr>
                <w:rFonts w:ascii="Tahoma" w:hAnsi="Tahoma" w:cs="Tahoma"/>
                <w:color w:val="000000"/>
              </w:rPr>
            </w:pPr>
            <w:r w:rsidRPr="00AA5A54">
              <w:rPr>
                <w:rFonts w:ascii="Tahoma" w:hAnsi="Tahoma" w:cs="Tahoma"/>
                <w:color w:val="000000"/>
              </w:rPr>
              <w:t>STATE BANK OF INDIA</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3432868" w14:textId="77777777" w:rsidR="00CF2E17" w:rsidRPr="00AA5A54" w:rsidRDefault="00CF2E17">
            <w:pPr>
              <w:jc w:val="center"/>
              <w:rPr>
                <w:rFonts w:ascii="Tahoma" w:hAnsi="Tahoma" w:cs="Tahoma"/>
                <w:bCs/>
                <w:color w:val="000000"/>
              </w:rPr>
            </w:pPr>
            <w:r w:rsidRPr="00AA5A54">
              <w:rPr>
                <w:rFonts w:ascii="Tahoma" w:hAnsi="Tahoma" w:cs="Tahoma"/>
                <w:bCs/>
                <w:color w:val="000000"/>
              </w:rPr>
              <w:t>7628</w:t>
            </w:r>
          </w:p>
        </w:tc>
      </w:tr>
      <w:tr w:rsidR="00CF2E17" w:rsidRPr="00AA5A54" w14:paraId="314AA105"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102DA0" w14:textId="77777777" w:rsidR="00CF2E17" w:rsidRPr="00AA5A54" w:rsidRDefault="00CF2E17">
            <w:pPr>
              <w:jc w:val="center"/>
              <w:rPr>
                <w:rFonts w:ascii="Tahoma" w:hAnsi="Tahoma" w:cs="Tahoma"/>
                <w:color w:val="000000"/>
              </w:rPr>
            </w:pPr>
            <w:r w:rsidRPr="00AA5A54">
              <w:rPr>
                <w:rFonts w:ascii="Tahoma" w:hAnsi="Tahoma" w:cs="Tahoma"/>
                <w:color w:val="000000"/>
              </w:rPr>
              <w:t>28</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7FB32ADD" w14:textId="77777777" w:rsidR="00CF2E17" w:rsidRPr="00AA5A54" w:rsidRDefault="00CF2E17">
            <w:pPr>
              <w:rPr>
                <w:rFonts w:ascii="Tahoma" w:hAnsi="Tahoma" w:cs="Tahoma"/>
                <w:color w:val="000000"/>
              </w:rPr>
            </w:pPr>
            <w:r w:rsidRPr="00AA5A54">
              <w:rPr>
                <w:rFonts w:ascii="Tahoma" w:hAnsi="Tahoma" w:cs="Tahoma"/>
                <w:color w:val="000000"/>
              </w:rPr>
              <w:t>RBL BANK</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7805507" w14:textId="77777777" w:rsidR="00CF2E17" w:rsidRPr="00AA5A54" w:rsidRDefault="00CF2E17">
            <w:pPr>
              <w:jc w:val="center"/>
              <w:rPr>
                <w:rFonts w:ascii="Tahoma" w:hAnsi="Tahoma" w:cs="Tahoma"/>
                <w:bCs/>
                <w:color w:val="000000"/>
              </w:rPr>
            </w:pPr>
            <w:r w:rsidRPr="00AA5A54">
              <w:rPr>
                <w:rFonts w:ascii="Tahoma" w:hAnsi="Tahoma" w:cs="Tahoma"/>
                <w:bCs/>
                <w:color w:val="000000"/>
              </w:rPr>
              <w:t>0</w:t>
            </w:r>
          </w:p>
        </w:tc>
      </w:tr>
      <w:tr w:rsidR="00CF2E17" w:rsidRPr="00AA5A54" w14:paraId="002AC6C9" w14:textId="77777777" w:rsidTr="0095592E">
        <w:trPr>
          <w:gridAfter w:val="1"/>
          <w:wAfter w:w="473" w:type="dxa"/>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100E7E" w14:textId="77777777" w:rsidR="00CF2E17" w:rsidRPr="00AA5A54" w:rsidRDefault="00CF2E17">
            <w:pPr>
              <w:jc w:val="center"/>
              <w:rPr>
                <w:rFonts w:ascii="Tahoma" w:hAnsi="Tahoma" w:cs="Tahoma"/>
                <w:color w:val="000000"/>
              </w:rPr>
            </w:pPr>
            <w:r w:rsidRPr="00AA5A54">
              <w:rPr>
                <w:rFonts w:ascii="Tahoma" w:hAnsi="Tahoma" w:cs="Tahoma"/>
                <w:color w:val="000000"/>
              </w:rPr>
              <w:t> </w:t>
            </w:r>
          </w:p>
        </w:tc>
        <w:tc>
          <w:tcPr>
            <w:tcW w:w="5500"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E08AACC" w14:textId="77777777" w:rsidR="00CF2E17" w:rsidRPr="00AA5A54" w:rsidRDefault="00CF2E17">
            <w:pPr>
              <w:rPr>
                <w:rFonts w:ascii="Tahoma" w:hAnsi="Tahoma" w:cs="Tahoma"/>
                <w:color w:val="000000"/>
              </w:rPr>
            </w:pPr>
            <w:r w:rsidRPr="00AA5A54">
              <w:rPr>
                <w:rFonts w:ascii="Tahoma" w:hAnsi="Tahoma" w:cs="Tahoma"/>
                <w:color w:val="000000"/>
              </w:rPr>
              <w:t>Total</w:t>
            </w:r>
          </w:p>
        </w:tc>
        <w:tc>
          <w:tcPr>
            <w:tcW w:w="2612"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0D8D48B4" w14:textId="77777777" w:rsidR="00CF2E17" w:rsidRPr="00AA5A54" w:rsidRDefault="00CF2E17">
            <w:pPr>
              <w:jc w:val="center"/>
              <w:rPr>
                <w:rFonts w:ascii="Tahoma" w:hAnsi="Tahoma" w:cs="Tahoma"/>
                <w:b/>
                <w:bCs/>
                <w:color w:val="000000"/>
              </w:rPr>
            </w:pPr>
            <w:r w:rsidRPr="00AA5A54">
              <w:rPr>
                <w:rFonts w:ascii="Tahoma" w:hAnsi="Tahoma" w:cs="Tahoma"/>
                <w:b/>
                <w:bCs/>
                <w:color w:val="000000"/>
              </w:rPr>
              <w:t>13802</w:t>
            </w:r>
          </w:p>
        </w:tc>
      </w:tr>
      <w:tr w:rsidR="004120C1" w:rsidRPr="00AA5A54" w14:paraId="20B8D3CE" w14:textId="77777777" w:rsidTr="0095592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jc w:val="center"/>
        </w:trPr>
        <w:tc>
          <w:tcPr>
            <w:tcW w:w="2520" w:type="dxa"/>
            <w:gridSpan w:val="2"/>
          </w:tcPr>
          <w:p w14:paraId="3EBBD983" w14:textId="783CBBFC" w:rsidR="004120C1" w:rsidRPr="00AA5A54" w:rsidRDefault="004120C1" w:rsidP="00407C41">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lastRenderedPageBreak/>
              <w:t xml:space="preserve">Item No. </w:t>
            </w:r>
            <w:r w:rsidR="00FB5E79" w:rsidRPr="00AA5A54">
              <w:rPr>
                <w:rFonts w:ascii="Tahoma" w:hAnsi="Tahoma" w:cs="Tahoma"/>
                <w:b/>
                <w:bCs/>
                <w:sz w:val="26"/>
                <w:szCs w:val="26"/>
                <w:lang w:bidi="ar-SA"/>
              </w:rPr>
              <w:t>21</w:t>
            </w:r>
          </w:p>
        </w:tc>
        <w:tc>
          <w:tcPr>
            <w:tcW w:w="7020" w:type="dxa"/>
            <w:gridSpan w:val="3"/>
          </w:tcPr>
          <w:p w14:paraId="47945620" w14:textId="303F39A8" w:rsidR="004120C1" w:rsidRPr="00AA5A54" w:rsidRDefault="00577961" w:rsidP="00577961">
            <w:pPr>
              <w:spacing w:after="0" w:line="240" w:lineRule="auto"/>
              <w:ind w:left="180"/>
              <w:jc w:val="both"/>
              <w:rPr>
                <w:rFonts w:ascii="Tahoma" w:hAnsi="Tahoma" w:cs="Tahoma"/>
                <w:b/>
                <w:bCs/>
                <w:color w:val="FF0000"/>
                <w:sz w:val="26"/>
                <w:szCs w:val="26"/>
                <w:lang w:bidi="ar-SA"/>
              </w:rPr>
            </w:pPr>
            <w:r w:rsidRPr="00AA5A54">
              <w:rPr>
                <w:rFonts w:ascii="Tahoma" w:hAnsi="Tahoma" w:cs="Tahoma"/>
                <w:b/>
                <w:bCs/>
                <w:sz w:val="26"/>
                <w:szCs w:val="26"/>
                <w:lang w:bidi="ar-SA"/>
              </w:rPr>
              <w:t>MERA</w:t>
            </w:r>
            <w:r w:rsidR="00CC3F4A" w:rsidRPr="00AA5A54">
              <w:rPr>
                <w:rFonts w:ascii="Tahoma" w:hAnsi="Tahoma" w:cs="Tahoma"/>
                <w:b/>
                <w:bCs/>
                <w:sz w:val="26"/>
                <w:szCs w:val="26"/>
                <w:lang w:bidi="ar-SA"/>
              </w:rPr>
              <w:t xml:space="preserve"> G</w:t>
            </w:r>
            <w:r w:rsidRPr="00AA5A54">
              <w:rPr>
                <w:rFonts w:ascii="Tahoma" w:hAnsi="Tahoma" w:cs="Tahoma"/>
                <w:b/>
                <w:bCs/>
                <w:sz w:val="26"/>
                <w:szCs w:val="26"/>
                <w:lang w:bidi="ar-SA"/>
              </w:rPr>
              <w:t>HAR</w:t>
            </w:r>
            <w:r w:rsidR="00CC3F4A" w:rsidRPr="00AA5A54">
              <w:rPr>
                <w:rFonts w:ascii="Tahoma" w:hAnsi="Tahoma" w:cs="Tahoma"/>
                <w:b/>
                <w:bCs/>
                <w:sz w:val="26"/>
                <w:szCs w:val="26"/>
                <w:lang w:bidi="ar-SA"/>
              </w:rPr>
              <w:t xml:space="preserve"> M</w:t>
            </w:r>
            <w:r w:rsidRPr="00AA5A54">
              <w:rPr>
                <w:rFonts w:ascii="Tahoma" w:hAnsi="Tahoma" w:cs="Tahoma"/>
                <w:b/>
                <w:bCs/>
                <w:sz w:val="26"/>
                <w:szCs w:val="26"/>
                <w:lang w:bidi="ar-SA"/>
              </w:rPr>
              <w:t>ERE</w:t>
            </w:r>
            <w:r w:rsidR="00CC3F4A" w:rsidRPr="00AA5A54">
              <w:rPr>
                <w:rFonts w:ascii="Tahoma" w:hAnsi="Tahoma" w:cs="Tahoma"/>
                <w:b/>
                <w:bCs/>
                <w:sz w:val="26"/>
                <w:szCs w:val="26"/>
                <w:lang w:bidi="ar-SA"/>
              </w:rPr>
              <w:t xml:space="preserve"> N</w:t>
            </w:r>
            <w:r w:rsidRPr="00AA5A54">
              <w:rPr>
                <w:rFonts w:ascii="Tahoma" w:hAnsi="Tahoma" w:cs="Tahoma"/>
                <w:b/>
                <w:bCs/>
                <w:sz w:val="26"/>
                <w:szCs w:val="26"/>
                <w:lang w:bidi="ar-SA"/>
              </w:rPr>
              <w:t>AAM</w:t>
            </w:r>
            <w:r w:rsidR="00CC3F4A" w:rsidRPr="00AA5A54">
              <w:rPr>
                <w:rFonts w:ascii="Tahoma" w:hAnsi="Tahoma" w:cs="Tahoma"/>
                <w:b/>
                <w:bCs/>
                <w:sz w:val="26"/>
                <w:szCs w:val="26"/>
                <w:lang w:bidi="ar-SA"/>
              </w:rPr>
              <w:t>/SVAMITVA Scheme</w:t>
            </w:r>
          </w:p>
        </w:tc>
      </w:tr>
    </w:tbl>
    <w:p w14:paraId="65B5A09C" w14:textId="77777777" w:rsidR="00DF3546" w:rsidRPr="00AA5A54" w:rsidRDefault="00CC3F4A" w:rsidP="00CC3F4A">
      <w:pPr>
        <w:pStyle w:val="NormalWeb"/>
        <w:spacing w:after="160" w:line="252" w:lineRule="auto"/>
        <w:jc w:val="both"/>
        <w:rPr>
          <w:rFonts w:ascii="Arial" w:eastAsia="Times New Roman" w:hAnsi="Arial" w:cs="Arial"/>
          <w:lang w:val="en-US" w:eastAsia="en-US" w:bidi="hi-IN"/>
        </w:rPr>
      </w:pPr>
      <w:r w:rsidRPr="00AA5A54">
        <w:rPr>
          <w:rFonts w:ascii="Arial" w:eastAsia="Times New Roman" w:hAnsi="Arial" w:cs="Arial"/>
          <w:lang w:val="en-US" w:eastAsia="en-US" w:bidi="hi-IN"/>
        </w:rPr>
        <w:t xml:space="preserve">SVAMITVA Scheme is a flagship Scheme of Ministry of Panchayati Raj, Govt of India. The Scheme aims at creation of computerized Record of Right and Creation of GIS Maps of Abadi Deh areas of villages. The Scheme is being implemented in all the Districts of State of Punjab. </w:t>
      </w:r>
    </w:p>
    <w:p w14:paraId="284A1EBD" w14:textId="11766968" w:rsidR="00E6640B" w:rsidRPr="00AA5A54" w:rsidRDefault="00CC3F4A" w:rsidP="00DF3546">
      <w:pPr>
        <w:pStyle w:val="NormalWeb"/>
        <w:spacing w:after="160" w:line="252" w:lineRule="auto"/>
        <w:jc w:val="both"/>
        <w:rPr>
          <w:rFonts w:ascii="Arial" w:eastAsia="Times New Roman" w:hAnsi="Arial" w:cs="Arial"/>
          <w:lang w:val="en-US" w:eastAsia="en-US" w:bidi="hi-IN"/>
        </w:rPr>
      </w:pPr>
      <w:r w:rsidRPr="00AA5A54">
        <w:rPr>
          <w:rFonts w:ascii="Arial" w:eastAsia="Times New Roman" w:hAnsi="Arial" w:cs="Arial"/>
          <w:lang w:val="en-US" w:eastAsia="en-US" w:bidi="hi-IN"/>
        </w:rPr>
        <w:t>Under this scheme Property Cards have already been started generating in the Gurdaspur District. As informed by LDM, Gurdaspur few applications have been received under the scheme. Since, the Fard Jama Bandi is yet to be registered in the name of applicants, the Charge canno</w:t>
      </w:r>
      <w:r w:rsidR="00DF3546" w:rsidRPr="00AA5A54">
        <w:rPr>
          <w:rFonts w:ascii="Arial" w:eastAsia="Times New Roman" w:hAnsi="Arial" w:cs="Arial"/>
          <w:lang w:val="en-US" w:eastAsia="en-US" w:bidi="hi-IN"/>
        </w:rPr>
        <w:t xml:space="preserve">t be created in favour of bank. </w:t>
      </w:r>
      <w:r w:rsidRPr="00AA5A54">
        <w:rPr>
          <w:rFonts w:ascii="Arial" w:hAnsi="Arial" w:cs="Arial"/>
        </w:rPr>
        <w:t>As such, the cases are kept pending until the records are updated on the name of applicants.</w:t>
      </w:r>
    </w:p>
    <w:p w14:paraId="2805AECB" w14:textId="772FD6E8" w:rsidR="00407C41" w:rsidRPr="00AA5A54" w:rsidRDefault="00DF3546" w:rsidP="00DF3546">
      <w:pPr>
        <w:rPr>
          <w:rFonts w:ascii="Arial" w:hAnsi="Arial" w:cs="Arial"/>
          <w:sz w:val="24"/>
          <w:szCs w:val="24"/>
        </w:rPr>
      </w:pPr>
      <w:r w:rsidRPr="00AA5A54">
        <w:rPr>
          <w:rFonts w:ascii="Arial" w:hAnsi="Arial" w:cs="Arial"/>
          <w:sz w:val="24"/>
          <w:szCs w:val="24"/>
        </w:rPr>
        <w:t>The Revenue Dept. is therefore requested to get the Fard Jama Bandi registered so that processing of loans can be initiated by the Banks.</w:t>
      </w:r>
    </w:p>
    <w:p w14:paraId="3A224454" w14:textId="77777777" w:rsidR="000914C3" w:rsidRPr="00AA5A54" w:rsidRDefault="000914C3" w:rsidP="00DF354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AC5A34" w:rsidRPr="00AA5A54" w14:paraId="1995EA43" w14:textId="77777777" w:rsidTr="00ED442F">
        <w:trPr>
          <w:jc w:val="center"/>
        </w:trPr>
        <w:tc>
          <w:tcPr>
            <w:tcW w:w="2520" w:type="dxa"/>
          </w:tcPr>
          <w:p w14:paraId="50991FA9" w14:textId="47629144" w:rsidR="00AC5A34" w:rsidRPr="00AA5A54" w:rsidRDefault="00AC5A34" w:rsidP="00ED442F">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t>Item No. 22</w:t>
            </w:r>
          </w:p>
        </w:tc>
        <w:tc>
          <w:tcPr>
            <w:tcW w:w="7020" w:type="dxa"/>
          </w:tcPr>
          <w:p w14:paraId="1D607C86" w14:textId="1C22BA63" w:rsidR="00AC5A34" w:rsidRPr="00AA5A54" w:rsidRDefault="00AC5A34" w:rsidP="00ED442F">
            <w:pPr>
              <w:spacing w:after="0" w:line="240" w:lineRule="auto"/>
              <w:ind w:left="180"/>
              <w:jc w:val="both"/>
              <w:rPr>
                <w:rFonts w:ascii="Tahoma" w:hAnsi="Tahoma" w:cs="Tahoma"/>
                <w:b/>
                <w:bCs/>
                <w:sz w:val="26"/>
                <w:szCs w:val="26"/>
                <w:lang w:bidi="ar-SA"/>
              </w:rPr>
            </w:pPr>
            <w:r w:rsidRPr="00AA5A54">
              <w:rPr>
                <w:rFonts w:ascii="Tahoma" w:hAnsi="Tahoma" w:cs="Tahoma"/>
                <w:b/>
                <w:bCs/>
                <w:sz w:val="26"/>
                <w:szCs w:val="26"/>
                <w:lang w:bidi="ar-SA"/>
              </w:rPr>
              <w:t>Opening of RSETIs in Uncovered Potential Districts of Punjab State</w:t>
            </w:r>
          </w:p>
        </w:tc>
      </w:tr>
    </w:tbl>
    <w:p w14:paraId="7BAA7AE5" w14:textId="075972B4" w:rsidR="00AC5A34" w:rsidRPr="00AA5A54" w:rsidRDefault="00AC5A34" w:rsidP="00AC5A34">
      <w:pPr>
        <w:jc w:val="both"/>
        <w:rPr>
          <w:rFonts w:ascii="Arial" w:hAnsi="Arial" w:cs="Arial"/>
          <w:sz w:val="24"/>
          <w:szCs w:val="24"/>
        </w:rPr>
      </w:pPr>
      <w:r w:rsidRPr="00AA5A54">
        <w:rPr>
          <w:rFonts w:ascii="Arial" w:hAnsi="Arial" w:cs="Arial"/>
          <w:sz w:val="24"/>
          <w:szCs w:val="24"/>
        </w:rPr>
        <w:t xml:space="preserve">Ministry of Rural Development, Govt of India </w:t>
      </w:r>
      <w:r w:rsidR="002A0322" w:rsidRPr="00AA5A54">
        <w:rPr>
          <w:rFonts w:ascii="Arial" w:hAnsi="Arial" w:cs="Arial"/>
          <w:sz w:val="24"/>
          <w:szCs w:val="24"/>
        </w:rPr>
        <w:t>had</w:t>
      </w:r>
      <w:r w:rsidRPr="00AA5A54">
        <w:rPr>
          <w:rFonts w:ascii="Arial" w:hAnsi="Arial" w:cs="Arial"/>
          <w:sz w:val="24"/>
          <w:szCs w:val="24"/>
        </w:rPr>
        <w:t xml:space="preserve"> desired that RSETIs should be opened in the uncovered potential Districts of Punjab State. In view of great demand for imparting training to </w:t>
      </w:r>
      <w:r w:rsidR="002A0322" w:rsidRPr="00AA5A54">
        <w:rPr>
          <w:rFonts w:ascii="Arial" w:hAnsi="Arial" w:cs="Arial"/>
          <w:sz w:val="24"/>
          <w:szCs w:val="24"/>
        </w:rPr>
        <w:t>large number of candidates, it wa</w:t>
      </w:r>
      <w:r w:rsidRPr="00AA5A54">
        <w:rPr>
          <w:rFonts w:ascii="Arial" w:hAnsi="Arial" w:cs="Arial"/>
          <w:sz w:val="24"/>
          <w:szCs w:val="24"/>
        </w:rPr>
        <w:t>s desired that 50 percent of the RSETIs have to be opened before the end of FY 2023-24.</w:t>
      </w:r>
    </w:p>
    <w:p w14:paraId="2C93F04A" w14:textId="14685DBA" w:rsidR="00AC5A34" w:rsidRDefault="00AC5A34" w:rsidP="00AC5A34">
      <w:pPr>
        <w:jc w:val="both"/>
        <w:rPr>
          <w:rFonts w:ascii="Arial" w:hAnsi="Arial" w:cs="Arial"/>
          <w:sz w:val="24"/>
          <w:szCs w:val="24"/>
        </w:rPr>
      </w:pPr>
      <w:r w:rsidRPr="00AA5A54">
        <w:rPr>
          <w:rFonts w:ascii="Arial" w:hAnsi="Arial" w:cs="Arial"/>
          <w:sz w:val="24"/>
          <w:szCs w:val="24"/>
        </w:rPr>
        <w:t>Accordingly, as informed by State Director Punjab for RSETIs</w:t>
      </w:r>
      <w:r w:rsidR="002A0322" w:rsidRPr="00AA5A54">
        <w:rPr>
          <w:rFonts w:ascii="Arial" w:hAnsi="Arial" w:cs="Arial"/>
          <w:sz w:val="24"/>
          <w:szCs w:val="24"/>
        </w:rPr>
        <w:t xml:space="preserve"> during SLBC Sub Committee meeting</w:t>
      </w:r>
      <w:r w:rsidR="00514C2C" w:rsidRPr="00AA5A54">
        <w:rPr>
          <w:rFonts w:ascii="Arial" w:hAnsi="Arial" w:cs="Arial"/>
          <w:sz w:val="24"/>
          <w:szCs w:val="24"/>
        </w:rPr>
        <w:t>,</w:t>
      </w:r>
      <w:r w:rsidR="002A0322" w:rsidRPr="00AA5A54">
        <w:rPr>
          <w:rFonts w:ascii="Arial" w:hAnsi="Arial" w:cs="Arial"/>
          <w:sz w:val="24"/>
          <w:szCs w:val="24"/>
        </w:rPr>
        <w:t xml:space="preserve"> RSETI in Gurdaspur district will be opened in March month and the remaining</w:t>
      </w:r>
      <w:r w:rsidRPr="00AA5A54">
        <w:rPr>
          <w:rFonts w:ascii="Arial" w:hAnsi="Arial" w:cs="Arial"/>
          <w:sz w:val="24"/>
          <w:szCs w:val="24"/>
        </w:rPr>
        <w:t xml:space="preserve"> RSETIs in the uncovered Potential Districts namely Pathankot, Tarn Taran Sahib, SBS</w:t>
      </w:r>
      <w:r w:rsidR="002A0322" w:rsidRPr="00AA5A54">
        <w:rPr>
          <w:rFonts w:ascii="Arial" w:hAnsi="Arial" w:cs="Arial"/>
          <w:sz w:val="24"/>
          <w:szCs w:val="24"/>
        </w:rPr>
        <w:t xml:space="preserve"> Nagar and Fazilka will be opened by September 2024.</w:t>
      </w:r>
    </w:p>
    <w:p w14:paraId="02E05A2D" w14:textId="77777777" w:rsidR="001773C5" w:rsidRPr="00AA5A54" w:rsidRDefault="001773C5" w:rsidP="00AC5A34">
      <w:pPr>
        <w:jc w:val="both"/>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BF077C" w:rsidRPr="00AA5A54" w14:paraId="4F75B2F9" w14:textId="77777777" w:rsidTr="00ED442F">
        <w:trPr>
          <w:trHeight w:val="783"/>
        </w:trPr>
        <w:tc>
          <w:tcPr>
            <w:tcW w:w="2160" w:type="dxa"/>
          </w:tcPr>
          <w:p w14:paraId="5B537E1B" w14:textId="7257AAF9" w:rsidR="00BF077C" w:rsidRPr="00AA5A54" w:rsidRDefault="00BF077C" w:rsidP="00ED442F">
            <w:pPr>
              <w:pStyle w:val="PlainText"/>
              <w:spacing w:after="120"/>
              <w:ind w:right="-18"/>
              <w:rPr>
                <w:b/>
                <w:color w:val="auto"/>
              </w:rPr>
            </w:pPr>
            <w:r w:rsidRPr="00AA5A54">
              <w:rPr>
                <w:b/>
                <w:color w:val="auto"/>
              </w:rPr>
              <w:t>Item No. 23</w:t>
            </w:r>
          </w:p>
        </w:tc>
        <w:tc>
          <w:tcPr>
            <w:tcW w:w="7131" w:type="dxa"/>
          </w:tcPr>
          <w:p w14:paraId="2D19BD08" w14:textId="77777777" w:rsidR="00BF077C" w:rsidRPr="00AA5A54" w:rsidRDefault="00BF077C" w:rsidP="00ED442F">
            <w:pPr>
              <w:pStyle w:val="PlainText"/>
              <w:spacing w:after="120"/>
              <w:ind w:left="-126" w:right="-18"/>
              <w:rPr>
                <w:b/>
                <w:color w:val="auto"/>
              </w:rPr>
            </w:pPr>
            <w:r w:rsidRPr="00AA5A54">
              <w:rPr>
                <w:b/>
                <w:color w:val="auto"/>
              </w:rPr>
              <w:t>National Rural Livelihood Mission (NRLM)-Implementation in the State of Punjab</w:t>
            </w:r>
          </w:p>
        </w:tc>
      </w:tr>
    </w:tbl>
    <w:p w14:paraId="14A3AC91" w14:textId="77777777" w:rsidR="00800A2B" w:rsidRPr="00AA5A54" w:rsidRDefault="00800A2B" w:rsidP="00B05C80">
      <w:pPr>
        <w:pStyle w:val="PlainText"/>
        <w:rPr>
          <w:rFonts w:ascii="Arial" w:hAnsi="Arial" w:cs="Arial"/>
          <w:color w:val="auto"/>
          <w:sz w:val="24"/>
          <w:szCs w:val="24"/>
          <w:lang w:bidi="hi-IN"/>
        </w:rPr>
      </w:pPr>
    </w:p>
    <w:p w14:paraId="1216E019" w14:textId="2E808CBB" w:rsidR="00B05C80" w:rsidRPr="00AA5A54" w:rsidRDefault="00B05C80" w:rsidP="00B05C80">
      <w:pPr>
        <w:pStyle w:val="PlainText"/>
        <w:rPr>
          <w:rFonts w:ascii="Arial" w:hAnsi="Arial" w:cs="Arial"/>
          <w:color w:val="auto"/>
          <w:sz w:val="24"/>
          <w:szCs w:val="24"/>
          <w:lang w:bidi="hi-IN"/>
        </w:rPr>
      </w:pPr>
      <w:r w:rsidRPr="00AA5A54">
        <w:rPr>
          <w:rFonts w:ascii="Arial" w:hAnsi="Arial" w:cs="Arial"/>
          <w:color w:val="auto"/>
          <w:sz w:val="24"/>
          <w:szCs w:val="24"/>
          <w:lang w:bidi="hi-IN"/>
        </w:rPr>
        <w:t>Rural Development Department, Govt. of Punjab informed that the NRLM scheme is implemented in 98 blocks in 23 Districts and Department proposed to extend it to 115 Blocks.</w:t>
      </w:r>
    </w:p>
    <w:p w14:paraId="129FDC14" w14:textId="77777777" w:rsidR="00B05C80" w:rsidRPr="00AA5A54" w:rsidRDefault="00B05C80" w:rsidP="00B05C80">
      <w:pPr>
        <w:pStyle w:val="PlainText"/>
        <w:rPr>
          <w:rFonts w:ascii="Arial" w:hAnsi="Arial" w:cs="Arial"/>
          <w:color w:val="auto"/>
          <w:sz w:val="24"/>
          <w:szCs w:val="24"/>
          <w:lang w:bidi="hi-IN"/>
        </w:rPr>
      </w:pPr>
    </w:p>
    <w:p w14:paraId="19CA9933" w14:textId="43F41578" w:rsidR="00B05C80" w:rsidRPr="00AA5A54" w:rsidRDefault="00B05C80" w:rsidP="00B05C80">
      <w:pPr>
        <w:pStyle w:val="PlainText"/>
        <w:rPr>
          <w:rFonts w:ascii="Arial" w:hAnsi="Arial" w:cs="Arial"/>
          <w:color w:val="auto"/>
          <w:sz w:val="24"/>
          <w:szCs w:val="24"/>
          <w:lang w:bidi="hi-IN"/>
        </w:rPr>
      </w:pPr>
      <w:r w:rsidRPr="00AA5A54">
        <w:rPr>
          <w:rFonts w:ascii="Arial" w:hAnsi="Arial" w:cs="Arial"/>
          <w:color w:val="auto"/>
          <w:sz w:val="24"/>
          <w:szCs w:val="24"/>
          <w:lang w:bidi="hi-IN"/>
        </w:rPr>
        <w:t>Punjab State Rural Livelihoods Mission submitted progress as at 30.09.2023 as under: -</w:t>
      </w:r>
    </w:p>
    <w:p w14:paraId="05E8674D" w14:textId="77777777" w:rsidR="00800A2B" w:rsidRPr="00AA5A54" w:rsidRDefault="00800A2B" w:rsidP="00B05C80">
      <w:pPr>
        <w:pStyle w:val="PlainText"/>
        <w:rPr>
          <w:rFonts w:ascii="Arial" w:hAnsi="Arial" w:cs="Arial"/>
          <w:color w:val="auto"/>
          <w:sz w:val="24"/>
          <w:szCs w:val="24"/>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B05C80" w:rsidRPr="00AA5A54" w14:paraId="7284DA24" w14:textId="77777777" w:rsidTr="00ED442F">
        <w:trPr>
          <w:jc w:val="center"/>
        </w:trPr>
        <w:tc>
          <w:tcPr>
            <w:tcW w:w="9155" w:type="dxa"/>
            <w:gridSpan w:val="3"/>
            <w:shd w:val="clear" w:color="auto" w:fill="FFFFFF"/>
            <w:tcMar>
              <w:top w:w="0" w:type="dxa"/>
              <w:left w:w="108" w:type="dxa"/>
              <w:bottom w:w="0" w:type="dxa"/>
              <w:right w:w="108" w:type="dxa"/>
            </w:tcMar>
            <w:hideMark/>
          </w:tcPr>
          <w:p w14:paraId="0C63FA45" w14:textId="77777777" w:rsidR="00B05C80" w:rsidRPr="00AA5A54" w:rsidRDefault="00B05C80" w:rsidP="00ED442F">
            <w:pPr>
              <w:ind w:left="180"/>
              <w:jc w:val="center"/>
              <w:rPr>
                <w:rFonts w:ascii="Tahoma" w:hAnsi="Tahoma" w:cs="Tahoma"/>
                <w:sz w:val="24"/>
                <w:szCs w:val="24"/>
              </w:rPr>
            </w:pPr>
            <w:r w:rsidRPr="00AA5A54">
              <w:rPr>
                <w:rFonts w:ascii="Tahoma" w:hAnsi="Tahoma" w:cs="Tahoma"/>
                <w:b/>
                <w:bCs/>
                <w:sz w:val="24"/>
                <w:szCs w:val="24"/>
              </w:rPr>
              <w:t>Cumulative Position of Self Help Group under NRLM</w:t>
            </w:r>
          </w:p>
        </w:tc>
      </w:tr>
      <w:tr w:rsidR="000604F5" w:rsidRPr="00AA5A54" w14:paraId="7ADD1105" w14:textId="77777777" w:rsidTr="00ED442F">
        <w:trPr>
          <w:jc w:val="center"/>
        </w:trPr>
        <w:tc>
          <w:tcPr>
            <w:tcW w:w="3241" w:type="dxa"/>
            <w:shd w:val="clear" w:color="auto" w:fill="FFFFFF"/>
            <w:tcMar>
              <w:top w:w="0" w:type="dxa"/>
              <w:left w:w="108" w:type="dxa"/>
              <w:bottom w:w="0" w:type="dxa"/>
              <w:right w:w="108" w:type="dxa"/>
            </w:tcMar>
            <w:hideMark/>
          </w:tcPr>
          <w:p w14:paraId="6DB1964E" w14:textId="42F84919" w:rsidR="000604F5" w:rsidRPr="00AA5A54" w:rsidRDefault="000604F5" w:rsidP="000604F5">
            <w:pPr>
              <w:ind w:left="180"/>
              <w:jc w:val="center"/>
              <w:rPr>
                <w:rFonts w:ascii="Tahoma" w:hAnsi="Tahoma" w:cs="Tahoma"/>
                <w:sz w:val="24"/>
                <w:szCs w:val="24"/>
              </w:rPr>
            </w:pPr>
            <w:r w:rsidRPr="00AA5A54">
              <w:rPr>
                <w:rFonts w:ascii="Tahoma" w:hAnsi="Tahoma" w:cs="Tahoma"/>
                <w:b/>
                <w:bCs/>
                <w:sz w:val="24"/>
                <w:szCs w:val="24"/>
              </w:rPr>
              <w:t>Targets for 2023-24(New + Revived) SHGs</w:t>
            </w:r>
          </w:p>
        </w:tc>
        <w:tc>
          <w:tcPr>
            <w:tcW w:w="2874" w:type="dxa"/>
            <w:shd w:val="clear" w:color="auto" w:fill="FFFFFF"/>
            <w:tcMar>
              <w:top w:w="0" w:type="dxa"/>
              <w:left w:w="108" w:type="dxa"/>
              <w:bottom w:w="0" w:type="dxa"/>
              <w:right w:w="108" w:type="dxa"/>
            </w:tcMar>
            <w:hideMark/>
          </w:tcPr>
          <w:p w14:paraId="50E018A9" w14:textId="4332DAA9" w:rsidR="000604F5" w:rsidRPr="00AA5A54" w:rsidRDefault="000604F5" w:rsidP="000604F5">
            <w:pPr>
              <w:ind w:left="180"/>
              <w:jc w:val="center"/>
              <w:rPr>
                <w:rFonts w:ascii="Tahoma" w:hAnsi="Tahoma" w:cs="Tahoma"/>
                <w:sz w:val="24"/>
                <w:szCs w:val="24"/>
              </w:rPr>
            </w:pPr>
            <w:r w:rsidRPr="00AA5A54">
              <w:rPr>
                <w:rFonts w:ascii="Tahoma" w:hAnsi="Tahoma" w:cs="Tahoma"/>
                <w:b/>
                <w:bCs/>
                <w:sz w:val="24"/>
                <w:szCs w:val="24"/>
              </w:rPr>
              <w:t>No. Of SHGs Formed (01.10.23 to 31.12.23)</w:t>
            </w:r>
          </w:p>
        </w:tc>
        <w:tc>
          <w:tcPr>
            <w:tcW w:w="3040" w:type="dxa"/>
            <w:shd w:val="clear" w:color="auto" w:fill="FFFFFF"/>
            <w:tcMar>
              <w:top w:w="0" w:type="dxa"/>
              <w:left w:w="108" w:type="dxa"/>
              <w:bottom w:w="0" w:type="dxa"/>
              <w:right w:w="108" w:type="dxa"/>
            </w:tcMar>
            <w:hideMark/>
          </w:tcPr>
          <w:p w14:paraId="401EDBA5" w14:textId="181F3FD9" w:rsidR="000604F5" w:rsidRPr="00AA5A54" w:rsidRDefault="000604F5" w:rsidP="000604F5">
            <w:pPr>
              <w:ind w:left="180"/>
              <w:jc w:val="center"/>
              <w:rPr>
                <w:rFonts w:ascii="Tahoma" w:hAnsi="Tahoma" w:cs="Tahoma"/>
                <w:sz w:val="24"/>
                <w:szCs w:val="24"/>
              </w:rPr>
            </w:pPr>
            <w:r w:rsidRPr="00AA5A54">
              <w:rPr>
                <w:rFonts w:ascii="Tahoma" w:hAnsi="Tahoma" w:cs="Tahoma"/>
                <w:b/>
                <w:bCs/>
                <w:sz w:val="24"/>
                <w:szCs w:val="24"/>
              </w:rPr>
              <w:t>Cumulative position as at 31.12.2023</w:t>
            </w:r>
          </w:p>
        </w:tc>
      </w:tr>
      <w:tr w:rsidR="000604F5" w:rsidRPr="00AA5A54" w14:paraId="303B336B" w14:textId="77777777" w:rsidTr="00ED442F">
        <w:trPr>
          <w:jc w:val="center"/>
        </w:trPr>
        <w:tc>
          <w:tcPr>
            <w:tcW w:w="3241" w:type="dxa"/>
            <w:shd w:val="clear" w:color="auto" w:fill="FFFFFF"/>
            <w:tcMar>
              <w:top w:w="0" w:type="dxa"/>
              <w:left w:w="108" w:type="dxa"/>
              <w:bottom w:w="0" w:type="dxa"/>
              <w:right w:w="108" w:type="dxa"/>
            </w:tcMar>
          </w:tcPr>
          <w:p w14:paraId="0DE2E2FB" w14:textId="378770A4" w:rsidR="000604F5" w:rsidRPr="00AA5A54" w:rsidRDefault="000604F5" w:rsidP="000604F5">
            <w:pPr>
              <w:rPr>
                <w:rFonts w:ascii="Tahoma" w:hAnsi="Tahoma" w:cs="Tahoma"/>
                <w:b/>
                <w:bCs/>
                <w:color w:val="0D0D0D"/>
              </w:rPr>
            </w:pPr>
            <w:r w:rsidRPr="00AA5A54">
              <w:rPr>
                <w:rFonts w:ascii="Tahoma" w:hAnsi="Tahoma" w:cs="Tahoma"/>
                <w:b/>
                <w:bCs/>
                <w:color w:val="0D0D0D"/>
              </w:rPr>
              <w:t xml:space="preserve">                 35000</w:t>
            </w:r>
          </w:p>
        </w:tc>
        <w:tc>
          <w:tcPr>
            <w:tcW w:w="2874" w:type="dxa"/>
            <w:shd w:val="clear" w:color="auto" w:fill="FFFFFF"/>
            <w:tcMar>
              <w:top w:w="0" w:type="dxa"/>
              <w:left w:w="108" w:type="dxa"/>
              <w:bottom w:w="0" w:type="dxa"/>
              <w:right w:w="108" w:type="dxa"/>
            </w:tcMar>
          </w:tcPr>
          <w:p w14:paraId="542A7BE4" w14:textId="28CB7302" w:rsidR="000604F5" w:rsidRPr="00AA5A54" w:rsidRDefault="000604F5" w:rsidP="000604F5">
            <w:pPr>
              <w:ind w:left="180"/>
              <w:rPr>
                <w:rFonts w:ascii="Tahoma" w:hAnsi="Tahoma" w:cs="Tahoma"/>
                <w:b/>
                <w:bCs/>
                <w:color w:val="0D0D0D"/>
              </w:rPr>
            </w:pPr>
            <w:r w:rsidRPr="00AA5A54">
              <w:rPr>
                <w:rFonts w:ascii="Tahoma" w:hAnsi="Tahoma" w:cs="Tahoma"/>
                <w:b/>
                <w:bCs/>
                <w:color w:val="0D0D0D"/>
              </w:rPr>
              <w:t xml:space="preserve">                3275</w:t>
            </w:r>
          </w:p>
        </w:tc>
        <w:tc>
          <w:tcPr>
            <w:tcW w:w="3040" w:type="dxa"/>
            <w:shd w:val="clear" w:color="auto" w:fill="FFFFFF"/>
            <w:tcMar>
              <w:top w:w="0" w:type="dxa"/>
              <w:left w:w="108" w:type="dxa"/>
              <w:bottom w:w="0" w:type="dxa"/>
              <w:right w:w="108" w:type="dxa"/>
            </w:tcMar>
          </w:tcPr>
          <w:p w14:paraId="7CDFC951" w14:textId="67D06C46" w:rsidR="000604F5" w:rsidRPr="00AA5A54" w:rsidRDefault="000604F5" w:rsidP="000604F5">
            <w:pPr>
              <w:ind w:left="180"/>
              <w:jc w:val="center"/>
              <w:rPr>
                <w:rFonts w:ascii="Tahoma" w:hAnsi="Tahoma" w:cs="Tahoma"/>
                <w:b/>
                <w:bCs/>
                <w:color w:val="0D0D0D"/>
              </w:rPr>
            </w:pPr>
            <w:r w:rsidRPr="00AA5A54">
              <w:rPr>
                <w:rFonts w:ascii="Tahoma" w:hAnsi="Tahoma" w:cs="Tahoma"/>
                <w:b/>
                <w:bCs/>
                <w:color w:val="0D0D0D"/>
              </w:rPr>
              <w:t xml:space="preserve">                      50178</w:t>
            </w:r>
          </w:p>
        </w:tc>
      </w:tr>
    </w:tbl>
    <w:p w14:paraId="6A30679C" w14:textId="224E5593" w:rsidR="00B05C80" w:rsidRPr="00AA5A54" w:rsidRDefault="00B05C80" w:rsidP="00B05C80">
      <w:pPr>
        <w:jc w:val="right"/>
        <w:rPr>
          <w:rFonts w:ascii="Tahoma" w:hAnsi="Tahoma" w:cs="Tahoma"/>
          <w:b/>
          <w:bCs/>
          <w:sz w:val="18"/>
          <w:szCs w:val="18"/>
        </w:rPr>
      </w:pPr>
      <w:r w:rsidRPr="00AA5A54">
        <w:rPr>
          <w:rFonts w:ascii="Tahoma" w:hAnsi="Tahoma" w:cs="Tahoma"/>
          <w:b/>
          <w:bCs/>
          <w:sz w:val="18"/>
          <w:szCs w:val="18"/>
        </w:rPr>
        <w:lastRenderedPageBreak/>
        <w:t>(</w:t>
      </w:r>
      <w:r w:rsidRPr="00AA5A54">
        <w:rPr>
          <w:rFonts w:ascii="Tahoma" w:hAnsi="Tahoma" w:cs="Tahoma"/>
          <w:b/>
          <w:bCs/>
          <w:sz w:val="24"/>
          <w:szCs w:val="24"/>
        </w:rPr>
        <w:t>Amt.in lacs)</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69"/>
        <w:gridCol w:w="1260"/>
        <w:gridCol w:w="1080"/>
        <w:gridCol w:w="1430"/>
        <w:gridCol w:w="1080"/>
        <w:gridCol w:w="1000"/>
        <w:gridCol w:w="1248"/>
        <w:gridCol w:w="912"/>
        <w:gridCol w:w="1169"/>
      </w:tblGrid>
      <w:tr w:rsidR="00B05C80" w:rsidRPr="00AA5A54" w14:paraId="33CDA53C" w14:textId="77777777" w:rsidTr="00ED442F">
        <w:trPr>
          <w:trHeight w:val="763"/>
          <w:jc w:val="center"/>
        </w:trPr>
        <w:tc>
          <w:tcPr>
            <w:tcW w:w="1669" w:type="dxa"/>
            <w:vMerge w:val="restart"/>
            <w:shd w:val="clear" w:color="auto" w:fill="FFFFFF"/>
            <w:tcMar>
              <w:top w:w="0" w:type="dxa"/>
              <w:left w:w="108" w:type="dxa"/>
              <w:bottom w:w="0" w:type="dxa"/>
              <w:right w:w="108" w:type="dxa"/>
            </w:tcMar>
            <w:hideMark/>
          </w:tcPr>
          <w:p w14:paraId="5E03C069"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 </w:t>
            </w:r>
          </w:p>
          <w:p w14:paraId="50F955D5"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 </w:t>
            </w:r>
          </w:p>
          <w:p w14:paraId="085EB67B"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Period</w:t>
            </w:r>
          </w:p>
        </w:tc>
        <w:tc>
          <w:tcPr>
            <w:tcW w:w="2340" w:type="dxa"/>
            <w:gridSpan w:val="2"/>
            <w:shd w:val="clear" w:color="auto" w:fill="FFFFFF"/>
            <w:tcMar>
              <w:top w:w="0" w:type="dxa"/>
              <w:left w:w="108" w:type="dxa"/>
              <w:bottom w:w="0" w:type="dxa"/>
              <w:right w:w="108" w:type="dxa"/>
            </w:tcMar>
            <w:hideMark/>
          </w:tcPr>
          <w:p w14:paraId="348B47F4"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Targets Credit Linkage of SHG’s (2023-24)</w:t>
            </w:r>
          </w:p>
        </w:tc>
        <w:tc>
          <w:tcPr>
            <w:tcW w:w="1430" w:type="dxa"/>
            <w:shd w:val="clear" w:color="auto" w:fill="FFFFFF"/>
            <w:tcMar>
              <w:top w:w="0" w:type="dxa"/>
              <w:left w:w="108" w:type="dxa"/>
              <w:bottom w:w="0" w:type="dxa"/>
              <w:right w:w="108" w:type="dxa"/>
            </w:tcMar>
            <w:hideMark/>
          </w:tcPr>
          <w:p w14:paraId="5E54291D"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Application Received</w:t>
            </w:r>
          </w:p>
        </w:tc>
        <w:tc>
          <w:tcPr>
            <w:tcW w:w="1080" w:type="dxa"/>
            <w:shd w:val="clear" w:color="auto" w:fill="FFFFFF"/>
            <w:tcMar>
              <w:top w:w="0" w:type="dxa"/>
              <w:left w:w="108" w:type="dxa"/>
              <w:bottom w:w="0" w:type="dxa"/>
              <w:right w:w="108" w:type="dxa"/>
            </w:tcMar>
            <w:hideMark/>
          </w:tcPr>
          <w:p w14:paraId="5DBA36B1"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Applications rejected</w:t>
            </w:r>
          </w:p>
        </w:tc>
        <w:tc>
          <w:tcPr>
            <w:tcW w:w="2248" w:type="dxa"/>
            <w:gridSpan w:val="2"/>
            <w:shd w:val="clear" w:color="auto" w:fill="FFFFFF"/>
            <w:tcMar>
              <w:top w:w="0" w:type="dxa"/>
              <w:left w:w="108" w:type="dxa"/>
              <w:bottom w:w="0" w:type="dxa"/>
              <w:right w:w="108" w:type="dxa"/>
            </w:tcMar>
            <w:hideMark/>
          </w:tcPr>
          <w:p w14:paraId="4BD1197D" w14:textId="15C123C2"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 xml:space="preserve">Applications sanctioned </w:t>
            </w:r>
            <w:r w:rsidR="002059E0" w:rsidRPr="00AA5A54">
              <w:rPr>
                <w:rFonts w:ascii="Tahoma" w:hAnsi="Tahoma" w:cs="Tahoma"/>
                <w:b/>
                <w:bCs/>
                <w:sz w:val="20"/>
              </w:rPr>
              <w:t>(01.04.23 to 31.12.23)</w:t>
            </w:r>
          </w:p>
        </w:tc>
        <w:tc>
          <w:tcPr>
            <w:tcW w:w="2081" w:type="dxa"/>
            <w:gridSpan w:val="2"/>
            <w:shd w:val="clear" w:color="auto" w:fill="FFFFFF"/>
            <w:tcMar>
              <w:top w:w="0" w:type="dxa"/>
              <w:left w:w="108" w:type="dxa"/>
              <w:bottom w:w="0" w:type="dxa"/>
              <w:right w:w="108" w:type="dxa"/>
            </w:tcMar>
            <w:hideMark/>
          </w:tcPr>
          <w:p w14:paraId="2FCBAD8C" w14:textId="77777777" w:rsidR="00B05C80" w:rsidRPr="00AA5A54" w:rsidRDefault="00B05C80" w:rsidP="00ED442F">
            <w:pPr>
              <w:spacing w:after="0" w:line="240" w:lineRule="auto"/>
              <w:jc w:val="center"/>
              <w:rPr>
                <w:rFonts w:ascii="Tahoma" w:hAnsi="Tahoma" w:cs="Tahoma"/>
                <w:sz w:val="20"/>
              </w:rPr>
            </w:pPr>
            <w:r w:rsidRPr="00AA5A54">
              <w:rPr>
                <w:rFonts w:ascii="Tahoma" w:hAnsi="Tahoma" w:cs="Tahoma"/>
                <w:b/>
                <w:bCs/>
                <w:sz w:val="20"/>
              </w:rPr>
              <w:t>Amount disbursed</w:t>
            </w:r>
          </w:p>
        </w:tc>
      </w:tr>
      <w:tr w:rsidR="002059E0" w:rsidRPr="00AA5A54" w14:paraId="2183E84E" w14:textId="77777777" w:rsidTr="00ED442F">
        <w:trPr>
          <w:trHeight w:val="719"/>
          <w:jc w:val="center"/>
        </w:trPr>
        <w:tc>
          <w:tcPr>
            <w:tcW w:w="1669" w:type="dxa"/>
            <w:vMerge/>
            <w:shd w:val="clear" w:color="auto" w:fill="FFFFFF"/>
            <w:vAlign w:val="center"/>
            <w:hideMark/>
          </w:tcPr>
          <w:p w14:paraId="7348AC4F" w14:textId="77777777" w:rsidR="002059E0" w:rsidRPr="00AA5A54" w:rsidRDefault="002059E0" w:rsidP="002059E0">
            <w:pPr>
              <w:spacing w:line="240" w:lineRule="auto"/>
              <w:rPr>
                <w:rFonts w:ascii="Tahoma" w:hAnsi="Tahoma" w:cs="Tahoma"/>
                <w:sz w:val="20"/>
              </w:rPr>
            </w:pPr>
          </w:p>
        </w:tc>
        <w:tc>
          <w:tcPr>
            <w:tcW w:w="1260" w:type="dxa"/>
            <w:shd w:val="clear" w:color="auto" w:fill="FFFFFF"/>
            <w:tcMar>
              <w:top w:w="0" w:type="dxa"/>
              <w:left w:w="108" w:type="dxa"/>
              <w:bottom w:w="0" w:type="dxa"/>
              <w:right w:w="108" w:type="dxa"/>
            </w:tcMar>
            <w:hideMark/>
          </w:tcPr>
          <w:p w14:paraId="460757C6" w14:textId="429606CC" w:rsidR="002059E0" w:rsidRPr="00AA5A54" w:rsidRDefault="002059E0" w:rsidP="002059E0">
            <w:pPr>
              <w:spacing w:line="240" w:lineRule="auto"/>
              <w:ind w:left="-169" w:right="-206"/>
              <w:jc w:val="center"/>
              <w:rPr>
                <w:rFonts w:ascii="Tahoma" w:hAnsi="Tahoma" w:cs="Tahoma"/>
                <w:sz w:val="20"/>
              </w:rPr>
            </w:pPr>
            <w:r w:rsidRPr="00AA5A54">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22BF1130" w14:textId="6DE14A2A"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Amount</w:t>
            </w:r>
          </w:p>
        </w:tc>
        <w:tc>
          <w:tcPr>
            <w:tcW w:w="1430" w:type="dxa"/>
            <w:shd w:val="clear" w:color="auto" w:fill="FFFFFF"/>
            <w:tcMar>
              <w:top w:w="0" w:type="dxa"/>
              <w:left w:w="108" w:type="dxa"/>
              <w:bottom w:w="0" w:type="dxa"/>
              <w:right w:w="108" w:type="dxa"/>
            </w:tcMar>
            <w:hideMark/>
          </w:tcPr>
          <w:p w14:paraId="17031224" w14:textId="1D68FDF6"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01.04.23 to 31.12.23</w:t>
            </w:r>
          </w:p>
        </w:tc>
        <w:tc>
          <w:tcPr>
            <w:tcW w:w="1080" w:type="dxa"/>
            <w:shd w:val="clear" w:color="auto" w:fill="FFFFFF"/>
            <w:tcMar>
              <w:top w:w="0" w:type="dxa"/>
              <w:left w:w="108" w:type="dxa"/>
              <w:bottom w:w="0" w:type="dxa"/>
              <w:right w:w="108" w:type="dxa"/>
            </w:tcMar>
            <w:hideMark/>
          </w:tcPr>
          <w:p w14:paraId="6BDBAF4A" w14:textId="3430ABDE" w:rsidR="002059E0" w:rsidRPr="00AA5A54" w:rsidRDefault="002059E0" w:rsidP="002059E0">
            <w:pPr>
              <w:spacing w:line="240" w:lineRule="auto"/>
              <w:ind w:left="-110" w:hanging="110"/>
              <w:jc w:val="center"/>
              <w:rPr>
                <w:rFonts w:ascii="Tahoma" w:hAnsi="Tahoma" w:cs="Tahoma"/>
                <w:sz w:val="20"/>
              </w:rPr>
            </w:pPr>
            <w:r w:rsidRPr="00AA5A54">
              <w:rPr>
                <w:rFonts w:ascii="Tahoma" w:hAnsi="Tahoma" w:cs="Tahoma"/>
                <w:b/>
                <w:bCs/>
                <w:sz w:val="20"/>
              </w:rPr>
              <w:t>01.04.23 to 31.12.23 </w:t>
            </w:r>
          </w:p>
        </w:tc>
        <w:tc>
          <w:tcPr>
            <w:tcW w:w="1000" w:type="dxa"/>
            <w:shd w:val="clear" w:color="auto" w:fill="FFFFFF"/>
            <w:tcMar>
              <w:top w:w="0" w:type="dxa"/>
              <w:left w:w="108" w:type="dxa"/>
              <w:bottom w:w="0" w:type="dxa"/>
              <w:right w:w="108" w:type="dxa"/>
            </w:tcMar>
            <w:hideMark/>
          </w:tcPr>
          <w:p w14:paraId="65E09D45" w14:textId="4E571246"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No. of Applications</w:t>
            </w:r>
          </w:p>
        </w:tc>
        <w:tc>
          <w:tcPr>
            <w:tcW w:w="1248" w:type="dxa"/>
            <w:shd w:val="clear" w:color="auto" w:fill="FFFFFF"/>
            <w:tcMar>
              <w:top w:w="0" w:type="dxa"/>
              <w:left w:w="108" w:type="dxa"/>
              <w:bottom w:w="0" w:type="dxa"/>
              <w:right w:w="108" w:type="dxa"/>
            </w:tcMar>
            <w:hideMark/>
          </w:tcPr>
          <w:p w14:paraId="74FE55C7" w14:textId="2478CAD7"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Amount</w:t>
            </w:r>
          </w:p>
        </w:tc>
        <w:tc>
          <w:tcPr>
            <w:tcW w:w="912" w:type="dxa"/>
            <w:shd w:val="clear" w:color="auto" w:fill="FFFFFF"/>
            <w:tcMar>
              <w:top w:w="0" w:type="dxa"/>
              <w:left w:w="108" w:type="dxa"/>
              <w:bottom w:w="0" w:type="dxa"/>
              <w:right w:w="108" w:type="dxa"/>
            </w:tcMar>
            <w:hideMark/>
          </w:tcPr>
          <w:p w14:paraId="5C2D9AD8" w14:textId="2F0973DE"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No. of Applications</w:t>
            </w:r>
          </w:p>
        </w:tc>
        <w:tc>
          <w:tcPr>
            <w:tcW w:w="1169" w:type="dxa"/>
            <w:shd w:val="clear" w:color="auto" w:fill="FFFFFF"/>
            <w:tcMar>
              <w:top w:w="0" w:type="dxa"/>
              <w:left w:w="108" w:type="dxa"/>
              <w:bottom w:w="0" w:type="dxa"/>
              <w:right w:w="108" w:type="dxa"/>
            </w:tcMar>
            <w:hideMark/>
          </w:tcPr>
          <w:p w14:paraId="5C9A2B81" w14:textId="04C42AD5" w:rsidR="002059E0" w:rsidRPr="00AA5A54" w:rsidRDefault="002059E0" w:rsidP="002059E0">
            <w:pPr>
              <w:spacing w:line="240" w:lineRule="auto"/>
              <w:jc w:val="center"/>
              <w:rPr>
                <w:rFonts w:ascii="Tahoma" w:hAnsi="Tahoma" w:cs="Tahoma"/>
                <w:sz w:val="20"/>
              </w:rPr>
            </w:pPr>
            <w:r w:rsidRPr="00AA5A54">
              <w:rPr>
                <w:rFonts w:ascii="Tahoma" w:hAnsi="Tahoma" w:cs="Tahoma"/>
                <w:b/>
                <w:bCs/>
                <w:sz w:val="20"/>
              </w:rPr>
              <w:t>Amount</w:t>
            </w:r>
          </w:p>
        </w:tc>
      </w:tr>
      <w:tr w:rsidR="002059E0" w:rsidRPr="00AA5A54" w14:paraId="6308F2D8" w14:textId="77777777" w:rsidTr="00ED442F">
        <w:trPr>
          <w:trHeight w:val="619"/>
          <w:jc w:val="center"/>
        </w:trPr>
        <w:tc>
          <w:tcPr>
            <w:tcW w:w="1669" w:type="dxa"/>
            <w:shd w:val="clear" w:color="auto" w:fill="FFFFFF"/>
            <w:tcMar>
              <w:top w:w="0" w:type="dxa"/>
              <w:left w:w="108" w:type="dxa"/>
              <w:bottom w:w="0" w:type="dxa"/>
              <w:right w:w="108" w:type="dxa"/>
            </w:tcMar>
            <w:hideMark/>
          </w:tcPr>
          <w:p w14:paraId="5C73B626" w14:textId="4C4DE123" w:rsidR="002059E0" w:rsidRPr="00AA5A54" w:rsidRDefault="002059E0" w:rsidP="002059E0">
            <w:pPr>
              <w:spacing w:line="240" w:lineRule="auto"/>
              <w:jc w:val="center"/>
              <w:rPr>
                <w:rFonts w:ascii="Tahoma" w:hAnsi="Tahoma" w:cs="Tahoma"/>
              </w:rPr>
            </w:pPr>
            <w:r w:rsidRPr="00AA5A54">
              <w:rPr>
                <w:rFonts w:ascii="Tahoma" w:hAnsi="Tahoma" w:cs="Tahoma"/>
                <w:b/>
                <w:bCs/>
                <w:sz w:val="24"/>
                <w:szCs w:val="24"/>
              </w:rPr>
              <w:t>Q.E December 2023</w:t>
            </w:r>
          </w:p>
        </w:tc>
        <w:tc>
          <w:tcPr>
            <w:tcW w:w="1260" w:type="dxa"/>
            <w:shd w:val="clear" w:color="auto" w:fill="FFFFFF"/>
            <w:tcMar>
              <w:top w:w="0" w:type="dxa"/>
              <w:left w:w="108" w:type="dxa"/>
              <w:bottom w:w="0" w:type="dxa"/>
              <w:right w:w="108" w:type="dxa"/>
            </w:tcMar>
          </w:tcPr>
          <w:p w14:paraId="5E1FCA63" w14:textId="42E965FA" w:rsidR="002059E0" w:rsidRPr="00AA5A54" w:rsidRDefault="002059E0" w:rsidP="002059E0">
            <w:pPr>
              <w:rPr>
                <w:rFonts w:ascii="Tahoma" w:hAnsi="Tahoma" w:cs="Tahoma"/>
                <w:b/>
                <w:bCs/>
                <w:color w:val="0D0D0D"/>
                <w:sz w:val="20"/>
              </w:rPr>
            </w:pPr>
            <w:r w:rsidRPr="00AA5A54">
              <w:rPr>
                <w:rFonts w:ascii="Tahoma" w:hAnsi="Tahoma" w:cs="Tahoma"/>
                <w:b/>
                <w:bCs/>
                <w:color w:val="0D0D0D"/>
                <w:sz w:val="20"/>
              </w:rPr>
              <w:t>19000</w:t>
            </w:r>
          </w:p>
        </w:tc>
        <w:tc>
          <w:tcPr>
            <w:tcW w:w="1080" w:type="dxa"/>
            <w:shd w:val="clear" w:color="auto" w:fill="FFFFFF"/>
            <w:tcMar>
              <w:top w:w="0" w:type="dxa"/>
              <w:left w:w="108" w:type="dxa"/>
              <w:bottom w:w="0" w:type="dxa"/>
              <w:right w:w="108" w:type="dxa"/>
            </w:tcMar>
          </w:tcPr>
          <w:p w14:paraId="04A4181A" w14:textId="27F923C0" w:rsidR="002059E0" w:rsidRPr="00AA5A54" w:rsidRDefault="002059E0" w:rsidP="002059E0">
            <w:pPr>
              <w:rPr>
                <w:rFonts w:ascii="Tahoma" w:hAnsi="Tahoma" w:cs="Tahoma"/>
                <w:b/>
                <w:bCs/>
                <w:color w:val="0D0D0D"/>
                <w:sz w:val="20"/>
              </w:rPr>
            </w:pPr>
            <w:r w:rsidRPr="00AA5A54">
              <w:rPr>
                <w:rFonts w:ascii="Tahoma" w:hAnsi="Tahoma" w:cs="Tahoma"/>
                <w:b/>
                <w:bCs/>
                <w:color w:val="0D0D0D"/>
                <w:sz w:val="20"/>
              </w:rPr>
              <w:t>20000</w:t>
            </w:r>
          </w:p>
        </w:tc>
        <w:tc>
          <w:tcPr>
            <w:tcW w:w="1430" w:type="dxa"/>
            <w:shd w:val="clear" w:color="auto" w:fill="FFFFFF"/>
            <w:tcMar>
              <w:top w:w="0" w:type="dxa"/>
              <w:left w:w="108" w:type="dxa"/>
              <w:bottom w:w="0" w:type="dxa"/>
              <w:right w:w="108" w:type="dxa"/>
            </w:tcMar>
          </w:tcPr>
          <w:p w14:paraId="263D52A5" w14:textId="11C63945"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 xml:space="preserve">     18136</w:t>
            </w:r>
          </w:p>
        </w:tc>
        <w:tc>
          <w:tcPr>
            <w:tcW w:w="1080" w:type="dxa"/>
            <w:shd w:val="clear" w:color="auto" w:fill="FFFFFF"/>
            <w:tcMar>
              <w:top w:w="0" w:type="dxa"/>
              <w:left w:w="108" w:type="dxa"/>
              <w:bottom w:w="0" w:type="dxa"/>
              <w:right w:w="108" w:type="dxa"/>
            </w:tcMar>
          </w:tcPr>
          <w:p w14:paraId="19985C6F" w14:textId="30B434AE"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1724</w:t>
            </w:r>
          </w:p>
        </w:tc>
        <w:tc>
          <w:tcPr>
            <w:tcW w:w="1000" w:type="dxa"/>
            <w:shd w:val="clear" w:color="auto" w:fill="FFFFFF"/>
            <w:tcMar>
              <w:top w:w="0" w:type="dxa"/>
              <w:left w:w="108" w:type="dxa"/>
              <w:bottom w:w="0" w:type="dxa"/>
              <w:right w:w="108" w:type="dxa"/>
            </w:tcMar>
          </w:tcPr>
          <w:p w14:paraId="051ED5A9" w14:textId="50AC8F24"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7399</w:t>
            </w:r>
          </w:p>
        </w:tc>
        <w:tc>
          <w:tcPr>
            <w:tcW w:w="1248" w:type="dxa"/>
            <w:shd w:val="clear" w:color="auto" w:fill="FFFFFF"/>
            <w:tcMar>
              <w:top w:w="0" w:type="dxa"/>
              <w:left w:w="108" w:type="dxa"/>
              <w:bottom w:w="0" w:type="dxa"/>
              <w:right w:w="108" w:type="dxa"/>
            </w:tcMar>
          </w:tcPr>
          <w:p w14:paraId="0AF764E0" w14:textId="12536A39"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9692.80</w:t>
            </w:r>
          </w:p>
        </w:tc>
        <w:tc>
          <w:tcPr>
            <w:tcW w:w="912" w:type="dxa"/>
            <w:shd w:val="clear" w:color="auto" w:fill="FFFFFF"/>
            <w:tcMar>
              <w:top w:w="0" w:type="dxa"/>
              <w:left w:w="108" w:type="dxa"/>
              <w:bottom w:w="0" w:type="dxa"/>
              <w:right w:w="108" w:type="dxa"/>
            </w:tcMar>
          </w:tcPr>
          <w:p w14:paraId="4FE5ACDB" w14:textId="2649ED8F"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7399</w:t>
            </w:r>
          </w:p>
        </w:tc>
        <w:tc>
          <w:tcPr>
            <w:tcW w:w="1169" w:type="dxa"/>
            <w:shd w:val="clear" w:color="auto" w:fill="FFFFFF"/>
            <w:tcMar>
              <w:top w:w="0" w:type="dxa"/>
              <w:left w:w="108" w:type="dxa"/>
              <w:bottom w:w="0" w:type="dxa"/>
              <w:right w:w="108" w:type="dxa"/>
            </w:tcMar>
          </w:tcPr>
          <w:p w14:paraId="39253256" w14:textId="03E7FA2A" w:rsidR="002059E0" w:rsidRPr="00AA5A54" w:rsidRDefault="002059E0" w:rsidP="002059E0">
            <w:pPr>
              <w:rPr>
                <w:rFonts w:ascii="Tahoma" w:hAnsi="Tahoma" w:cs="Tahoma"/>
                <w:b/>
                <w:bCs/>
                <w:color w:val="0D0D0D"/>
                <w:sz w:val="20"/>
              </w:rPr>
            </w:pPr>
            <w:r w:rsidRPr="00AA5A54">
              <w:rPr>
                <w:rFonts w:ascii="Tahoma" w:eastAsiaTheme="minorEastAsia" w:hAnsi="Tahoma" w:cs="Tahoma"/>
                <w:b/>
                <w:bCs/>
                <w:color w:val="0D0D0D"/>
                <w:sz w:val="20"/>
                <w:lang w:val="en-IN" w:eastAsia="en-IN"/>
              </w:rPr>
              <w:t>9692.80</w:t>
            </w:r>
          </w:p>
        </w:tc>
      </w:tr>
    </w:tbl>
    <w:p w14:paraId="4FCDD28B" w14:textId="77777777" w:rsidR="00800A2B" w:rsidRPr="00AA5A54" w:rsidRDefault="00800A2B" w:rsidP="00800A2B">
      <w:pPr>
        <w:jc w:val="both"/>
        <w:rPr>
          <w:rFonts w:ascii="Tahoma" w:hAnsi="Tahoma" w:cs="Tahoma"/>
          <w:sz w:val="25"/>
          <w:szCs w:val="25"/>
        </w:rPr>
      </w:pPr>
    </w:p>
    <w:p w14:paraId="32FBB6AF" w14:textId="4B29BA70" w:rsidR="00800A2B" w:rsidRPr="00AA5A54" w:rsidRDefault="00B05C80" w:rsidP="00800A2B">
      <w:pPr>
        <w:jc w:val="both"/>
        <w:rPr>
          <w:rFonts w:ascii="Tahoma" w:hAnsi="Tahoma" w:cs="Tahoma"/>
          <w:sz w:val="25"/>
          <w:szCs w:val="25"/>
        </w:rPr>
      </w:pPr>
      <w:r w:rsidRPr="00AA5A54">
        <w:rPr>
          <w:rFonts w:ascii="Tahoma" w:hAnsi="Tahoma" w:cs="Tahoma"/>
          <w:sz w:val="25"/>
          <w:szCs w:val="25"/>
        </w:rPr>
        <w:t xml:space="preserve">Banks have sanctioned and disbursed </w:t>
      </w:r>
      <w:r w:rsidR="00D16A15" w:rsidRPr="00AA5A54">
        <w:rPr>
          <w:rFonts w:ascii="Tahoma" w:hAnsi="Tahoma" w:cs="Tahoma"/>
          <w:sz w:val="25"/>
          <w:szCs w:val="25"/>
        </w:rPr>
        <w:t>7399 Loan Applications up to Q.E December 2023</w:t>
      </w:r>
      <w:r w:rsidRPr="00AA5A54">
        <w:rPr>
          <w:rFonts w:ascii="Tahoma" w:hAnsi="Tahoma" w:cs="Tahoma"/>
          <w:sz w:val="25"/>
          <w:szCs w:val="25"/>
        </w:rPr>
        <w:t>.</w:t>
      </w:r>
      <w:r w:rsidR="00800A2B" w:rsidRPr="00AA5A54">
        <w:rPr>
          <w:rFonts w:ascii="Tahoma" w:hAnsi="Tahoma" w:cs="Tahoma"/>
          <w:sz w:val="25"/>
          <w:szCs w:val="25"/>
        </w:rPr>
        <w:t xml:space="preserve">               </w:t>
      </w:r>
    </w:p>
    <w:p w14:paraId="1D466E33" w14:textId="6CC74F32" w:rsidR="00B05C80" w:rsidRPr="00AA5A54" w:rsidRDefault="00800A2B" w:rsidP="00800A2B">
      <w:pPr>
        <w:jc w:val="both"/>
        <w:rPr>
          <w:rFonts w:ascii="Tahoma" w:hAnsi="Tahoma" w:cs="Tahoma"/>
          <w:b/>
        </w:rPr>
      </w:pPr>
      <w:r w:rsidRPr="00AA5A54">
        <w:rPr>
          <w:rFonts w:ascii="Tahoma" w:hAnsi="Tahoma" w:cs="Tahoma"/>
          <w:sz w:val="25"/>
          <w:szCs w:val="25"/>
        </w:rPr>
        <w:t xml:space="preserve">                       </w:t>
      </w:r>
      <w:r w:rsidR="00B05C80" w:rsidRPr="00AA5A54">
        <w:rPr>
          <w:rFonts w:ascii="Tahoma" w:hAnsi="Tahoma" w:cs="Tahoma"/>
          <w:b/>
        </w:rPr>
        <w:t xml:space="preserve">  (Bank wise &amp; District wise detail is annexed as per </w:t>
      </w:r>
      <w:r w:rsidR="00530BFA">
        <w:rPr>
          <w:rFonts w:ascii="Tahoma" w:hAnsi="Tahoma" w:cs="Tahoma"/>
          <w:b/>
          <w:bCs/>
        </w:rPr>
        <w:t>Annexure-29</w:t>
      </w:r>
      <w:r w:rsidR="00B05C80" w:rsidRPr="00AA5A54">
        <w:rPr>
          <w:rFonts w:ascii="Tahoma" w:hAnsi="Tahoma" w:cs="Tahoma"/>
          <w:b/>
          <w:bCs/>
        </w:rPr>
        <w:t xml:space="preserve"> &amp;</w:t>
      </w:r>
      <w:r w:rsidR="00530BFA">
        <w:rPr>
          <w:rFonts w:ascii="Tahoma" w:hAnsi="Tahoma" w:cs="Tahoma"/>
          <w:b/>
          <w:bCs/>
        </w:rPr>
        <w:t xml:space="preserve"> </w:t>
      </w:r>
      <w:r w:rsidR="00B05C80" w:rsidRPr="00AA5A54">
        <w:rPr>
          <w:rFonts w:ascii="Tahoma" w:hAnsi="Tahoma" w:cs="Tahoma"/>
          <w:b/>
          <w:bCs/>
        </w:rPr>
        <w:t>3</w:t>
      </w:r>
      <w:r w:rsidR="00530BFA">
        <w:rPr>
          <w:rFonts w:ascii="Tahoma" w:hAnsi="Tahoma" w:cs="Tahoma"/>
          <w:b/>
          <w:bCs/>
        </w:rPr>
        <w:t>0</w:t>
      </w:r>
      <w:r w:rsidR="00B05C80" w:rsidRPr="00AA5A54">
        <w:rPr>
          <w:rFonts w:ascii="Tahoma" w:hAnsi="Tahoma" w:cs="Tahoma"/>
          <w:b/>
        </w:rPr>
        <w:t>)</w:t>
      </w:r>
    </w:p>
    <w:p w14:paraId="05567EC7" w14:textId="77777777" w:rsidR="00B05C80" w:rsidRPr="00AA5A54" w:rsidRDefault="00B05C80" w:rsidP="00B05C80">
      <w:pPr>
        <w:jc w:val="both"/>
        <w:rPr>
          <w:rFonts w:ascii="Tahoma" w:hAnsi="Tahoma" w:cs="Tahoma"/>
          <w:sz w:val="25"/>
          <w:szCs w:val="25"/>
        </w:rPr>
      </w:pPr>
    </w:p>
    <w:tbl>
      <w:tblPr>
        <w:tblpPr w:leftFromText="180" w:rightFromText="180" w:vertAnchor="text" w:horzAnchor="margin" w:tblpX="-147" w:tblpY="-245"/>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553"/>
      </w:tblGrid>
      <w:tr w:rsidR="00B05C80" w:rsidRPr="00AA5A54" w14:paraId="2917AA0F" w14:textId="77777777" w:rsidTr="005145F4">
        <w:trPr>
          <w:trHeight w:val="647"/>
        </w:trPr>
        <w:tc>
          <w:tcPr>
            <w:tcW w:w="2383" w:type="dxa"/>
          </w:tcPr>
          <w:p w14:paraId="624A57C1" w14:textId="50CFCCA3" w:rsidR="00B05C80" w:rsidRPr="00AA5A54" w:rsidRDefault="00B05C80" w:rsidP="005145F4">
            <w:pPr>
              <w:pStyle w:val="PlainText"/>
              <w:spacing w:after="120"/>
              <w:ind w:right="-18"/>
              <w:rPr>
                <w:b/>
                <w:color w:val="auto"/>
              </w:rPr>
            </w:pPr>
            <w:r w:rsidRPr="00AA5A54">
              <w:rPr>
                <w:b/>
                <w:color w:val="auto"/>
              </w:rPr>
              <w:t>Item No. 23.1</w:t>
            </w:r>
          </w:p>
        </w:tc>
        <w:tc>
          <w:tcPr>
            <w:tcW w:w="7553" w:type="dxa"/>
          </w:tcPr>
          <w:p w14:paraId="5915818B" w14:textId="77777777" w:rsidR="00B05C80" w:rsidRPr="00AA5A54" w:rsidRDefault="00B05C80" w:rsidP="005145F4">
            <w:pPr>
              <w:pStyle w:val="PlainText"/>
              <w:spacing w:after="120"/>
              <w:ind w:right="-18"/>
              <w:rPr>
                <w:b/>
                <w:color w:val="auto"/>
              </w:rPr>
            </w:pPr>
            <w:r w:rsidRPr="00AA5A54">
              <w:rPr>
                <w:b/>
                <w:color w:val="auto"/>
              </w:rPr>
              <w:t>Position of Women Self Help Groups under NRLM</w:t>
            </w:r>
          </w:p>
        </w:tc>
      </w:tr>
    </w:tbl>
    <w:p w14:paraId="38DCD0A2" w14:textId="77777777" w:rsidR="00800A2B" w:rsidRPr="00AA5A54" w:rsidRDefault="00800A2B" w:rsidP="00B05C80">
      <w:pPr>
        <w:pStyle w:val="PlainText"/>
        <w:rPr>
          <w:color w:val="auto"/>
          <w:sz w:val="25"/>
          <w:szCs w:val="25"/>
          <w:lang w:bidi="hi-IN"/>
        </w:rPr>
      </w:pPr>
    </w:p>
    <w:p w14:paraId="0BE3BEE5" w14:textId="4F48D9EA" w:rsidR="00B05C80" w:rsidRPr="00AA5A54" w:rsidRDefault="00B05C80" w:rsidP="00B05C80">
      <w:pPr>
        <w:pStyle w:val="PlainText"/>
        <w:rPr>
          <w:color w:val="auto"/>
          <w:sz w:val="25"/>
          <w:szCs w:val="25"/>
          <w:lang w:bidi="hi-IN"/>
        </w:rPr>
      </w:pPr>
      <w:r w:rsidRPr="00AA5A54">
        <w:rPr>
          <w:color w:val="auto"/>
          <w:sz w:val="25"/>
          <w:szCs w:val="25"/>
          <w:lang w:bidi="hi-IN"/>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3B1F0892" w14:textId="1650B758" w:rsidR="00B05C80" w:rsidRPr="00AA5A54" w:rsidRDefault="00B05C80" w:rsidP="00B05C80">
      <w:pPr>
        <w:pStyle w:val="PlainText"/>
        <w:rPr>
          <w:color w:val="auto"/>
        </w:rPr>
      </w:pPr>
    </w:p>
    <w:p w14:paraId="48D888EB" w14:textId="77777777" w:rsidR="00963E16" w:rsidRPr="00AA5A54" w:rsidRDefault="00963E16" w:rsidP="00B05C80">
      <w:pPr>
        <w:pStyle w:val="PlainText"/>
        <w:rPr>
          <w:color w:val="auto"/>
        </w:rPr>
      </w:pPr>
    </w:p>
    <w:p w14:paraId="3098976A" w14:textId="2497A54D" w:rsidR="00B05C80" w:rsidRPr="00AA5A54" w:rsidRDefault="00B05C80" w:rsidP="00B05C80">
      <w:pPr>
        <w:pStyle w:val="PlainText"/>
        <w:rPr>
          <w:b/>
          <w:color w:val="auto"/>
          <w:u w:val="single"/>
        </w:rPr>
      </w:pPr>
      <w:r w:rsidRPr="00AA5A54">
        <w:rPr>
          <w:b/>
          <w:color w:val="auto"/>
          <w:u w:val="single"/>
        </w:rPr>
        <w:t>The progress as on 3</w:t>
      </w:r>
      <w:r w:rsidR="00746837" w:rsidRPr="00AA5A54">
        <w:rPr>
          <w:b/>
          <w:color w:val="auto"/>
          <w:u w:val="single"/>
        </w:rPr>
        <w:t>1</w:t>
      </w:r>
      <w:r w:rsidRPr="00AA5A54">
        <w:rPr>
          <w:b/>
          <w:color w:val="auto"/>
          <w:u w:val="single"/>
        </w:rPr>
        <w:t>.</w:t>
      </w:r>
      <w:r w:rsidR="00746837" w:rsidRPr="00AA5A54">
        <w:rPr>
          <w:b/>
          <w:color w:val="auto"/>
          <w:u w:val="single"/>
        </w:rPr>
        <w:t>12</w:t>
      </w:r>
      <w:r w:rsidRPr="00AA5A54">
        <w:rPr>
          <w:b/>
          <w:color w:val="auto"/>
          <w:u w:val="single"/>
        </w:rPr>
        <w:t>.2023 is as under:-</w:t>
      </w:r>
    </w:p>
    <w:p w14:paraId="68F59732" w14:textId="77777777" w:rsidR="00B05C80" w:rsidRPr="00AA5A54" w:rsidRDefault="00B05C80" w:rsidP="00B05C80">
      <w:pPr>
        <w:jc w:val="right"/>
        <w:rPr>
          <w:rFonts w:ascii="Tahoma" w:hAnsi="Tahoma" w:cs="Tahoma"/>
          <w:sz w:val="24"/>
          <w:szCs w:val="24"/>
        </w:rPr>
      </w:pPr>
      <w:r w:rsidRPr="00AA5A54">
        <w:rPr>
          <w:rFonts w:ascii="Tahoma" w:hAnsi="Tahoma" w:cs="Tahoma"/>
          <w:b/>
          <w:bCs/>
          <w:sz w:val="18"/>
          <w:szCs w:val="18"/>
        </w:rPr>
        <w:t> </w:t>
      </w:r>
      <w:r w:rsidRPr="00AA5A54">
        <w:rPr>
          <w:rFonts w:ascii="Tahoma" w:hAnsi="Tahoma" w:cs="Tahoma"/>
          <w:b/>
          <w:bCs/>
          <w:sz w:val="24"/>
          <w:szCs w:val="24"/>
        </w:rPr>
        <w:t>(Amt.in lacs)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17"/>
        <w:gridCol w:w="917"/>
        <w:gridCol w:w="1372"/>
        <w:gridCol w:w="973"/>
        <w:gridCol w:w="944"/>
        <w:gridCol w:w="1372"/>
        <w:gridCol w:w="939"/>
        <w:gridCol w:w="917"/>
        <w:gridCol w:w="1266"/>
      </w:tblGrid>
      <w:tr w:rsidR="00B05C80" w:rsidRPr="00AA5A54" w14:paraId="5B3F42F8" w14:textId="77777777" w:rsidTr="00800A2B">
        <w:trPr>
          <w:trHeight w:val="291"/>
        </w:trPr>
        <w:tc>
          <w:tcPr>
            <w:tcW w:w="5000" w:type="pct"/>
            <w:gridSpan w:val="9"/>
            <w:shd w:val="clear" w:color="auto" w:fill="FFFFFF"/>
            <w:tcMar>
              <w:top w:w="0" w:type="dxa"/>
              <w:left w:w="108" w:type="dxa"/>
              <w:bottom w:w="0" w:type="dxa"/>
              <w:right w:w="108" w:type="dxa"/>
            </w:tcMar>
            <w:hideMark/>
          </w:tcPr>
          <w:p w14:paraId="30B64344" w14:textId="77777777" w:rsidR="00B05C80" w:rsidRPr="00AA5A54" w:rsidRDefault="00B05C80" w:rsidP="00ED442F">
            <w:pPr>
              <w:spacing w:line="230" w:lineRule="atLeast"/>
              <w:ind w:left="180"/>
              <w:jc w:val="center"/>
              <w:rPr>
                <w:rFonts w:ascii="Tahoma" w:hAnsi="Tahoma" w:cs="Tahoma"/>
                <w:sz w:val="24"/>
                <w:szCs w:val="24"/>
              </w:rPr>
            </w:pPr>
            <w:r w:rsidRPr="00AA5A54">
              <w:rPr>
                <w:rFonts w:ascii="Tahoma" w:hAnsi="Tahoma" w:cs="Tahoma"/>
                <w:b/>
                <w:bCs/>
                <w:sz w:val="24"/>
                <w:szCs w:val="24"/>
              </w:rPr>
              <w:t>Cumulative Position of Women Self Help Groups.</w:t>
            </w:r>
          </w:p>
        </w:tc>
      </w:tr>
      <w:tr w:rsidR="00746837" w:rsidRPr="00AA5A54" w14:paraId="0DDA9FA2" w14:textId="77777777" w:rsidTr="00746837">
        <w:trPr>
          <w:trHeight w:val="982"/>
        </w:trPr>
        <w:tc>
          <w:tcPr>
            <w:tcW w:w="1667" w:type="pct"/>
            <w:gridSpan w:val="3"/>
            <w:shd w:val="clear" w:color="auto" w:fill="FFFFFF"/>
            <w:tcMar>
              <w:top w:w="0" w:type="dxa"/>
              <w:left w:w="108" w:type="dxa"/>
              <w:bottom w:w="0" w:type="dxa"/>
              <w:right w:w="108" w:type="dxa"/>
            </w:tcMar>
            <w:hideMark/>
          </w:tcPr>
          <w:p w14:paraId="24F917EF" w14:textId="2466C511" w:rsidR="00746837" w:rsidRPr="00AA5A54" w:rsidRDefault="00746837" w:rsidP="00746837">
            <w:pPr>
              <w:spacing w:line="230" w:lineRule="atLeast"/>
              <w:ind w:left="180"/>
              <w:jc w:val="center"/>
              <w:rPr>
                <w:rFonts w:ascii="Tahoma" w:hAnsi="Tahoma" w:cs="Tahoma"/>
                <w:sz w:val="24"/>
                <w:szCs w:val="24"/>
              </w:rPr>
            </w:pPr>
            <w:r w:rsidRPr="00AA5A54">
              <w:rPr>
                <w:rFonts w:ascii="Tahoma" w:hAnsi="Tahoma" w:cs="Tahoma"/>
                <w:b/>
                <w:bCs/>
                <w:sz w:val="24"/>
                <w:szCs w:val="24"/>
              </w:rPr>
              <w:t>No of Women SHG as on 30.09.2023</w:t>
            </w:r>
          </w:p>
        </w:tc>
        <w:tc>
          <w:tcPr>
            <w:tcW w:w="1710" w:type="pct"/>
            <w:gridSpan w:val="3"/>
            <w:shd w:val="clear" w:color="auto" w:fill="FFFFFF"/>
            <w:tcMar>
              <w:top w:w="0" w:type="dxa"/>
              <w:left w:w="108" w:type="dxa"/>
              <w:bottom w:w="0" w:type="dxa"/>
              <w:right w:w="108" w:type="dxa"/>
            </w:tcMar>
            <w:hideMark/>
          </w:tcPr>
          <w:p w14:paraId="0317FEA0" w14:textId="095B510E" w:rsidR="00746837" w:rsidRPr="00AA5A54" w:rsidRDefault="00746837" w:rsidP="00746837">
            <w:pPr>
              <w:spacing w:line="230" w:lineRule="atLeast"/>
              <w:jc w:val="center"/>
              <w:rPr>
                <w:rFonts w:ascii="Tahoma" w:hAnsi="Tahoma" w:cs="Tahoma"/>
                <w:sz w:val="24"/>
                <w:szCs w:val="24"/>
              </w:rPr>
            </w:pPr>
            <w:r w:rsidRPr="00AA5A54">
              <w:rPr>
                <w:rFonts w:ascii="Tahoma" w:hAnsi="Tahoma" w:cs="Tahoma"/>
                <w:b/>
                <w:bCs/>
                <w:sz w:val="24"/>
                <w:szCs w:val="24"/>
              </w:rPr>
              <w:t>Progress of women SHGs during the current quarter (01.10.23 to 31.12.23)</w:t>
            </w:r>
          </w:p>
        </w:tc>
        <w:tc>
          <w:tcPr>
            <w:tcW w:w="1623" w:type="pct"/>
            <w:gridSpan w:val="3"/>
            <w:shd w:val="clear" w:color="auto" w:fill="FFFFFF"/>
            <w:tcMar>
              <w:top w:w="0" w:type="dxa"/>
              <w:left w:w="108" w:type="dxa"/>
              <w:bottom w:w="0" w:type="dxa"/>
              <w:right w:w="108" w:type="dxa"/>
            </w:tcMar>
            <w:hideMark/>
          </w:tcPr>
          <w:p w14:paraId="4A8FE896" w14:textId="534A467E" w:rsidR="00746837" w:rsidRPr="00AA5A54" w:rsidRDefault="00746837" w:rsidP="00746837">
            <w:pPr>
              <w:spacing w:line="230" w:lineRule="atLeast"/>
              <w:jc w:val="center"/>
              <w:rPr>
                <w:rFonts w:ascii="Tahoma" w:hAnsi="Tahoma" w:cs="Tahoma"/>
                <w:sz w:val="24"/>
                <w:szCs w:val="24"/>
              </w:rPr>
            </w:pPr>
            <w:r w:rsidRPr="00AA5A54">
              <w:rPr>
                <w:rFonts w:ascii="Tahoma" w:hAnsi="Tahoma" w:cs="Tahoma"/>
                <w:b/>
                <w:bCs/>
                <w:sz w:val="24"/>
                <w:szCs w:val="24"/>
              </w:rPr>
              <w:t>Cumulative achievement as on 31.12.2023</w:t>
            </w:r>
          </w:p>
        </w:tc>
      </w:tr>
      <w:tr w:rsidR="00B05C80" w:rsidRPr="00AA5A54" w14:paraId="5833EC5A" w14:textId="77777777" w:rsidTr="00746837">
        <w:trPr>
          <w:trHeight w:val="709"/>
        </w:trPr>
        <w:tc>
          <w:tcPr>
            <w:tcW w:w="477" w:type="pct"/>
            <w:shd w:val="clear" w:color="auto" w:fill="FFFFFF"/>
            <w:tcMar>
              <w:top w:w="0" w:type="dxa"/>
              <w:left w:w="108" w:type="dxa"/>
              <w:bottom w:w="0" w:type="dxa"/>
              <w:right w:w="108" w:type="dxa"/>
            </w:tcMar>
            <w:hideMark/>
          </w:tcPr>
          <w:p w14:paraId="172ACBDE"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Saving Linked</w:t>
            </w:r>
          </w:p>
          <w:p w14:paraId="5FDBB819"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477" w:type="pct"/>
            <w:shd w:val="clear" w:color="auto" w:fill="FFFFFF"/>
            <w:tcMar>
              <w:top w:w="0" w:type="dxa"/>
              <w:left w:w="108" w:type="dxa"/>
              <w:bottom w:w="0" w:type="dxa"/>
              <w:right w:w="108" w:type="dxa"/>
            </w:tcMar>
            <w:hideMark/>
          </w:tcPr>
          <w:p w14:paraId="0B32769F"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Credit Linked</w:t>
            </w:r>
          </w:p>
          <w:p w14:paraId="29FD5594"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713" w:type="pct"/>
            <w:shd w:val="clear" w:color="auto" w:fill="FFFFFF"/>
            <w:tcMar>
              <w:top w:w="0" w:type="dxa"/>
              <w:left w:w="108" w:type="dxa"/>
              <w:bottom w:w="0" w:type="dxa"/>
              <w:right w:w="108" w:type="dxa"/>
            </w:tcMar>
            <w:hideMark/>
          </w:tcPr>
          <w:p w14:paraId="76C8E1DC"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Amount Disbursed(In Lacs)</w:t>
            </w:r>
          </w:p>
        </w:tc>
        <w:tc>
          <w:tcPr>
            <w:tcW w:w="506" w:type="pct"/>
            <w:shd w:val="clear" w:color="auto" w:fill="FFFFFF"/>
            <w:tcMar>
              <w:top w:w="0" w:type="dxa"/>
              <w:left w:w="108" w:type="dxa"/>
              <w:bottom w:w="0" w:type="dxa"/>
              <w:right w:w="108" w:type="dxa"/>
            </w:tcMar>
            <w:hideMark/>
          </w:tcPr>
          <w:p w14:paraId="138D9F9F"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Saving Linked</w:t>
            </w:r>
          </w:p>
          <w:p w14:paraId="3B31636A"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491" w:type="pct"/>
            <w:shd w:val="clear" w:color="auto" w:fill="FFFFFF"/>
            <w:tcMar>
              <w:top w:w="0" w:type="dxa"/>
              <w:left w:w="108" w:type="dxa"/>
              <w:bottom w:w="0" w:type="dxa"/>
              <w:right w:w="108" w:type="dxa"/>
            </w:tcMar>
            <w:hideMark/>
          </w:tcPr>
          <w:p w14:paraId="70BFAC60"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Credit Linked</w:t>
            </w:r>
          </w:p>
          <w:p w14:paraId="0444DB09"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713" w:type="pct"/>
            <w:shd w:val="clear" w:color="auto" w:fill="FFFFFF"/>
            <w:tcMar>
              <w:top w:w="0" w:type="dxa"/>
              <w:left w:w="108" w:type="dxa"/>
              <w:bottom w:w="0" w:type="dxa"/>
              <w:right w:w="108" w:type="dxa"/>
            </w:tcMar>
            <w:hideMark/>
          </w:tcPr>
          <w:p w14:paraId="60939AFF"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Amount Disbursed(In Lacs)</w:t>
            </w:r>
          </w:p>
        </w:tc>
        <w:tc>
          <w:tcPr>
            <w:tcW w:w="488" w:type="pct"/>
            <w:shd w:val="clear" w:color="auto" w:fill="FFFFFF"/>
            <w:tcMar>
              <w:top w:w="0" w:type="dxa"/>
              <w:left w:w="108" w:type="dxa"/>
              <w:bottom w:w="0" w:type="dxa"/>
              <w:right w:w="108" w:type="dxa"/>
            </w:tcMar>
            <w:hideMark/>
          </w:tcPr>
          <w:p w14:paraId="19AE015B"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Saving Linked</w:t>
            </w:r>
          </w:p>
          <w:p w14:paraId="4376B5EF"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477" w:type="pct"/>
            <w:shd w:val="clear" w:color="auto" w:fill="FFFFFF"/>
            <w:tcMar>
              <w:top w:w="0" w:type="dxa"/>
              <w:left w:w="108" w:type="dxa"/>
              <w:bottom w:w="0" w:type="dxa"/>
              <w:right w:w="108" w:type="dxa"/>
            </w:tcMar>
            <w:hideMark/>
          </w:tcPr>
          <w:p w14:paraId="3C2E5C4E"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Credit Linked</w:t>
            </w:r>
          </w:p>
          <w:p w14:paraId="5997E4F1"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(Nos.)</w:t>
            </w:r>
          </w:p>
        </w:tc>
        <w:tc>
          <w:tcPr>
            <w:tcW w:w="658" w:type="pct"/>
            <w:shd w:val="clear" w:color="auto" w:fill="FFFFFF"/>
            <w:tcMar>
              <w:top w:w="0" w:type="dxa"/>
              <w:left w:w="108" w:type="dxa"/>
              <w:bottom w:w="0" w:type="dxa"/>
              <w:right w:w="108" w:type="dxa"/>
            </w:tcMar>
            <w:hideMark/>
          </w:tcPr>
          <w:p w14:paraId="3336CBC4" w14:textId="77777777" w:rsidR="00B05C80" w:rsidRPr="00AA5A54" w:rsidRDefault="00B05C80" w:rsidP="00ED442F">
            <w:pPr>
              <w:spacing w:line="230" w:lineRule="atLeast"/>
              <w:ind w:left="-90" w:firstLine="90"/>
              <w:jc w:val="center"/>
              <w:rPr>
                <w:rFonts w:ascii="Tahoma" w:hAnsi="Tahoma" w:cs="Tahoma"/>
              </w:rPr>
            </w:pPr>
            <w:r w:rsidRPr="00AA5A54">
              <w:rPr>
                <w:rFonts w:ascii="Tahoma" w:hAnsi="Tahoma" w:cs="Tahoma"/>
              </w:rPr>
              <w:t>Amount Disbursed   (In Lacs)</w:t>
            </w:r>
          </w:p>
        </w:tc>
      </w:tr>
      <w:tr w:rsidR="00746837" w:rsidRPr="00AA5A54" w14:paraId="21F08BAC" w14:textId="77777777" w:rsidTr="00746837">
        <w:trPr>
          <w:trHeight w:val="690"/>
        </w:trPr>
        <w:tc>
          <w:tcPr>
            <w:tcW w:w="477" w:type="pct"/>
            <w:shd w:val="clear" w:color="auto" w:fill="FFFFFF"/>
            <w:tcMar>
              <w:top w:w="0" w:type="dxa"/>
              <w:left w:w="108" w:type="dxa"/>
              <w:bottom w:w="0" w:type="dxa"/>
              <w:right w:w="108" w:type="dxa"/>
            </w:tcMar>
          </w:tcPr>
          <w:p w14:paraId="5AFF23D7" w14:textId="3146D916" w:rsidR="00746837" w:rsidRPr="00AA5A54" w:rsidRDefault="00746837" w:rsidP="00746837">
            <w:pPr>
              <w:pStyle w:val="PlainText"/>
              <w:spacing w:line="276" w:lineRule="auto"/>
              <w:rPr>
                <w:b/>
                <w:bCs/>
                <w:color w:val="0D0D0D"/>
                <w:sz w:val="22"/>
                <w:szCs w:val="22"/>
              </w:rPr>
            </w:pPr>
            <w:r w:rsidRPr="00AA5A54">
              <w:rPr>
                <w:b/>
                <w:bCs/>
                <w:color w:val="0D0D0D"/>
                <w:sz w:val="22"/>
                <w:szCs w:val="22"/>
              </w:rPr>
              <w:t>46903</w:t>
            </w:r>
          </w:p>
        </w:tc>
        <w:tc>
          <w:tcPr>
            <w:tcW w:w="477" w:type="pct"/>
            <w:shd w:val="clear" w:color="auto" w:fill="FFFFFF"/>
            <w:tcMar>
              <w:top w:w="0" w:type="dxa"/>
              <w:left w:w="108" w:type="dxa"/>
              <w:bottom w:w="0" w:type="dxa"/>
              <w:right w:w="108" w:type="dxa"/>
            </w:tcMar>
          </w:tcPr>
          <w:p w14:paraId="090EE592" w14:textId="0602DE36" w:rsidR="00746837" w:rsidRPr="00AA5A54" w:rsidRDefault="00746837" w:rsidP="00746837">
            <w:pPr>
              <w:pStyle w:val="PlainText"/>
              <w:spacing w:line="276" w:lineRule="auto"/>
              <w:rPr>
                <w:b/>
                <w:bCs/>
                <w:color w:val="0D0D0D"/>
                <w:sz w:val="22"/>
                <w:szCs w:val="22"/>
              </w:rPr>
            </w:pPr>
            <w:r w:rsidRPr="00AA5A54">
              <w:rPr>
                <w:b/>
                <w:bCs/>
                <w:color w:val="0D0D0D"/>
                <w:sz w:val="22"/>
                <w:szCs w:val="22"/>
              </w:rPr>
              <w:t>15261</w:t>
            </w:r>
          </w:p>
        </w:tc>
        <w:tc>
          <w:tcPr>
            <w:tcW w:w="713" w:type="pct"/>
            <w:shd w:val="clear" w:color="auto" w:fill="FFFFFF"/>
            <w:tcMar>
              <w:top w:w="0" w:type="dxa"/>
              <w:left w:w="108" w:type="dxa"/>
              <w:bottom w:w="0" w:type="dxa"/>
              <w:right w:w="108" w:type="dxa"/>
            </w:tcMar>
          </w:tcPr>
          <w:p w14:paraId="1B89CC30" w14:textId="37138074" w:rsidR="00746837" w:rsidRPr="00AA5A54" w:rsidRDefault="00746837" w:rsidP="00746837">
            <w:pPr>
              <w:pStyle w:val="PlainText"/>
              <w:spacing w:line="276" w:lineRule="auto"/>
              <w:rPr>
                <w:b/>
                <w:bCs/>
                <w:color w:val="0D0D0D"/>
                <w:sz w:val="22"/>
                <w:szCs w:val="22"/>
              </w:rPr>
            </w:pPr>
            <w:r w:rsidRPr="00AA5A54">
              <w:rPr>
                <w:b/>
                <w:bCs/>
                <w:color w:val="0D0D0D"/>
                <w:sz w:val="22"/>
                <w:szCs w:val="22"/>
              </w:rPr>
              <w:t>12003.96</w:t>
            </w:r>
          </w:p>
        </w:tc>
        <w:tc>
          <w:tcPr>
            <w:tcW w:w="506" w:type="pct"/>
            <w:shd w:val="clear" w:color="auto" w:fill="FFFFFF"/>
            <w:tcMar>
              <w:top w:w="0" w:type="dxa"/>
              <w:left w:w="108" w:type="dxa"/>
              <w:bottom w:w="0" w:type="dxa"/>
              <w:right w:w="108" w:type="dxa"/>
            </w:tcMar>
          </w:tcPr>
          <w:p w14:paraId="106AFF1E" w14:textId="0233BCE2" w:rsidR="00746837" w:rsidRPr="00AA5A54" w:rsidRDefault="00746837" w:rsidP="00746837">
            <w:pPr>
              <w:pStyle w:val="PlainText"/>
              <w:spacing w:line="276" w:lineRule="auto"/>
              <w:rPr>
                <w:b/>
                <w:bCs/>
                <w:color w:val="0D0D0D"/>
                <w:sz w:val="22"/>
                <w:szCs w:val="22"/>
              </w:rPr>
            </w:pPr>
            <w:r w:rsidRPr="00AA5A54">
              <w:rPr>
                <w:b/>
                <w:bCs/>
                <w:color w:val="0D0D0D"/>
                <w:sz w:val="22"/>
                <w:szCs w:val="22"/>
              </w:rPr>
              <w:t>3275</w:t>
            </w:r>
          </w:p>
        </w:tc>
        <w:tc>
          <w:tcPr>
            <w:tcW w:w="491" w:type="pct"/>
            <w:shd w:val="clear" w:color="auto" w:fill="FFFFFF"/>
            <w:tcMar>
              <w:top w:w="0" w:type="dxa"/>
              <w:left w:w="108" w:type="dxa"/>
              <w:bottom w:w="0" w:type="dxa"/>
              <w:right w:w="108" w:type="dxa"/>
            </w:tcMar>
          </w:tcPr>
          <w:p w14:paraId="73C9E5C8" w14:textId="15E1DC4E" w:rsidR="00746837" w:rsidRPr="00AA5A54" w:rsidRDefault="00746837" w:rsidP="00746837">
            <w:pPr>
              <w:pStyle w:val="NoSpacing"/>
              <w:spacing w:line="276" w:lineRule="auto"/>
              <w:rPr>
                <w:rFonts w:ascii="Tahoma" w:hAnsi="Tahoma" w:cs="Tahoma"/>
                <w:b/>
                <w:bCs/>
                <w:color w:val="0D0D0D"/>
                <w:sz w:val="22"/>
                <w:szCs w:val="22"/>
              </w:rPr>
            </w:pPr>
            <w:r w:rsidRPr="00AA5A54">
              <w:rPr>
                <w:rFonts w:ascii="Tahoma" w:hAnsi="Tahoma" w:cs="Tahoma"/>
                <w:b/>
                <w:bCs/>
                <w:color w:val="0D0D0D"/>
                <w:sz w:val="22"/>
                <w:szCs w:val="22"/>
              </w:rPr>
              <w:t>1672</w:t>
            </w:r>
          </w:p>
        </w:tc>
        <w:tc>
          <w:tcPr>
            <w:tcW w:w="713" w:type="pct"/>
            <w:shd w:val="clear" w:color="auto" w:fill="FFFFFF"/>
            <w:tcMar>
              <w:top w:w="0" w:type="dxa"/>
              <w:left w:w="108" w:type="dxa"/>
              <w:bottom w:w="0" w:type="dxa"/>
              <w:right w:w="108" w:type="dxa"/>
            </w:tcMar>
          </w:tcPr>
          <w:p w14:paraId="2381193A" w14:textId="14CD6AA4" w:rsidR="00746837" w:rsidRPr="00AA5A54" w:rsidRDefault="00746837" w:rsidP="00746837">
            <w:pPr>
              <w:pStyle w:val="NoSpacing"/>
              <w:spacing w:line="276" w:lineRule="auto"/>
              <w:rPr>
                <w:rFonts w:ascii="Tahoma" w:hAnsi="Tahoma" w:cs="Tahoma"/>
                <w:b/>
                <w:bCs/>
                <w:color w:val="0D0D0D"/>
                <w:sz w:val="22"/>
                <w:szCs w:val="22"/>
                <w:lang w:bidi="pa-IN"/>
              </w:rPr>
            </w:pPr>
            <w:r w:rsidRPr="00AA5A54">
              <w:rPr>
                <w:rFonts w:ascii="Tahoma" w:hAnsi="Tahoma" w:cs="Tahoma"/>
                <w:b/>
                <w:bCs/>
                <w:color w:val="0D0D0D"/>
                <w:sz w:val="22"/>
                <w:szCs w:val="22"/>
              </w:rPr>
              <w:t>3066.39</w:t>
            </w:r>
          </w:p>
        </w:tc>
        <w:tc>
          <w:tcPr>
            <w:tcW w:w="488" w:type="pct"/>
            <w:shd w:val="clear" w:color="auto" w:fill="FFFFFF"/>
            <w:tcMar>
              <w:top w:w="0" w:type="dxa"/>
              <w:left w:w="108" w:type="dxa"/>
              <w:bottom w:w="0" w:type="dxa"/>
              <w:right w:w="108" w:type="dxa"/>
            </w:tcMar>
          </w:tcPr>
          <w:p w14:paraId="2AB18B61" w14:textId="2780D8F1" w:rsidR="00746837" w:rsidRPr="00AA5A54" w:rsidRDefault="00746837" w:rsidP="00746837">
            <w:pPr>
              <w:pStyle w:val="PlainText"/>
              <w:spacing w:line="276" w:lineRule="auto"/>
              <w:rPr>
                <w:b/>
                <w:bCs/>
                <w:color w:val="0D0D0D"/>
                <w:sz w:val="22"/>
                <w:szCs w:val="22"/>
              </w:rPr>
            </w:pPr>
            <w:r w:rsidRPr="00AA5A54">
              <w:rPr>
                <w:b/>
                <w:bCs/>
                <w:color w:val="0D0D0D"/>
                <w:sz w:val="22"/>
                <w:szCs w:val="22"/>
              </w:rPr>
              <w:t xml:space="preserve">  50178</w:t>
            </w:r>
          </w:p>
        </w:tc>
        <w:tc>
          <w:tcPr>
            <w:tcW w:w="477" w:type="pct"/>
            <w:shd w:val="clear" w:color="auto" w:fill="FFFFFF"/>
            <w:tcMar>
              <w:top w:w="0" w:type="dxa"/>
              <w:left w:w="108" w:type="dxa"/>
              <w:bottom w:w="0" w:type="dxa"/>
              <w:right w:w="108" w:type="dxa"/>
            </w:tcMar>
          </w:tcPr>
          <w:p w14:paraId="783CE2C0" w14:textId="150F5458" w:rsidR="00746837" w:rsidRPr="00AA5A54" w:rsidRDefault="00746837" w:rsidP="00746837">
            <w:pPr>
              <w:pStyle w:val="PlainText"/>
              <w:spacing w:line="276" w:lineRule="auto"/>
              <w:rPr>
                <w:b/>
                <w:bCs/>
                <w:color w:val="0D0D0D"/>
                <w:sz w:val="22"/>
                <w:szCs w:val="22"/>
              </w:rPr>
            </w:pPr>
            <w:r w:rsidRPr="00AA5A54">
              <w:rPr>
                <w:b/>
                <w:bCs/>
                <w:color w:val="0D0D0D"/>
                <w:sz w:val="22"/>
                <w:szCs w:val="22"/>
              </w:rPr>
              <w:t xml:space="preserve"> 16933</w:t>
            </w:r>
          </w:p>
        </w:tc>
        <w:tc>
          <w:tcPr>
            <w:tcW w:w="658" w:type="pct"/>
            <w:shd w:val="clear" w:color="auto" w:fill="FFFFFF"/>
            <w:tcMar>
              <w:top w:w="0" w:type="dxa"/>
              <w:left w:w="108" w:type="dxa"/>
              <w:bottom w:w="0" w:type="dxa"/>
              <w:right w:w="108" w:type="dxa"/>
            </w:tcMar>
          </w:tcPr>
          <w:p w14:paraId="52D3C9C6" w14:textId="08236FB1" w:rsidR="00746837" w:rsidRPr="00AA5A54" w:rsidRDefault="00746837" w:rsidP="00746837">
            <w:pPr>
              <w:pStyle w:val="PlainText"/>
              <w:spacing w:line="276" w:lineRule="auto"/>
              <w:rPr>
                <w:b/>
                <w:bCs/>
                <w:color w:val="0D0D0D"/>
                <w:sz w:val="22"/>
                <w:szCs w:val="22"/>
              </w:rPr>
            </w:pPr>
            <w:r w:rsidRPr="00AA5A54">
              <w:rPr>
                <w:b/>
                <w:bCs/>
                <w:color w:val="0D0D0D"/>
                <w:sz w:val="22"/>
                <w:szCs w:val="22"/>
              </w:rPr>
              <w:t xml:space="preserve">     15070.35</w:t>
            </w:r>
          </w:p>
        </w:tc>
      </w:tr>
    </w:tbl>
    <w:p w14:paraId="2EEDB062" w14:textId="28EB3EAD" w:rsidR="00967A19" w:rsidRPr="00AA5A54" w:rsidRDefault="00967A19" w:rsidP="00967A19">
      <w:pPr>
        <w:jc w:val="both"/>
        <w:rPr>
          <w:rFonts w:ascii="Arial" w:hAnsi="Arial" w:cs="Arial"/>
          <w:sz w:val="24"/>
          <w:szCs w:val="24"/>
        </w:rPr>
      </w:pPr>
    </w:p>
    <w:p w14:paraId="63D02A11" w14:textId="0081AE27" w:rsidR="00514C2C" w:rsidRPr="00AA5A54" w:rsidRDefault="00514C2C" w:rsidP="00967A19">
      <w:pPr>
        <w:jc w:val="both"/>
        <w:rPr>
          <w:rFonts w:ascii="Arial" w:hAnsi="Arial" w:cs="Arial"/>
          <w:sz w:val="24"/>
          <w:szCs w:val="24"/>
        </w:rPr>
      </w:pPr>
    </w:p>
    <w:p w14:paraId="0A02BBE1" w14:textId="7AFCF58C" w:rsidR="00514C2C" w:rsidRPr="00AA5A54" w:rsidRDefault="00514C2C" w:rsidP="00967A19">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514C2C" w:rsidRPr="00AA5A54" w14:paraId="5F0AA065" w14:textId="77777777" w:rsidTr="00855A91">
        <w:trPr>
          <w:jc w:val="center"/>
        </w:trPr>
        <w:tc>
          <w:tcPr>
            <w:tcW w:w="2520" w:type="dxa"/>
          </w:tcPr>
          <w:p w14:paraId="7CBA3C61" w14:textId="5FDC32B7" w:rsidR="00514C2C" w:rsidRPr="00AA5A54" w:rsidRDefault="00514C2C" w:rsidP="004D79A8">
            <w:pPr>
              <w:pStyle w:val="PlainText"/>
              <w:ind w:left="180"/>
              <w:rPr>
                <w:b/>
                <w:bCs/>
                <w:color w:val="auto"/>
                <w:sz w:val="26"/>
                <w:szCs w:val="26"/>
              </w:rPr>
            </w:pPr>
            <w:r w:rsidRPr="00AA5A54">
              <w:rPr>
                <w:b/>
                <w:bCs/>
                <w:color w:val="auto"/>
                <w:sz w:val="26"/>
                <w:szCs w:val="26"/>
              </w:rPr>
              <w:lastRenderedPageBreak/>
              <w:t>Item No. 2</w:t>
            </w:r>
            <w:r w:rsidR="004D79A8">
              <w:rPr>
                <w:b/>
                <w:bCs/>
                <w:color w:val="auto"/>
                <w:sz w:val="26"/>
                <w:szCs w:val="26"/>
              </w:rPr>
              <w:t>4</w:t>
            </w:r>
          </w:p>
        </w:tc>
        <w:tc>
          <w:tcPr>
            <w:tcW w:w="7020" w:type="dxa"/>
          </w:tcPr>
          <w:p w14:paraId="386A3F49" w14:textId="34FDC725" w:rsidR="00514C2C" w:rsidRPr="00AA5A54" w:rsidRDefault="00B10137" w:rsidP="00B10137">
            <w:pPr>
              <w:pStyle w:val="PlainText"/>
              <w:ind w:left="180"/>
              <w:rPr>
                <w:b/>
                <w:bCs/>
                <w:color w:val="auto"/>
                <w:sz w:val="26"/>
                <w:szCs w:val="26"/>
              </w:rPr>
            </w:pPr>
            <w:r w:rsidRPr="00AA5A54">
              <w:rPr>
                <w:b/>
                <w:bCs/>
                <w:color w:val="auto"/>
                <w:sz w:val="26"/>
                <w:szCs w:val="26"/>
              </w:rPr>
              <w:t>Reduction in the frequency of DRLC meetings at District level</w:t>
            </w:r>
          </w:p>
        </w:tc>
      </w:tr>
    </w:tbl>
    <w:p w14:paraId="1FA65416" w14:textId="77777777" w:rsidR="00B10137" w:rsidRPr="00AA5A54" w:rsidRDefault="00B10137" w:rsidP="008F42FF">
      <w:pPr>
        <w:pStyle w:val="Footer"/>
        <w:spacing w:before="240"/>
        <w:jc w:val="both"/>
        <w:rPr>
          <w:rFonts w:ascii="Tahoma" w:hAnsi="Tahoma" w:cs="Tahoma"/>
          <w:lang w:bidi="hi-IN"/>
        </w:rPr>
      </w:pPr>
      <w:r w:rsidRPr="00AA5A54">
        <w:rPr>
          <w:rFonts w:ascii="Tahoma" w:hAnsi="Tahoma" w:cs="Tahoma"/>
          <w:lang w:bidi="hi-IN"/>
        </w:rPr>
        <w:t>In terms of extant guidelines, DLRC meetings are to be held at least once in a quarter and in addition to the members of the DCC (District Consultative Committee), Public Representatives, i.e., Local MPs/MLAs/ Zilla Parishad Chiefs are also invited to these meetings. </w:t>
      </w:r>
    </w:p>
    <w:p w14:paraId="55FEDB31" w14:textId="77777777" w:rsidR="00306F3A" w:rsidRPr="00AA5A54" w:rsidRDefault="00B10137" w:rsidP="008F42FF">
      <w:pPr>
        <w:pStyle w:val="Footer"/>
        <w:spacing w:before="240"/>
        <w:jc w:val="both"/>
        <w:rPr>
          <w:rFonts w:ascii="Tahoma" w:hAnsi="Tahoma" w:cs="Tahoma"/>
        </w:rPr>
      </w:pPr>
      <w:r w:rsidRPr="00AA5A54">
        <w:rPr>
          <w:rFonts w:ascii="Tahoma" w:hAnsi="Tahoma" w:cs="Tahoma"/>
        </w:rPr>
        <w:t xml:space="preserve">Both DLRC and DCC meetings are held on a quarterly basis and having similar agenda. Members of DLRC and DCC are same, except the Public Representatives (invited as special invitee in DLRC meetings). </w:t>
      </w:r>
    </w:p>
    <w:p w14:paraId="12F8BB89" w14:textId="2E033A69" w:rsidR="009A2A2A" w:rsidRPr="009A2A2A" w:rsidRDefault="00CC2155" w:rsidP="008F42FF">
      <w:pPr>
        <w:pStyle w:val="Footer"/>
        <w:spacing w:before="240"/>
        <w:jc w:val="both"/>
        <w:rPr>
          <w:rFonts w:ascii="Tahoma" w:hAnsi="Tahoma" w:cs="Tahoma"/>
        </w:rPr>
      </w:pPr>
      <w:r w:rsidRPr="00AA5A54">
        <w:rPr>
          <w:rFonts w:ascii="Tahoma" w:hAnsi="Tahoma" w:cs="Tahoma"/>
        </w:rPr>
        <w:t>As per Reserve Bank of India’s observation “A</w:t>
      </w:r>
      <w:r w:rsidR="00B10137" w:rsidRPr="00AA5A54">
        <w:rPr>
          <w:rFonts w:ascii="Tahoma" w:hAnsi="Tahoma" w:cs="Tahoma"/>
        </w:rPr>
        <w:t xml:space="preserve">s the participation of Public Representatives is negligible in the quarterly DLRC meetings, therefore, it is proposed to reduce the frequency of DLRC meetings from </w:t>
      </w:r>
      <w:r w:rsidR="008E099B" w:rsidRPr="00AA5A54">
        <w:rPr>
          <w:rFonts w:ascii="Tahoma" w:hAnsi="Tahoma" w:cs="Tahoma"/>
        </w:rPr>
        <w:t>Q</w:t>
      </w:r>
      <w:r w:rsidR="00B10137" w:rsidRPr="00AA5A54">
        <w:rPr>
          <w:rFonts w:ascii="Tahoma" w:hAnsi="Tahoma" w:cs="Tahoma"/>
        </w:rPr>
        <w:t xml:space="preserve">uarterly to </w:t>
      </w:r>
      <w:r w:rsidR="008E099B" w:rsidRPr="00AA5A54">
        <w:rPr>
          <w:rFonts w:ascii="Tahoma" w:hAnsi="Tahoma" w:cs="Tahoma"/>
        </w:rPr>
        <w:t>A</w:t>
      </w:r>
      <w:r w:rsidR="00B10137" w:rsidRPr="00AA5A54">
        <w:rPr>
          <w:rFonts w:ascii="Tahoma" w:hAnsi="Tahoma" w:cs="Tahoma"/>
        </w:rPr>
        <w:t>nnual</w:t>
      </w:r>
      <w:r w:rsidRPr="00AA5A54">
        <w:rPr>
          <w:rFonts w:ascii="Tahoma" w:hAnsi="Tahoma" w:cs="Tahoma"/>
        </w:rPr>
        <w:t>”</w:t>
      </w:r>
      <w:r w:rsidR="00B10137" w:rsidRPr="00AA5A54">
        <w:rPr>
          <w:rFonts w:ascii="Tahoma" w:hAnsi="Tahoma" w:cs="Tahoma"/>
        </w:rPr>
        <w:t>. </w:t>
      </w:r>
    </w:p>
    <w:p w14:paraId="58B27528" w14:textId="64A6AC02" w:rsidR="00514C2C" w:rsidRPr="00AA5A54" w:rsidRDefault="00CC2155" w:rsidP="008F42FF">
      <w:pPr>
        <w:spacing w:line="240" w:lineRule="auto"/>
        <w:jc w:val="both"/>
        <w:rPr>
          <w:rFonts w:ascii="Tahoma" w:hAnsi="Tahoma" w:cs="Tahoma"/>
          <w:sz w:val="24"/>
          <w:szCs w:val="24"/>
        </w:rPr>
      </w:pPr>
      <w:r w:rsidRPr="00AA5A54">
        <w:rPr>
          <w:rFonts w:ascii="Tahoma" w:hAnsi="Tahoma" w:cs="Tahoma"/>
          <w:sz w:val="24"/>
          <w:szCs w:val="24"/>
        </w:rPr>
        <w:t>The same is placed before house for approval.</w:t>
      </w:r>
    </w:p>
    <w:p w14:paraId="7912FB6B" w14:textId="77777777" w:rsidR="00514C2C" w:rsidRPr="00AA5A54" w:rsidRDefault="00514C2C" w:rsidP="00967A19">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AA5A54" w14:paraId="479B3356" w14:textId="77777777" w:rsidTr="00A41A14">
        <w:trPr>
          <w:jc w:val="center"/>
        </w:trPr>
        <w:tc>
          <w:tcPr>
            <w:tcW w:w="2520" w:type="dxa"/>
          </w:tcPr>
          <w:p w14:paraId="4EF2097F" w14:textId="6B8A1AB9" w:rsidR="009356C8" w:rsidRPr="00AA5A54" w:rsidRDefault="007D7B0E" w:rsidP="00BF077C">
            <w:pPr>
              <w:pStyle w:val="PlainText"/>
              <w:ind w:left="180"/>
              <w:rPr>
                <w:b/>
                <w:bCs/>
                <w:color w:val="auto"/>
                <w:sz w:val="26"/>
                <w:szCs w:val="26"/>
              </w:rPr>
            </w:pPr>
            <w:r w:rsidRPr="00AA5A54">
              <w:rPr>
                <w:b/>
                <w:bCs/>
                <w:color w:val="auto"/>
                <w:sz w:val="26"/>
                <w:szCs w:val="26"/>
              </w:rPr>
              <w:t>Item</w:t>
            </w:r>
            <w:r w:rsidR="007976DA" w:rsidRPr="00AA5A54">
              <w:rPr>
                <w:b/>
                <w:bCs/>
                <w:color w:val="auto"/>
                <w:sz w:val="26"/>
                <w:szCs w:val="26"/>
              </w:rPr>
              <w:t xml:space="preserve"> No. 2</w:t>
            </w:r>
            <w:r w:rsidR="004D79A8">
              <w:rPr>
                <w:b/>
                <w:bCs/>
                <w:color w:val="auto"/>
                <w:sz w:val="26"/>
                <w:szCs w:val="26"/>
              </w:rPr>
              <w:t>5</w:t>
            </w:r>
          </w:p>
        </w:tc>
        <w:tc>
          <w:tcPr>
            <w:tcW w:w="7020" w:type="dxa"/>
          </w:tcPr>
          <w:p w14:paraId="36632999" w14:textId="14DECC65" w:rsidR="009356C8" w:rsidRPr="00AA5A54" w:rsidRDefault="009356C8" w:rsidP="000117C9">
            <w:pPr>
              <w:pStyle w:val="PlainText"/>
              <w:ind w:left="180"/>
              <w:rPr>
                <w:b/>
                <w:bCs/>
                <w:color w:val="auto"/>
                <w:sz w:val="26"/>
                <w:szCs w:val="26"/>
              </w:rPr>
            </w:pPr>
            <w:r w:rsidRPr="00AA5A54">
              <w:rPr>
                <w:b/>
                <w:bCs/>
                <w:color w:val="auto"/>
                <w:sz w:val="26"/>
                <w:szCs w:val="26"/>
              </w:rPr>
              <w:t>Calendar for the SLBC Meetings –F.Y. 202</w:t>
            </w:r>
            <w:r w:rsidR="00F42099" w:rsidRPr="00AA5A54">
              <w:rPr>
                <w:b/>
                <w:bCs/>
                <w:color w:val="auto"/>
                <w:sz w:val="26"/>
                <w:szCs w:val="26"/>
              </w:rPr>
              <w:t>4</w:t>
            </w:r>
            <w:r w:rsidRPr="00AA5A54">
              <w:rPr>
                <w:b/>
                <w:bCs/>
                <w:color w:val="auto"/>
                <w:sz w:val="26"/>
                <w:szCs w:val="26"/>
              </w:rPr>
              <w:t>-2</w:t>
            </w:r>
            <w:r w:rsidR="00F42099" w:rsidRPr="00AA5A54">
              <w:rPr>
                <w:b/>
                <w:bCs/>
                <w:color w:val="auto"/>
                <w:sz w:val="26"/>
                <w:szCs w:val="26"/>
              </w:rPr>
              <w:t>5</w:t>
            </w:r>
          </w:p>
          <w:p w14:paraId="153FB1F8" w14:textId="77777777" w:rsidR="009356C8" w:rsidRPr="00AA5A54" w:rsidRDefault="009356C8" w:rsidP="000117C9">
            <w:pPr>
              <w:pStyle w:val="PlainText"/>
              <w:ind w:left="180"/>
              <w:rPr>
                <w:b/>
                <w:bCs/>
                <w:color w:val="auto"/>
                <w:sz w:val="26"/>
                <w:szCs w:val="26"/>
              </w:rPr>
            </w:pPr>
          </w:p>
        </w:tc>
      </w:tr>
    </w:tbl>
    <w:p w14:paraId="4DA027EC" w14:textId="77777777" w:rsidR="00800A2B" w:rsidRPr="00AA5A54" w:rsidRDefault="00800A2B" w:rsidP="00390D37">
      <w:pPr>
        <w:pStyle w:val="PlainText"/>
        <w:rPr>
          <w:rFonts w:ascii="Arial" w:hAnsi="Arial" w:cs="Arial"/>
          <w:color w:val="auto"/>
          <w:sz w:val="24"/>
          <w:szCs w:val="24"/>
          <w:lang w:bidi="hi-IN"/>
        </w:rPr>
      </w:pPr>
    </w:p>
    <w:p w14:paraId="186D0CED" w14:textId="6063A8E2" w:rsidR="00390D37" w:rsidRPr="00AA5A54" w:rsidRDefault="00CA1AC6" w:rsidP="00390D37">
      <w:pPr>
        <w:pStyle w:val="PlainText"/>
        <w:rPr>
          <w:color w:val="auto"/>
          <w:sz w:val="24"/>
          <w:szCs w:val="24"/>
          <w:lang w:bidi="hi-IN"/>
        </w:rPr>
      </w:pPr>
      <w:r w:rsidRPr="00AA5A54">
        <w:rPr>
          <w:color w:val="auto"/>
          <w:sz w:val="24"/>
          <w:szCs w:val="24"/>
          <w:lang w:bidi="hi-IN"/>
        </w:rPr>
        <w:t>The next SLBC Meeting</w:t>
      </w:r>
      <w:r w:rsidR="00AE6AE3" w:rsidRPr="00AA5A54">
        <w:rPr>
          <w:color w:val="auto"/>
          <w:sz w:val="24"/>
          <w:szCs w:val="24"/>
          <w:lang w:bidi="hi-IN"/>
        </w:rPr>
        <w:t xml:space="preserve"> for the Financial Year 202</w:t>
      </w:r>
      <w:r w:rsidR="00F42099" w:rsidRPr="00AA5A54">
        <w:rPr>
          <w:color w:val="auto"/>
          <w:sz w:val="24"/>
          <w:szCs w:val="24"/>
          <w:lang w:bidi="hi-IN"/>
        </w:rPr>
        <w:t>4</w:t>
      </w:r>
      <w:r w:rsidR="00AE6AE3" w:rsidRPr="00AA5A54">
        <w:rPr>
          <w:color w:val="auto"/>
          <w:sz w:val="24"/>
          <w:szCs w:val="24"/>
          <w:lang w:bidi="hi-IN"/>
        </w:rPr>
        <w:t>-2</w:t>
      </w:r>
      <w:r w:rsidR="00F42099" w:rsidRPr="00AA5A54">
        <w:rPr>
          <w:color w:val="auto"/>
          <w:sz w:val="24"/>
          <w:szCs w:val="24"/>
          <w:lang w:bidi="hi-IN"/>
        </w:rPr>
        <w:t>5</w:t>
      </w:r>
      <w:r w:rsidR="00390D37" w:rsidRPr="00AA5A54">
        <w:rPr>
          <w:color w:val="auto"/>
          <w:sz w:val="24"/>
          <w:szCs w:val="24"/>
          <w:lang w:bidi="hi-IN"/>
        </w:rPr>
        <w:t xml:space="preserve"> has been scheduled to be held as per Calendar given </w:t>
      </w:r>
      <w:r w:rsidR="00281A49" w:rsidRPr="00AA5A54">
        <w:rPr>
          <w:color w:val="auto"/>
          <w:sz w:val="24"/>
          <w:szCs w:val="24"/>
          <w:lang w:bidi="hi-IN"/>
        </w:rPr>
        <w:t>below: -</w:t>
      </w:r>
    </w:p>
    <w:p w14:paraId="7002F4F7" w14:textId="77777777" w:rsidR="00800A2B" w:rsidRPr="00AA5A54" w:rsidRDefault="00800A2B" w:rsidP="00390D37">
      <w:pPr>
        <w:pStyle w:val="PlainText"/>
        <w:rPr>
          <w:rFonts w:ascii="Arial" w:hAnsi="Arial" w:cs="Arial"/>
          <w:color w:val="auto"/>
          <w:sz w:val="24"/>
          <w:szCs w:val="24"/>
          <w:lang w:bidi="hi-I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7"/>
        <w:gridCol w:w="3913"/>
        <w:gridCol w:w="2815"/>
      </w:tblGrid>
      <w:tr w:rsidR="00390D37" w:rsidRPr="00AA5A54" w14:paraId="02A804DE" w14:textId="77777777" w:rsidTr="00481B01">
        <w:trPr>
          <w:trHeight w:val="228"/>
        </w:trPr>
        <w:tc>
          <w:tcPr>
            <w:tcW w:w="2778" w:type="dxa"/>
            <w:tcMar>
              <w:top w:w="0" w:type="dxa"/>
              <w:left w:w="108" w:type="dxa"/>
              <w:bottom w:w="0" w:type="dxa"/>
              <w:right w:w="108" w:type="dxa"/>
            </w:tcMar>
            <w:hideMark/>
          </w:tcPr>
          <w:p w14:paraId="2A95935A" w14:textId="77777777" w:rsidR="00390D37" w:rsidRPr="00AA5A54" w:rsidRDefault="00390D37" w:rsidP="000117C9">
            <w:pPr>
              <w:spacing w:after="0" w:line="240" w:lineRule="auto"/>
              <w:jc w:val="center"/>
              <w:rPr>
                <w:rFonts w:ascii="Tahoma" w:hAnsi="Tahoma" w:cs="Tahoma"/>
                <w:b/>
                <w:bCs/>
                <w:sz w:val="26"/>
                <w:szCs w:val="26"/>
                <w:lang w:bidi="ar-SA"/>
              </w:rPr>
            </w:pPr>
            <w:r w:rsidRPr="00AA5A54">
              <w:rPr>
                <w:rFonts w:ascii="Tahoma" w:hAnsi="Tahoma" w:cs="Tahoma"/>
                <w:b/>
                <w:bCs/>
                <w:sz w:val="26"/>
                <w:szCs w:val="26"/>
                <w:lang w:bidi="ar-SA"/>
              </w:rPr>
              <w:t>SLBC Meeting</w:t>
            </w:r>
          </w:p>
        </w:tc>
        <w:tc>
          <w:tcPr>
            <w:tcW w:w="3983" w:type="dxa"/>
            <w:tcMar>
              <w:top w:w="0" w:type="dxa"/>
              <w:left w:w="108" w:type="dxa"/>
              <w:bottom w:w="0" w:type="dxa"/>
              <w:right w:w="108" w:type="dxa"/>
            </w:tcMar>
            <w:hideMark/>
          </w:tcPr>
          <w:p w14:paraId="4742A076" w14:textId="77777777" w:rsidR="00390D37" w:rsidRPr="00AA5A54" w:rsidRDefault="00390D37" w:rsidP="000117C9">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Quarter which is to be reviewed</w:t>
            </w:r>
          </w:p>
        </w:tc>
        <w:tc>
          <w:tcPr>
            <w:tcW w:w="2704" w:type="dxa"/>
            <w:tcMar>
              <w:top w:w="0" w:type="dxa"/>
              <w:left w:w="108" w:type="dxa"/>
              <w:bottom w:w="0" w:type="dxa"/>
              <w:right w:w="108" w:type="dxa"/>
            </w:tcMar>
            <w:hideMark/>
          </w:tcPr>
          <w:p w14:paraId="6212B49E" w14:textId="77777777" w:rsidR="00390D37" w:rsidRPr="00AA5A54" w:rsidRDefault="00390D37" w:rsidP="000117C9">
            <w:pPr>
              <w:spacing w:after="0" w:line="240" w:lineRule="auto"/>
              <w:jc w:val="both"/>
              <w:rPr>
                <w:rFonts w:ascii="Tahoma" w:hAnsi="Tahoma" w:cs="Tahoma"/>
                <w:b/>
                <w:bCs/>
                <w:sz w:val="26"/>
                <w:szCs w:val="26"/>
                <w:lang w:bidi="ar-SA"/>
              </w:rPr>
            </w:pPr>
            <w:r w:rsidRPr="00AA5A54">
              <w:rPr>
                <w:rFonts w:ascii="Tahoma" w:hAnsi="Tahoma" w:cs="Tahoma"/>
                <w:b/>
                <w:bCs/>
                <w:sz w:val="26"/>
                <w:szCs w:val="26"/>
                <w:lang w:bidi="ar-SA"/>
              </w:rPr>
              <w:t>Date of Meeting</w:t>
            </w:r>
          </w:p>
        </w:tc>
      </w:tr>
      <w:tr w:rsidR="00F42099" w:rsidRPr="00AA5A54" w14:paraId="2D67AED4" w14:textId="77777777" w:rsidTr="00481B01">
        <w:trPr>
          <w:trHeight w:val="363"/>
        </w:trPr>
        <w:tc>
          <w:tcPr>
            <w:tcW w:w="2778" w:type="dxa"/>
            <w:tcMar>
              <w:top w:w="0" w:type="dxa"/>
              <w:left w:w="108" w:type="dxa"/>
              <w:bottom w:w="0" w:type="dxa"/>
              <w:right w:w="108" w:type="dxa"/>
            </w:tcMar>
            <w:vAlign w:val="center"/>
          </w:tcPr>
          <w:p w14:paraId="460D7C51" w14:textId="5F53F509"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168th</w:t>
            </w:r>
          </w:p>
        </w:tc>
        <w:tc>
          <w:tcPr>
            <w:tcW w:w="3983" w:type="dxa"/>
            <w:tcMar>
              <w:top w:w="0" w:type="dxa"/>
              <w:left w:w="108" w:type="dxa"/>
              <w:bottom w:w="0" w:type="dxa"/>
              <w:right w:w="108" w:type="dxa"/>
            </w:tcMar>
          </w:tcPr>
          <w:p w14:paraId="0E670991" w14:textId="4B103ACF"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March 2024</w:t>
            </w:r>
          </w:p>
        </w:tc>
        <w:tc>
          <w:tcPr>
            <w:tcW w:w="2704" w:type="dxa"/>
            <w:tcMar>
              <w:top w:w="0" w:type="dxa"/>
              <w:left w:w="108" w:type="dxa"/>
              <w:bottom w:w="0" w:type="dxa"/>
              <w:right w:w="108" w:type="dxa"/>
            </w:tcMar>
            <w:vAlign w:val="center"/>
          </w:tcPr>
          <w:p w14:paraId="21E6C6DC" w14:textId="7A453912" w:rsidR="00F42099" w:rsidRPr="00AA5A54" w:rsidRDefault="00F42099" w:rsidP="00F42099">
            <w:pPr>
              <w:rPr>
                <w:rFonts w:ascii="Tahoma" w:hAnsi="Tahoma" w:cs="Tahoma"/>
                <w:sz w:val="24"/>
                <w:szCs w:val="24"/>
                <w:lang w:val="en-IN" w:eastAsia="en-IN"/>
              </w:rPr>
            </w:pPr>
            <w:r w:rsidRPr="00AA5A54">
              <w:rPr>
                <w:rFonts w:ascii="Tahoma" w:hAnsi="Tahoma" w:cs="Tahoma"/>
                <w:sz w:val="24"/>
                <w:szCs w:val="24"/>
              </w:rPr>
              <w:t>15.05.2024(Wednesday)</w:t>
            </w:r>
          </w:p>
        </w:tc>
      </w:tr>
      <w:tr w:rsidR="00F42099" w:rsidRPr="00AA5A54" w14:paraId="7A1061C3" w14:textId="77777777" w:rsidTr="00481B01">
        <w:trPr>
          <w:trHeight w:val="363"/>
        </w:trPr>
        <w:tc>
          <w:tcPr>
            <w:tcW w:w="2778" w:type="dxa"/>
            <w:tcMar>
              <w:top w:w="0" w:type="dxa"/>
              <w:left w:w="108" w:type="dxa"/>
              <w:bottom w:w="0" w:type="dxa"/>
              <w:right w:w="108" w:type="dxa"/>
            </w:tcMar>
            <w:vAlign w:val="center"/>
          </w:tcPr>
          <w:p w14:paraId="19EAFBE5" w14:textId="32EC317D"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169th</w:t>
            </w:r>
          </w:p>
        </w:tc>
        <w:tc>
          <w:tcPr>
            <w:tcW w:w="3983" w:type="dxa"/>
            <w:tcMar>
              <w:top w:w="0" w:type="dxa"/>
              <w:left w:w="108" w:type="dxa"/>
              <w:bottom w:w="0" w:type="dxa"/>
              <w:right w:w="108" w:type="dxa"/>
            </w:tcMar>
          </w:tcPr>
          <w:p w14:paraId="66CE3B75" w14:textId="48AD0019"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June 2024</w:t>
            </w:r>
          </w:p>
        </w:tc>
        <w:tc>
          <w:tcPr>
            <w:tcW w:w="2704" w:type="dxa"/>
            <w:tcMar>
              <w:top w:w="0" w:type="dxa"/>
              <w:left w:w="108" w:type="dxa"/>
              <w:bottom w:w="0" w:type="dxa"/>
              <w:right w:w="108" w:type="dxa"/>
            </w:tcMar>
            <w:vAlign w:val="center"/>
          </w:tcPr>
          <w:p w14:paraId="10CBEB59" w14:textId="6C29B75A" w:rsidR="00F42099" w:rsidRPr="00AA5A54" w:rsidRDefault="00F42099" w:rsidP="00F42099">
            <w:pPr>
              <w:rPr>
                <w:rFonts w:ascii="Tahoma" w:hAnsi="Tahoma" w:cs="Tahoma"/>
                <w:sz w:val="24"/>
                <w:szCs w:val="24"/>
              </w:rPr>
            </w:pPr>
            <w:r w:rsidRPr="00AA5A54">
              <w:rPr>
                <w:rFonts w:ascii="Tahoma" w:hAnsi="Tahoma" w:cs="Tahoma"/>
                <w:sz w:val="24"/>
                <w:szCs w:val="24"/>
              </w:rPr>
              <w:t>14.08.2024(Wednesday)</w:t>
            </w:r>
          </w:p>
        </w:tc>
      </w:tr>
      <w:tr w:rsidR="00F42099" w:rsidRPr="00AA5A54" w14:paraId="02108C29" w14:textId="77777777" w:rsidTr="00481B01">
        <w:trPr>
          <w:trHeight w:val="363"/>
        </w:trPr>
        <w:tc>
          <w:tcPr>
            <w:tcW w:w="2778" w:type="dxa"/>
            <w:tcMar>
              <w:top w:w="0" w:type="dxa"/>
              <w:left w:w="108" w:type="dxa"/>
              <w:bottom w:w="0" w:type="dxa"/>
              <w:right w:w="108" w:type="dxa"/>
            </w:tcMar>
            <w:vAlign w:val="center"/>
          </w:tcPr>
          <w:p w14:paraId="6D1DA58B" w14:textId="2A3357D6"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170th</w:t>
            </w:r>
          </w:p>
        </w:tc>
        <w:tc>
          <w:tcPr>
            <w:tcW w:w="3983" w:type="dxa"/>
            <w:tcMar>
              <w:top w:w="0" w:type="dxa"/>
              <w:left w:w="108" w:type="dxa"/>
              <w:bottom w:w="0" w:type="dxa"/>
              <w:right w:w="108" w:type="dxa"/>
            </w:tcMar>
          </w:tcPr>
          <w:p w14:paraId="2564BB83" w14:textId="2FE9A450"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September 2024</w:t>
            </w:r>
          </w:p>
        </w:tc>
        <w:tc>
          <w:tcPr>
            <w:tcW w:w="2704" w:type="dxa"/>
            <w:tcMar>
              <w:top w:w="0" w:type="dxa"/>
              <w:left w:w="108" w:type="dxa"/>
              <w:bottom w:w="0" w:type="dxa"/>
              <w:right w:w="108" w:type="dxa"/>
            </w:tcMar>
            <w:vAlign w:val="center"/>
          </w:tcPr>
          <w:p w14:paraId="247A475D" w14:textId="56B579A2" w:rsidR="00F42099" w:rsidRPr="00AA5A54" w:rsidRDefault="00F42099" w:rsidP="00F42099">
            <w:pPr>
              <w:rPr>
                <w:rFonts w:ascii="Tahoma" w:hAnsi="Tahoma" w:cs="Tahoma"/>
                <w:sz w:val="24"/>
                <w:szCs w:val="24"/>
              </w:rPr>
            </w:pPr>
            <w:r w:rsidRPr="00AA5A54">
              <w:rPr>
                <w:rFonts w:ascii="Tahoma" w:hAnsi="Tahoma" w:cs="Tahoma"/>
                <w:sz w:val="24"/>
                <w:szCs w:val="24"/>
              </w:rPr>
              <w:t>14.11.2024(Thursday)</w:t>
            </w:r>
          </w:p>
        </w:tc>
      </w:tr>
      <w:tr w:rsidR="00F42099" w:rsidRPr="00AA5A54" w14:paraId="7D1B5645" w14:textId="77777777" w:rsidTr="00481B01">
        <w:trPr>
          <w:trHeight w:val="363"/>
        </w:trPr>
        <w:tc>
          <w:tcPr>
            <w:tcW w:w="2778" w:type="dxa"/>
            <w:tcMar>
              <w:top w:w="0" w:type="dxa"/>
              <w:left w:w="108" w:type="dxa"/>
              <w:bottom w:w="0" w:type="dxa"/>
              <w:right w:w="108" w:type="dxa"/>
            </w:tcMar>
            <w:vAlign w:val="center"/>
          </w:tcPr>
          <w:p w14:paraId="241DD53B" w14:textId="0EBD74E7" w:rsidR="00F42099" w:rsidRPr="00AA5A54" w:rsidRDefault="00F42099" w:rsidP="00F42099">
            <w:pPr>
              <w:spacing w:line="240" w:lineRule="auto"/>
              <w:jc w:val="center"/>
              <w:rPr>
                <w:rFonts w:ascii="Tahoma" w:hAnsi="Tahoma" w:cs="Tahoma"/>
                <w:sz w:val="24"/>
                <w:szCs w:val="24"/>
              </w:rPr>
            </w:pPr>
            <w:r w:rsidRPr="00AA5A54">
              <w:rPr>
                <w:rFonts w:ascii="Tahoma" w:hAnsi="Tahoma" w:cs="Tahoma"/>
                <w:sz w:val="24"/>
                <w:szCs w:val="24"/>
              </w:rPr>
              <w:t>171th</w:t>
            </w:r>
          </w:p>
        </w:tc>
        <w:tc>
          <w:tcPr>
            <w:tcW w:w="3983" w:type="dxa"/>
            <w:tcMar>
              <w:top w:w="0" w:type="dxa"/>
              <w:left w:w="108" w:type="dxa"/>
              <w:bottom w:w="0" w:type="dxa"/>
              <w:right w:w="108" w:type="dxa"/>
            </w:tcMar>
          </w:tcPr>
          <w:p w14:paraId="2789F115" w14:textId="315153C0" w:rsidR="00F42099" w:rsidRPr="00AA5A54" w:rsidRDefault="00F42099" w:rsidP="00AA5A54">
            <w:pPr>
              <w:spacing w:line="240" w:lineRule="auto"/>
              <w:jc w:val="center"/>
              <w:rPr>
                <w:rFonts w:ascii="Tahoma" w:hAnsi="Tahoma" w:cs="Tahoma"/>
                <w:sz w:val="24"/>
                <w:szCs w:val="24"/>
              </w:rPr>
            </w:pPr>
            <w:r w:rsidRPr="00AA5A54">
              <w:rPr>
                <w:rFonts w:ascii="Tahoma" w:hAnsi="Tahoma" w:cs="Tahoma"/>
                <w:sz w:val="24"/>
                <w:szCs w:val="24"/>
              </w:rPr>
              <w:t>December 2024</w:t>
            </w:r>
          </w:p>
        </w:tc>
        <w:tc>
          <w:tcPr>
            <w:tcW w:w="2704" w:type="dxa"/>
            <w:tcMar>
              <w:top w:w="0" w:type="dxa"/>
              <w:left w:w="108" w:type="dxa"/>
              <w:bottom w:w="0" w:type="dxa"/>
              <w:right w:w="108" w:type="dxa"/>
            </w:tcMar>
            <w:vAlign w:val="center"/>
          </w:tcPr>
          <w:p w14:paraId="71F27264" w14:textId="26AA817A" w:rsidR="00F42099" w:rsidRPr="00AA5A54" w:rsidRDefault="00F42099" w:rsidP="00F42099">
            <w:pPr>
              <w:rPr>
                <w:rFonts w:ascii="Tahoma" w:hAnsi="Tahoma" w:cs="Tahoma"/>
                <w:sz w:val="24"/>
                <w:szCs w:val="24"/>
              </w:rPr>
            </w:pPr>
            <w:r w:rsidRPr="00AA5A54">
              <w:rPr>
                <w:rFonts w:ascii="Tahoma" w:hAnsi="Tahoma" w:cs="Tahoma"/>
                <w:sz w:val="24"/>
                <w:szCs w:val="24"/>
              </w:rPr>
              <w:t>13.02.2025(Thursday)</w:t>
            </w:r>
          </w:p>
        </w:tc>
      </w:tr>
    </w:tbl>
    <w:p w14:paraId="5F3D61EA" w14:textId="49379273" w:rsidR="00A836E7" w:rsidRPr="00AA5A54" w:rsidRDefault="00A836E7" w:rsidP="009356C8">
      <w:pPr>
        <w:pStyle w:val="PlainText"/>
        <w:rPr>
          <w:b/>
          <w:bCs/>
          <w:color w:val="auto"/>
          <w:sz w:val="26"/>
          <w:szCs w:val="26"/>
        </w:rPr>
      </w:pPr>
    </w:p>
    <w:p w14:paraId="30E01B7E" w14:textId="77777777" w:rsidR="00D83C8B" w:rsidRPr="00AA5A54" w:rsidRDefault="00D83C8B"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AA5A54" w14:paraId="5B9EA307" w14:textId="77777777" w:rsidTr="000117C9">
        <w:trPr>
          <w:jc w:val="center"/>
        </w:trPr>
        <w:tc>
          <w:tcPr>
            <w:tcW w:w="2430" w:type="dxa"/>
          </w:tcPr>
          <w:p w14:paraId="3C1046AF" w14:textId="3141537A" w:rsidR="009356C8" w:rsidRPr="00AA5A54" w:rsidRDefault="007976DA" w:rsidP="00407C41">
            <w:pPr>
              <w:pStyle w:val="PlainText"/>
              <w:ind w:left="180"/>
              <w:rPr>
                <w:b/>
                <w:bCs/>
                <w:color w:val="auto"/>
                <w:sz w:val="26"/>
                <w:szCs w:val="26"/>
              </w:rPr>
            </w:pPr>
            <w:r w:rsidRPr="00AA5A54">
              <w:rPr>
                <w:b/>
                <w:bCs/>
                <w:color w:val="auto"/>
                <w:sz w:val="26"/>
                <w:szCs w:val="26"/>
              </w:rPr>
              <w:t xml:space="preserve">Item No. </w:t>
            </w:r>
            <w:r w:rsidR="00177A19" w:rsidRPr="00AA5A54">
              <w:rPr>
                <w:b/>
                <w:bCs/>
                <w:color w:val="auto"/>
                <w:sz w:val="26"/>
                <w:szCs w:val="26"/>
              </w:rPr>
              <w:t>2</w:t>
            </w:r>
            <w:r w:rsidR="004D79A8">
              <w:rPr>
                <w:b/>
                <w:bCs/>
                <w:color w:val="auto"/>
                <w:sz w:val="26"/>
                <w:szCs w:val="26"/>
              </w:rPr>
              <w:t>6</w:t>
            </w:r>
          </w:p>
        </w:tc>
        <w:tc>
          <w:tcPr>
            <w:tcW w:w="7020" w:type="dxa"/>
          </w:tcPr>
          <w:p w14:paraId="57746B88" w14:textId="77777777" w:rsidR="009356C8" w:rsidRPr="00AA5A54" w:rsidRDefault="009356C8" w:rsidP="000117C9">
            <w:pPr>
              <w:pStyle w:val="PlainText"/>
              <w:ind w:left="180"/>
              <w:rPr>
                <w:b/>
                <w:color w:val="auto"/>
                <w:sz w:val="26"/>
                <w:szCs w:val="26"/>
              </w:rPr>
            </w:pPr>
            <w:r w:rsidRPr="00AA5A54">
              <w:rPr>
                <w:b/>
                <w:color w:val="auto"/>
                <w:sz w:val="26"/>
                <w:szCs w:val="26"/>
              </w:rPr>
              <w:t>Any other issue with the permission of the Chair</w:t>
            </w:r>
          </w:p>
          <w:p w14:paraId="284E36F2" w14:textId="77777777" w:rsidR="009356C8" w:rsidRPr="00AA5A54" w:rsidRDefault="009356C8" w:rsidP="000117C9">
            <w:pPr>
              <w:pStyle w:val="PlainText"/>
              <w:ind w:left="180"/>
              <w:rPr>
                <w:b/>
                <w:bCs/>
                <w:color w:val="auto"/>
                <w:sz w:val="26"/>
                <w:szCs w:val="26"/>
              </w:rPr>
            </w:pPr>
          </w:p>
        </w:tc>
      </w:tr>
    </w:tbl>
    <w:p w14:paraId="6FE11776" w14:textId="77777777" w:rsidR="009356C8" w:rsidRPr="00AA5A54" w:rsidRDefault="009356C8" w:rsidP="009356C8">
      <w:pPr>
        <w:pStyle w:val="PlainText"/>
        <w:rPr>
          <w:b/>
          <w:bCs/>
          <w:color w:val="auto"/>
        </w:rPr>
      </w:pPr>
    </w:p>
    <w:p w14:paraId="294DF47E" w14:textId="77777777" w:rsidR="009356C8" w:rsidRPr="00AA5A54" w:rsidRDefault="009356C8" w:rsidP="009356C8">
      <w:pPr>
        <w:pStyle w:val="PlainText"/>
        <w:rPr>
          <w:b/>
          <w:bCs/>
          <w:color w:val="auto"/>
        </w:rPr>
      </w:pPr>
    </w:p>
    <w:p w14:paraId="4184AEDA" w14:textId="3BD9E2C4" w:rsidR="00C32DE5" w:rsidRPr="00AA5A54" w:rsidRDefault="00F11115" w:rsidP="00FF7C9B">
      <w:pPr>
        <w:spacing w:line="240" w:lineRule="auto"/>
        <w:jc w:val="center"/>
        <w:rPr>
          <w:rFonts w:ascii="Tahoma" w:hAnsi="Tahoma" w:cs="Tahoma"/>
          <w:b/>
          <w:bCs/>
          <w:smallCaps/>
          <w:spacing w:val="5"/>
          <w:sz w:val="24"/>
          <w:szCs w:val="24"/>
          <w:lang w:val="en-IN"/>
        </w:rPr>
      </w:pPr>
      <w:r w:rsidRPr="00AA5A54">
        <w:rPr>
          <w:b/>
          <w:bCs/>
          <w:sz w:val="28"/>
          <w:szCs w:val="28"/>
        </w:rPr>
        <w:t>*********</w:t>
      </w:r>
      <w:r w:rsidR="00AB6F2C" w:rsidRPr="00AA5A54">
        <w:rPr>
          <w:rStyle w:val="BookTitle"/>
          <w:rFonts w:ascii="Tahoma" w:hAnsi="Tahoma" w:cs="Tahoma"/>
          <w:sz w:val="24"/>
          <w:szCs w:val="24"/>
          <w:lang w:val="en-IN"/>
        </w:rPr>
        <w:t xml:space="preserve">                    </w:t>
      </w:r>
    </w:p>
    <w:p w14:paraId="2F552054" w14:textId="3F2C5F5E" w:rsidR="00836068" w:rsidRDefault="00836068" w:rsidP="00C32DE5">
      <w:pPr>
        <w:spacing w:after="0" w:line="240" w:lineRule="auto"/>
        <w:jc w:val="right"/>
        <w:rPr>
          <w:rFonts w:ascii="Tahoma" w:hAnsi="Tahoma" w:cs="Tahoma"/>
          <w:sz w:val="28"/>
          <w:szCs w:val="24"/>
        </w:rPr>
      </w:pPr>
    </w:p>
    <w:p w14:paraId="24535D2F" w14:textId="53D791B4" w:rsidR="008F42FF" w:rsidRDefault="008F42FF" w:rsidP="00C32DE5">
      <w:pPr>
        <w:spacing w:after="0" w:line="240" w:lineRule="auto"/>
        <w:jc w:val="right"/>
        <w:rPr>
          <w:rFonts w:ascii="Tahoma" w:hAnsi="Tahoma" w:cs="Tahoma"/>
          <w:sz w:val="28"/>
          <w:szCs w:val="24"/>
        </w:rPr>
      </w:pPr>
    </w:p>
    <w:p w14:paraId="0FFD7BAA" w14:textId="77777777" w:rsidR="008F42FF" w:rsidRPr="00AA5A54" w:rsidRDefault="008F42FF" w:rsidP="00C32DE5">
      <w:pPr>
        <w:spacing w:after="0" w:line="240" w:lineRule="auto"/>
        <w:jc w:val="right"/>
        <w:rPr>
          <w:rFonts w:ascii="Tahoma" w:hAnsi="Tahoma" w:cs="Tahoma"/>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A5A54" w14:paraId="55AE4D59" w14:textId="77777777" w:rsidTr="00A80BEA">
        <w:trPr>
          <w:jc w:val="center"/>
        </w:trPr>
        <w:tc>
          <w:tcPr>
            <w:tcW w:w="2122" w:type="dxa"/>
          </w:tcPr>
          <w:p w14:paraId="6351F278" w14:textId="3BAEBF15" w:rsidR="00A80BEA" w:rsidRPr="00AA5A54" w:rsidRDefault="00653205" w:rsidP="00BF077C">
            <w:pPr>
              <w:pStyle w:val="PlainText"/>
              <w:ind w:left="180"/>
              <w:rPr>
                <w:b/>
                <w:bCs/>
                <w:color w:val="auto"/>
                <w:szCs w:val="26"/>
              </w:rPr>
            </w:pPr>
            <w:r w:rsidRPr="00AA5A54">
              <w:rPr>
                <w:b/>
                <w:bCs/>
                <w:color w:val="auto"/>
                <w:szCs w:val="26"/>
              </w:rPr>
              <w:lastRenderedPageBreak/>
              <w:t xml:space="preserve">Item No. </w:t>
            </w:r>
            <w:r w:rsidR="00882D6F" w:rsidRPr="00AA5A54">
              <w:rPr>
                <w:b/>
                <w:bCs/>
                <w:color w:val="auto"/>
                <w:szCs w:val="26"/>
              </w:rPr>
              <w:t>2</w:t>
            </w:r>
            <w:r w:rsidR="00D36F3E">
              <w:rPr>
                <w:b/>
                <w:bCs/>
                <w:color w:val="auto"/>
                <w:szCs w:val="26"/>
              </w:rPr>
              <w:t>7</w:t>
            </w:r>
          </w:p>
        </w:tc>
        <w:tc>
          <w:tcPr>
            <w:tcW w:w="7475" w:type="dxa"/>
          </w:tcPr>
          <w:p w14:paraId="1622F218" w14:textId="1A4620B0" w:rsidR="00A80BEA" w:rsidRPr="00AA5A54" w:rsidRDefault="00A80BEA" w:rsidP="00746837">
            <w:pPr>
              <w:spacing w:after="0" w:line="240" w:lineRule="auto"/>
              <w:jc w:val="both"/>
              <w:rPr>
                <w:rFonts w:ascii="Tahoma" w:hAnsi="Tahoma" w:cs="Tahoma"/>
                <w:b/>
                <w:bCs/>
                <w:sz w:val="28"/>
                <w:szCs w:val="24"/>
                <w:lang w:val="en-IN"/>
              </w:rPr>
            </w:pPr>
            <w:r w:rsidRPr="00AA5A54">
              <w:rPr>
                <w:rStyle w:val="BookTitle"/>
                <w:rFonts w:ascii="Tahoma" w:hAnsi="Tahoma" w:cs="Tahoma"/>
                <w:sz w:val="28"/>
                <w:szCs w:val="24"/>
                <w:lang w:val="en-IN"/>
              </w:rPr>
              <w:t xml:space="preserve">MINUTES </w:t>
            </w:r>
            <w:r w:rsidR="00B27354" w:rsidRPr="00AA5A54">
              <w:rPr>
                <w:rFonts w:ascii="Tahoma" w:hAnsi="Tahoma" w:cs="Tahoma"/>
                <w:b/>
                <w:bCs/>
                <w:sz w:val="28"/>
                <w:szCs w:val="24"/>
                <w:lang w:val="en-IN"/>
              </w:rPr>
              <w:t>OF 16</w:t>
            </w:r>
            <w:r w:rsidR="00746837" w:rsidRPr="00AA5A54">
              <w:rPr>
                <w:rFonts w:ascii="Tahoma" w:hAnsi="Tahoma" w:cs="Tahoma"/>
                <w:b/>
                <w:bCs/>
                <w:sz w:val="28"/>
                <w:szCs w:val="24"/>
                <w:lang w:val="en-IN"/>
              </w:rPr>
              <w:t>6</w:t>
            </w:r>
            <w:r w:rsidR="00B27354" w:rsidRPr="00AA5A54">
              <w:rPr>
                <w:rFonts w:ascii="Tahoma" w:hAnsi="Tahoma" w:cs="Tahoma"/>
                <w:b/>
                <w:bCs/>
                <w:sz w:val="28"/>
                <w:szCs w:val="24"/>
                <w:vertAlign w:val="superscript"/>
                <w:lang w:val="en-IN"/>
              </w:rPr>
              <w:t>th</w:t>
            </w:r>
            <w:r w:rsidR="00B27354" w:rsidRPr="00AA5A54">
              <w:rPr>
                <w:rFonts w:ascii="Tahoma" w:hAnsi="Tahoma" w:cs="Tahoma"/>
                <w:b/>
                <w:bCs/>
                <w:sz w:val="28"/>
                <w:szCs w:val="24"/>
                <w:lang w:val="en-IN"/>
              </w:rPr>
              <w:t xml:space="preserve"> </w:t>
            </w:r>
            <w:r w:rsidR="00080107" w:rsidRPr="00AA5A54">
              <w:rPr>
                <w:rFonts w:ascii="Tahoma" w:hAnsi="Tahoma" w:cs="Tahoma"/>
                <w:b/>
                <w:bCs/>
                <w:sz w:val="28"/>
                <w:szCs w:val="24"/>
                <w:lang w:val="en-IN"/>
              </w:rPr>
              <w:t>M</w:t>
            </w:r>
            <w:r w:rsidRPr="00AA5A54">
              <w:rPr>
                <w:rFonts w:ascii="Tahoma" w:hAnsi="Tahoma" w:cs="Tahoma"/>
                <w:b/>
                <w:bCs/>
                <w:sz w:val="28"/>
                <w:szCs w:val="24"/>
                <w:lang w:val="en-IN"/>
              </w:rPr>
              <w:t>EETING OF STATE LEVEL BANKERS’</w:t>
            </w:r>
            <w:r w:rsidR="00080107" w:rsidRPr="00AA5A54">
              <w:rPr>
                <w:rFonts w:ascii="Tahoma" w:hAnsi="Tahoma" w:cs="Tahoma"/>
                <w:b/>
                <w:bCs/>
                <w:sz w:val="28"/>
                <w:szCs w:val="24"/>
                <w:lang w:val="en-IN"/>
              </w:rPr>
              <w:t xml:space="preserve"> COMMITTEE, PUNJAB Held on </w:t>
            </w:r>
            <w:r w:rsidR="00746837" w:rsidRPr="00AA5A54">
              <w:rPr>
                <w:rFonts w:ascii="Tahoma" w:hAnsi="Tahoma" w:cs="Tahoma"/>
                <w:b/>
                <w:bCs/>
                <w:sz w:val="28"/>
                <w:szCs w:val="24"/>
                <w:lang w:val="en-IN"/>
              </w:rPr>
              <w:t>23.11</w:t>
            </w:r>
            <w:r w:rsidR="001979BC" w:rsidRPr="00AA5A54">
              <w:rPr>
                <w:rFonts w:ascii="Tahoma" w:hAnsi="Tahoma" w:cs="Tahoma"/>
                <w:b/>
                <w:bCs/>
                <w:sz w:val="28"/>
                <w:szCs w:val="24"/>
                <w:lang w:val="en-IN"/>
              </w:rPr>
              <w:t>.2023</w:t>
            </w:r>
            <w:r w:rsidRPr="00AA5A54">
              <w:rPr>
                <w:rFonts w:ascii="Tahoma" w:hAnsi="Tahoma" w:cs="Tahoma"/>
                <w:b/>
                <w:bCs/>
                <w:sz w:val="28"/>
                <w:szCs w:val="24"/>
                <w:lang w:val="en-IN"/>
              </w:rPr>
              <w:t>.</w:t>
            </w:r>
          </w:p>
        </w:tc>
      </w:tr>
    </w:tbl>
    <w:p w14:paraId="06C490AB" w14:textId="77777777" w:rsidR="00A80BEA" w:rsidRPr="00AA5A54" w:rsidRDefault="00A80BEA" w:rsidP="008B403E">
      <w:pPr>
        <w:spacing w:after="0" w:line="240" w:lineRule="auto"/>
        <w:jc w:val="both"/>
        <w:rPr>
          <w:rStyle w:val="BookTitle"/>
          <w:rFonts w:ascii="Tahoma" w:hAnsi="Tahoma" w:cs="Tahoma"/>
          <w:sz w:val="24"/>
          <w:szCs w:val="24"/>
          <w:u w:val="single"/>
          <w:lang w:val="en-IN"/>
        </w:rPr>
      </w:pPr>
    </w:p>
    <w:p w14:paraId="3A26E69F" w14:textId="77777777" w:rsidR="00034B63" w:rsidRPr="00AA5A54" w:rsidRDefault="00034B63" w:rsidP="00034B63">
      <w:pPr>
        <w:spacing w:after="0" w:line="240" w:lineRule="auto"/>
        <w:jc w:val="both"/>
        <w:rPr>
          <w:rStyle w:val="BookTitle"/>
          <w:rFonts w:ascii="Arial" w:hAnsi="Arial" w:cs="Arial"/>
          <w:sz w:val="24"/>
          <w:szCs w:val="24"/>
          <w:u w:val="single"/>
          <w:lang w:val="en-IN"/>
        </w:rPr>
      </w:pPr>
    </w:p>
    <w:p w14:paraId="016A2A99" w14:textId="2E0BB8C0" w:rsidR="00034B63" w:rsidRPr="00AA5A54" w:rsidRDefault="00034B63" w:rsidP="00034B63">
      <w:pPr>
        <w:spacing w:after="0" w:line="240" w:lineRule="auto"/>
        <w:jc w:val="both"/>
        <w:rPr>
          <w:rFonts w:ascii="Tahoma" w:hAnsi="Tahoma" w:cs="Tahoma"/>
          <w:b/>
          <w:bCs/>
          <w:sz w:val="24"/>
          <w:szCs w:val="24"/>
          <w:lang w:val="en-IN"/>
        </w:rPr>
      </w:pPr>
      <w:r w:rsidRPr="00AA5A54">
        <w:rPr>
          <w:rStyle w:val="BookTitle"/>
          <w:rFonts w:ascii="Tahoma" w:hAnsi="Tahoma" w:cs="Tahoma"/>
          <w:sz w:val="24"/>
          <w:szCs w:val="24"/>
          <w:lang w:val="en-IN"/>
        </w:rPr>
        <w:t xml:space="preserve">MINUTES </w:t>
      </w:r>
      <w:r w:rsidRPr="00AA5A54">
        <w:rPr>
          <w:rFonts w:ascii="Tahoma" w:hAnsi="Tahoma" w:cs="Tahoma"/>
          <w:b/>
          <w:bCs/>
          <w:sz w:val="24"/>
          <w:szCs w:val="24"/>
          <w:lang w:val="en-IN"/>
        </w:rPr>
        <w:t>OF 16</w:t>
      </w:r>
      <w:r w:rsidR="00746837" w:rsidRPr="00AA5A54">
        <w:rPr>
          <w:rFonts w:ascii="Tahoma" w:hAnsi="Tahoma" w:cs="Tahoma"/>
          <w:b/>
          <w:bCs/>
          <w:sz w:val="24"/>
          <w:szCs w:val="24"/>
          <w:lang w:val="en-IN"/>
        </w:rPr>
        <w:t>6</w:t>
      </w:r>
      <w:r w:rsidRPr="00AA5A54">
        <w:rPr>
          <w:rFonts w:ascii="Tahoma" w:hAnsi="Tahoma" w:cs="Tahoma"/>
          <w:b/>
          <w:bCs/>
          <w:sz w:val="24"/>
          <w:szCs w:val="24"/>
          <w:lang w:val="en-IN"/>
        </w:rPr>
        <w:t>th</w:t>
      </w:r>
      <w:r w:rsidRPr="00AA5A54">
        <w:rPr>
          <w:rFonts w:ascii="Tahoma" w:hAnsi="Tahoma" w:cs="Tahoma"/>
          <w:b/>
          <w:bCs/>
          <w:sz w:val="24"/>
          <w:szCs w:val="24"/>
          <w:vertAlign w:val="superscript"/>
          <w:lang w:val="en-IN"/>
        </w:rPr>
        <w:t xml:space="preserve"> </w:t>
      </w:r>
      <w:r w:rsidRPr="00AA5A54">
        <w:rPr>
          <w:rFonts w:ascii="Tahoma" w:hAnsi="Tahoma" w:cs="Tahoma"/>
          <w:b/>
          <w:bCs/>
          <w:sz w:val="24"/>
          <w:szCs w:val="24"/>
          <w:lang w:val="en-IN"/>
        </w:rPr>
        <w:t xml:space="preserve">MEETING OF STATE LEVEL BANKERS’ COMMITTEE, PUNJAB Held on </w:t>
      </w:r>
      <w:r w:rsidR="00746837" w:rsidRPr="00AA5A54">
        <w:rPr>
          <w:rFonts w:ascii="Tahoma" w:hAnsi="Tahoma" w:cs="Tahoma"/>
          <w:b/>
          <w:bCs/>
          <w:sz w:val="24"/>
          <w:szCs w:val="24"/>
          <w:lang w:val="en-IN"/>
        </w:rPr>
        <w:t>23.11</w:t>
      </w:r>
      <w:r w:rsidRPr="00AA5A54">
        <w:rPr>
          <w:rFonts w:ascii="Tahoma" w:hAnsi="Tahoma" w:cs="Tahoma"/>
          <w:b/>
          <w:bCs/>
          <w:sz w:val="24"/>
          <w:szCs w:val="24"/>
          <w:lang w:val="en-IN"/>
        </w:rPr>
        <w:t>.2023.</w:t>
      </w:r>
    </w:p>
    <w:p w14:paraId="60F0D1F9" w14:textId="7C089DE0" w:rsidR="00034B63" w:rsidRPr="00AA5A54" w:rsidRDefault="00034B63" w:rsidP="00034B63">
      <w:pPr>
        <w:pStyle w:val="Subtitle"/>
        <w:spacing w:after="0" w:line="240" w:lineRule="auto"/>
        <w:jc w:val="both"/>
        <w:rPr>
          <w:rFonts w:ascii="Tahoma" w:hAnsi="Tahoma" w:cs="Tahoma"/>
        </w:rPr>
      </w:pPr>
    </w:p>
    <w:p w14:paraId="5AF6633E" w14:textId="77777777" w:rsidR="00185F76" w:rsidRPr="00AA5A54" w:rsidRDefault="00185F76" w:rsidP="00185F76">
      <w:pPr>
        <w:pStyle w:val="Subtitle"/>
        <w:spacing w:after="0" w:line="240" w:lineRule="auto"/>
        <w:jc w:val="both"/>
        <w:rPr>
          <w:rFonts w:ascii="Tahoma" w:hAnsi="Tahoma" w:cs="Tahoma"/>
          <w:b/>
        </w:rPr>
      </w:pPr>
      <w:r w:rsidRPr="00AA5A54">
        <w:rPr>
          <w:rFonts w:ascii="Tahoma" w:hAnsi="Tahoma" w:cs="Tahoma"/>
          <w:b/>
        </w:rPr>
        <w:t xml:space="preserve">CONVENER: </w:t>
      </w:r>
      <w:r w:rsidRPr="00AA5A54">
        <w:rPr>
          <w:rFonts w:ascii="Tahoma" w:hAnsi="Tahoma" w:cs="Tahoma"/>
          <w:b/>
          <w:bCs/>
        </w:rPr>
        <w:t>PUNJAB NATIONAL BANK</w:t>
      </w:r>
    </w:p>
    <w:p w14:paraId="69A2BAA2" w14:textId="77777777" w:rsidR="00185F76" w:rsidRPr="00AA5A54" w:rsidRDefault="00185F76" w:rsidP="00A2534E">
      <w:pPr>
        <w:pStyle w:val="ListParagraph0"/>
        <w:numPr>
          <w:ilvl w:val="0"/>
          <w:numId w:val="8"/>
        </w:numPr>
        <w:spacing w:after="160" w:line="259" w:lineRule="auto"/>
        <w:contextualSpacing/>
        <w:jc w:val="both"/>
        <w:rPr>
          <w:rFonts w:ascii="Tahoma" w:hAnsi="Tahoma" w:cs="Tahoma"/>
          <w:b/>
          <w:bCs/>
          <w:color w:val="000000"/>
        </w:rPr>
      </w:pPr>
      <w:r w:rsidRPr="00AA5A54">
        <w:rPr>
          <w:rFonts w:ascii="Tahoma" w:hAnsi="Tahoma" w:cs="Tahoma"/>
          <w:lang w:val="en-IN"/>
        </w:rPr>
        <w:t xml:space="preserve">The </w:t>
      </w:r>
      <w:r w:rsidRPr="00AA5A54">
        <w:rPr>
          <w:rFonts w:ascii="Tahoma" w:hAnsi="Tahoma" w:cs="Tahoma"/>
          <w:b/>
          <w:bCs/>
          <w:lang w:val="en-IN"/>
        </w:rPr>
        <w:t>166</w:t>
      </w:r>
      <w:r w:rsidRPr="00AA5A54">
        <w:rPr>
          <w:rFonts w:ascii="Tahoma" w:hAnsi="Tahoma" w:cs="Tahoma"/>
          <w:b/>
          <w:bCs/>
          <w:vertAlign w:val="superscript"/>
          <w:lang w:val="en-IN"/>
        </w:rPr>
        <w:t xml:space="preserve">th </w:t>
      </w:r>
      <w:r w:rsidRPr="00AA5A54">
        <w:rPr>
          <w:rFonts w:ascii="Tahoma" w:hAnsi="Tahoma" w:cs="Tahoma"/>
          <w:b/>
          <w:bCs/>
          <w:lang w:val="en-IN"/>
        </w:rPr>
        <w:t>Meeting</w:t>
      </w:r>
      <w:r w:rsidRPr="00AA5A54">
        <w:rPr>
          <w:rFonts w:ascii="Tahoma" w:hAnsi="Tahoma" w:cs="Tahoma"/>
          <w:lang w:val="en-IN"/>
        </w:rPr>
        <w:t xml:space="preserve"> of the </w:t>
      </w:r>
      <w:r w:rsidRPr="00AA5A54">
        <w:rPr>
          <w:rFonts w:ascii="Tahoma" w:hAnsi="Tahoma" w:cs="Tahoma"/>
          <w:b/>
          <w:bCs/>
          <w:lang w:val="en-IN"/>
        </w:rPr>
        <w:t>State Level Bankers’ Committee, Punjab</w:t>
      </w:r>
      <w:r w:rsidRPr="00AA5A54">
        <w:rPr>
          <w:rFonts w:ascii="Tahoma" w:hAnsi="Tahoma" w:cs="Tahoma"/>
          <w:lang w:val="en-IN"/>
        </w:rPr>
        <w:t xml:space="preserve"> to review the performance of banking system in the State of Punjab for the quarter ended </w:t>
      </w:r>
      <w:r w:rsidRPr="00AA5A54">
        <w:rPr>
          <w:rFonts w:ascii="Tahoma" w:hAnsi="Tahoma" w:cs="Tahoma"/>
          <w:b/>
          <w:lang w:val="en-IN"/>
        </w:rPr>
        <w:t>September 2023</w:t>
      </w:r>
      <w:r w:rsidRPr="00AA5A54">
        <w:rPr>
          <w:rFonts w:ascii="Tahoma" w:hAnsi="Tahoma" w:cs="Tahoma"/>
          <w:lang w:val="en-IN"/>
        </w:rPr>
        <w:t xml:space="preserve"> was held </w:t>
      </w:r>
      <w:r w:rsidRPr="00AA5A54">
        <w:rPr>
          <w:rFonts w:ascii="Tahoma" w:hAnsi="Tahoma" w:cs="Tahoma"/>
          <w:b/>
          <w:lang w:val="en-IN"/>
        </w:rPr>
        <w:t xml:space="preserve">on 23.11.2023 at Hotel Hyatt Centric, Chandigarh </w:t>
      </w:r>
      <w:r w:rsidRPr="00AA5A54">
        <w:rPr>
          <w:rFonts w:ascii="Tahoma" w:hAnsi="Tahoma" w:cs="Tahoma"/>
          <w:lang w:val="en-IN"/>
        </w:rPr>
        <w:t xml:space="preserve">from </w:t>
      </w:r>
      <w:r w:rsidRPr="00AA5A54">
        <w:rPr>
          <w:rFonts w:ascii="Tahoma" w:hAnsi="Tahoma" w:cs="Tahoma"/>
          <w:b/>
          <w:lang w:val="en-IN"/>
        </w:rPr>
        <w:t xml:space="preserve">11:00 A.M onwards. </w:t>
      </w:r>
      <w:r w:rsidRPr="00AA5A54">
        <w:rPr>
          <w:rFonts w:ascii="Tahoma" w:hAnsi="Tahoma" w:cs="Tahoma"/>
          <w:lang w:val="en-IN"/>
        </w:rPr>
        <w:t>The meeting was Chaired by</w:t>
      </w:r>
      <w:r w:rsidRPr="00AA5A54">
        <w:rPr>
          <w:rFonts w:ascii="Tahoma" w:hAnsi="Tahoma" w:cs="Tahoma"/>
          <w:b/>
        </w:rPr>
        <w:t xml:space="preserve"> </w:t>
      </w:r>
      <w:r w:rsidRPr="00AA5A54">
        <w:rPr>
          <w:rFonts w:ascii="Tahoma" w:hAnsi="Tahoma" w:cs="Tahoma"/>
          <w:b/>
          <w:bCs/>
          <w:lang w:val="en-IN"/>
        </w:rPr>
        <w:t>Sh. Kalyan Kumar, Chairman SLBC &amp; Executive Director, PNB</w:t>
      </w:r>
      <w:r w:rsidRPr="00AA5A54">
        <w:rPr>
          <w:rFonts w:ascii="Tahoma" w:hAnsi="Tahoma" w:cs="Tahoma"/>
          <w:b/>
          <w:bCs/>
          <w:color w:val="000000"/>
        </w:rPr>
        <w:t xml:space="preserve">  </w:t>
      </w:r>
    </w:p>
    <w:p w14:paraId="22DECDE4" w14:textId="77777777" w:rsidR="00185F76" w:rsidRPr="00AA5A54" w:rsidRDefault="00185F76" w:rsidP="00185F76">
      <w:pPr>
        <w:shd w:val="clear" w:color="auto" w:fill="FFFFFF"/>
        <w:spacing w:after="160" w:line="259" w:lineRule="auto"/>
        <w:ind w:left="862"/>
        <w:contextualSpacing/>
        <w:jc w:val="both"/>
        <w:rPr>
          <w:rFonts w:ascii="Tahoma" w:hAnsi="Tahoma" w:cs="Tahoma"/>
          <w:b/>
          <w:bCs/>
          <w:sz w:val="24"/>
          <w:szCs w:val="24"/>
          <w:lang w:val="en-IN"/>
        </w:rPr>
      </w:pPr>
      <w:r w:rsidRPr="00AA5A54">
        <w:rPr>
          <w:rFonts w:ascii="Tahoma" w:hAnsi="Tahoma" w:cs="Tahoma"/>
          <w:b/>
          <w:sz w:val="24"/>
          <w:szCs w:val="24"/>
          <w:lang w:val="en-IN"/>
        </w:rPr>
        <w:t xml:space="preserve">Besides, the meeting was attended by </w:t>
      </w:r>
      <w:r w:rsidRPr="00AA5A54">
        <w:rPr>
          <w:rFonts w:ascii="Tahoma" w:hAnsi="Tahoma" w:cs="Tahoma"/>
          <w:b/>
          <w:bCs/>
          <w:sz w:val="24"/>
          <w:szCs w:val="24"/>
          <w:lang w:val="en-IN"/>
        </w:rPr>
        <w:t>the following dignitaries-</w:t>
      </w:r>
    </w:p>
    <w:p w14:paraId="588D7307" w14:textId="77777777" w:rsidR="00185F76" w:rsidRPr="00AA5A54" w:rsidRDefault="00185F76" w:rsidP="00A2534E">
      <w:pPr>
        <w:pStyle w:val="ListParagraph0"/>
        <w:numPr>
          <w:ilvl w:val="0"/>
          <w:numId w:val="7"/>
        </w:numPr>
        <w:contextualSpacing/>
        <w:jc w:val="both"/>
        <w:rPr>
          <w:rFonts w:ascii="Tahoma" w:hAnsi="Tahoma" w:cs="Tahoma"/>
        </w:rPr>
      </w:pPr>
      <w:r w:rsidRPr="00AA5A54">
        <w:rPr>
          <w:rFonts w:ascii="Tahoma" w:hAnsi="Tahoma" w:cs="Tahoma"/>
        </w:rPr>
        <w:t>Shri Diprava Lakra, IAS, Secretary Finance, Institutional Finance &amp; Banking, Punjab</w:t>
      </w:r>
    </w:p>
    <w:p w14:paraId="4582AD28" w14:textId="77777777" w:rsidR="00185F76" w:rsidRPr="00AA5A54" w:rsidRDefault="00185F76" w:rsidP="00A2534E">
      <w:pPr>
        <w:pStyle w:val="ListParagraph0"/>
        <w:numPr>
          <w:ilvl w:val="0"/>
          <w:numId w:val="7"/>
        </w:numPr>
        <w:contextualSpacing/>
        <w:jc w:val="both"/>
        <w:rPr>
          <w:rFonts w:ascii="Tahoma" w:hAnsi="Tahoma" w:cs="Tahoma"/>
        </w:rPr>
      </w:pPr>
      <w:r w:rsidRPr="00AA5A54">
        <w:rPr>
          <w:rFonts w:ascii="Tahoma" w:hAnsi="Tahoma" w:cs="Tahoma"/>
        </w:rPr>
        <w:t>Sh. D P S Kharbanda, IAS, CEO Invest Punjab &amp; Administrative Secretary and Director Industries &amp; Commerce, Punjab</w:t>
      </w:r>
    </w:p>
    <w:p w14:paraId="4139BAA9" w14:textId="77777777" w:rsidR="00185F76" w:rsidRPr="00AA5A54" w:rsidRDefault="00185F76" w:rsidP="00A2534E">
      <w:pPr>
        <w:pStyle w:val="BodyTextIndent2"/>
        <w:numPr>
          <w:ilvl w:val="0"/>
          <w:numId w:val="7"/>
        </w:numPr>
        <w:rPr>
          <w:rFonts w:ascii="Tahoma" w:hAnsi="Tahoma" w:cs="Tahoma"/>
          <w:b/>
          <w:bCs/>
          <w:color w:val="000000"/>
        </w:rPr>
      </w:pPr>
      <w:r w:rsidRPr="00AA5A54">
        <w:rPr>
          <w:rFonts w:ascii="Tahoma" w:hAnsi="Tahoma" w:cs="Tahoma"/>
          <w:sz w:val="24"/>
          <w:lang w:bidi="hi-IN"/>
        </w:rPr>
        <w:t>Sh. Yaswant Raj Acharya, Deputy General Manager, Reserve Bank of India</w:t>
      </w:r>
    </w:p>
    <w:p w14:paraId="5EBACB25" w14:textId="77777777" w:rsidR="00185F76" w:rsidRPr="00AA5A54" w:rsidRDefault="00185F76" w:rsidP="00A2534E">
      <w:pPr>
        <w:numPr>
          <w:ilvl w:val="0"/>
          <w:numId w:val="7"/>
        </w:numPr>
        <w:spacing w:after="0" w:line="240" w:lineRule="auto"/>
        <w:contextualSpacing/>
        <w:jc w:val="both"/>
        <w:rPr>
          <w:rFonts w:ascii="Tahoma" w:hAnsi="Tahoma" w:cs="Tahoma"/>
          <w:sz w:val="24"/>
          <w:szCs w:val="24"/>
        </w:rPr>
      </w:pPr>
      <w:r w:rsidRPr="00AA5A54">
        <w:rPr>
          <w:rFonts w:ascii="Tahoma" w:hAnsi="Tahoma" w:cs="Tahoma"/>
          <w:sz w:val="24"/>
          <w:szCs w:val="24"/>
        </w:rPr>
        <w:t>Shri Raghunath B, Chief General Manager, NABARD, Chandigarh</w:t>
      </w:r>
    </w:p>
    <w:p w14:paraId="3F103DE8" w14:textId="77777777" w:rsidR="00185F76" w:rsidRPr="00AA5A54" w:rsidRDefault="00185F76" w:rsidP="00A2534E">
      <w:pPr>
        <w:numPr>
          <w:ilvl w:val="0"/>
          <w:numId w:val="7"/>
        </w:numPr>
        <w:spacing w:after="160" w:line="259" w:lineRule="auto"/>
        <w:contextualSpacing/>
        <w:jc w:val="both"/>
        <w:rPr>
          <w:rFonts w:ascii="Tahoma" w:hAnsi="Tahoma" w:cs="Tahoma"/>
          <w:sz w:val="24"/>
          <w:szCs w:val="24"/>
        </w:rPr>
      </w:pPr>
      <w:r w:rsidRPr="00AA5A54">
        <w:rPr>
          <w:rFonts w:ascii="Tahoma" w:hAnsi="Tahoma" w:cs="Tahoma"/>
          <w:sz w:val="24"/>
          <w:szCs w:val="24"/>
        </w:rPr>
        <w:t xml:space="preserve">Shri Puskar Tarai, General Manager, PNB &amp; Convener- SLBC </w:t>
      </w:r>
    </w:p>
    <w:p w14:paraId="6D23C399" w14:textId="77777777" w:rsidR="00185F76" w:rsidRPr="00AA5A54" w:rsidRDefault="00185F76" w:rsidP="00185F76">
      <w:pPr>
        <w:pStyle w:val="ListParagraph0"/>
        <w:ind w:left="360"/>
        <w:contextualSpacing/>
        <w:jc w:val="both"/>
        <w:rPr>
          <w:rFonts w:ascii="Tahoma" w:hAnsi="Tahoma" w:cs="Tahoma"/>
          <w:lang w:val="en-IN"/>
        </w:rPr>
      </w:pPr>
    </w:p>
    <w:p w14:paraId="1013A804" w14:textId="77777777" w:rsidR="00185F76" w:rsidRPr="00AA5A54" w:rsidRDefault="00185F76" w:rsidP="00185F76">
      <w:pPr>
        <w:spacing w:after="0" w:line="240" w:lineRule="auto"/>
        <w:contextualSpacing/>
        <w:jc w:val="both"/>
        <w:rPr>
          <w:rFonts w:ascii="Tahoma" w:hAnsi="Tahoma" w:cs="Tahoma"/>
          <w:b/>
          <w:bCs/>
          <w:color w:val="000000"/>
          <w:sz w:val="24"/>
          <w:szCs w:val="24"/>
        </w:rPr>
      </w:pPr>
      <w:r w:rsidRPr="00AA5A54">
        <w:rPr>
          <w:rFonts w:ascii="Tahoma" w:hAnsi="Tahoma" w:cs="Tahoma"/>
          <w:sz w:val="24"/>
          <w:szCs w:val="24"/>
          <w:lang w:val="en-IN"/>
        </w:rPr>
        <w:t>Also, the Senior Officers from RBI, State Government, Banks, Financial Institutions and various Corporations participated in the meeting.</w:t>
      </w:r>
    </w:p>
    <w:p w14:paraId="5D21566D" w14:textId="77777777" w:rsidR="00185F76" w:rsidRPr="00AA5A54" w:rsidRDefault="00185F76" w:rsidP="00185F76">
      <w:pPr>
        <w:ind w:left="360"/>
        <w:contextualSpacing/>
        <w:jc w:val="both"/>
        <w:rPr>
          <w:rFonts w:ascii="Tahoma" w:hAnsi="Tahoma" w:cs="Tahoma"/>
          <w:b/>
          <w:bCs/>
          <w:sz w:val="24"/>
          <w:szCs w:val="24"/>
          <w:lang w:val="en-IN"/>
        </w:rPr>
      </w:pPr>
    </w:p>
    <w:p w14:paraId="62FD7D8B" w14:textId="6FE9D118" w:rsidR="00185F76" w:rsidRPr="00AA5A54" w:rsidRDefault="00185F76" w:rsidP="00185F76">
      <w:pPr>
        <w:spacing w:after="0" w:line="240" w:lineRule="auto"/>
        <w:jc w:val="both"/>
        <w:rPr>
          <w:rFonts w:ascii="Tahoma" w:hAnsi="Tahoma" w:cs="Tahoma"/>
          <w:b/>
          <w:bCs/>
          <w:sz w:val="24"/>
          <w:szCs w:val="24"/>
          <w:lang w:val="en-IN"/>
        </w:rPr>
      </w:pPr>
      <w:r w:rsidRPr="00AA5A54">
        <w:rPr>
          <w:rFonts w:ascii="Tahoma" w:hAnsi="Tahoma" w:cs="Tahoma"/>
          <w:sz w:val="24"/>
          <w:szCs w:val="24"/>
          <w:lang w:val="en-IN"/>
        </w:rPr>
        <w:t xml:space="preserve">The list of participants is as per </w:t>
      </w:r>
      <w:r w:rsidRPr="00AA5A54">
        <w:rPr>
          <w:rFonts w:ascii="Tahoma" w:hAnsi="Tahoma" w:cs="Tahoma"/>
          <w:b/>
          <w:bCs/>
          <w:sz w:val="24"/>
          <w:szCs w:val="24"/>
          <w:lang w:val="en-IN"/>
        </w:rPr>
        <w:t>Annexure-I.</w:t>
      </w:r>
    </w:p>
    <w:p w14:paraId="1C4E184E" w14:textId="77777777" w:rsidR="00185F76" w:rsidRPr="00AA5A54" w:rsidRDefault="00185F76" w:rsidP="00185F76">
      <w:pPr>
        <w:spacing w:after="0" w:line="240" w:lineRule="auto"/>
        <w:jc w:val="both"/>
        <w:rPr>
          <w:rFonts w:ascii="Tahoma" w:hAnsi="Tahoma" w:cs="Tahoma"/>
          <w:b/>
          <w:bCs/>
          <w:sz w:val="24"/>
          <w:szCs w:val="24"/>
          <w:lang w:val="en-IN"/>
        </w:rPr>
      </w:pPr>
    </w:p>
    <w:p w14:paraId="7B073A61" w14:textId="77777777" w:rsidR="00185F76" w:rsidRPr="00AA5A54" w:rsidRDefault="00185F76" w:rsidP="00185F76">
      <w:pPr>
        <w:contextualSpacing/>
        <w:jc w:val="both"/>
        <w:rPr>
          <w:rFonts w:ascii="Tahoma" w:hAnsi="Tahoma" w:cs="Tahoma"/>
          <w:sz w:val="24"/>
          <w:szCs w:val="24"/>
        </w:rPr>
      </w:pPr>
      <w:r w:rsidRPr="00AA5A54">
        <w:rPr>
          <w:rFonts w:ascii="Tahoma" w:hAnsi="Tahoma" w:cs="Tahoma"/>
          <w:b/>
          <w:bCs/>
          <w:sz w:val="24"/>
          <w:szCs w:val="24"/>
          <w:lang w:val="en-IN"/>
        </w:rPr>
        <w:t xml:space="preserve">At the outset, Shri Puskar Tarai, Convenor-SLBC Punjab &amp; General Manager, </w:t>
      </w:r>
      <w:r w:rsidRPr="00AA5A54">
        <w:rPr>
          <w:rFonts w:ascii="Tahoma" w:hAnsi="Tahoma" w:cs="Tahoma"/>
          <w:b/>
          <w:sz w:val="24"/>
          <w:szCs w:val="24"/>
          <w:lang w:val="en-IN"/>
        </w:rPr>
        <w:t xml:space="preserve">Punjab National Bank </w:t>
      </w:r>
      <w:r w:rsidRPr="00AA5A54">
        <w:rPr>
          <w:rFonts w:ascii="Tahoma" w:hAnsi="Tahoma" w:cs="Tahoma"/>
          <w:bCs/>
          <w:sz w:val="24"/>
          <w:szCs w:val="24"/>
          <w:lang w:val="en-IN"/>
        </w:rPr>
        <w:t xml:space="preserve">in his welcome address </w:t>
      </w:r>
      <w:r w:rsidRPr="00AA5A54">
        <w:rPr>
          <w:rFonts w:ascii="Tahoma" w:hAnsi="Tahoma" w:cs="Tahoma"/>
          <w:sz w:val="24"/>
          <w:szCs w:val="24"/>
          <w:lang w:val="en-IN"/>
        </w:rPr>
        <w:t xml:space="preserve">extended a warm &amp; hearty welcome to </w:t>
      </w:r>
      <w:r w:rsidRPr="00AA5A54">
        <w:rPr>
          <w:rFonts w:ascii="Tahoma" w:hAnsi="Tahoma" w:cs="Tahoma"/>
          <w:b/>
          <w:bCs/>
          <w:sz w:val="24"/>
          <w:szCs w:val="24"/>
          <w:lang w:val="en-IN"/>
        </w:rPr>
        <w:t>Sh. Kalyan Kumar, Chairman SLBC &amp; Executive Director, PNB</w:t>
      </w:r>
      <w:r w:rsidRPr="00AA5A54">
        <w:rPr>
          <w:rFonts w:ascii="Tahoma" w:hAnsi="Tahoma" w:cs="Tahoma"/>
          <w:b/>
          <w:sz w:val="24"/>
          <w:szCs w:val="24"/>
        </w:rPr>
        <w:t>; Shri Diprava Lakra, IAS</w:t>
      </w:r>
      <w:r w:rsidRPr="00AA5A54">
        <w:rPr>
          <w:rFonts w:ascii="Tahoma" w:hAnsi="Tahoma" w:cs="Tahoma"/>
          <w:sz w:val="24"/>
          <w:szCs w:val="24"/>
        </w:rPr>
        <w:t>, Secretary Finance, Institutional Finance &amp; Banking, Punjab</w:t>
      </w:r>
      <w:r w:rsidRPr="00AA5A54">
        <w:rPr>
          <w:rFonts w:ascii="Tahoma" w:hAnsi="Tahoma" w:cs="Tahoma"/>
          <w:b/>
          <w:bCs/>
          <w:sz w:val="24"/>
          <w:szCs w:val="24"/>
          <w:lang w:val="en-IN"/>
        </w:rPr>
        <w:t xml:space="preserve">; </w:t>
      </w:r>
      <w:r w:rsidRPr="00AA5A54">
        <w:rPr>
          <w:rFonts w:ascii="Tahoma" w:hAnsi="Tahoma" w:cs="Tahoma"/>
          <w:b/>
          <w:sz w:val="24"/>
          <w:szCs w:val="24"/>
        </w:rPr>
        <w:t>Sh. D P S Kharbanda, IAS</w:t>
      </w:r>
      <w:r w:rsidRPr="00AA5A54">
        <w:rPr>
          <w:rFonts w:ascii="Tahoma" w:hAnsi="Tahoma" w:cs="Tahoma"/>
          <w:sz w:val="24"/>
          <w:szCs w:val="24"/>
        </w:rPr>
        <w:t>, CEO Invest Punjab &amp; Administrative Secretary and Director Industries &amp; Commerce, Punjab;</w:t>
      </w:r>
      <w:r w:rsidRPr="00AA5A54">
        <w:rPr>
          <w:rFonts w:ascii="Tahoma" w:hAnsi="Tahoma" w:cs="Tahoma"/>
          <w:b/>
          <w:sz w:val="24"/>
        </w:rPr>
        <w:t xml:space="preserve"> Sh. Yaswant Raj Acharya, Deputy General Manager, Reserve Bank of India;</w:t>
      </w:r>
      <w:r w:rsidRPr="00AA5A54">
        <w:rPr>
          <w:rFonts w:ascii="Tahoma" w:hAnsi="Tahoma" w:cs="Tahoma"/>
          <w:b/>
          <w:sz w:val="24"/>
          <w:szCs w:val="24"/>
        </w:rPr>
        <w:t xml:space="preserve"> Chandigarh and</w:t>
      </w:r>
      <w:r w:rsidRPr="00AA5A54">
        <w:rPr>
          <w:rFonts w:ascii="Tahoma" w:hAnsi="Tahoma" w:cs="Tahoma"/>
          <w:sz w:val="24"/>
          <w:szCs w:val="24"/>
        </w:rPr>
        <w:t xml:space="preserve"> </w:t>
      </w:r>
      <w:r w:rsidRPr="00AA5A54">
        <w:rPr>
          <w:rFonts w:ascii="Tahoma" w:hAnsi="Tahoma" w:cs="Tahoma"/>
          <w:b/>
          <w:bCs/>
          <w:sz w:val="24"/>
          <w:szCs w:val="24"/>
          <w:lang w:val="en-IN"/>
        </w:rPr>
        <w:t>Sh. Raghunath B, Chief General Manager, NABARD</w:t>
      </w:r>
      <w:r w:rsidRPr="00AA5A54">
        <w:rPr>
          <w:rFonts w:ascii="Tahoma" w:hAnsi="Tahoma" w:cs="Tahoma"/>
          <w:b/>
          <w:sz w:val="24"/>
          <w:szCs w:val="24"/>
          <w:lang w:val="en-IN"/>
        </w:rPr>
        <w:t xml:space="preserve">, </w:t>
      </w:r>
      <w:r w:rsidRPr="00AA5A54">
        <w:rPr>
          <w:rFonts w:ascii="Tahoma" w:hAnsi="Tahoma" w:cs="Tahoma"/>
          <w:sz w:val="24"/>
          <w:szCs w:val="24"/>
          <w:lang w:val="en-IN"/>
        </w:rPr>
        <w:t>LDMs, Senior Officers from RBI, State Government, Banks, various Corporations.</w:t>
      </w:r>
    </w:p>
    <w:p w14:paraId="5F579778" w14:textId="77777777" w:rsidR="00185F76" w:rsidRPr="00AA5A54" w:rsidRDefault="00185F76" w:rsidP="00185F76">
      <w:pPr>
        <w:spacing w:before="120" w:after="0" w:line="240" w:lineRule="auto"/>
        <w:jc w:val="both"/>
        <w:rPr>
          <w:rFonts w:ascii="Tahoma" w:hAnsi="Tahoma" w:cs="Tahoma"/>
          <w:sz w:val="24"/>
          <w:szCs w:val="24"/>
          <w:lang w:val="en-IN" w:eastAsia="en-IN" w:bidi="ar-SA"/>
        </w:rPr>
      </w:pPr>
      <w:r w:rsidRPr="00AA5A54">
        <w:rPr>
          <w:rFonts w:ascii="Tahoma" w:hAnsi="Tahoma" w:cs="Tahoma"/>
          <w:sz w:val="24"/>
          <w:szCs w:val="24"/>
          <w:lang w:val="en-IN" w:eastAsia="en-IN" w:bidi="ar-SA"/>
        </w:rPr>
        <w:t xml:space="preserve">He said that SLBC will deliberate &amp; review the progress of Banks for the quarter ended September, 2023 along with the policy, financial &amp; other issues related to progress &amp; economic conditions of state of Punjab. As per RBI’s Revamped Lead Bank Scheme, SLBC-Punjab conducted meeting of five Sub-committees to SLBC on 07.11.2023 to deliberate statistical data and other routine issues. Action points emerged during the meetings were circulated to the steering sub-committee to finalize the agenda for the SLBC meeting. He requested all member banks to ensure data </w:t>
      </w:r>
      <w:r w:rsidRPr="00AA5A54">
        <w:rPr>
          <w:rFonts w:ascii="Tahoma" w:hAnsi="Tahoma" w:cs="Tahoma"/>
          <w:color w:val="000000"/>
          <w:sz w:val="24"/>
          <w:szCs w:val="24"/>
        </w:rPr>
        <w:t>sanctity</w:t>
      </w:r>
      <w:r w:rsidRPr="00AA5A54">
        <w:rPr>
          <w:rFonts w:ascii="Tahoma" w:hAnsi="Tahoma" w:cs="Tahoma"/>
          <w:sz w:val="24"/>
          <w:szCs w:val="24"/>
          <w:lang w:val="en-IN" w:eastAsia="en-IN" w:bidi="ar-SA"/>
        </w:rPr>
        <w:t xml:space="preserve"> and timely submission of SLBC data.</w:t>
      </w:r>
    </w:p>
    <w:p w14:paraId="3E5AB6BA" w14:textId="77777777" w:rsidR="00185F76" w:rsidRPr="00AA5A54" w:rsidRDefault="00185F76" w:rsidP="00185F76">
      <w:pPr>
        <w:spacing w:before="100" w:beforeAutospacing="1" w:line="360" w:lineRule="auto"/>
        <w:contextualSpacing/>
        <w:jc w:val="both"/>
        <w:rPr>
          <w:rFonts w:ascii="Tahoma" w:hAnsi="Tahoma" w:cs="Tahoma"/>
          <w:color w:val="000000"/>
          <w:sz w:val="24"/>
          <w:szCs w:val="24"/>
        </w:rPr>
      </w:pPr>
    </w:p>
    <w:p w14:paraId="3920D922" w14:textId="77777777" w:rsidR="00185F76" w:rsidRPr="00AA5A54" w:rsidRDefault="00185F76" w:rsidP="008F42FF">
      <w:pPr>
        <w:spacing w:before="100" w:beforeAutospacing="1" w:line="240" w:lineRule="auto"/>
        <w:contextualSpacing/>
        <w:jc w:val="both"/>
        <w:rPr>
          <w:rFonts w:ascii="Tahoma" w:hAnsi="Tahoma" w:cs="Tahoma"/>
          <w:bCs/>
          <w:sz w:val="24"/>
          <w:szCs w:val="24"/>
          <w:lang w:eastAsia="en-IN"/>
        </w:rPr>
      </w:pPr>
      <w:r w:rsidRPr="00AA5A54">
        <w:rPr>
          <w:rFonts w:ascii="Tahoma" w:hAnsi="Tahoma" w:cs="Tahoma"/>
          <w:color w:val="000000"/>
          <w:sz w:val="24"/>
          <w:szCs w:val="24"/>
        </w:rPr>
        <w:lastRenderedPageBreak/>
        <w:t xml:space="preserve">Speaking about the progress of Banks in the Punjab state for the period ended </w:t>
      </w:r>
      <w:r w:rsidRPr="00AA5A54">
        <w:rPr>
          <w:rFonts w:ascii="Tahoma" w:hAnsi="Tahoma" w:cs="Tahoma"/>
          <w:sz w:val="24"/>
          <w:szCs w:val="24"/>
          <w:lang w:val="en-IN" w:eastAsia="en-IN" w:bidi="ar-SA"/>
        </w:rPr>
        <w:t>September, 2023</w:t>
      </w:r>
      <w:r w:rsidRPr="00AA5A54">
        <w:rPr>
          <w:rFonts w:ascii="Tahoma" w:hAnsi="Tahoma" w:cs="Tahoma"/>
          <w:color w:val="000000"/>
          <w:sz w:val="24"/>
          <w:szCs w:val="24"/>
        </w:rPr>
        <w:t>, In Punjab the YOY deposit growth is 12.52% as on 30.09.2023. Scheduled Commercial Banks(SCB) growing at 12.80%, Public Sector Banks(PSB) growing at 7.22%, Pvt. Banks growing at 27.80%. PSB share in deposits is 65% and Pvt. Banks have share of 27</w:t>
      </w:r>
      <w:r w:rsidRPr="00AA5A54">
        <w:rPr>
          <w:rFonts w:ascii="Tahoma" w:hAnsi="Tahoma" w:cs="Tahoma"/>
          <w:bCs/>
          <w:sz w:val="28"/>
          <w:szCs w:val="28"/>
          <w:lang w:eastAsia="en-IN"/>
        </w:rPr>
        <w:t>%.</w:t>
      </w:r>
      <w:r w:rsidRPr="00AA5A54">
        <w:rPr>
          <w:rFonts w:ascii="Tahoma" w:hAnsi="Tahoma" w:cs="Tahoma"/>
          <w:bCs/>
          <w:sz w:val="24"/>
          <w:szCs w:val="24"/>
          <w:lang w:eastAsia="en-IN"/>
        </w:rPr>
        <w:t xml:space="preserve"> Position of Major banks in deposits as of Sept 2023 is: </w:t>
      </w:r>
      <w:r w:rsidRPr="00AA5A54">
        <w:rPr>
          <w:rFonts w:ascii="Tahoma" w:hAnsi="Tahoma" w:cs="Tahoma"/>
          <w:b/>
          <w:bCs/>
          <w:sz w:val="24"/>
          <w:szCs w:val="24"/>
          <w:lang w:val="en-IN" w:eastAsia="en-IN"/>
        </w:rPr>
        <w:t>SBI:</w:t>
      </w:r>
      <w:r w:rsidRPr="00AA5A54">
        <w:rPr>
          <w:rFonts w:ascii="Tahoma" w:hAnsi="Tahoma" w:cs="Tahoma"/>
          <w:bCs/>
          <w:sz w:val="24"/>
          <w:szCs w:val="24"/>
          <w:lang w:eastAsia="en-IN"/>
        </w:rPr>
        <w:t xml:space="preserve"> 132399 Cr, </w:t>
      </w:r>
      <w:r w:rsidRPr="00AA5A54">
        <w:rPr>
          <w:rFonts w:ascii="Tahoma" w:hAnsi="Tahoma" w:cs="Tahoma"/>
          <w:b/>
          <w:bCs/>
          <w:sz w:val="24"/>
          <w:szCs w:val="24"/>
          <w:lang w:val="en-IN" w:eastAsia="en-IN"/>
        </w:rPr>
        <w:t>PNB:</w:t>
      </w:r>
      <w:r w:rsidRPr="00AA5A54">
        <w:rPr>
          <w:rFonts w:ascii="Tahoma" w:hAnsi="Tahoma" w:cs="Tahoma"/>
          <w:bCs/>
          <w:sz w:val="24"/>
          <w:szCs w:val="24"/>
          <w:lang w:eastAsia="en-IN"/>
        </w:rPr>
        <w:t xml:space="preserve"> 120073 Cr and </w:t>
      </w:r>
      <w:r w:rsidRPr="00AA5A54">
        <w:rPr>
          <w:rFonts w:ascii="Tahoma" w:hAnsi="Tahoma" w:cs="Tahoma"/>
          <w:b/>
          <w:bCs/>
          <w:sz w:val="24"/>
          <w:szCs w:val="24"/>
          <w:lang w:val="en-IN" w:eastAsia="en-IN"/>
        </w:rPr>
        <w:t>HDFC:</w:t>
      </w:r>
      <w:r w:rsidRPr="00AA5A54">
        <w:rPr>
          <w:rFonts w:ascii="Tahoma" w:hAnsi="Tahoma" w:cs="Tahoma"/>
          <w:bCs/>
          <w:sz w:val="24"/>
          <w:szCs w:val="24"/>
          <w:lang w:eastAsia="en-IN"/>
        </w:rPr>
        <w:t xml:space="preserve"> 74998 Cr.</w:t>
      </w:r>
    </w:p>
    <w:p w14:paraId="3C36C5D8" w14:textId="77777777" w:rsidR="00185F76" w:rsidRPr="00AA5A54" w:rsidRDefault="00185F76" w:rsidP="008F42FF">
      <w:pPr>
        <w:spacing w:before="120" w:beforeAutospacing="1" w:line="240" w:lineRule="auto"/>
        <w:contextualSpacing/>
        <w:jc w:val="both"/>
        <w:rPr>
          <w:rFonts w:ascii="Tahoma" w:hAnsi="Tahoma" w:cs="Tahoma"/>
          <w:bCs/>
          <w:sz w:val="24"/>
          <w:szCs w:val="24"/>
          <w:lang w:eastAsia="en-IN"/>
        </w:rPr>
      </w:pPr>
      <w:r w:rsidRPr="00AA5A54">
        <w:rPr>
          <w:rFonts w:ascii="Tahoma" w:hAnsi="Tahoma" w:cs="Tahoma"/>
          <w:bCs/>
          <w:sz w:val="24"/>
          <w:szCs w:val="24"/>
          <w:lang w:eastAsia="en-IN"/>
        </w:rPr>
        <w:t xml:space="preserve">He cited that in Punjab the YOY credit growth is 15.22% as on 30.09.2023. SCB growing at 15.84%, PSB growing at 3.90%, Pvt. Banks growing at 34.64%. PSB bank share in advances portfolio is 49.66% and Pvt. Banks share is 42%. Major banks in advances as on Sept 2023 are: </w:t>
      </w:r>
      <w:r w:rsidRPr="00AA5A54">
        <w:rPr>
          <w:rFonts w:ascii="Tahoma" w:hAnsi="Tahoma" w:cs="Tahoma"/>
          <w:b/>
          <w:bCs/>
          <w:sz w:val="24"/>
          <w:szCs w:val="24"/>
          <w:lang w:val="en-IN" w:eastAsia="en-IN"/>
        </w:rPr>
        <w:t>HDFC: 86808 Cr, SBI: 70960 Cr, PNB: 43728 Cr</w:t>
      </w:r>
      <w:r w:rsidRPr="00AA5A54">
        <w:rPr>
          <w:rFonts w:ascii="Tahoma" w:hAnsi="Tahoma" w:cs="Tahoma"/>
          <w:bCs/>
          <w:sz w:val="24"/>
          <w:szCs w:val="24"/>
          <w:lang w:eastAsia="en-IN"/>
        </w:rPr>
        <w:t>.</w:t>
      </w:r>
    </w:p>
    <w:p w14:paraId="1C50B6CE" w14:textId="77777777" w:rsidR="00185F76" w:rsidRPr="00AA5A54" w:rsidRDefault="00185F76" w:rsidP="00185F76">
      <w:pPr>
        <w:spacing w:before="120" w:beforeAutospacing="1" w:line="360" w:lineRule="auto"/>
        <w:contextualSpacing/>
        <w:jc w:val="both"/>
        <w:rPr>
          <w:rFonts w:ascii="Tahoma" w:hAnsi="Tahoma" w:cs="Tahoma"/>
          <w:bCs/>
          <w:sz w:val="24"/>
          <w:szCs w:val="24"/>
          <w:lang w:eastAsia="en-IN"/>
        </w:rPr>
      </w:pPr>
    </w:p>
    <w:p w14:paraId="5F81AD50" w14:textId="77777777" w:rsidR="00185F76" w:rsidRPr="00AA5A54" w:rsidRDefault="00185F76" w:rsidP="008F42FF">
      <w:pPr>
        <w:spacing w:before="120" w:after="0" w:line="240" w:lineRule="auto"/>
        <w:jc w:val="both"/>
        <w:rPr>
          <w:rFonts w:ascii="Tahoma" w:hAnsi="Tahoma" w:cs="Tahoma"/>
          <w:b/>
          <w:bCs/>
          <w:sz w:val="24"/>
          <w:szCs w:val="24"/>
          <w:u w:val="single"/>
          <w:lang w:val="en-IN" w:eastAsia="en-IN"/>
        </w:rPr>
      </w:pPr>
      <w:r w:rsidRPr="00AA5A54">
        <w:rPr>
          <w:rFonts w:ascii="Tahoma" w:hAnsi="Tahoma" w:cs="Tahoma"/>
          <w:color w:val="000000"/>
          <w:sz w:val="24"/>
          <w:szCs w:val="24"/>
        </w:rPr>
        <w:t xml:space="preserve">Commenting on Agriculture growth, he said that the </w:t>
      </w:r>
      <w:r w:rsidRPr="00AA5A54">
        <w:rPr>
          <w:rFonts w:ascii="Tahoma" w:hAnsi="Tahoma" w:cs="Tahoma"/>
          <w:bCs/>
          <w:sz w:val="24"/>
          <w:szCs w:val="24"/>
          <w:lang w:eastAsia="en-IN"/>
        </w:rPr>
        <w:t>state is growing at 9.27% as on 30.09.2023 with SCB growing @ 10.95%. PSB banks share in Agriculture advances is 46.49% and Pvt. banks share is 36%.</w:t>
      </w:r>
      <w:r w:rsidRPr="00AA5A54">
        <w:rPr>
          <w:rFonts w:ascii="Tahoma" w:hAnsi="Tahoma" w:cs="Tahoma"/>
          <w:sz w:val="24"/>
          <w:szCs w:val="24"/>
          <w:lang w:val="en-IN" w:eastAsia="en-IN"/>
        </w:rPr>
        <w:t xml:space="preserve"> The term loan component under agriculture is only 27% and there is a need for Infrastructure financing or Capital formation in rural area which will ultimately increase agriculture/ rural income of farmers in the state. </w:t>
      </w:r>
    </w:p>
    <w:p w14:paraId="0CE2C3E9" w14:textId="77777777" w:rsidR="00185F76" w:rsidRPr="00AA5A54" w:rsidRDefault="00185F76" w:rsidP="00185F76">
      <w:pPr>
        <w:spacing w:before="120" w:beforeAutospacing="1" w:line="360" w:lineRule="auto"/>
        <w:contextualSpacing/>
        <w:jc w:val="both"/>
        <w:rPr>
          <w:rFonts w:ascii="Tahoma" w:hAnsi="Tahoma" w:cs="Tahoma"/>
          <w:bCs/>
          <w:sz w:val="24"/>
          <w:szCs w:val="24"/>
          <w:lang w:eastAsia="en-IN"/>
        </w:rPr>
      </w:pPr>
    </w:p>
    <w:p w14:paraId="7282800F" w14:textId="77777777" w:rsidR="00185F76" w:rsidRPr="00AA5A54" w:rsidRDefault="00185F76" w:rsidP="008F42FF">
      <w:pPr>
        <w:spacing w:before="120" w:after="0" w:line="240" w:lineRule="auto"/>
        <w:jc w:val="both"/>
        <w:rPr>
          <w:rFonts w:ascii="Tahoma" w:hAnsi="Tahoma" w:cs="Tahoma"/>
          <w:sz w:val="24"/>
          <w:szCs w:val="24"/>
          <w:lang w:val="en-IN" w:eastAsia="en-IN"/>
        </w:rPr>
      </w:pPr>
      <w:r w:rsidRPr="00AA5A54">
        <w:rPr>
          <w:rFonts w:ascii="Tahoma" w:hAnsi="Tahoma" w:cs="Tahoma"/>
          <w:sz w:val="24"/>
          <w:szCs w:val="24"/>
          <w:lang w:val="en-IN" w:eastAsia="en-IN"/>
        </w:rPr>
        <w:t>While deliberating on the progress of Banks under National Goals he apprised that share of Priority Sector Advances to Total Advances is 55.15%. Share of Agriculture Advances to Total Advances is 23.61%, Share of Weaker Sector Advances to Total Advances is 19.42%, Share of Advances to Small and Marginal Farmers to Total Advances is 9.86% and Share of Micro Advances to Total Advances is 11.45%</w:t>
      </w:r>
    </w:p>
    <w:p w14:paraId="1377A50E" w14:textId="77777777" w:rsidR="00185F76" w:rsidRPr="00AA5A54" w:rsidRDefault="00185F76" w:rsidP="00185F76">
      <w:pPr>
        <w:spacing w:after="0" w:line="360" w:lineRule="auto"/>
        <w:jc w:val="both"/>
        <w:rPr>
          <w:rFonts w:ascii="Tahoma" w:hAnsi="Tahoma" w:cs="Tahoma"/>
          <w:sz w:val="24"/>
          <w:szCs w:val="24"/>
          <w:lang w:val="en-IN" w:eastAsia="en-IN"/>
        </w:rPr>
      </w:pPr>
    </w:p>
    <w:p w14:paraId="7003C93F" w14:textId="77777777" w:rsidR="00185F76" w:rsidRPr="00AA5A54" w:rsidRDefault="00185F76" w:rsidP="00185F76">
      <w:pPr>
        <w:spacing w:after="0" w:line="240" w:lineRule="auto"/>
        <w:jc w:val="both"/>
        <w:rPr>
          <w:rFonts w:ascii="Tahoma" w:hAnsi="Tahoma" w:cs="Tahoma"/>
          <w:sz w:val="24"/>
          <w:szCs w:val="24"/>
          <w:lang w:val="en-IN" w:eastAsia="en-IN"/>
        </w:rPr>
      </w:pPr>
      <w:r w:rsidRPr="00AA5A54">
        <w:rPr>
          <w:rFonts w:ascii="Tahoma" w:hAnsi="Tahoma" w:cs="Tahoma"/>
          <w:sz w:val="24"/>
          <w:szCs w:val="24"/>
          <w:lang w:val="en-IN" w:eastAsia="en-IN"/>
        </w:rPr>
        <w:t>Speaking about other important aspects which need to be taken care of like Financial Literacy, Digitalisation of Banking Services, implementation of Annual Credit Plan, Social Security Schemes to deliver the benefits to poor and under-privileged in true spirit, he requested the member banks to implement the schemes with full zeal and enthusiasm for nation building and extended best wishes for fruitful &amp; conclusive deliberations on all agenda issues of the meeting.</w:t>
      </w:r>
    </w:p>
    <w:p w14:paraId="5C4C7ACF" w14:textId="77777777" w:rsidR="00185F76" w:rsidRPr="00AA5A54" w:rsidRDefault="00185F76" w:rsidP="00185F76">
      <w:pPr>
        <w:spacing w:after="0" w:line="360" w:lineRule="auto"/>
        <w:jc w:val="both"/>
        <w:rPr>
          <w:rFonts w:ascii="Tahoma" w:hAnsi="Tahoma" w:cs="Tahoma"/>
          <w:sz w:val="24"/>
          <w:szCs w:val="24"/>
          <w:lang w:val="en-IN" w:eastAsia="en-IN" w:bidi="ar-SA"/>
        </w:rPr>
      </w:pPr>
    </w:p>
    <w:p w14:paraId="7D103A07" w14:textId="77777777" w:rsidR="00185F76" w:rsidRPr="00AA5A54" w:rsidRDefault="00185F76" w:rsidP="00677FED">
      <w:pPr>
        <w:spacing w:after="0" w:line="240" w:lineRule="auto"/>
        <w:jc w:val="both"/>
        <w:rPr>
          <w:rFonts w:ascii="Tahoma" w:hAnsi="Tahoma" w:cs="Tahoma"/>
          <w:sz w:val="24"/>
          <w:szCs w:val="24"/>
          <w:lang w:val="en-IN"/>
        </w:rPr>
      </w:pPr>
      <w:r w:rsidRPr="00AA5A54">
        <w:rPr>
          <w:rFonts w:ascii="Tahoma" w:hAnsi="Tahoma" w:cs="Tahoma"/>
          <w:b/>
          <w:bCs/>
          <w:sz w:val="24"/>
          <w:szCs w:val="24"/>
          <w:lang w:val="en-IN"/>
        </w:rPr>
        <w:t>Sh. Kalyan Kumar, Chairman SLBC &amp; Executive Director, PNB</w:t>
      </w:r>
      <w:r w:rsidRPr="00AA5A54">
        <w:rPr>
          <w:rFonts w:ascii="Tahoma" w:hAnsi="Tahoma" w:cs="Tahoma"/>
          <w:b/>
          <w:sz w:val="24"/>
          <w:szCs w:val="24"/>
        </w:rPr>
        <w:t xml:space="preserve"> </w:t>
      </w:r>
      <w:r w:rsidRPr="00AA5A54">
        <w:rPr>
          <w:rFonts w:ascii="Tahoma" w:hAnsi="Tahoma" w:cs="Tahoma"/>
          <w:sz w:val="24"/>
          <w:szCs w:val="24"/>
          <w:lang w:val="en-IN"/>
        </w:rPr>
        <w:t>in his Keynote address extended a warm and hearty welcome to distinguished guests</w:t>
      </w:r>
      <w:r w:rsidRPr="00AA5A54">
        <w:rPr>
          <w:rFonts w:ascii="Tahoma" w:hAnsi="Tahoma" w:cs="Tahoma"/>
          <w:b/>
          <w:sz w:val="24"/>
          <w:szCs w:val="24"/>
        </w:rPr>
        <w:t xml:space="preserve"> </w:t>
      </w:r>
      <w:r w:rsidRPr="00AA5A54">
        <w:rPr>
          <w:rFonts w:ascii="Tahoma" w:hAnsi="Tahoma" w:cs="Tahoma"/>
          <w:b/>
          <w:sz w:val="24"/>
        </w:rPr>
        <w:t>Sh. Yaswant Raj Acharya, Deputy General Manager, Reserve Bank of India;</w:t>
      </w:r>
      <w:r w:rsidRPr="00AA5A54">
        <w:rPr>
          <w:rFonts w:ascii="Tahoma" w:hAnsi="Tahoma" w:cs="Tahoma"/>
          <w:b/>
          <w:sz w:val="24"/>
          <w:szCs w:val="24"/>
        </w:rPr>
        <w:t xml:space="preserve"> Shri Diprava Lakra, IAS</w:t>
      </w:r>
      <w:r w:rsidRPr="00AA5A54">
        <w:rPr>
          <w:rFonts w:ascii="Tahoma" w:hAnsi="Tahoma" w:cs="Tahoma"/>
          <w:sz w:val="24"/>
          <w:szCs w:val="24"/>
        </w:rPr>
        <w:t xml:space="preserve">, </w:t>
      </w:r>
      <w:r w:rsidRPr="00AA5A54">
        <w:rPr>
          <w:rFonts w:ascii="Tahoma" w:hAnsi="Tahoma" w:cs="Tahoma"/>
          <w:b/>
          <w:sz w:val="24"/>
          <w:szCs w:val="24"/>
        </w:rPr>
        <w:t>Secretary Finance</w:t>
      </w:r>
      <w:r w:rsidRPr="00AA5A54">
        <w:rPr>
          <w:rFonts w:ascii="Tahoma" w:hAnsi="Tahoma" w:cs="Tahoma"/>
          <w:b/>
          <w:sz w:val="24"/>
          <w:szCs w:val="24"/>
          <w:lang w:val="en-IN"/>
        </w:rPr>
        <w:t xml:space="preserve">, Institutional Finance &amp; Banking, </w:t>
      </w:r>
      <w:r w:rsidRPr="00AA5A54">
        <w:rPr>
          <w:rFonts w:ascii="Tahoma" w:hAnsi="Tahoma" w:cs="Tahoma"/>
          <w:b/>
          <w:bCs/>
          <w:sz w:val="24"/>
          <w:szCs w:val="24"/>
          <w:lang w:val="en-IN"/>
        </w:rPr>
        <w:t xml:space="preserve">Government of Punjab; </w:t>
      </w:r>
      <w:r w:rsidRPr="00AA5A54">
        <w:rPr>
          <w:rFonts w:ascii="Tahoma" w:hAnsi="Tahoma" w:cs="Tahoma"/>
          <w:b/>
          <w:sz w:val="24"/>
          <w:szCs w:val="24"/>
        </w:rPr>
        <w:t>Sh. D P S Kharbanda, IAS</w:t>
      </w:r>
      <w:r w:rsidRPr="00AA5A54">
        <w:rPr>
          <w:rFonts w:ascii="Tahoma" w:hAnsi="Tahoma" w:cs="Tahoma"/>
          <w:sz w:val="24"/>
          <w:szCs w:val="24"/>
        </w:rPr>
        <w:t>, CEO Invest Punjab &amp; Administrative Secretary and Director Industries &amp; Commerce, Punjab and</w:t>
      </w:r>
      <w:r w:rsidRPr="00AA5A54">
        <w:rPr>
          <w:rFonts w:ascii="Tahoma" w:hAnsi="Tahoma" w:cs="Tahoma"/>
          <w:b/>
          <w:bCs/>
          <w:sz w:val="24"/>
          <w:szCs w:val="24"/>
          <w:lang w:val="en-IN"/>
        </w:rPr>
        <w:t xml:space="preserve"> Sh. Raghunath B, Chief General Manager, NABARD</w:t>
      </w:r>
      <w:r w:rsidRPr="00AA5A54">
        <w:rPr>
          <w:rFonts w:ascii="Tahoma" w:hAnsi="Tahoma" w:cs="Tahoma"/>
          <w:b/>
          <w:sz w:val="24"/>
          <w:szCs w:val="24"/>
          <w:lang w:val="en-IN"/>
        </w:rPr>
        <w:t>, Chandigarh.</w:t>
      </w:r>
    </w:p>
    <w:p w14:paraId="728F0EC8" w14:textId="77777777" w:rsidR="00185F76" w:rsidRPr="00AA5A54" w:rsidRDefault="00185F76" w:rsidP="00185F76">
      <w:pPr>
        <w:shd w:val="clear" w:color="auto" w:fill="FFFFFF"/>
        <w:spacing w:after="0"/>
        <w:jc w:val="both"/>
        <w:rPr>
          <w:rFonts w:ascii="Tahoma" w:hAnsi="Tahoma" w:cs="Tahoma"/>
          <w:color w:val="000000" w:themeColor="text1"/>
          <w:sz w:val="24"/>
          <w:szCs w:val="24"/>
        </w:rPr>
      </w:pPr>
    </w:p>
    <w:p w14:paraId="753712C0" w14:textId="77777777" w:rsidR="00185F76" w:rsidRPr="00AA5A54" w:rsidRDefault="00185F76" w:rsidP="00677FED">
      <w:pPr>
        <w:shd w:val="clear" w:color="auto" w:fill="FFFFFF"/>
        <w:spacing w:after="0"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 xml:space="preserve">He apprised the house that we will be reviewing the performance of Banks in the state of Punjab for the quarter ended September 2023 and deliberating on road map for attaining the targets for FY 2023-24 set forth by Regulatory &amp; other Authorities. </w:t>
      </w:r>
    </w:p>
    <w:p w14:paraId="5CD758F1" w14:textId="77777777" w:rsidR="00185F76" w:rsidRPr="00AA5A54" w:rsidRDefault="00185F76" w:rsidP="00677FED">
      <w:pPr>
        <w:shd w:val="clear" w:color="auto" w:fill="FFFFFF"/>
        <w:spacing w:after="0" w:line="240" w:lineRule="auto"/>
        <w:jc w:val="both"/>
        <w:rPr>
          <w:rFonts w:ascii="Tahoma" w:hAnsi="Tahoma" w:cs="Tahoma"/>
          <w:color w:val="000000" w:themeColor="text1"/>
          <w:sz w:val="24"/>
          <w:szCs w:val="24"/>
        </w:rPr>
      </w:pPr>
    </w:p>
    <w:p w14:paraId="4C7C05DE" w14:textId="77777777" w:rsidR="00185F76" w:rsidRPr="00AA5A54" w:rsidRDefault="00185F76" w:rsidP="00677FED">
      <w:pPr>
        <w:shd w:val="clear" w:color="auto" w:fill="FFFFFF"/>
        <w:spacing w:line="240" w:lineRule="auto"/>
        <w:jc w:val="both"/>
        <w:rPr>
          <w:rFonts w:ascii="Tahoma" w:hAnsi="Tahoma" w:cs="Tahoma"/>
          <w:color w:val="000000" w:themeColor="text1"/>
          <w:sz w:val="24"/>
          <w:szCs w:val="24"/>
        </w:rPr>
      </w:pPr>
      <w:r w:rsidRPr="00AA5A54">
        <w:rPr>
          <w:rFonts w:ascii="Tahoma" w:hAnsi="Tahoma" w:cs="Tahoma"/>
          <w:color w:val="000000" w:themeColor="text1"/>
          <w:sz w:val="24"/>
          <w:szCs w:val="24"/>
        </w:rPr>
        <w:t>He touched upon the evolving macro-economic conditions in the country. He said that the Global real GDP is forecasted to grow by 2.9 percent in 2023, down from 3.3 percent in 2022 and further slowing to 2.5 percent in 2024. Economic growth is weighed down by still high inflation and continued monetary policy tightening.</w:t>
      </w:r>
    </w:p>
    <w:p w14:paraId="4CF9FA34" w14:textId="77777777" w:rsidR="00185F76" w:rsidRPr="00AA5A54" w:rsidRDefault="00185F76" w:rsidP="00677FED">
      <w:pPr>
        <w:pStyle w:val="Heading2"/>
        <w:shd w:val="clear" w:color="auto" w:fill="FFFFFF"/>
        <w:spacing w:before="300" w:after="300"/>
        <w:rPr>
          <w:rFonts w:ascii="Tahoma" w:eastAsia="Georgia" w:hAnsi="Tahoma" w:cs="Tahoma"/>
          <w:color w:val="000000" w:themeColor="text1"/>
          <w:szCs w:val="24"/>
        </w:rPr>
      </w:pPr>
      <w:r w:rsidRPr="00AA5A54">
        <w:rPr>
          <w:rFonts w:ascii="Tahoma" w:hAnsi="Tahoma" w:cs="Tahoma"/>
          <w:szCs w:val="24"/>
          <w:lang w:val="en-IN" w:eastAsia="en-IN"/>
        </w:rPr>
        <w:t xml:space="preserve">He also mentioned that the Central Bank has kept the </w:t>
      </w:r>
      <w:r w:rsidRPr="00AA5A54">
        <w:rPr>
          <w:rFonts w:ascii="Tahoma" w:eastAsia="Georgia" w:hAnsi="Tahoma" w:cs="Tahoma"/>
          <w:color w:val="000000" w:themeColor="text1"/>
          <w:szCs w:val="24"/>
        </w:rPr>
        <w:t xml:space="preserve">kept the key policy repo rate unchanged at 6.5%. This is the fourth meeting that the MPC decided to maintain the status </w:t>
      </w:r>
      <w:r w:rsidRPr="00AA5A54">
        <w:rPr>
          <w:rFonts w:ascii="Tahoma" w:eastAsia="Georgia" w:hAnsi="Tahoma" w:cs="Tahoma"/>
          <w:color w:val="000000" w:themeColor="text1"/>
          <w:szCs w:val="24"/>
        </w:rPr>
        <w:lastRenderedPageBreak/>
        <w:t>quo on the repo rate. The MPC last raised this rate by 25 bps to 6.50% at its meeting in February 2023. The Real GDP growth projection for FY24 remains unchanged at 6.5%. Similarly, inflation for FY24 is projected at 5.4%, unchanged from earlier.</w:t>
      </w:r>
    </w:p>
    <w:p w14:paraId="5AB6A8F9" w14:textId="412FF8D2" w:rsidR="00677FED" w:rsidRDefault="00185F76" w:rsidP="00677FED">
      <w:pPr>
        <w:pStyle w:val="NoSpacing"/>
        <w:jc w:val="both"/>
        <w:rPr>
          <w:rFonts w:ascii="Tahoma" w:eastAsia="Calibri" w:hAnsi="Tahoma" w:cs="Tahoma"/>
          <w:color w:val="000000" w:themeColor="text1"/>
          <w:lang w:val="en-GB"/>
        </w:rPr>
      </w:pPr>
      <w:r w:rsidRPr="00AA5A54">
        <w:rPr>
          <w:rFonts w:ascii="Tahoma" w:eastAsia="Calibri" w:hAnsi="Tahoma" w:cs="Tahoma"/>
          <w:color w:val="000000" w:themeColor="text1"/>
          <w:lang w:val="en-GB"/>
        </w:rPr>
        <w:t>Talking about the Banking network he said that in the state of Punjab, there are 6,493 branches, out of which Public Sector Banks have 4,018 branches, Private Sector Banks have 2036 and Regional Rural Banks have 439 branches. Further, there are 7,289 ATMs in the state.</w:t>
      </w:r>
    </w:p>
    <w:p w14:paraId="68696029" w14:textId="77777777" w:rsidR="00677FED" w:rsidRPr="00AA5A54" w:rsidRDefault="00677FED" w:rsidP="00677FED">
      <w:pPr>
        <w:pStyle w:val="NoSpacing"/>
        <w:jc w:val="both"/>
        <w:rPr>
          <w:rFonts w:ascii="Tahoma" w:eastAsia="Calibri" w:hAnsi="Tahoma" w:cs="Tahoma"/>
          <w:color w:val="000000" w:themeColor="text1"/>
          <w:lang w:val="en-GB"/>
        </w:rPr>
      </w:pPr>
    </w:p>
    <w:p w14:paraId="31D05E0A" w14:textId="34A303F4" w:rsidR="00185F76" w:rsidRDefault="00185F76" w:rsidP="00677FED">
      <w:pPr>
        <w:pStyle w:val="NoSpacing"/>
        <w:jc w:val="both"/>
        <w:rPr>
          <w:rFonts w:ascii="Tahoma" w:eastAsia="Calibri" w:hAnsi="Tahoma" w:cs="Tahoma"/>
          <w:color w:val="000000" w:themeColor="text1"/>
          <w:lang w:val="en-GB"/>
        </w:rPr>
      </w:pPr>
      <w:r w:rsidRPr="00AA5A54">
        <w:rPr>
          <w:rFonts w:ascii="Tahoma" w:eastAsia="Calibri" w:hAnsi="Tahoma" w:cs="Tahoma"/>
          <w:color w:val="000000" w:themeColor="text1"/>
          <w:lang w:val="en-GB"/>
        </w:rPr>
        <w:t xml:space="preserve">He affirmed that the banks in the state of Punjab have been putting in concerted efforts for effective implementation of various Government led schemes and contributing to economic well-being &amp; financial inclusion in the state of Punjab. </w:t>
      </w:r>
    </w:p>
    <w:p w14:paraId="6CDB6E85" w14:textId="77777777" w:rsidR="00677FED" w:rsidRPr="00AA5A54" w:rsidRDefault="00677FED" w:rsidP="00677FED">
      <w:pPr>
        <w:pStyle w:val="NoSpacing"/>
        <w:jc w:val="both"/>
        <w:rPr>
          <w:rFonts w:ascii="Tahoma" w:eastAsia="Calibri" w:hAnsi="Tahoma" w:cs="Tahoma"/>
          <w:color w:val="000000" w:themeColor="text1"/>
          <w:lang w:val="en-GB"/>
        </w:rPr>
      </w:pPr>
    </w:p>
    <w:p w14:paraId="21B3D75A" w14:textId="707D03CC" w:rsidR="00185F76" w:rsidRPr="00677FED" w:rsidRDefault="00185F76" w:rsidP="00677FED">
      <w:pPr>
        <w:pStyle w:val="NoSpacing"/>
        <w:jc w:val="both"/>
        <w:rPr>
          <w:rFonts w:ascii="Tahoma" w:eastAsia="Calibri" w:hAnsi="Tahoma" w:cs="Tahoma"/>
          <w:color w:val="000000" w:themeColor="text1"/>
          <w:lang w:val="en-GB"/>
        </w:rPr>
      </w:pPr>
      <w:r w:rsidRPr="00677FED">
        <w:rPr>
          <w:rFonts w:ascii="Tahoma" w:eastAsia="Calibri" w:hAnsi="Tahoma" w:cs="Tahoma"/>
          <w:color w:val="000000" w:themeColor="text1"/>
          <w:lang w:val="en-GB"/>
        </w:rPr>
        <w:t>Informing the house about performance under ACP during FY2023-24, he said that the performance of banks in ACP achievement for September 2023 is commendable as achievement remained at 111%. The achievement under Agriculture, MSME segment and Other Priority Sector is 89%, 146% and 86%, respectively.</w:t>
      </w:r>
    </w:p>
    <w:p w14:paraId="1C9B5C49" w14:textId="77777777" w:rsidR="00677FED" w:rsidRDefault="00677FED" w:rsidP="00677FED">
      <w:pPr>
        <w:pStyle w:val="NoSpacing"/>
        <w:jc w:val="both"/>
        <w:rPr>
          <w:rFonts w:ascii="Tahoma" w:eastAsia="Calibri" w:hAnsi="Tahoma" w:cs="Tahoma"/>
          <w:color w:val="000000" w:themeColor="text1"/>
          <w:lang w:val="en-GB"/>
        </w:rPr>
      </w:pPr>
    </w:p>
    <w:p w14:paraId="7C99FDA9" w14:textId="1D7B41E3" w:rsidR="00185F76" w:rsidRDefault="00185F76" w:rsidP="00677FED">
      <w:pPr>
        <w:pStyle w:val="NoSpacing"/>
        <w:jc w:val="both"/>
        <w:rPr>
          <w:rFonts w:ascii="Tahoma" w:eastAsia="Calibri" w:hAnsi="Tahoma" w:cs="Tahoma"/>
          <w:color w:val="000000" w:themeColor="text1"/>
          <w:lang w:val="en-GB"/>
        </w:rPr>
      </w:pPr>
      <w:r w:rsidRPr="00677FED">
        <w:rPr>
          <w:rFonts w:ascii="Tahoma" w:eastAsia="Calibri" w:hAnsi="Tahoma" w:cs="Tahoma"/>
          <w:color w:val="000000" w:themeColor="text1"/>
          <w:lang w:val="en-GB"/>
        </w:rPr>
        <w:t xml:space="preserve">He congratulated the member banks and LDMs of Jalandhar, Muktsar Sahib, Fatehgarh Sahib and Ludhiana districts for achieving more than 100% of their allocated targets of total Priority Sector under Annual Credit Plan. </w:t>
      </w:r>
    </w:p>
    <w:p w14:paraId="7B95CE92" w14:textId="77777777" w:rsidR="00677FED" w:rsidRPr="00677FED" w:rsidRDefault="00677FED" w:rsidP="00677FED">
      <w:pPr>
        <w:pStyle w:val="NoSpacing"/>
        <w:jc w:val="both"/>
        <w:rPr>
          <w:rFonts w:ascii="Tahoma" w:eastAsia="Calibri" w:hAnsi="Tahoma" w:cs="Tahoma"/>
          <w:color w:val="000000" w:themeColor="text1"/>
          <w:lang w:val="en-GB"/>
        </w:rPr>
      </w:pPr>
    </w:p>
    <w:p w14:paraId="3AA53721" w14:textId="7186D898" w:rsidR="00185F76" w:rsidRDefault="00185F76" w:rsidP="00677FED">
      <w:pPr>
        <w:pStyle w:val="NoSpacing"/>
        <w:jc w:val="both"/>
        <w:rPr>
          <w:rFonts w:ascii="Tahoma" w:hAnsi="Tahoma" w:cs="Tahoma"/>
          <w:lang w:bidi="hi-IN"/>
        </w:rPr>
      </w:pPr>
      <w:r w:rsidRPr="00677FED">
        <w:rPr>
          <w:rFonts w:ascii="Tahoma" w:eastAsia="Calibri" w:hAnsi="Tahoma" w:cs="Tahoma"/>
          <w:color w:val="000000" w:themeColor="text1"/>
          <w:lang w:val="en-GB"/>
        </w:rPr>
        <w:t>Speaking about the Banking Business under various segments in Punjab as on 30.09.2023, he said that the YoY growth (September 23/September 22) under Deposits remained at 12.80%, under Advances 15.84%, PS Advances 18.42%, under Agriculture 10.95% and under MSME at 29.40%, respectively</w:t>
      </w:r>
      <w:r w:rsidRPr="00AA5A54">
        <w:rPr>
          <w:rFonts w:ascii="Tahoma" w:hAnsi="Tahoma" w:cs="Tahoma"/>
          <w:lang w:bidi="hi-IN"/>
        </w:rPr>
        <w:t>.</w:t>
      </w:r>
    </w:p>
    <w:p w14:paraId="5D3032AF" w14:textId="77777777" w:rsidR="00677FED" w:rsidRPr="00AA5A54" w:rsidRDefault="00677FED" w:rsidP="00677FED">
      <w:pPr>
        <w:pStyle w:val="NoSpacing"/>
        <w:jc w:val="both"/>
        <w:rPr>
          <w:rFonts w:ascii="Tahoma" w:hAnsi="Tahoma" w:cs="Tahoma"/>
          <w:lang w:bidi="hi-IN"/>
        </w:rPr>
      </w:pPr>
    </w:p>
    <w:p w14:paraId="6F40B4D8" w14:textId="77777777" w:rsidR="00185F76" w:rsidRPr="00677FED" w:rsidRDefault="00185F76" w:rsidP="00677FED">
      <w:pPr>
        <w:pStyle w:val="NoSpacing"/>
        <w:jc w:val="both"/>
        <w:rPr>
          <w:rFonts w:ascii="Tahoma" w:eastAsia="Calibri" w:hAnsi="Tahoma" w:cs="Tahoma"/>
          <w:color w:val="000000" w:themeColor="text1"/>
          <w:lang w:val="en-GB"/>
        </w:rPr>
      </w:pPr>
      <w:r w:rsidRPr="00677FED">
        <w:rPr>
          <w:rFonts w:ascii="Tahoma" w:eastAsia="Calibri" w:hAnsi="Tahoma" w:cs="Tahoma"/>
          <w:color w:val="000000" w:themeColor="text1"/>
          <w:lang w:val="en-GB"/>
        </w:rPr>
        <w:t>CD Ratio of banks in the State increased to 61.19% as on 30.09.2023 as against 59.58% as on 30.09.2022. He requested all the member banks to make concerted efforts for increasing the credit flow to support growth in Punjab.</w:t>
      </w:r>
    </w:p>
    <w:p w14:paraId="2066A3BA" w14:textId="77777777" w:rsidR="00185F76" w:rsidRPr="00AA5A54" w:rsidRDefault="00185F76" w:rsidP="00D36F3E">
      <w:pPr>
        <w:pStyle w:val="BodyText"/>
        <w:spacing w:before="193"/>
        <w:ind w:right="109"/>
        <w:rPr>
          <w:rFonts w:ascii="Tahoma" w:hAnsi="Tahoma" w:cs="Tahoma"/>
          <w:szCs w:val="24"/>
          <w:lang w:bidi="hi-IN"/>
        </w:rPr>
      </w:pPr>
      <w:r w:rsidRPr="00AA5A54">
        <w:rPr>
          <w:rFonts w:ascii="Tahoma" w:hAnsi="Tahoma" w:cs="Tahoma"/>
          <w:bCs/>
          <w:color w:val="000000" w:themeColor="text1"/>
          <w:szCs w:val="24"/>
        </w:rPr>
        <w:t xml:space="preserve">Speaking about the various </w:t>
      </w:r>
      <w:r w:rsidRPr="00AA5A54">
        <w:rPr>
          <w:rFonts w:ascii="Tahoma" w:hAnsi="Tahoma" w:cs="Tahoma"/>
          <w:szCs w:val="24"/>
          <w:lang w:bidi="hi-IN"/>
        </w:rPr>
        <w:t>newly launched Central Sector Schemes, he briefed about the “PM Vishwakarma Scheme” with financial outlay of Rs.13,000 crore for a period of five years (FY 2023-24 to FY 2027-28 to support artisans and craftspeople of rural and urban areas across India and urged upon all the member banks to sensitize field functionaries about the scheme.</w:t>
      </w:r>
    </w:p>
    <w:p w14:paraId="56FD4CD1" w14:textId="77777777" w:rsidR="00185F76" w:rsidRPr="00AA5A54" w:rsidRDefault="00185F76" w:rsidP="00677FED">
      <w:pPr>
        <w:spacing w:before="242" w:line="240" w:lineRule="auto"/>
        <w:ind w:right="111"/>
        <w:jc w:val="both"/>
        <w:rPr>
          <w:rFonts w:ascii="Tahoma" w:hAnsi="Tahoma" w:cs="Tahoma"/>
          <w:b/>
          <w:w w:val="110"/>
        </w:rPr>
      </w:pPr>
      <w:r w:rsidRPr="00AA5A54">
        <w:rPr>
          <w:rFonts w:ascii="Tahoma" w:hAnsi="Tahoma" w:cs="Tahoma"/>
          <w:bCs/>
          <w:color w:val="000000" w:themeColor="text1"/>
          <w:sz w:val="24"/>
          <w:szCs w:val="24"/>
        </w:rPr>
        <w:t xml:space="preserve">Talking about the </w:t>
      </w:r>
      <w:r w:rsidRPr="00AA5A54">
        <w:rPr>
          <w:rFonts w:ascii="Tahoma" w:hAnsi="Tahoma" w:cs="Tahoma"/>
          <w:b/>
          <w:w w:val="110"/>
          <w:sz w:val="27"/>
        </w:rPr>
        <w:t>"</w:t>
      </w:r>
      <w:r w:rsidRPr="00AA5A54">
        <w:rPr>
          <w:rFonts w:ascii="Tahoma" w:hAnsi="Tahoma" w:cs="Tahoma"/>
          <w:b/>
          <w:w w:val="110"/>
        </w:rPr>
        <w:t>Ghar Ghar KCC Abhiyan</w:t>
      </w:r>
      <w:r w:rsidRPr="00AA5A54">
        <w:rPr>
          <w:rFonts w:ascii="Tahoma" w:hAnsi="Tahoma" w:cs="Tahoma"/>
          <w:b/>
          <w:w w:val="110"/>
          <w:sz w:val="27"/>
        </w:rPr>
        <w:t>"</w:t>
      </w:r>
      <w:r w:rsidRPr="00AA5A54">
        <w:rPr>
          <w:rFonts w:ascii="Tahoma" w:hAnsi="Tahoma" w:cs="Tahoma"/>
          <w:sz w:val="24"/>
          <w:szCs w:val="24"/>
        </w:rPr>
        <w:t xml:space="preserve"> launched on 19th September 2023 to saturate the remaining PM Kissan beneficiaries with Short Term Agriculture Loans through KCC from</w:t>
      </w:r>
      <w:r w:rsidRPr="00AA5A54">
        <w:rPr>
          <w:rFonts w:ascii="Tahoma" w:hAnsi="Tahoma" w:cs="Tahoma"/>
          <w:spacing w:val="3"/>
          <w:w w:val="110"/>
          <w:sz w:val="27"/>
        </w:rPr>
        <w:t xml:space="preserve"> </w:t>
      </w:r>
      <w:r w:rsidRPr="00AA5A54">
        <w:rPr>
          <w:rFonts w:ascii="Tahoma" w:hAnsi="Tahoma" w:cs="Tahoma"/>
          <w:b/>
          <w:w w:val="110"/>
        </w:rPr>
        <w:t xml:space="preserve">1st October 2023 to 31st December 2023, </w:t>
      </w:r>
      <w:r w:rsidRPr="00AA5A54">
        <w:rPr>
          <w:rFonts w:ascii="Tahoma" w:hAnsi="Tahoma" w:cs="Tahoma"/>
          <w:sz w:val="24"/>
          <w:szCs w:val="24"/>
        </w:rPr>
        <w:t>he requested the Bnaks/LDMs to</w:t>
      </w:r>
      <w:r w:rsidRPr="00AA5A54">
        <w:rPr>
          <w:rFonts w:ascii="Tahoma" w:hAnsi="Tahoma" w:cs="Tahoma"/>
          <w:b/>
          <w:w w:val="110"/>
        </w:rPr>
        <w:t xml:space="preserve"> </w:t>
      </w:r>
      <w:r w:rsidRPr="00AA5A54">
        <w:rPr>
          <w:rFonts w:ascii="Tahoma" w:hAnsi="Tahoma" w:cs="Tahoma"/>
          <w:sz w:val="24"/>
          <w:szCs w:val="24"/>
        </w:rPr>
        <w:t>support the initiative with full zeal so that dual objectives of achieving saturation and doubling of Farmers Income are achieved.</w:t>
      </w:r>
    </w:p>
    <w:p w14:paraId="4E78D8FF" w14:textId="77777777" w:rsidR="00185F76" w:rsidRPr="00AA5A54" w:rsidRDefault="00185F76" w:rsidP="00AA5A54">
      <w:pPr>
        <w:pStyle w:val="BodyText"/>
        <w:spacing w:before="193" w:line="273" w:lineRule="auto"/>
        <w:ind w:right="109"/>
        <w:rPr>
          <w:rFonts w:ascii="Tahoma" w:hAnsi="Tahoma" w:cs="Tahoma"/>
          <w:szCs w:val="24"/>
          <w:lang w:bidi="hi-IN"/>
        </w:rPr>
      </w:pPr>
      <w:r w:rsidRPr="00AA5A54">
        <w:rPr>
          <w:rFonts w:ascii="Tahoma" w:hAnsi="Tahoma" w:cs="Tahoma"/>
          <w:bCs/>
          <w:color w:val="000000" w:themeColor="text1"/>
          <w:szCs w:val="24"/>
        </w:rPr>
        <w:t xml:space="preserve">Further, </w:t>
      </w:r>
      <w:r w:rsidRPr="00AA5A54">
        <w:rPr>
          <w:rFonts w:ascii="Tahoma" w:eastAsia="Calibri" w:hAnsi="Tahoma" w:cs="Tahoma"/>
          <w:b/>
          <w:color w:val="000000" w:themeColor="text1"/>
          <w:szCs w:val="24"/>
          <w:lang w:val="en-GB"/>
        </w:rPr>
        <w:t xml:space="preserve">KCC Campaign for Animal Husbandry &amp; Fisheries has been extended till 31.03.2024. </w:t>
      </w:r>
      <w:r w:rsidRPr="00AA5A54">
        <w:rPr>
          <w:rFonts w:ascii="Tahoma" w:hAnsi="Tahoma" w:cs="Tahoma"/>
          <w:szCs w:val="24"/>
          <w:lang w:bidi="hi-IN"/>
        </w:rPr>
        <w:t>All the stake-holders to participate in the Campaign wholeheartedly to source &amp; sanction as many applications as possible and also expeditiously dispose of the pending applications.</w:t>
      </w:r>
    </w:p>
    <w:p w14:paraId="10A43C9F" w14:textId="77777777" w:rsidR="00185F76" w:rsidRPr="00AA5A54" w:rsidRDefault="00185F76" w:rsidP="00185F76">
      <w:pPr>
        <w:pStyle w:val="BodyText"/>
        <w:spacing w:before="195" w:line="271" w:lineRule="auto"/>
        <w:ind w:right="111"/>
        <w:rPr>
          <w:rFonts w:ascii="Tahoma" w:hAnsi="Tahoma" w:cs="Tahoma"/>
          <w:color w:val="000000" w:themeColor="text1"/>
          <w:szCs w:val="24"/>
          <w:lang w:bidi="hi-IN"/>
        </w:rPr>
      </w:pPr>
      <w:r w:rsidRPr="00AA5A54">
        <w:rPr>
          <w:rFonts w:ascii="Tahoma" w:hAnsi="Tahoma" w:cs="Tahoma"/>
          <w:color w:val="000000" w:themeColor="text1"/>
          <w:szCs w:val="24"/>
          <w:lang w:bidi="hi-IN"/>
        </w:rPr>
        <w:t xml:space="preserve">Speaking about the Saturation Campaign under PMJJBY &amp; PMSBY schemes, he said that the Dept. of Financial Services, Ministry of Finance, Govt. of India launched a Special </w:t>
      </w:r>
      <w:r w:rsidRPr="00AA5A54">
        <w:rPr>
          <w:rFonts w:ascii="Tahoma" w:hAnsi="Tahoma" w:cs="Tahoma"/>
          <w:color w:val="000000" w:themeColor="text1"/>
          <w:szCs w:val="24"/>
          <w:lang w:bidi="hi-IN"/>
        </w:rPr>
        <w:lastRenderedPageBreak/>
        <w:t xml:space="preserve">Campaign of Three Months starting from 01.10.2023 to 31.12.2023 at Gram Panchayat Level where in Gram Panchayat camps are being organized by LDMs. </w:t>
      </w:r>
    </w:p>
    <w:p w14:paraId="07B65111" w14:textId="3AF50369" w:rsidR="00185F76" w:rsidRPr="00AA5A54" w:rsidRDefault="00185F76" w:rsidP="00185F76">
      <w:pPr>
        <w:pStyle w:val="BodyText"/>
        <w:spacing w:before="195" w:line="271" w:lineRule="auto"/>
        <w:ind w:right="111"/>
        <w:rPr>
          <w:rFonts w:ascii="Tahoma" w:hAnsi="Tahoma" w:cs="Tahoma"/>
          <w:color w:val="000000" w:themeColor="text1"/>
          <w:szCs w:val="24"/>
          <w:lang w:bidi="hi-IN"/>
        </w:rPr>
      </w:pPr>
      <w:r w:rsidRPr="00AA5A54">
        <w:rPr>
          <w:rFonts w:ascii="Tahoma" w:hAnsi="Tahoma" w:cs="Tahoma"/>
          <w:color w:val="000000" w:themeColor="text1"/>
          <w:szCs w:val="24"/>
          <w:lang w:bidi="hi-IN"/>
        </w:rPr>
        <w:t>Total enrolments in Punjab State under Social Security Schemes during Current FY up to 30.09.2023 are- 32,88,454 in PMJJBY, 1,04,99,302 in PMSBY and 2,17,897 in APY. He appealed to all bankers to ensure that all eligible persons, not already covered under PMJJBY and PMSBY, are enrolled during the Campaign period.</w:t>
      </w:r>
    </w:p>
    <w:p w14:paraId="7850C094" w14:textId="77777777" w:rsidR="00185F76" w:rsidRPr="00AA5A54" w:rsidRDefault="00185F76" w:rsidP="00185F76">
      <w:pPr>
        <w:spacing w:after="0" w:line="240" w:lineRule="auto"/>
        <w:contextualSpacing/>
        <w:jc w:val="both"/>
        <w:rPr>
          <w:rFonts w:ascii="Tahoma" w:hAnsi="Tahoma" w:cs="Tahoma"/>
          <w:sz w:val="24"/>
          <w:szCs w:val="24"/>
        </w:rPr>
      </w:pPr>
    </w:p>
    <w:p w14:paraId="4CF8F1F0" w14:textId="77777777" w:rsidR="00185F76" w:rsidRPr="00AA5A54" w:rsidRDefault="00185F76" w:rsidP="00185F76">
      <w:pPr>
        <w:jc w:val="both"/>
        <w:rPr>
          <w:rFonts w:ascii="Tahoma" w:hAnsi="Tahoma" w:cs="Tahoma"/>
          <w:sz w:val="24"/>
          <w:szCs w:val="24"/>
        </w:rPr>
      </w:pPr>
      <w:r w:rsidRPr="00AA5A54">
        <w:rPr>
          <w:rFonts w:ascii="Tahoma" w:hAnsi="Tahoma" w:cs="Tahoma"/>
          <w:sz w:val="24"/>
          <w:szCs w:val="24"/>
        </w:rPr>
        <w:t>Informing the house regarding another important initiative by Govt of India “Viksit Bharat Sankalp Yatra” being organized from 15th November,2023 with the aim to raise awareness through outreach activities of various centrally sponsored schemes and will cover all Gram Panchayts in the country by 26.01.2024. He urged all the Member Banks and Lead District Managers in the state of Punjab to align/integrate the ongoing Jansuraksha campaign and source maximum applications under Jan Suraksha schemes i.e, PMJDY, PMJJBY, PMSBY, APY and PMMY in the camps. Also source KCC Applications under GHAR GHAR KCC ABHIYAN, link PM SVANidhi beneficiaries with other schemes.</w:t>
      </w:r>
    </w:p>
    <w:p w14:paraId="05666DEA" w14:textId="77777777" w:rsidR="00185F76" w:rsidRPr="00AA5A54" w:rsidRDefault="00185F76" w:rsidP="00677FED">
      <w:pPr>
        <w:spacing w:after="0" w:line="240" w:lineRule="auto"/>
        <w:contextualSpacing/>
        <w:jc w:val="both"/>
        <w:rPr>
          <w:rFonts w:ascii="Tahoma" w:hAnsi="Tahoma" w:cs="Tahoma"/>
          <w:color w:val="000000" w:themeColor="text1"/>
          <w:sz w:val="24"/>
          <w:szCs w:val="24"/>
        </w:rPr>
      </w:pPr>
      <w:r w:rsidRPr="00AA5A54">
        <w:rPr>
          <w:rFonts w:ascii="Tahoma" w:hAnsi="Tahoma" w:cs="Tahoma"/>
          <w:color w:val="000000" w:themeColor="text1"/>
          <w:sz w:val="24"/>
          <w:szCs w:val="24"/>
        </w:rPr>
        <w:t xml:space="preserve">He further suggested member banks to strive for 100% Digitalization in the state of Punjab and focus on increasing the share of digital transactions vis-à-vis the total transactions through adoption of new age technologies and on-boarding of more and more customers/merchants on digital platforms.  </w:t>
      </w:r>
    </w:p>
    <w:p w14:paraId="459368CC" w14:textId="77777777" w:rsidR="00185F76" w:rsidRPr="00AA5A54" w:rsidRDefault="00185F76" w:rsidP="00185F76">
      <w:pPr>
        <w:spacing w:after="0"/>
        <w:ind w:left="360"/>
        <w:jc w:val="both"/>
        <w:rPr>
          <w:rFonts w:ascii="Tahoma" w:hAnsi="Tahoma" w:cs="Tahoma"/>
          <w:sz w:val="24"/>
          <w:szCs w:val="24"/>
        </w:rPr>
      </w:pPr>
      <w:r w:rsidRPr="00AA5A54">
        <w:rPr>
          <w:rFonts w:ascii="Tahoma" w:hAnsi="Tahoma" w:cs="Tahoma"/>
          <w:sz w:val="24"/>
          <w:szCs w:val="24"/>
        </w:rPr>
        <w:t xml:space="preserve">  </w:t>
      </w:r>
    </w:p>
    <w:p w14:paraId="43283C31" w14:textId="77777777" w:rsidR="00185F76" w:rsidRPr="00677FED"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While concluding, he conveyed his best wishes to all member banks for achievement of targets in this Financial Year and assured full cooperation from banking fraternity towards strengthening and uplifting the socio-economic conditions of the people of the State.</w:t>
      </w:r>
    </w:p>
    <w:p w14:paraId="7999F4B8" w14:textId="77777777" w:rsidR="00185F76" w:rsidRPr="00AA5A54" w:rsidRDefault="00185F76" w:rsidP="00185F76">
      <w:pPr>
        <w:shd w:val="clear" w:color="auto" w:fill="FFFFFF"/>
        <w:spacing w:line="360" w:lineRule="auto"/>
        <w:contextualSpacing/>
        <w:jc w:val="both"/>
        <w:rPr>
          <w:rFonts w:ascii="Tahoma" w:hAnsi="Tahoma" w:cs="Tahoma"/>
          <w:sz w:val="24"/>
          <w:szCs w:val="24"/>
          <w:lang w:val="en-IN"/>
        </w:rPr>
      </w:pPr>
    </w:p>
    <w:p w14:paraId="224E3DA4" w14:textId="77777777" w:rsidR="00185F76" w:rsidRPr="00677FED"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 xml:space="preserve">Sh. Yaswant Raj Acharya, Deputy General Manager, Reserve Bank of India, Chandigarh in his address to the house welcomed the dignitaries and all participants. Reviewing the performance of the banks for the Q.E. Sept 2023, he appreciated the work done by the banks and said that the targets have been achieved under almost all parameters i.e. CD Ratio, Priority Sector Advances, Agriculture Advances, Advances to Small &amp; Marginal Farmers, Micro Advances. The ACP targets of the state have also been achieved. </w:t>
      </w:r>
    </w:p>
    <w:p w14:paraId="2E9F8DBA" w14:textId="77777777" w:rsidR="00185F76" w:rsidRPr="00677FED"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 xml:space="preserve">However, there are some areas which require more focus. For example, in districts Hoshiarpur, Jalandhar, Kapurthala, SBS Nagar &amp; Pathankot, more efforts are required on the part of the banks to achieve the National Level of CD Ratio. </w:t>
      </w:r>
    </w:p>
    <w:p w14:paraId="350332D9" w14:textId="77777777" w:rsidR="00AA5A54" w:rsidRPr="00677FED"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Similarly, for the expansion of Digital Payment Infrastructure, initially 5 districts i.e. Kapurthala, SAS Nagar, Malerkotla, Fazilka &amp; Faridkot were identified by Reserve Bank of India for 100% digitalization. However, despite the constant endeavors of RBI, the objective</w:t>
      </w:r>
    </w:p>
    <w:p w14:paraId="3A0CE78C" w14:textId="38C02DCD" w:rsidR="00185F76" w:rsidRPr="00677FED"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 xml:space="preserve"> of 100% digitalization has not been achieved. Now, as per directions of Reserve Bank, the entire Punjab State is to be covered for which SLBC has given the timeline to all the districts. </w:t>
      </w:r>
    </w:p>
    <w:p w14:paraId="1C1BAA92" w14:textId="5942DB21" w:rsidR="00185F76" w:rsidRDefault="00185F76" w:rsidP="00677FED">
      <w:pPr>
        <w:spacing w:after="0" w:line="240" w:lineRule="auto"/>
        <w:contextualSpacing/>
        <w:jc w:val="both"/>
        <w:rPr>
          <w:rFonts w:ascii="Tahoma" w:hAnsi="Tahoma" w:cs="Tahoma"/>
          <w:color w:val="000000" w:themeColor="text1"/>
          <w:sz w:val="24"/>
          <w:szCs w:val="24"/>
        </w:rPr>
      </w:pPr>
      <w:r w:rsidRPr="00677FED">
        <w:rPr>
          <w:rFonts w:ascii="Tahoma" w:hAnsi="Tahoma" w:cs="Tahoma"/>
          <w:color w:val="000000" w:themeColor="text1"/>
          <w:sz w:val="24"/>
          <w:szCs w:val="24"/>
        </w:rPr>
        <w:t>Citing the examples of Kerala &amp; Telangana who have achieved 100% digitalization, he apprised the house of Strategies adopted by these States-</w:t>
      </w:r>
    </w:p>
    <w:p w14:paraId="74DD5E45" w14:textId="77777777" w:rsidR="00677FED" w:rsidRPr="00AA5A54" w:rsidRDefault="00677FED" w:rsidP="00677FED">
      <w:pPr>
        <w:spacing w:after="0" w:line="240" w:lineRule="auto"/>
        <w:contextualSpacing/>
        <w:jc w:val="both"/>
        <w:rPr>
          <w:rFonts w:ascii="Tahoma" w:hAnsi="Tahoma" w:cs="Tahoma"/>
          <w:sz w:val="24"/>
          <w:szCs w:val="24"/>
        </w:rPr>
      </w:pPr>
    </w:p>
    <w:p w14:paraId="6C6B6C2B" w14:textId="77777777" w:rsidR="00185F76" w:rsidRPr="00AA5A54" w:rsidRDefault="00185F76" w:rsidP="00677FED">
      <w:pPr>
        <w:pStyle w:val="ListParagraph0"/>
        <w:numPr>
          <w:ilvl w:val="0"/>
          <w:numId w:val="8"/>
        </w:numPr>
        <w:shd w:val="clear" w:color="auto" w:fill="FFFFFF"/>
        <w:contextualSpacing/>
        <w:jc w:val="both"/>
        <w:rPr>
          <w:rFonts w:ascii="Tahoma" w:hAnsi="Tahoma" w:cs="Tahoma"/>
        </w:rPr>
      </w:pPr>
      <w:r w:rsidRPr="00AA5A54">
        <w:rPr>
          <w:rFonts w:ascii="Tahoma" w:hAnsi="Tahoma" w:cs="Tahoma"/>
        </w:rPr>
        <w:t>Bank wise &amp; District wise Monitorable Action plans have been formed by these states.</w:t>
      </w:r>
    </w:p>
    <w:p w14:paraId="7021923F" w14:textId="77777777" w:rsidR="00185F76" w:rsidRPr="00AA5A54" w:rsidRDefault="00185F76" w:rsidP="00677FED">
      <w:pPr>
        <w:pStyle w:val="ListParagraph0"/>
        <w:numPr>
          <w:ilvl w:val="0"/>
          <w:numId w:val="8"/>
        </w:numPr>
        <w:shd w:val="clear" w:color="auto" w:fill="FFFFFF"/>
        <w:contextualSpacing/>
        <w:jc w:val="both"/>
        <w:rPr>
          <w:rFonts w:ascii="Tahoma" w:hAnsi="Tahoma" w:cs="Tahoma"/>
        </w:rPr>
      </w:pPr>
      <w:r w:rsidRPr="00AA5A54">
        <w:rPr>
          <w:rFonts w:ascii="Tahoma" w:hAnsi="Tahoma" w:cs="Tahoma"/>
        </w:rPr>
        <w:t>Assessment Surveys have been conducted by LDMs in each district for identification of Merchants, Traders, Business Utility Service Providers who can be digitally covered with POS, QR Code etc.</w:t>
      </w:r>
    </w:p>
    <w:p w14:paraId="52F478FD" w14:textId="77777777" w:rsidR="00185F76" w:rsidRPr="00AA5A54" w:rsidRDefault="00185F76" w:rsidP="00677FED">
      <w:pPr>
        <w:pStyle w:val="ListParagraph0"/>
        <w:numPr>
          <w:ilvl w:val="0"/>
          <w:numId w:val="8"/>
        </w:numPr>
        <w:shd w:val="clear" w:color="auto" w:fill="FFFFFF"/>
        <w:contextualSpacing/>
        <w:jc w:val="both"/>
        <w:rPr>
          <w:rFonts w:ascii="Tahoma" w:hAnsi="Tahoma" w:cs="Tahoma"/>
        </w:rPr>
      </w:pPr>
      <w:r w:rsidRPr="00AA5A54">
        <w:rPr>
          <w:rFonts w:ascii="Tahoma" w:hAnsi="Tahoma" w:cs="Tahoma"/>
        </w:rPr>
        <w:t>State Level Nodal Officers have been appointed by each bank.</w:t>
      </w:r>
    </w:p>
    <w:p w14:paraId="07D276BA" w14:textId="77777777" w:rsidR="00185F76" w:rsidRPr="00AA5A54" w:rsidRDefault="00185F76" w:rsidP="00677FED">
      <w:pPr>
        <w:pStyle w:val="ListParagraph0"/>
        <w:shd w:val="clear" w:color="auto" w:fill="FFFFFF"/>
        <w:contextualSpacing/>
        <w:jc w:val="both"/>
        <w:rPr>
          <w:rFonts w:ascii="Tahoma" w:hAnsi="Tahoma" w:cs="Tahoma"/>
        </w:rPr>
      </w:pPr>
      <w:r w:rsidRPr="00AA5A54">
        <w:rPr>
          <w:rFonts w:ascii="Tahoma" w:hAnsi="Tahoma" w:cs="Tahoma"/>
        </w:rPr>
        <w:lastRenderedPageBreak/>
        <w:t>He requested all the Banks &amp; LDMs to learn from these strategies &amp; implement them to move towards 100% digitalization. He further requested for operationalization of Data Portal at the earliest so that manual intervention can be minimized.</w:t>
      </w:r>
    </w:p>
    <w:p w14:paraId="302177DE" w14:textId="77777777" w:rsidR="00185F76" w:rsidRPr="00AA5A54" w:rsidRDefault="00185F76" w:rsidP="00185F76">
      <w:pPr>
        <w:shd w:val="clear" w:color="auto" w:fill="FFFFFF"/>
        <w:spacing w:line="360" w:lineRule="auto"/>
        <w:contextualSpacing/>
        <w:jc w:val="both"/>
        <w:rPr>
          <w:rFonts w:ascii="Tahoma" w:hAnsi="Tahoma" w:cs="Tahoma"/>
          <w:sz w:val="24"/>
          <w:szCs w:val="24"/>
        </w:rPr>
      </w:pPr>
    </w:p>
    <w:p w14:paraId="0F003F44" w14:textId="77777777" w:rsidR="00185F76" w:rsidRPr="00AA5A54" w:rsidRDefault="00185F76" w:rsidP="00677FED">
      <w:pPr>
        <w:shd w:val="clear" w:color="auto" w:fill="FFFFFF"/>
        <w:spacing w:line="240" w:lineRule="auto"/>
        <w:contextualSpacing/>
        <w:jc w:val="both"/>
        <w:rPr>
          <w:rFonts w:ascii="Tahoma" w:hAnsi="Tahoma" w:cs="Tahoma"/>
          <w:sz w:val="24"/>
          <w:szCs w:val="24"/>
        </w:rPr>
      </w:pPr>
      <w:r w:rsidRPr="00AA5A54">
        <w:rPr>
          <w:rFonts w:ascii="Tahoma" w:hAnsi="Tahoma" w:cs="Tahoma"/>
          <w:sz w:val="24"/>
          <w:szCs w:val="24"/>
        </w:rPr>
        <w:t xml:space="preserve">Talking about the </w:t>
      </w:r>
      <w:r w:rsidRPr="00AA5A54">
        <w:rPr>
          <w:rFonts w:ascii="Tahoma" w:hAnsi="Tahoma" w:cs="Tahoma"/>
          <w:b/>
          <w:sz w:val="24"/>
          <w:szCs w:val="24"/>
        </w:rPr>
        <w:t xml:space="preserve">Reserve Bank of India’s </w:t>
      </w:r>
      <w:r w:rsidRPr="00AA5A54">
        <w:rPr>
          <w:rFonts w:ascii="Tahoma" w:hAnsi="Tahoma" w:cs="Tahoma"/>
          <w:sz w:val="24"/>
          <w:szCs w:val="24"/>
        </w:rPr>
        <w:t xml:space="preserve">100 Days 100 Pays' Campaign for unclaimed deposits in DEAF accounts of Govt. Departments, he said that due to one or the other reason, huge amount of funds are lying unclaimed. He requested the Govt. Depts. and member banks to come forth and follow up for identifying/tracing these accounts. </w:t>
      </w:r>
    </w:p>
    <w:p w14:paraId="1787CF59" w14:textId="77777777" w:rsidR="00185F76" w:rsidRPr="00AA5A54" w:rsidRDefault="00185F76" w:rsidP="00185F76">
      <w:pPr>
        <w:shd w:val="clear" w:color="auto" w:fill="FFFFFF"/>
        <w:spacing w:after="0" w:line="360" w:lineRule="auto"/>
        <w:contextualSpacing/>
        <w:jc w:val="both"/>
        <w:rPr>
          <w:rFonts w:ascii="Tahoma" w:hAnsi="Tahoma" w:cs="Tahoma"/>
          <w:sz w:val="24"/>
          <w:szCs w:val="24"/>
        </w:rPr>
      </w:pPr>
    </w:p>
    <w:p w14:paraId="502A5349"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Speaking about</w:t>
      </w:r>
      <w:r w:rsidRPr="00AA5A54">
        <w:rPr>
          <w:rFonts w:ascii="Tahoma" w:hAnsi="Tahoma" w:cs="Tahoma"/>
          <w:b/>
          <w:sz w:val="24"/>
          <w:szCs w:val="24"/>
        </w:rPr>
        <w:t xml:space="preserve"> Reserve Bank of India’s </w:t>
      </w:r>
      <w:r w:rsidRPr="00AA5A54">
        <w:rPr>
          <w:rFonts w:ascii="Tahoma" w:hAnsi="Tahoma" w:cs="Tahoma"/>
          <w:sz w:val="24"/>
          <w:szCs w:val="24"/>
        </w:rPr>
        <w:t>another initiative of Opening</w:t>
      </w:r>
      <w:r w:rsidRPr="00AA5A54">
        <w:rPr>
          <w:rFonts w:ascii="Tahoma" w:hAnsi="Tahoma" w:cs="Tahoma"/>
          <w:b/>
          <w:sz w:val="24"/>
          <w:szCs w:val="24"/>
        </w:rPr>
        <w:t xml:space="preserve"> Financial Literacy Centers, </w:t>
      </w:r>
      <w:r w:rsidRPr="00AA5A54">
        <w:rPr>
          <w:rFonts w:ascii="Tahoma" w:hAnsi="Tahoma" w:cs="Tahoma"/>
          <w:sz w:val="24"/>
          <w:szCs w:val="24"/>
        </w:rPr>
        <w:t xml:space="preserve">he raised the concern that only 47 FLCs are operational in the state instead of 150 and there are even some districts like Jalandhar, Rupnagar, SBS Nagar etc. where no FLC is functioning. Considering the importance of Financial Literacy, he requested the member banks to work towards it. </w:t>
      </w:r>
    </w:p>
    <w:p w14:paraId="19D8359A" w14:textId="4FBD106A" w:rsidR="00185F76"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Further, as per guidelines of DFS, MoF, GoI, the banks are requested to ensure that reissuance of existing cards and issuance of new cards should be Near Field Communication(NFC) enabled/ Contactless equipped with National Common Mobility Card functionality as default function. The purpose is to promote the use of One card in all payments systems across India to facilitate digital transactions for small daily payments and thus also attaining the objective of digitalization. </w:t>
      </w:r>
    </w:p>
    <w:p w14:paraId="232B8EE5" w14:textId="77777777" w:rsidR="00677FED" w:rsidRPr="00AA5A54" w:rsidRDefault="00677FED" w:rsidP="00677FED">
      <w:pPr>
        <w:shd w:val="clear" w:color="auto" w:fill="FFFFFF"/>
        <w:spacing w:after="0" w:line="240" w:lineRule="auto"/>
        <w:contextualSpacing/>
        <w:jc w:val="both"/>
        <w:rPr>
          <w:rFonts w:ascii="Tahoma" w:hAnsi="Tahoma" w:cs="Tahoma"/>
          <w:sz w:val="24"/>
          <w:szCs w:val="24"/>
        </w:rPr>
      </w:pPr>
    </w:p>
    <w:p w14:paraId="7BC9A3B7" w14:textId="77777777" w:rsid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b/>
          <w:sz w:val="24"/>
          <w:szCs w:val="24"/>
        </w:rPr>
        <w:t>Sh. Diprava Lakra, IAS</w:t>
      </w:r>
      <w:r w:rsidRPr="00AA5A54">
        <w:rPr>
          <w:rFonts w:ascii="Tahoma" w:hAnsi="Tahoma" w:cs="Tahoma"/>
          <w:sz w:val="24"/>
          <w:szCs w:val="24"/>
        </w:rPr>
        <w:t xml:space="preserve">, </w:t>
      </w:r>
      <w:r w:rsidRPr="00AA5A54">
        <w:rPr>
          <w:rFonts w:ascii="Tahoma" w:hAnsi="Tahoma" w:cs="Tahoma"/>
          <w:b/>
          <w:sz w:val="24"/>
          <w:szCs w:val="24"/>
        </w:rPr>
        <w:t>Secretary Finance</w:t>
      </w:r>
      <w:r w:rsidRPr="00AA5A54">
        <w:rPr>
          <w:rFonts w:ascii="Tahoma" w:hAnsi="Tahoma" w:cs="Tahoma"/>
          <w:b/>
          <w:sz w:val="24"/>
          <w:szCs w:val="24"/>
          <w:lang w:val="en-IN"/>
        </w:rPr>
        <w:t xml:space="preserve">, Institutional Finance &amp; Banking, </w:t>
      </w:r>
      <w:r w:rsidRPr="00AA5A54">
        <w:rPr>
          <w:rFonts w:ascii="Tahoma" w:hAnsi="Tahoma" w:cs="Tahoma"/>
          <w:b/>
          <w:bCs/>
          <w:sz w:val="24"/>
          <w:szCs w:val="24"/>
          <w:lang w:val="en-IN"/>
        </w:rPr>
        <w:t>Government of Punjab</w:t>
      </w:r>
      <w:r w:rsidRPr="00AA5A54">
        <w:rPr>
          <w:rFonts w:ascii="Tahoma" w:hAnsi="Tahoma" w:cs="Tahoma"/>
          <w:b/>
          <w:sz w:val="24"/>
          <w:szCs w:val="24"/>
        </w:rPr>
        <w:t xml:space="preserve"> i</w:t>
      </w:r>
      <w:r w:rsidRPr="00AA5A54">
        <w:rPr>
          <w:rFonts w:ascii="Tahoma" w:hAnsi="Tahoma" w:cs="Tahoma"/>
          <w:sz w:val="24"/>
          <w:szCs w:val="24"/>
        </w:rPr>
        <w:t xml:space="preserve">n his address said that although the achievement of 61% CD Ratio is a good sign but the GDP is not increasing which is a matter of concern. While the </w:t>
      </w:r>
    </w:p>
    <w:p w14:paraId="3F23B665" w14:textId="01C3DAC3"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Deposits have grown by 12% on YoY basis but the CD ratio has increased by 1.6% only. So he emphasized that as the deposits are increasing, the CD ratio should also increase at the corresponding level.</w:t>
      </w:r>
    </w:p>
    <w:p w14:paraId="581924DF"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Speaking about RBI’s concern regarding Unclaimed deposits, he requested the member banks to provide the details of all such Govt. dept. accounts. </w:t>
      </w:r>
    </w:p>
    <w:p w14:paraId="57A8533B"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He requested the banks to participate aggressively to cover the remaining eligible beneficiaries under “Ghar Ghar KCC Abhiyan” till 31.03.2024 and especially 100% coverage of allied sector should be there.</w:t>
      </w:r>
    </w:p>
    <w:p w14:paraId="6F8DDE90" w14:textId="235EC14D" w:rsidR="00185F76"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As far as Agriculture Infrastructure Fund scheme is concerned, the Govt. of Punjab will soon sign an MoU with SIDBI and probably take a loan of R.250 crores. He informed that the proposal was submitted by 3-4 states and Punjab was one of them for launch of Urban Infrastructure Development scheme. </w:t>
      </w:r>
    </w:p>
    <w:p w14:paraId="052A7A4C" w14:textId="77777777" w:rsidR="00677FED" w:rsidRPr="00AA5A54" w:rsidRDefault="00677FED" w:rsidP="00677FED">
      <w:pPr>
        <w:shd w:val="clear" w:color="auto" w:fill="FFFFFF"/>
        <w:spacing w:after="0" w:line="240" w:lineRule="auto"/>
        <w:contextualSpacing/>
        <w:jc w:val="both"/>
        <w:rPr>
          <w:rFonts w:ascii="Tahoma" w:hAnsi="Tahoma" w:cs="Tahoma"/>
          <w:sz w:val="24"/>
          <w:szCs w:val="24"/>
        </w:rPr>
      </w:pPr>
    </w:p>
    <w:p w14:paraId="30A03C3D"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Impressing upon the importance of Digital Payments, he requested the Reserve Bank of India to have data on how far digitalization has contributed towards boosting of economy &amp; GDP growth.</w:t>
      </w:r>
    </w:p>
    <w:p w14:paraId="0E33C8CE" w14:textId="77777777" w:rsidR="00185F76" w:rsidRPr="00AA5A54" w:rsidRDefault="00185F76" w:rsidP="00677FED">
      <w:pPr>
        <w:spacing w:line="240" w:lineRule="auto"/>
        <w:contextualSpacing/>
        <w:jc w:val="both"/>
        <w:rPr>
          <w:rFonts w:ascii="Tahoma" w:hAnsi="Tahoma" w:cs="Tahoma"/>
          <w:sz w:val="24"/>
          <w:szCs w:val="24"/>
        </w:rPr>
      </w:pPr>
      <w:r w:rsidRPr="00AA5A54">
        <w:rPr>
          <w:rFonts w:ascii="Tahoma" w:hAnsi="Tahoma" w:cs="Tahoma"/>
          <w:sz w:val="24"/>
          <w:szCs w:val="24"/>
        </w:rPr>
        <w:t>He further requested the member banks to have robust systems for prevention of Cyber Frauds so as to create faith in people for digitalization.</w:t>
      </w:r>
    </w:p>
    <w:p w14:paraId="73AB35BD" w14:textId="77777777" w:rsidR="00185F76" w:rsidRPr="00AA5A54" w:rsidRDefault="00185F76" w:rsidP="00185F76">
      <w:pPr>
        <w:shd w:val="clear" w:color="auto" w:fill="FFFFFF"/>
        <w:spacing w:after="0" w:line="360" w:lineRule="auto"/>
        <w:contextualSpacing/>
        <w:jc w:val="both"/>
        <w:rPr>
          <w:rFonts w:ascii="Tahoma" w:hAnsi="Tahoma" w:cs="Tahoma"/>
          <w:sz w:val="24"/>
          <w:szCs w:val="24"/>
        </w:rPr>
      </w:pPr>
    </w:p>
    <w:p w14:paraId="5C3B2A6E"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b/>
          <w:sz w:val="24"/>
          <w:szCs w:val="24"/>
        </w:rPr>
        <w:t>Sh. D P S Kharbanda, IAS, CEO Invest Punjab &amp; Administrative Secretary and Director Industries &amp; Commerce, Punjab</w:t>
      </w:r>
      <w:r w:rsidRPr="00AA5A54">
        <w:rPr>
          <w:rFonts w:ascii="Tahoma" w:hAnsi="Tahoma" w:cs="Tahoma"/>
          <w:sz w:val="24"/>
          <w:szCs w:val="24"/>
        </w:rPr>
        <w:t xml:space="preserve"> in his address appreciated the banks for their performance during Q.E.Sept 2023. He then touched upon a very important scheme launched recently by Hon’ble Prime Minister i.e. PM Vishwakarma Scheme and expressed the concern that under the scheme, as compared to identified applications, the number of sanctions is very less.</w:t>
      </w:r>
    </w:p>
    <w:p w14:paraId="64D7A2AA"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lastRenderedPageBreak/>
        <w:t xml:space="preserve">He said that the scheme was earlier going on as Prime Minister Employment Generation Programme, a basic scheme for the Youngsters/Entrepreneurs for building the society. There are about 150 Govt. &amp;160 Pvt. ITIs in the state producing around 1 Lakh Technical Skill Force every year. The Govt. of Punjab with the dedication of Hon’ble CM, has invested Rs.58000 cr in last one year as a result of which 2.98 Lakh number of employments were generated in state. </w:t>
      </w:r>
    </w:p>
    <w:p w14:paraId="231C1C1C" w14:textId="77777777" w:rsid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However, for the scheme to reach the grass root level and benefit the masses &amp; poor strata of society, he requested all the banks to come forth, do sanctions under the scheme and build the Entrepreneurship. He further suggested that holding quarterly meetings by the </w:t>
      </w:r>
    </w:p>
    <w:p w14:paraId="3F883265" w14:textId="6CEE8B45"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banks with Technical Education Institute’s Alumni can help the young Entrepreneurs in getting loans under the scheme and thus also boost the economic growth of state. Also, the banks can display success story of Entrepreneurs under PMEGP scheme outside the bank branches to inspire more and more people.</w:t>
      </w:r>
    </w:p>
    <w:p w14:paraId="67020FFA" w14:textId="77777777" w:rsidR="00185F76" w:rsidRPr="00AA5A54" w:rsidRDefault="00185F76" w:rsidP="00185F76">
      <w:pPr>
        <w:shd w:val="clear" w:color="auto" w:fill="FFFFFF"/>
        <w:spacing w:after="0" w:line="360" w:lineRule="auto"/>
        <w:contextualSpacing/>
        <w:jc w:val="both"/>
        <w:rPr>
          <w:rFonts w:ascii="Tahoma" w:hAnsi="Tahoma" w:cs="Tahoma"/>
          <w:sz w:val="24"/>
          <w:szCs w:val="24"/>
        </w:rPr>
      </w:pPr>
    </w:p>
    <w:p w14:paraId="552BC801" w14:textId="77777777" w:rsidR="00185F76" w:rsidRPr="00AA5A54" w:rsidRDefault="00185F76" w:rsidP="00677FED">
      <w:pPr>
        <w:shd w:val="clear" w:color="auto" w:fill="FFFFFF"/>
        <w:spacing w:after="0" w:line="240" w:lineRule="auto"/>
        <w:contextualSpacing/>
        <w:jc w:val="both"/>
        <w:rPr>
          <w:rFonts w:ascii="Tahoma" w:hAnsi="Tahoma" w:cs="Tahoma"/>
          <w:b/>
          <w:sz w:val="24"/>
          <w:szCs w:val="24"/>
        </w:rPr>
      </w:pPr>
      <w:r w:rsidRPr="00AA5A54">
        <w:rPr>
          <w:rFonts w:ascii="Tahoma" w:hAnsi="Tahoma" w:cs="Tahoma"/>
          <w:b/>
          <w:sz w:val="24"/>
          <w:szCs w:val="24"/>
        </w:rPr>
        <w:t xml:space="preserve">Shri Raghunath B, Chief General Manager, NABARD </w:t>
      </w:r>
      <w:r w:rsidRPr="00AA5A54">
        <w:rPr>
          <w:rFonts w:ascii="Tahoma" w:hAnsi="Tahoma" w:cs="Tahoma"/>
          <w:sz w:val="24"/>
          <w:szCs w:val="24"/>
        </w:rPr>
        <w:t>in his address flagged the issue regarding integrity of data. Reviewing the position under Priority Sector Advances, he said that the overall achievement for the half year ended Sept. 2023 is 111%, but under Agriculture, it is 89% and for the Crop Loan, it is around 81%. To see a trend in the performance under Crop Loans over the last few years, an analysis was being done at NABARD level but no pattern could be designed. So he requested the member banks to focus on the data integrity since it is the responsibility of Controlling Offices of Banks to report correct data to SLBC even when the data portal becomes alive.</w:t>
      </w:r>
    </w:p>
    <w:p w14:paraId="0BA4B492"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p>
    <w:p w14:paraId="48AFEF39"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Further, he added that as Punjab is an Agriculture Dominant Economy, so while sanctioning loans, the Right Appraisal of Agriculture Projects is of utmost importance. Very often it has been seen in case of certain banks that Crop loan is not given on the basis of Land available with the farmer and the Scale of Finance. So, the credit should be given after proper assessment, purely for the purpose it is invented as only then the farmers will get adequate returns and timely repayment will be there.</w:t>
      </w:r>
    </w:p>
    <w:p w14:paraId="207941AA"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p>
    <w:p w14:paraId="66D8D612"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While contemplating the Term Lending, there is need to check the Cost of Investment, the returns that the investment creates and also factoring the cost with the subsidy that the Govt. provides.  With the right appraisal, the fear of repayment will be removed and performance will be improved.</w:t>
      </w:r>
    </w:p>
    <w:p w14:paraId="27995D09"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p>
    <w:p w14:paraId="4192FCB5"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Now, as the Govt. of India has requested all bankers to enter the details of all such farmers of which Interest Subvention is being claimed from GoI, there will definitely be Deweeding of Farmers with multiple KCCs. </w:t>
      </w:r>
    </w:p>
    <w:p w14:paraId="3EF58ECF" w14:textId="77777777" w:rsidR="00185F76" w:rsidRPr="00AA5A54" w:rsidRDefault="00185F76" w:rsidP="00677FED">
      <w:pPr>
        <w:shd w:val="clear" w:color="auto" w:fill="FFFFFF"/>
        <w:spacing w:after="0" w:line="240" w:lineRule="auto"/>
        <w:contextualSpacing/>
        <w:jc w:val="both"/>
        <w:rPr>
          <w:rFonts w:ascii="Tahoma" w:hAnsi="Tahoma" w:cs="Tahoma"/>
          <w:sz w:val="24"/>
          <w:szCs w:val="24"/>
        </w:rPr>
      </w:pPr>
      <w:r w:rsidRPr="00AA5A54">
        <w:rPr>
          <w:rFonts w:ascii="Tahoma" w:hAnsi="Tahoma" w:cs="Tahoma"/>
          <w:sz w:val="24"/>
          <w:szCs w:val="24"/>
        </w:rPr>
        <w:t xml:space="preserve">Further as “Viksit Bharat Sanklap Yatra” has kicked off in Punjab, he suggested the LDMs to converge it with the “Ghar Ghar KCC Abhiyan” as it will give impetus to both the programmes. </w:t>
      </w:r>
    </w:p>
    <w:p w14:paraId="0924E25F" w14:textId="77777777" w:rsidR="00AA5A54" w:rsidRDefault="00AA5A54" w:rsidP="00185F76">
      <w:pPr>
        <w:pStyle w:val="NoSpacing"/>
        <w:jc w:val="both"/>
        <w:rPr>
          <w:rFonts w:ascii="Tahoma" w:hAnsi="Tahoma" w:cs="Tahoma"/>
          <w:bCs/>
        </w:rPr>
      </w:pPr>
    </w:p>
    <w:p w14:paraId="334A2083" w14:textId="3124EE77" w:rsidR="00185F76" w:rsidRDefault="00185F76" w:rsidP="00185F76">
      <w:pPr>
        <w:pStyle w:val="NoSpacing"/>
        <w:jc w:val="both"/>
        <w:rPr>
          <w:rFonts w:ascii="Tahoma" w:hAnsi="Tahoma" w:cs="Tahoma"/>
          <w:bCs/>
        </w:rPr>
      </w:pPr>
      <w:r w:rsidRPr="00AA5A54">
        <w:rPr>
          <w:rFonts w:ascii="Tahoma" w:hAnsi="Tahoma" w:cs="Tahoma"/>
          <w:bCs/>
        </w:rPr>
        <w:t xml:space="preserve">Sh. Akhil Mangal, AGM, SLBC welcome the distinguished guests and all other participants. Addressing the concerns raised by </w:t>
      </w:r>
      <w:r w:rsidRPr="00AA5A54">
        <w:rPr>
          <w:rFonts w:ascii="Tahoma" w:hAnsi="Tahoma" w:cs="Tahoma"/>
          <w:b/>
        </w:rPr>
        <w:t>Sh. Yaswant Raj Acharya</w:t>
      </w:r>
      <w:r w:rsidRPr="00AA5A54">
        <w:rPr>
          <w:rFonts w:ascii="Tahoma" w:hAnsi="Tahoma" w:cs="Tahoma"/>
          <w:bCs/>
        </w:rPr>
        <w:t xml:space="preserve">, DGM, RBI, Chandigarh, he apprised the house that data of all the banks was uploaded on portal for the Q.E. Sept 2023 and maximum annexures were generated, except few as due to some technical issues the data for one or two banks was not reflecting. Rigorous efforts are being done to get all the output reports from portal only for upcoming SLBC meeting. </w:t>
      </w:r>
    </w:p>
    <w:p w14:paraId="70DD17E1" w14:textId="77777777" w:rsidR="00AA5A54" w:rsidRPr="00AA5A54" w:rsidRDefault="00AA5A54" w:rsidP="00185F76">
      <w:pPr>
        <w:pStyle w:val="NoSpacing"/>
        <w:jc w:val="both"/>
        <w:rPr>
          <w:rFonts w:ascii="Tahoma" w:hAnsi="Tahoma" w:cs="Tahoma"/>
          <w:bCs/>
        </w:rPr>
      </w:pPr>
    </w:p>
    <w:p w14:paraId="3DCE022E" w14:textId="77777777" w:rsidR="00185F76" w:rsidRPr="00AA5A54" w:rsidRDefault="00185F76" w:rsidP="00185F76">
      <w:pPr>
        <w:pStyle w:val="NoSpacing"/>
        <w:jc w:val="both"/>
        <w:rPr>
          <w:rFonts w:ascii="Tahoma" w:hAnsi="Tahoma" w:cs="Tahoma"/>
          <w:bCs/>
        </w:rPr>
      </w:pPr>
      <w:r w:rsidRPr="00AA5A54">
        <w:rPr>
          <w:rFonts w:ascii="Tahoma" w:hAnsi="Tahoma" w:cs="Tahoma"/>
          <w:bCs/>
        </w:rPr>
        <w:lastRenderedPageBreak/>
        <w:t xml:space="preserve">Further, all the banks have been instructed to fill the vacant FLCs at the earliest. </w:t>
      </w:r>
      <w:r w:rsidRPr="00AA5A54">
        <w:rPr>
          <w:rFonts w:ascii="Tahoma" w:hAnsi="Tahoma" w:cs="Tahoma"/>
          <w:b/>
        </w:rPr>
        <w:t>Reserve Bank of India’s “</w:t>
      </w:r>
      <w:r w:rsidRPr="00AA5A54">
        <w:rPr>
          <w:rFonts w:ascii="Tahoma" w:hAnsi="Tahoma" w:cs="Tahoma"/>
        </w:rPr>
        <w:t>100 Days 100 Pays” Campaign is also being given due emphasis &amp; is also placed as Table Agenda Item in Today’s meeting.</w:t>
      </w:r>
    </w:p>
    <w:p w14:paraId="23366838" w14:textId="77777777" w:rsidR="00185F76" w:rsidRPr="00AA5A54" w:rsidRDefault="00185F76" w:rsidP="00185F76">
      <w:pPr>
        <w:pStyle w:val="NoSpacing"/>
        <w:jc w:val="both"/>
        <w:rPr>
          <w:rFonts w:ascii="Tahoma" w:hAnsi="Tahoma" w:cs="Tahoma"/>
          <w:bCs/>
        </w:rPr>
      </w:pPr>
    </w:p>
    <w:p w14:paraId="7CD6206A" w14:textId="77777777" w:rsidR="00185F76" w:rsidRPr="00AA5A54" w:rsidRDefault="00185F76" w:rsidP="00185F76">
      <w:pPr>
        <w:pStyle w:val="NoSpacing"/>
        <w:jc w:val="both"/>
        <w:rPr>
          <w:rFonts w:ascii="Tahoma" w:hAnsi="Tahoma" w:cs="Tahoma"/>
          <w:bCs/>
        </w:rPr>
      </w:pPr>
      <w:r w:rsidRPr="00AA5A54">
        <w:rPr>
          <w:rFonts w:ascii="Tahoma" w:hAnsi="Tahoma" w:cs="Tahoma"/>
          <w:bCs/>
        </w:rPr>
        <w:t xml:space="preserve"> The Agenda Items were discussed as under: -</w:t>
      </w:r>
    </w:p>
    <w:p w14:paraId="3DA6723A" w14:textId="77777777" w:rsidR="00185F76" w:rsidRPr="00AA5A54" w:rsidRDefault="00185F76" w:rsidP="00185F76">
      <w:pPr>
        <w:pStyle w:val="NoSpacing"/>
        <w:jc w:val="both"/>
        <w:rPr>
          <w:rFonts w:ascii="Tahoma" w:hAnsi="Tahoma" w:cs="Tahoma"/>
          <w:lang w:val="en-IN"/>
        </w:rPr>
      </w:pPr>
    </w:p>
    <w:tbl>
      <w:tblPr>
        <w:tblW w:w="9836" w:type="dxa"/>
        <w:tblInd w:w="-10" w:type="dxa"/>
        <w:tblCellMar>
          <w:left w:w="0" w:type="dxa"/>
          <w:right w:w="0" w:type="dxa"/>
        </w:tblCellMar>
        <w:tblLook w:val="04A0" w:firstRow="1" w:lastRow="0" w:firstColumn="1" w:lastColumn="0" w:noHBand="0" w:noVBand="1"/>
      </w:tblPr>
      <w:tblGrid>
        <w:gridCol w:w="1986"/>
        <w:gridCol w:w="7850"/>
      </w:tblGrid>
      <w:tr w:rsidR="00185F76" w:rsidRPr="00AA5A54" w14:paraId="7D3F766F" w14:textId="77777777" w:rsidTr="00AA5A54">
        <w:trPr>
          <w:trHeight w:val="249"/>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578EE51" w14:textId="77777777" w:rsidR="00185F76" w:rsidRPr="00AA5A54" w:rsidRDefault="00185F76" w:rsidP="00AA17AF">
            <w:pPr>
              <w:pStyle w:val="NoSpacing"/>
              <w:jc w:val="both"/>
              <w:rPr>
                <w:rFonts w:ascii="Tahoma" w:hAnsi="Tahoma" w:cs="Tahoma"/>
                <w:b/>
                <w:bCs/>
              </w:rPr>
            </w:pPr>
            <w:r w:rsidRPr="00AA5A54">
              <w:rPr>
                <w:rFonts w:ascii="Tahoma" w:hAnsi="Tahoma" w:cs="Tahoma"/>
                <w:b/>
                <w:bCs/>
              </w:rPr>
              <w:t>Agenda Item No. 1</w:t>
            </w:r>
          </w:p>
        </w:tc>
        <w:tc>
          <w:tcPr>
            <w:tcW w:w="7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5B6BB2" w14:textId="77777777" w:rsidR="00185F76" w:rsidRPr="00AA5A54" w:rsidRDefault="00185F76" w:rsidP="00AA17AF">
            <w:pPr>
              <w:pStyle w:val="NoSpacing"/>
              <w:jc w:val="both"/>
              <w:rPr>
                <w:rFonts w:ascii="Tahoma" w:hAnsi="Tahoma" w:cs="Tahoma"/>
                <w:b/>
                <w:bCs/>
              </w:rPr>
            </w:pPr>
            <w:r w:rsidRPr="00AA5A54">
              <w:rPr>
                <w:rFonts w:ascii="Tahoma" w:hAnsi="Tahoma" w:cs="Tahoma"/>
                <w:b/>
                <w:bCs/>
              </w:rPr>
              <w:t xml:space="preserve">Confirmation of minutes of 165th Meeting of State Level Bankers' Committee (Punjab) </w:t>
            </w:r>
          </w:p>
        </w:tc>
      </w:tr>
    </w:tbl>
    <w:p w14:paraId="06AF7A63" w14:textId="77777777" w:rsidR="00185F76" w:rsidRPr="00AA5A54" w:rsidRDefault="00185F76" w:rsidP="00185F76">
      <w:pPr>
        <w:pStyle w:val="PlainText"/>
        <w:spacing w:after="120"/>
        <w:rPr>
          <w:bCs/>
          <w:sz w:val="24"/>
          <w:szCs w:val="24"/>
        </w:rPr>
      </w:pPr>
      <w:r w:rsidRPr="00AA5A54">
        <w:rPr>
          <w:bCs/>
          <w:sz w:val="24"/>
          <w:szCs w:val="24"/>
        </w:rPr>
        <w:t>The House confirmed the e-mailed/circulated minutes of above meeting as no comments/suggestions were received.</w:t>
      </w:r>
    </w:p>
    <w:p w14:paraId="14F6D766" w14:textId="77777777" w:rsidR="00185F76" w:rsidRPr="00AA5A54" w:rsidRDefault="00185F76" w:rsidP="00185F76">
      <w:pPr>
        <w:pStyle w:val="PlainText"/>
        <w:spacing w:after="120"/>
        <w:rPr>
          <w:bCs/>
          <w:sz w:val="24"/>
          <w:szCs w:val="24"/>
        </w:rPr>
      </w:pPr>
    </w:p>
    <w:tbl>
      <w:tblPr>
        <w:tblpPr w:leftFromText="180" w:rightFromText="180" w:vertAnchor="text" w:horzAnchor="margin" w:tblpXSpec="center" w:tblpY="158"/>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7205"/>
      </w:tblGrid>
      <w:tr w:rsidR="00185F76" w:rsidRPr="00AA5A54" w14:paraId="1279E1DC" w14:textId="77777777" w:rsidTr="00AA5A54">
        <w:trPr>
          <w:trHeight w:val="526"/>
        </w:trPr>
        <w:tc>
          <w:tcPr>
            <w:tcW w:w="2529" w:type="dxa"/>
          </w:tcPr>
          <w:p w14:paraId="5CB216B4" w14:textId="77777777" w:rsidR="00185F76" w:rsidRPr="00AA5A54" w:rsidRDefault="00185F76" w:rsidP="00AA17AF">
            <w:pPr>
              <w:spacing w:after="0" w:line="240" w:lineRule="auto"/>
              <w:ind w:left="180"/>
              <w:jc w:val="both"/>
              <w:rPr>
                <w:rFonts w:ascii="Tahoma" w:hAnsi="Tahoma" w:cs="Tahoma"/>
                <w:b/>
                <w:bCs/>
                <w:color w:val="000000" w:themeColor="text1"/>
                <w:sz w:val="24"/>
                <w:szCs w:val="24"/>
                <w:lang w:bidi="ar-SA"/>
              </w:rPr>
            </w:pPr>
            <w:r w:rsidRPr="00AA5A54">
              <w:rPr>
                <w:rFonts w:ascii="Tahoma" w:hAnsi="Tahoma" w:cs="Tahoma"/>
                <w:b/>
                <w:bCs/>
                <w:color w:val="000000" w:themeColor="text1"/>
                <w:sz w:val="24"/>
                <w:szCs w:val="24"/>
                <w:lang w:bidi="ar-SA"/>
              </w:rPr>
              <w:t>Item No. 2</w:t>
            </w:r>
          </w:p>
        </w:tc>
        <w:tc>
          <w:tcPr>
            <w:tcW w:w="7205" w:type="dxa"/>
          </w:tcPr>
          <w:p w14:paraId="371DEF80" w14:textId="77777777" w:rsidR="00185F76" w:rsidRPr="00AA5A54" w:rsidRDefault="00185F76" w:rsidP="00AA17AF">
            <w:pPr>
              <w:spacing w:after="0" w:line="240" w:lineRule="auto"/>
              <w:ind w:left="-26"/>
              <w:rPr>
                <w:rFonts w:ascii="Tahoma" w:hAnsi="Tahoma" w:cs="Tahoma"/>
                <w:b/>
                <w:bCs/>
                <w:sz w:val="24"/>
                <w:szCs w:val="24"/>
                <w:lang w:bidi="ar-SA"/>
              </w:rPr>
            </w:pPr>
            <w:r w:rsidRPr="00AA5A54">
              <w:rPr>
                <w:rFonts w:ascii="Tahoma" w:hAnsi="Tahoma" w:cs="Tahoma"/>
                <w:b/>
                <w:bCs/>
                <w:sz w:val="24"/>
                <w:szCs w:val="24"/>
                <w:lang w:bidi="ar-SA"/>
              </w:rPr>
              <w:t>Annual Credit Plan 2023-24 Achievements up to 30.09.2023</w:t>
            </w:r>
          </w:p>
        </w:tc>
      </w:tr>
    </w:tbl>
    <w:p w14:paraId="68DA7F06" w14:textId="77777777" w:rsidR="00185F76" w:rsidRPr="00AA5A54" w:rsidRDefault="00185F76" w:rsidP="00185F76">
      <w:pPr>
        <w:pStyle w:val="PlainText"/>
        <w:tabs>
          <w:tab w:val="left" w:pos="810"/>
        </w:tabs>
        <w:rPr>
          <w:rFonts w:eastAsia="Calibri"/>
          <w:sz w:val="24"/>
          <w:szCs w:val="24"/>
          <w:lang w:val="en-IN" w:eastAsia="en-IN"/>
        </w:rPr>
      </w:pPr>
      <w:r w:rsidRPr="00AA5A54">
        <w:rPr>
          <w:bCs/>
          <w:color w:val="000000" w:themeColor="text1"/>
          <w:sz w:val="24"/>
          <w:szCs w:val="24"/>
        </w:rPr>
        <w:t xml:space="preserve">ACP achievement of the Banks during F.Y 2023-24 for the Q.E September 2023 is 111%, Banks have achieved 89% in agriculture, 146% in MSME and 86% in other priority sector. </w:t>
      </w:r>
    </w:p>
    <w:p w14:paraId="2147FBAC" w14:textId="77777777" w:rsidR="00185F76" w:rsidRPr="00AA5A54" w:rsidRDefault="00185F76" w:rsidP="00185F76">
      <w:pPr>
        <w:tabs>
          <w:tab w:val="left" w:pos="810"/>
        </w:tabs>
        <w:spacing w:after="0" w:line="240" w:lineRule="auto"/>
        <w:jc w:val="both"/>
        <w:rPr>
          <w:rFonts w:ascii="Tahoma" w:hAnsi="Tahoma" w:cs="Tahoma"/>
          <w:bCs/>
          <w:color w:val="000000" w:themeColor="text1"/>
          <w:sz w:val="24"/>
          <w:szCs w:val="24"/>
          <w:lang w:bidi="ar-SA"/>
        </w:rPr>
      </w:pPr>
    </w:p>
    <w:p w14:paraId="618EBDF0" w14:textId="77777777" w:rsidR="00185F76" w:rsidRPr="00AA5A54" w:rsidRDefault="00185F76" w:rsidP="00185F76">
      <w:pPr>
        <w:pStyle w:val="PlainText"/>
        <w:tabs>
          <w:tab w:val="left" w:pos="810"/>
        </w:tabs>
        <w:rPr>
          <w:rFonts w:eastAsia="Calibri"/>
          <w:sz w:val="24"/>
          <w:szCs w:val="24"/>
          <w:lang w:val="en-IN" w:eastAsia="en-IN"/>
        </w:rPr>
      </w:pPr>
      <w:r w:rsidRPr="00AA5A54">
        <w:rPr>
          <w:rFonts w:eastAsia="Calibri"/>
          <w:sz w:val="24"/>
          <w:szCs w:val="24"/>
          <w:lang w:val="en-IN" w:eastAsia="en-IN"/>
        </w:rPr>
        <w:t>Top performing districts with more than 100% achievement i.e. Jalandhar, Muktsar Sahib, Fatehgarh Sahib &amp; Ludhiana were applauded for their performance.</w:t>
      </w:r>
    </w:p>
    <w:p w14:paraId="3C1992D4" w14:textId="77777777" w:rsidR="00185F76" w:rsidRPr="00AA5A54" w:rsidRDefault="00185F76" w:rsidP="00185F76">
      <w:pPr>
        <w:tabs>
          <w:tab w:val="left" w:pos="810"/>
        </w:tabs>
        <w:spacing w:after="0" w:line="240" w:lineRule="auto"/>
        <w:jc w:val="both"/>
        <w:rPr>
          <w:rFonts w:ascii="Tahoma" w:eastAsia="Calibri" w:hAnsi="Tahoma" w:cs="Tahoma"/>
          <w:sz w:val="24"/>
          <w:szCs w:val="24"/>
          <w:lang w:val="en-IN" w:eastAsia="en-IN" w:bidi="ar-SA"/>
        </w:rPr>
      </w:pPr>
    </w:p>
    <w:p w14:paraId="3C22A569" w14:textId="77777777" w:rsidR="00185F76" w:rsidRPr="00AA5A54" w:rsidRDefault="00185F76" w:rsidP="00185F76">
      <w:pPr>
        <w:pStyle w:val="PlainText"/>
        <w:tabs>
          <w:tab w:val="left" w:pos="810"/>
        </w:tabs>
        <w:rPr>
          <w:bCs/>
          <w:color w:val="000000" w:themeColor="text1"/>
          <w:sz w:val="24"/>
          <w:szCs w:val="24"/>
        </w:rPr>
      </w:pPr>
      <w:r w:rsidRPr="00AA5A54">
        <w:rPr>
          <w:bCs/>
          <w:color w:val="000000" w:themeColor="text1"/>
          <w:sz w:val="24"/>
          <w:szCs w:val="24"/>
        </w:rPr>
        <w:t xml:space="preserve">The top performing banks are HDFC, Axis Bank, Punjab Gramin Bank and Union Bank of India. </w:t>
      </w:r>
    </w:p>
    <w:p w14:paraId="1830712F" w14:textId="77777777" w:rsidR="00185F76" w:rsidRPr="00AA5A54" w:rsidRDefault="00185F76" w:rsidP="00185F76">
      <w:pPr>
        <w:pStyle w:val="PlainText"/>
        <w:tabs>
          <w:tab w:val="left" w:pos="810"/>
        </w:tabs>
        <w:rPr>
          <w:rFonts w:eastAsia="Calibri"/>
          <w:sz w:val="24"/>
          <w:szCs w:val="24"/>
          <w:lang w:val="en-IN" w:eastAsia="en-IN"/>
        </w:rPr>
      </w:pPr>
      <w:r w:rsidRPr="00AA5A54">
        <w:rPr>
          <w:bCs/>
          <w:color w:val="000000" w:themeColor="text1"/>
          <w:sz w:val="24"/>
          <w:szCs w:val="24"/>
        </w:rPr>
        <w:t xml:space="preserve">AGM, SLBC said that there is need to work more for agriculture sector and requested </w:t>
      </w:r>
      <w:r w:rsidRPr="00AA5A54">
        <w:rPr>
          <w:sz w:val="24"/>
          <w:szCs w:val="24"/>
        </w:rPr>
        <w:t>the banks to work harder for improved performance.</w:t>
      </w:r>
    </w:p>
    <w:p w14:paraId="6F90368C"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 &amp; LDMs</w:t>
      </w:r>
    </w:p>
    <w:p w14:paraId="0A899385" w14:textId="77777777" w:rsidR="00185F76" w:rsidRPr="00AA5A54" w:rsidRDefault="00185F76" w:rsidP="00185F76">
      <w:pPr>
        <w:tabs>
          <w:tab w:val="left" w:pos="810"/>
        </w:tabs>
        <w:spacing w:after="0" w:line="240" w:lineRule="auto"/>
        <w:jc w:val="both"/>
        <w:rPr>
          <w:rFonts w:ascii="Tahoma" w:hAnsi="Tahoma" w:cs="Tahoma"/>
          <w:bCs/>
          <w:color w:val="000000" w:themeColor="text1"/>
          <w:sz w:val="24"/>
          <w:szCs w:val="24"/>
          <w:lang w:bidi="ar-SA"/>
        </w:rPr>
      </w:pPr>
    </w:p>
    <w:p w14:paraId="5AED1621" w14:textId="77777777" w:rsidR="00185F76" w:rsidRPr="00AA5A54" w:rsidRDefault="00185F76" w:rsidP="00185F76">
      <w:pPr>
        <w:tabs>
          <w:tab w:val="left" w:pos="810"/>
        </w:tabs>
        <w:spacing w:after="0" w:line="240" w:lineRule="auto"/>
        <w:jc w:val="both"/>
        <w:rPr>
          <w:rFonts w:ascii="Tahoma" w:hAnsi="Tahoma" w:cs="Tahoma"/>
          <w:bCs/>
          <w:color w:val="000000" w:themeColor="text1"/>
          <w:sz w:val="24"/>
          <w:szCs w:val="24"/>
          <w:lang w:bidi="ar-SA"/>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7202"/>
      </w:tblGrid>
      <w:tr w:rsidR="00185F76" w:rsidRPr="00AA5A54" w14:paraId="5D17E942" w14:textId="77777777" w:rsidTr="00AA5A54">
        <w:trPr>
          <w:trHeight w:val="361"/>
        </w:trPr>
        <w:tc>
          <w:tcPr>
            <w:tcW w:w="2935" w:type="dxa"/>
          </w:tcPr>
          <w:p w14:paraId="5476CE66" w14:textId="77777777" w:rsidR="00185F76" w:rsidRPr="00AA5A54" w:rsidRDefault="00185F76" w:rsidP="00AA17AF">
            <w:pPr>
              <w:pStyle w:val="PlainText"/>
              <w:ind w:left="180"/>
              <w:rPr>
                <w:b/>
                <w:bCs/>
                <w:sz w:val="24"/>
                <w:szCs w:val="24"/>
                <w:lang w:val="en-IN" w:eastAsia="en-IN"/>
              </w:rPr>
            </w:pPr>
            <w:r w:rsidRPr="00AA5A54">
              <w:rPr>
                <w:b/>
                <w:bCs/>
                <w:sz w:val="24"/>
                <w:szCs w:val="24"/>
                <w:lang w:val="en-IN" w:eastAsia="en-IN"/>
              </w:rPr>
              <w:t>Item No. 3</w:t>
            </w:r>
          </w:p>
        </w:tc>
        <w:tc>
          <w:tcPr>
            <w:tcW w:w="7202" w:type="dxa"/>
          </w:tcPr>
          <w:p w14:paraId="6CD8F3CC" w14:textId="77777777" w:rsidR="00185F76" w:rsidRPr="00AA5A54" w:rsidRDefault="00185F76" w:rsidP="00AA17AF">
            <w:pPr>
              <w:pStyle w:val="PlainText"/>
              <w:ind w:left="180"/>
              <w:rPr>
                <w:b/>
                <w:bCs/>
                <w:sz w:val="24"/>
                <w:szCs w:val="24"/>
                <w:lang w:val="en-IN" w:eastAsia="en-IN"/>
              </w:rPr>
            </w:pPr>
            <w:r w:rsidRPr="00AA5A54">
              <w:rPr>
                <w:b/>
                <w:bCs/>
                <w:sz w:val="24"/>
                <w:szCs w:val="24"/>
                <w:lang w:val="en-IN" w:eastAsia="en-IN"/>
              </w:rPr>
              <w:t>Overall CD Ratio</w:t>
            </w:r>
          </w:p>
          <w:p w14:paraId="5A0DC3A8" w14:textId="77777777" w:rsidR="00185F76" w:rsidRPr="00AA5A54" w:rsidRDefault="00185F76" w:rsidP="00AA17AF">
            <w:pPr>
              <w:pStyle w:val="PlainText"/>
              <w:ind w:left="180"/>
              <w:rPr>
                <w:b/>
                <w:bCs/>
                <w:sz w:val="24"/>
                <w:szCs w:val="24"/>
                <w:lang w:val="en-IN" w:eastAsia="en-IN"/>
              </w:rPr>
            </w:pPr>
          </w:p>
        </w:tc>
      </w:tr>
    </w:tbl>
    <w:p w14:paraId="6A8F4358" w14:textId="77777777" w:rsidR="00185F76" w:rsidRPr="00AA5A54" w:rsidRDefault="00185F76" w:rsidP="00185F76">
      <w:pPr>
        <w:pStyle w:val="PlainText"/>
        <w:rPr>
          <w:sz w:val="24"/>
          <w:szCs w:val="24"/>
        </w:rPr>
      </w:pPr>
      <w:r w:rsidRPr="00AA5A54">
        <w:rPr>
          <w:sz w:val="24"/>
          <w:szCs w:val="24"/>
        </w:rPr>
        <w:t>During the period under review overall CD Ratio of State of Punjab increased by 2.20% on QoQ basis and on YoY basis, it has grown by 1.61%. Thus, the CD ratio of the state is 61.19% as on 30.09.2023.</w:t>
      </w:r>
    </w:p>
    <w:p w14:paraId="151767DB" w14:textId="77777777" w:rsidR="00185F76" w:rsidRPr="00AA5A54" w:rsidRDefault="00185F76" w:rsidP="00185F76">
      <w:pPr>
        <w:pStyle w:val="PlainText"/>
        <w:rPr>
          <w:sz w:val="24"/>
          <w:szCs w:val="24"/>
        </w:rPr>
      </w:pPr>
    </w:p>
    <w:p w14:paraId="3DF7EAB7" w14:textId="77777777" w:rsidR="00185F76" w:rsidRPr="00AA5A54" w:rsidRDefault="00185F76" w:rsidP="00185F76">
      <w:pPr>
        <w:pStyle w:val="PlainText"/>
        <w:rPr>
          <w:sz w:val="24"/>
          <w:szCs w:val="24"/>
        </w:rPr>
      </w:pPr>
      <w:r w:rsidRPr="00AA5A54">
        <w:rPr>
          <w:sz w:val="24"/>
          <w:szCs w:val="24"/>
        </w:rPr>
        <w:t xml:space="preserve">The major decline is in the ICICI Bank (-33.83%) and Federal Bank (-21.04%). </w:t>
      </w:r>
    </w:p>
    <w:p w14:paraId="6AF4441F" w14:textId="77777777" w:rsidR="00185F76" w:rsidRPr="00AA5A54" w:rsidRDefault="00185F76" w:rsidP="00185F76">
      <w:pPr>
        <w:pStyle w:val="PlainText"/>
        <w:rPr>
          <w:sz w:val="24"/>
          <w:szCs w:val="24"/>
        </w:rPr>
      </w:pPr>
    </w:p>
    <w:p w14:paraId="37E64AB4" w14:textId="77777777" w:rsidR="00185F76" w:rsidRPr="00AA5A54" w:rsidRDefault="00185F76" w:rsidP="00185F76">
      <w:pPr>
        <w:pStyle w:val="PlainText"/>
        <w:rPr>
          <w:sz w:val="24"/>
          <w:szCs w:val="24"/>
        </w:rPr>
      </w:pPr>
      <w:r w:rsidRPr="00AA5A54">
        <w:rPr>
          <w:sz w:val="24"/>
          <w:szCs w:val="24"/>
        </w:rPr>
        <w:t>The concerned banks with less than 60% CD ratio were requested to make concerted efforts for improved position in the upcoming quarter and also see that the CD ratio increases at corresponding level with deposits.</w:t>
      </w:r>
    </w:p>
    <w:p w14:paraId="077A0EC4" w14:textId="77777777" w:rsidR="00185F76" w:rsidRPr="00AA5A54" w:rsidRDefault="00185F76" w:rsidP="00185F76">
      <w:pPr>
        <w:pStyle w:val="PlainText"/>
        <w:jc w:val="right"/>
        <w:rPr>
          <w:b/>
          <w:bCs/>
          <w:sz w:val="24"/>
          <w:szCs w:val="24"/>
        </w:rPr>
      </w:pPr>
      <w:r w:rsidRPr="00AA5A54">
        <w:rPr>
          <w:b/>
          <w:bCs/>
          <w:sz w:val="24"/>
          <w:szCs w:val="24"/>
        </w:rPr>
        <w:t>Action: All Banks&amp; LDMs</w:t>
      </w:r>
    </w:p>
    <w:p w14:paraId="70951E90" w14:textId="77777777" w:rsidR="00185F76" w:rsidRPr="00AA5A54" w:rsidRDefault="00185F76" w:rsidP="00185F76">
      <w:pPr>
        <w:pStyle w:val="PlainText"/>
        <w:rPr>
          <w:b/>
          <w:bCs/>
          <w:sz w:val="24"/>
          <w:szCs w:val="24"/>
        </w:rPr>
      </w:pPr>
    </w:p>
    <w:p w14:paraId="23C26CB8" w14:textId="77777777" w:rsidR="00185F76" w:rsidRPr="00AA5A54" w:rsidRDefault="00185F76" w:rsidP="00185F76">
      <w:pPr>
        <w:pStyle w:val="PlainText"/>
        <w:jc w:val="right"/>
        <w:rPr>
          <w:b/>
          <w:bCs/>
          <w:sz w:val="24"/>
          <w:szCs w:val="24"/>
        </w:rPr>
      </w:pPr>
    </w:p>
    <w:tbl>
      <w:tblPr>
        <w:tblW w:w="9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7435"/>
      </w:tblGrid>
      <w:tr w:rsidR="00185F76" w:rsidRPr="00AA5A54" w14:paraId="3925932D" w14:textId="77777777" w:rsidTr="00AA5A54">
        <w:trPr>
          <w:trHeight w:val="566"/>
        </w:trPr>
        <w:tc>
          <w:tcPr>
            <w:tcW w:w="2432" w:type="dxa"/>
          </w:tcPr>
          <w:p w14:paraId="74D1A77B" w14:textId="77777777" w:rsidR="00185F76" w:rsidRPr="00AA5A54" w:rsidRDefault="00185F76" w:rsidP="00AA17AF">
            <w:pPr>
              <w:pStyle w:val="PlainText"/>
              <w:ind w:left="180"/>
              <w:rPr>
                <w:b/>
                <w:bCs/>
                <w:sz w:val="24"/>
                <w:szCs w:val="24"/>
                <w:lang w:val="en-IN" w:eastAsia="en-IN"/>
              </w:rPr>
            </w:pPr>
            <w:r w:rsidRPr="00AA5A54">
              <w:rPr>
                <w:b/>
                <w:bCs/>
                <w:sz w:val="24"/>
                <w:szCs w:val="24"/>
                <w:lang w:val="en-IN" w:eastAsia="en-IN"/>
              </w:rPr>
              <w:t>Item No. 3.1</w:t>
            </w:r>
          </w:p>
        </w:tc>
        <w:tc>
          <w:tcPr>
            <w:tcW w:w="7435" w:type="dxa"/>
          </w:tcPr>
          <w:p w14:paraId="2A131551" w14:textId="77777777" w:rsidR="00185F76" w:rsidRPr="00AA5A54" w:rsidRDefault="00185F76" w:rsidP="00AA17AF">
            <w:pPr>
              <w:pStyle w:val="PlainText"/>
              <w:ind w:left="180"/>
              <w:rPr>
                <w:b/>
                <w:bCs/>
                <w:sz w:val="24"/>
                <w:szCs w:val="24"/>
                <w:lang w:val="en-IN" w:eastAsia="en-IN"/>
              </w:rPr>
            </w:pPr>
            <w:r w:rsidRPr="00AA5A54">
              <w:rPr>
                <w:b/>
                <w:bCs/>
                <w:sz w:val="24"/>
                <w:szCs w:val="24"/>
                <w:lang w:val="en-IN" w:eastAsia="en-IN"/>
              </w:rPr>
              <w:t xml:space="preserve">CD Ratio - Rural Areas </w:t>
            </w:r>
          </w:p>
        </w:tc>
      </w:tr>
    </w:tbl>
    <w:p w14:paraId="718BFB83" w14:textId="77777777" w:rsidR="00185F76" w:rsidRPr="00AA5A54" w:rsidRDefault="00185F76" w:rsidP="00185F76">
      <w:pPr>
        <w:pStyle w:val="PlainText"/>
        <w:spacing w:after="120"/>
        <w:rPr>
          <w:bCs/>
          <w:sz w:val="24"/>
          <w:szCs w:val="24"/>
        </w:rPr>
      </w:pPr>
      <w:r w:rsidRPr="00AA5A54">
        <w:rPr>
          <w:bCs/>
          <w:sz w:val="24"/>
          <w:szCs w:val="24"/>
        </w:rPr>
        <w:t>The CD Ratio in Rural Areas has declined by 0.48 PPS on YoY basis and 2.48 PPS on QoQ basis which is a matter of concern as all the schemes of Govt. of India are mainly oriented towards rural areas only.</w:t>
      </w:r>
    </w:p>
    <w:p w14:paraId="223CCC73" w14:textId="77777777" w:rsidR="00185F76" w:rsidRPr="00AA5A54" w:rsidRDefault="00185F76" w:rsidP="00185F76">
      <w:pPr>
        <w:pStyle w:val="PlainText"/>
        <w:spacing w:after="120"/>
        <w:rPr>
          <w:bCs/>
          <w:sz w:val="24"/>
          <w:szCs w:val="24"/>
        </w:rPr>
      </w:pPr>
      <w:r w:rsidRPr="00AA5A54">
        <w:rPr>
          <w:bCs/>
          <w:sz w:val="24"/>
          <w:szCs w:val="24"/>
        </w:rPr>
        <w:t>The concerned Banks were therefore requested to improve their CD ratio and ensure steady growth.</w:t>
      </w:r>
    </w:p>
    <w:p w14:paraId="117C14FF" w14:textId="77777777" w:rsidR="00185F76" w:rsidRPr="00AA5A54" w:rsidRDefault="00185F76" w:rsidP="00185F76">
      <w:pPr>
        <w:pStyle w:val="PlainText"/>
        <w:jc w:val="right"/>
        <w:rPr>
          <w:b/>
          <w:bCs/>
          <w:sz w:val="24"/>
          <w:szCs w:val="24"/>
        </w:rPr>
      </w:pPr>
      <w:r w:rsidRPr="00AA5A54">
        <w:rPr>
          <w:b/>
          <w:bCs/>
          <w:sz w:val="24"/>
          <w:szCs w:val="24"/>
        </w:rPr>
        <w:t>Action: All Banks&amp; LDMs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7476"/>
      </w:tblGrid>
      <w:tr w:rsidR="00185F76" w:rsidRPr="00AA5A54" w14:paraId="4F6385AC" w14:textId="77777777" w:rsidTr="00D36F3E">
        <w:trPr>
          <w:trHeight w:val="563"/>
        </w:trPr>
        <w:tc>
          <w:tcPr>
            <w:tcW w:w="2123" w:type="dxa"/>
          </w:tcPr>
          <w:p w14:paraId="4D6E03BC" w14:textId="36EF7854" w:rsidR="00185F76" w:rsidRPr="00AA5A54" w:rsidRDefault="00D36F3E" w:rsidP="00AA17AF">
            <w:pPr>
              <w:pStyle w:val="PlainText"/>
              <w:ind w:left="180"/>
              <w:rPr>
                <w:b/>
                <w:bCs/>
                <w:i/>
                <w:sz w:val="24"/>
                <w:szCs w:val="24"/>
              </w:rPr>
            </w:pPr>
            <w:r>
              <w:rPr>
                <w:b/>
                <w:bCs/>
                <w:sz w:val="24"/>
                <w:szCs w:val="24"/>
              </w:rPr>
              <w:lastRenderedPageBreak/>
              <w:t>I</w:t>
            </w:r>
            <w:r w:rsidR="00185F76" w:rsidRPr="00AA5A54">
              <w:rPr>
                <w:b/>
                <w:bCs/>
                <w:sz w:val="24"/>
                <w:szCs w:val="24"/>
              </w:rPr>
              <w:t>tem No. 4</w:t>
            </w:r>
          </w:p>
        </w:tc>
        <w:tc>
          <w:tcPr>
            <w:tcW w:w="7476" w:type="dxa"/>
          </w:tcPr>
          <w:p w14:paraId="10921605" w14:textId="77777777" w:rsidR="00185F76" w:rsidRPr="00AA5A54" w:rsidRDefault="00185F76" w:rsidP="00AA17AF">
            <w:pPr>
              <w:pStyle w:val="PlainText"/>
              <w:ind w:left="48"/>
              <w:rPr>
                <w:b/>
                <w:bCs/>
                <w:sz w:val="24"/>
                <w:szCs w:val="24"/>
                <w:shd w:val="clear" w:color="auto" w:fill="FFFFFF"/>
              </w:rPr>
            </w:pPr>
            <w:r w:rsidRPr="00AA5A54">
              <w:rPr>
                <w:b/>
                <w:bCs/>
                <w:sz w:val="24"/>
                <w:szCs w:val="24"/>
                <w:shd w:val="clear" w:color="auto" w:fill="FFFFFF"/>
              </w:rPr>
              <w:t>Credit Deposit Ratio – Implementation of the Recommendations of Expert Group on CD Ratio</w:t>
            </w:r>
          </w:p>
        </w:tc>
      </w:tr>
    </w:tbl>
    <w:p w14:paraId="3E526205" w14:textId="77777777" w:rsidR="00185F76" w:rsidRPr="00AA5A54" w:rsidRDefault="00185F76" w:rsidP="00185F76">
      <w:pPr>
        <w:tabs>
          <w:tab w:val="left" w:pos="900"/>
        </w:tabs>
        <w:spacing w:after="0" w:line="240" w:lineRule="auto"/>
        <w:jc w:val="both"/>
        <w:rPr>
          <w:rFonts w:ascii="Tahoma" w:hAnsi="Tahoma" w:cs="Tahoma"/>
          <w:sz w:val="24"/>
          <w:szCs w:val="24"/>
          <w:lang w:bidi="ar-SA"/>
        </w:rPr>
      </w:pPr>
    </w:p>
    <w:p w14:paraId="79874137" w14:textId="77777777" w:rsidR="00185F76" w:rsidRPr="00AA5A54" w:rsidRDefault="00185F76" w:rsidP="00185F76">
      <w:pPr>
        <w:tabs>
          <w:tab w:val="left" w:pos="900"/>
        </w:tabs>
        <w:spacing w:after="0" w:line="240" w:lineRule="auto"/>
        <w:jc w:val="both"/>
        <w:rPr>
          <w:rFonts w:ascii="Tahoma" w:hAnsi="Tahoma" w:cs="Tahoma"/>
          <w:sz w:val="24"/>
          <w:szCs w:val="24"/>
          <w:lang w:bidi="ar-SA"/>
        </w:rPr>
      </w:pPr>
      <w:r w:rsidRPr="00AA5A54">
        <w:rPr>
          <w:rFonts w:ascii="Tahoma" w:hAnsi="Tahoma" w:cs="Tahoma"/>
          <w:sz w:val="24"/>
          <w:szCs w:val="24"/>
          <w:lang w:bidi="ar-SA"/>
        </w:rPr>
        <w:t xml:space="preserve">CD Ratio in all districts i.e. Jalandhar, Kapurthala, Hoshiarpur &amp; Pathankot districts has increased by 4.72%, 1.57%, 020% &amp; 12.38% respectively. The Pathankot district has crossed the target of 40% and its CD ratio is 41.22% as on 30.09.2023. </w:t>
      </w:r>
    </w:p>
    <w:p w14:paraId="5C400210" w14:textId="77777777" w:rsidR="00185F76" w:rsidRPr="00AA5A54" w:rsidRDefault="00185F76" w:rsidP="00185F76">
      <w:pPr>
        <w:tabs>
          <w:tab w:val="left" w:pos="900"/>
        </w:tabs>
        <w:spacing w:after="0" w:line="240" w:lineRule="auto"/>
        <w:jc w:val="both"/>
        <w:rPr>
          <w:rFonts w:ascii="Tahoma" w:hAnsi="Tahoma" w:cs="Tahoma"/>
          <w:sz w:val="24"/>
          <w:szCs w:val="24"/>
          <w:lang w:bidi="ar-SA"/>
        </w:rPr>
      </w:pPr>
      <w:r w:rsidRPr="00AA5A54">
        <w:rPr>
          <w:rFonts w:ascii="Tahoma" w:hAnsi="Tahoma" w:cs="Tahoma"/>
          <w:sz w:val="24"/>
          <w:szCs w:val="24"/>
          <w:lang w:bidi="ar-SA"/>
        </w:rPr>
        <w:t>However, the SBS Nagar district has shown decline in CD Ratio which is a matter of concern. The major decline is in UCO &amp; Indusind Bank.</w:t>
      </w:r>
    </w:p>
    <w:p w14:paraId="1E9C1275" w14:textId="77777777" w:rsidR="00185F76" w:rsidRPr="00AA5A54" w:rsidRDefault="00185F76" w:rsidP="00185F76">
      <w:pPr>
        <w:tabs>
          <w:tab w:val="left" w:pos="900"/>
        </w:tabs>
        <w:spacing w:after="0" w:line="240" w:lineRule="auto"/>
        <w:jc w:val="both"/>
        <w:rPr>
          <w:rFonts w:ascii="Tahoma" w:hAnsi="Tahoma" w:cs="Tahoma"/>
          <w:sz w:val="24"/>
          <w:szCs w:val="24"/>
          <w:lang w:bidi="ar-SA"/>
        </w:rPr>
      </w:pPr>
    </w:p>
    <w:p w14:paraId="647CC288" w14:textId="77777777" w:rsidR="00185F76" w:rsidRPr="00AA5A54" w:rsidRDefault="00185F76" w:rsidP="00185F76">
      <w:pPr>
        <w:tabs>
          <w:tab w:val="left" w:pos="900"/>
        </w:tabs>
        <w:spacing w:after="0" w:line="240" w:lineRule="auto"/>
        <w:jc w:val="both"/>
        <w:rPr>
          <w:rFonts w:ascii="Tahoma" w:hAnsi="Tahoma" w:cs="Tahoma"/>
          <w:sz w:val="24"/>
          <w:szCs w:val="24"/>
          <w:lang w:bidi="ar-SA"/>
        </w:rPr>
      </w:pPr>
      <w:r w:rsidRPr="00AA5A54">
        <w:rPr>
          <w:rFonts w:ascii="Tahoma" w:hAnsi="Tahoma" w:cs="Tahoma"/>
          <w:sz w:val="24"/>
          <w:szCs w:val="24"/>
          <w:lang w:bidi="ar-SA"/>
        </w:rPr>
        <w:t xml:space="preserve">The concerned Banks and LDM SBS Nagar were advised to strive hard for improving the CD Ratio and formulate strategy for regular monitoring as the district is lagging behind. </w:t>
      </w:r>
    </w:p>
    <w:p w14:paraId="269446FB" w14:textId="77777777" w:rsidR="00185F76" w:rsidRPr="00AA5A54" w:rsidRDefault="00185F76" w:rsidP="00185F76">
      <w:pPr>
        <w:pStyle w:val="PlainText"/>
        <w:jc w:val="right"/>
        <w:rPr>
          <w:b/>
          <w:bCs/>
          <w:sz w:val="24"/>
          <w:szCs w:val="24"/>
        </w:rPr>
      </w:pPr>
      <w:r w:rsidRPr="00AA5A54">
        <w:rPr>
          <w:b/>
          <w:bCs/>
          <w:sz w:val="24"/>
          <w:szCs w:val="24"/>
        </w:rPr>
        <w:t>Action: Concerned LDMs/Banks</w:t>
      </w:r>
    </w:p>
    <w:p w14:paraId="2173C82D" w14:textId="77777777" w:rsidR="00185F76" w:rsidRPr="00AA5A54" w:rsidRDefault="00185F76" w:rsidP="00185F76">
      <w:pPr>
        <w:pStyle w:val="PlainText"/>
        <w:jc w:val="center"/>
        <w:rPr>
          <w:b/>
          <w:bCs/>
          <w:sz w:val="24"/>
          <w:szCs w:val="24"/>
        </w:rPr>
      </w:pPr>
    </w:p>
    <w:p w14:paraId="71D33AA4" w14:textId="77777777" w:rsidR="00185F76" w:rsidRPr="00AA5A54" w:rsidRDefault="00185F76" w:rsidP="00185F76">
      <w:pPr>
        <w:pStyle w:val="PlainText"/>
        <w:jc w:val="center"/>
        <w:rPr>
          <w:b/>
          <w:bCs/>
          <w:sz w:val="24"/>
          <w:szCs w:val="24"/>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7384"/>
      </w:tblGrid>
      <w:tr w:rsidR="00185F76" w:rsidRPr="00AA5A54" w14:paraId="4CF3CD88" w14:textId="77777777" w:rsidTr="00AA5A54">
        <w:trPr>
          <w:trHeight w:val="555"/>
        </w:trPr>
        <w:tc>
          <w:tcPr>
            <w:tcW w:w="2083" w:type="dxa"/>
          </w:tcPr>
          <w:p w14:paraId="4F7D8CAE" w14:textId="77777777" w:rsidR="00185F76" w:rsidRPr="00AA5A54" w:rsidRDefault="00185F76" w:rsidP="00AA17AF">
            <w:pPr>
              <w:pStyle w:val="NoSpacing"/>
              <w:jc w:val="both"/>
              <w:rPr>
                <w:rFonts w:ascii="Tahoma" w:hAnsi="Tahoma" w:cs="Tahoma"/>
                <w:b/>
                <w:bCs/>
              </w:rPr>
            </w:pPr>
            <w:r w:rsidRPr="00AA5A54">
              <w:rPr>
                <w:rFonts w:ascii="Tahoma" w:hAnsi="Tahoma" w:cs="Tahoma"/>
                <w:b/>
                <w:bCs/>
              </w:rPr>
              <w:t>Item No. 5</w:t>
            </w:r>
          </w:p>
        </w:tc>
        <w:tc>
          <w:tcPr>
            <w:tcW w:w="7384" w:type="dxa"/>
          </w:tcPr>
          <w:p w14:paraId="1E8AC6A8" w14:textId="77777777" w:rsidR="00185F76" w:rsidRPr="00AA5A54" w:rsidRDefault="00185F76" w:rsidP="00AA17AF">
            <w:pPr>
              <w:pStyle w:val="NoSpacing"/>
              <w:jc w:val="both"/>
              <w:rPr>
                <w:rFonts w:ascii="Tahoma" w:hAnsi="Tahoma" w:cs="Tahoma"/>
                <w:b/>
                <w:bCs/>
              </w:rPr>
            </w:pPr>
            <w:r w:rsidRPr="00AA5A54">
              <w:rPr>
                <w:rFonts w:ascii="Tahoma" w:hAnsi="Tahoma" w:cs="Tahoma"/>
                <w:b/>
                <w:bCs/>
              </w:rPr>
              <w:t>Review of National Goals</w:t>
            </w:r>
          </w:p>
        </w:tc>
      </w:tr>
    </w:tbl>
    <w:p w14:paraId="44224A5E" w14:textId="448EF9B2" w:rsidR="00185F76" w:rsidRDefault="00185F76" w:rsidP="00185F76">
      <w:pPr>
        <w:pStyle w:val="PlainText"/>
        <w:rPr>
          <w:bCs/>
          <w:sz w:val="24"/>
          <w:szCs w:val="24"/>
        </w:rPr>
      </w:pPr>
      <w:r w:rsidRPr="00AA5A54">
        <w:rPr>
          <w:bCs/>
          <w:sz w:val="24"/>
          <w:szCs w:val="24"/>
        </w:rPr>
        <w:t>The state has surpassed the targets under almost all parameters of National Goals. The Priority Sector Advances achievement to Net Bank Credit has increased to 55.15% as on 30.09.2023 from 53.95% as at Sept 2022. Under agriculture, the state has achieved 23.61% against the target of 18%. The achievement of National goal under small &amp; marginal farmers is 9.86% against the target of 10%. However, the CD ratio in rural areas is at 47.67% and in Semi Urban areas is 55.77% only which needs improvement.</w:t>
      </w:r>
    </w:p>
    <w:p w14:paraId="3C0DF4AF" w14:textId="77777777" w:rsidR="00AA5A54" w:rsidRPr="00AA5A54" w:rsidRDefault="00AA5A54" w:rsidP="00185F76">
      <w:pPr>
        <w:pStyle w:val="PlainText"/>
        <w:rPr>
          <w:bCs/>
          <w:sz w:val="24"/>
          <w:szCs w:val="24"/>
        </w:rPr>
      </w:pPr>
    </w:p>
    <w:p w14:paraId="728BC180" w14:textId="77777777" w:rsidR="00185F76" w:rsidRPr="00AA5A54" w:rsidRDefault="00185F76" w:rsidP="00185F76">
      <w:pPr>
        <w:pStyle w:val="PlainText"/>
        <w:rPr>
          <w:sz w:val="24"/>
          <w:szCs w:val="24"/>
        </w:rPr>
      </w:pPr>
      <w:r w:rsidRPr="00AA5A54">
        <w:rPr>
          <w:b/>
          <w:sz w:val="24"/>
          <w:szCs w:val="24"/>
        </w:rPr>
        <w:t xml:space="preserve">Shri Kalyan Kumar, Executive Director, PNB </w:t>
      </w:r>
      <w:r w:rsidRPr="00AA5A54">
        <w:rPr>
          <w:sz w:val="24"/>
          <w:szCs w:val="24"/>
        </w:rPr>
        <w:t>said that the low CD ratio in Rural Area is a matter of great concern and there is need to formulate strategies by the Banks/LDMs to improve the same.</w:t>
      </w:r>
    </w:p>
    <w:p w14:paraId="768B4508" w14:textId="77777777" w:rsidR="00185F76" w:rsidRPr="00AA5A54" w:rsidRDefault="00185F76" w:rsidP="00185F76">
      <w:pPr>
        <w:pStyle w:val="PlainText"/>
        <w:rPr>
          <w:sz w:val="24"/>
          <w:szCs w:val="24"/>
        </w:rPr>
      </w:pPr>
    </w:p>
    <w:p w14:paraId="57E435B9" w14:textId="77777777" w:rsidR="00185F76" w:rsidRPr="00AA5A54" w:rsidRDefault="00185F76" w:rsidP="00185F76">
      <w:pPr>
        <w:pStyle w:val="PlainText"/>
        <w:rPr>
          <w:bCs/>
          <w:sz w:val="24"/>
          <w:szCs w:val="24"/>
        </w:rPr>
      </w:pPr>
      <w:r w:rsidRPr="00AA5A54">
        <w:rPr>
          <w:b/>
          <w:bCs/>
          <w:sz w:val="24"/>
          <w:szCs w:val="24"/>
        </w:rPr>
        <w:t>AGM, SLBC</w:t>
      </w:r>
      <w:r w:rsidRPr="00AA5A54">
        <w:rPr>
          <w:bCs/>
          <w:sz w:val="24"/>
          <w:szCs w:val="24"/>
        </w:rPr>
        <w:t xml:space="preserve"> asked the LDMs to take up this agenda in all BLBC/DLRC meetings and work with the banks with low CD ratio in rural areas for improved position.</w:t>
      </w:r>
    </w:p>
    <w:p w14:paraId="68EDD0BF"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w:t>
      </w:r>
    </w:p>
    <w:p w14:paraId="066E27BA"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36"/>
      </w:tblGrid>
      <w:tr w:rsidR="00185F76" w:rsidRPr="00AA5A54" w14:paraId="044E7AF7" w14:textId="77777777" w:rsidTr="00AA5A54">
        <w:trPr>
          <w:trHeight w:val="512"/>
        </w:trPr>
        <w:tc>
          <w:tcPr>
            <w:tcW w:w="2186" w:type="dxa"/>
            <w:tcBorders>
              <w:top w:val="single" w:sz="4" w:space="0" w:color="auto"/>
              <w:left w:val="single" w:sz="4" w:space="0" w:color="auto"/>
              <w:bottom w:val="single" w:sz="4" w:space="0" w:color="auto"/>
              <w:right w:val="single" w:sz="4" w:space="0" w:color="auto"/>
            </w:tcBorders>
            <w:hideMark/>
          </w:tcPr>
          <w:p w14:paraId="3A045691" w14:textId="77777777" w:rsidR="00185F76" w:rsidRPr="00AA5A54" w:rsidRDefault="00185F76" w:rsidP="00AA17AF">
            <w:pPr>
              <w:spacing w:after="0" w:line="240" w:lineRule="auto"/>
              <w:ind w:left="-654" w:firstLine="912"/>
              <w:jc w:val="both"/>
              <w:rPr>
                <w:rFonts w:ascii="Tahoma" w:hAnsi="Tahoma" w:cs="Tahoma"/>
                <w:b/>
                <w:bCs/>
                <w:sz w:val="26"/>
                <w:szCs w:val="26"/>
                <w:lang w:bidi="ar-SA"/>
              </w:rPr>
            </w:pPr>
            <w:r w:rsidRPr="00AA5A54">
              <w:rPr>
                <w:rFonts w:ascii="Tahoma" w:hAnsi="Tahoma" w:cs="Tahoma"/>
                <w:b/>
                <w:sz w:val="26"/>
                <w:szCs w:val="26"/>
                <w:lang w:bidi="ar-SA"/>
              </w:rPr>
              <w:br w:type="page"/>
            </w:r>
            <w:r w:rsidRPr="00AA5A54">
              <w:rPr>
                <w:rFonts w:ascii="Tahoma" w:hAnsi="Tahoma" w:cs="Tahoma"/>
                <w:b/>
                <w:bCs/>
                <w:sz w:val="26"/>
                <w:szCs w:val="26"/>
                <w:lang w:bidi="ar-SA"/>
              </w:rPr>
              <w:t>Item No. 6</w:t>
            </w:r>
          </w:p>
        </w:tc>
        <w:tc>
          <w:tcPr>
            <w:tcW w:w="7436" w:type="dxa"/>
            <w:tcBorders>
              <w:top w:val="single" w:sz="4" w:space="0" w:color="auto"/>
              <w:left w:val="single" w:sz="4" w:space="0" w:color="auto"/>
              <w:bottom w:val="single" w:sz="4" w:space="0" w:color="auto"/>
              <w:right w:val="single" w:sz="4" w:space="0" w:color="auto"/>
            </w:tcBorders>
          </w:tcPr>
          <w:p w14:paraId="5379D789" w14:textId="77777777" w:rsidR="00185F76" w:rsidRPr="00AA5A54" w:rsidRDefault="00185F76" w:rsidP="00AA17AF">
            <w:pPr>
              <w:spacing w:after="0" w:line="240" w:lineRule="auto"/>
              <w:ind w:left="180"/>
              <w:rPr>
                <w:rFonts w:ascii="Tahoma" w:eastAsia="Calibri" w:hAnsi="Tahoma" w:cs="Tahoma"/>
                <w:b/>
                <w:bCs/>
                <w:sz w:val="26"/>
                <w:szCs w:val="26"/>
                <w:lang w:val="en-IN" w:bidi="ar-SA"/>
              </w:rPr>
            </w:pPr>
            <w:r w:rsidRPr="00AA5A54">
              <w:rPr>
                <w:rFonts w:ascii="Tahoma" w:eastAsia="Calibri" w:hAnsi="Tahoma" w:cs="Tahoma"/>
                <w:b/>
                <w:bCs/>
                <w:sz w:val="26"/>
                <w:szCs w:val="26"/>
                <w:lang w:val="en-IN" w:bidi="ar-SA"/>
              </w:rPr>
              <w:t>Ground level Credit data</w:t>
            </w:r>
          </w:p>
        </w:tc>
      </w:tr>
    </w:tbl>
    <w:p w14:paraId="51D00130" w14:textId="77777777" w:rsidR="00185F76" w:rsidRPr="00AA5A54" w:rsidRDefault="00185F76" w:rsidP="00185F76">
      <w:pPr>
        <w:pStyle w:val="PlainText"/>
        <w:spacing w:after="120"/>
        <w:rPr>
          <w:bCs/>
          <w:sz w:val="24"/>
          <w:szCs w:val="24"/>
        </w:rPr>
      </w:pPr>
      <w:r w:rsidRPr="00AA5A54">
        <w:rPr>
          <w:bCs/>
          <w:sz w:val="24"/>
          <w:szCs w:val="24"/>
        </w:rPr>
        <w:t>The achievement of Commercial Banks under Ground Level Credit is 87%, RRBs 118% and Coop Banks is 85%. The overall achievement as on 30.09.2023 is 89%.</w:t>
      </w:r>
    </w:p>
    <w:p w14:paraId="33CA75C4" w14:textId="77777777" w:rsidR="00185F76" w:rsidRPr="00AA5A54" w:rsidRDefault="00185F76" w:rsidP="00185F76">
      <w:pPr>
        <w:pStyle w:val="PlainText"/>
        <w:spacing w:after="120"/>
        <w:rPr>
          <w:sz w:val="24"/>
          <w:szCs w:val="24"/>
        </w:rPr>
      </w:pPr>
      <w:r w:rsidRPr="00AA5A54">
        <w:rPr>
          <w:b/>
          <w:sz w:val="24"/>
          <w:szCs w:val="24"/>
        </w:rPr>
        <w:t xml:space="preserve">AGM, SLBC </w:t>
      </w:r>
      <w:r w:rsidRPr="00AA5A54">
        <w:rPr>
          <w:sz w:val="24"/>
          <w:szCs w:val="24"/>
        </w:rPr>
        <w:t>requested the member banks who have not achieved the targets especially the Punjab State Coop. Bank to improve the performance.</w:t>
      </w:r>
    </w:p>
    <w:p w14:paraId="7914A62F" w14:textId="77777777" w:rsidR="00185F76" w:rsidRPr="00AA5A54" w:rsidRDefault="00185F76" w:rsidP="00185F76">
      <w:pPr>
        <w:pStyle w:val="PlainText"/>
        <w:spacing w:after="120"/>
        <w:jc w:val="right"/>
        <w:rPr>
          <w:bCs/>
          <w:sz w:val="24"/>
          <w:szCs w:val="24"/>
        </w:rPr>
      </w:pPr>
      <w:r w:rsidRPr="00AA5A54">
        <w:rPr>
          <w:b/>
          <w:bCs/>
          <w:sz w:val="24"/>
          <w:szCs w:val="24"/>
        </w:rPr>
        <w:t>Action: All Banks</w:t>
      </w:r>
    </w:p>
    <w:p w14:paraId="28384BF1" w14:textId="77777777" w:rsidR="00185F76" w:rsidRPr="00AA5A54" w:rsidRDefault="00185F76" w:rsidP="00185F76">
      <w:pPr>
        <w:spacing w:after="0" w:line="240" w:lineRule="auto"/>
        <w:rPr>
          <w:rFonts w:ascii="Tahoma" w:eastAsia="Calibri" w:hAnsi="Tahoma" w:cs="Tahoma"/>
          <w:b/>
          <w:sz w:val="24"/>
          <w:szCs w:val="24"/>
          <w:lang w:val="en-IN" w:eastAsia="en-IN" w:bidi="ar-SA"/>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614"/>
      </w:tblGrid>
      <w:tr w:rsidR="00185F76" w:rsidRPr="00AA5A54" w14:paraId="7E17532E" w14:textId="77777777" w:rsidTr="00AA5A54">
        <w:trPr>
          <w:trHeight w:val="630"/>
        </w:trPr>
        <w:tc>
          <w:tcPr>
            <w:tcW w:w="2043" w:type="dxa"/>
          </w:tcPr>
          <w:p w14:paraId="12C62190" w14:textId="77777777" w:rsidR="00185F76" w:rsidRPr="00AA5A54" w:rsidRDefault="00185F76" w:rsidP="00AA17AF">
            <w:pPr>
              <w:pStyle w:val="NoSpacing"/>
              <w:jc w:val="both"/>
              <w:rPr>
                <w:rFonts w:ascii="Tahoma" w:hAnsi="Tahoma" w:cs="Tahoma"/>
                <w:b/>
                <w:bCs/>
              </w:rPr>
            </w:pPr>
            <w:r w:rsidRPr="00AA5A54">
              <w:rPr>
                <w:rFonts w:ascii="Tahoma" w:hAnsi="Tahoma" w:cs="Tahoma"/>
                <w:b/>
                <w:bCs/>
              </w:rPr>
              <w:t>Item No. 7</w:t>
            </w:r>
          </w:p>
        </w:tc>
        <w:tc>
          <w:tcPr>
            <w:tcW w:w="7614" w:type="dxa"/>
          </w:tcPr>
          <w:p w14:paraId="56024FF4" w14:textId="77777777" w:rsidR="00185F76" w:rsidRPr="00AA5A54" w:rsidRDefault="00185F76" w:rsidP="00AA17AF">
            <w:pPr>
              <w:pStyle w:val="NoSpacing"/>
              <w:jc w:val="both"/>
              <w:rPr>
                <w:rFonts w:ascii="Tahoma" w:eastAsia="Calibri" w:hAnsi="Tahoma" w:cs="Tahoma"/>
                <w:b/>
                <w:bCs/>
                <w:sz w:val="26"/>
                <w:szCs w:val="26"/>
                <w:lang w:val="en-IN"/>
              </w:rPr>
            </w:pPr>
            <w:r w:rsidRPr="00AA5A54">
              <w:rPr>
                <w:rFonts w:ascii="Tahoma" w:eastAsia="Calibri" w:hAnsi="Tahoma" w:cs="Tahoma"/>
                <w:b/>
                <w:bCs/>
                <w:sz w:val="26"/>
                <w:szCs w:val="26"/>
                <w:lang w:val="en-IN"/>
              </w:rPr>
              <w:t>Priority Sector Advances</w:t>
            </w:r>
          </w:p>
          <w:p w14:paraId="31C217C9" w14:textId="77777777" w:rsidR="00185F76" w:rsidRPr="00AA5A54" w:rsidRDefault="00185F76" w:rsidP="00AA17AF">
            <w:pPr>
              <w:pStyle w:val="NoSpacing"/>
              <w:jc w:val="both"/>
              <w:rPr>
                <w:rFonts w:ascii="Tahoma" w:hAnsi="Tahoma" w:cs="Tahoma"/>
                <w:b/>
                <w:bCs/>
              </w:rPr>
            </w:pPr>
          </w:p>
        </w:tc>
      </w:tr>
    </w:tbl>
    <w:p w14:paraId="5FDF11C2" w14:textId="77777777" w:rsidR="00185F76" w:rsidRPr="00AA5A54" w:rsidRDefault="00185F76" w:rsidP="00185F76">
      <w:pPr>
        <w:pStyle w:val="PlainText"/>
        <w:rPr>
          <w:rFonts w:eastAsiaTheme="minorEastAsia"/>
          <w:sz w:val="24"/>
          <w:szCs w:val="24"/>
        </w:rPr>
      </w:pPr>
    </w:p>
    <w:p w14:paraId="0BB917AC" w14:textId="77777777" w:rsidR="00185F76" w:rsidRPr="00AA5A54" w:rsidRDefault="00185F76" w:rsidP="00185F7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During the period under review, Priority Sector Advances in Punjab has been increased by Rs. 31293 Crores, from Rs.169911 crores as at </w:t>
      </w:r>
      <w:r w:rsidRPr="00AA5A54">
        <w:rPr>
          <w:rFonts w:ascii="Tahoma" w:hAnsi="Tahoma" w:cs="Tahoma"/>
          <w:color w:val="000000"/>
          <w:sz w:val="24"/>
          <w:szCs w:val="24"/>
          <w:lang w:bidi="ar-SA"/>
        </w:rPr>
        <w:t xml:space="preserve">Sept </w:t>
      </w:r>
      <w:r w:rsidRPr="00AA5A54">
        <w:rPr>
          <w:rFonts w:ascii="Tahoma" w:hAnsi="Tahoma" w:cs="Tahoma"/>
          <w:color w:val="000000" w:themeColor="text1"/>
          <w:sz w:val="24"/>
          <w:szCs w:val="24"/>
          <w:lang w:bidi="ar-SA"/>
        </w:rPr>
        <w:t xml:space="preserve">2022 to Rs.201204 crores as at </w:t>
      </w:r>
      <w:r w:rsidRPr="00AA5A54">
        <w:rPr>
          <w:rFonts w:ascii="Tahoma" w:hAnsi="Tahoma" w:cs="Tahoma"/>
          <w:color w:val="000000"/>
          <w:sz w:val="24"/>
          <w:szCs w:val="24"/>
          <w:lang w:bidi="ar-SA"/>
        </w:rPr>
        <w:t xml:space="preserve">Sept </w:t>
      </w:r>
      <w:r w:rsidRPr="00AA5A54">
        <w:rPr>
          <w:rFonts w:ascii="Tahoma" w:hAnsi="Tahoma" w:cs="Tahoma"/>
          <w:color w:val="000000" w:themeColor="text1"/>
          <w:sz w:val="24"/>
          <w:szCs w:val="24"/>
          <w:lang w:bidi="ar-SA"/>
        </w:rPr>
        <w:t>2023 thus showing a growth of 18.42%.</w:t>
      </w:r>
    </w:p>
    <w:p w14:paraId="303C20E1" w14:textId="3EB35795" w:rsidR="00185F76"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w:t>
      </w:r>
    </w:p>
    <w:p w14:paraId="0133C23B" w14:textId="77777777" w:rsidR="009A2A2A" w:rsidRPr="00AA5A54" w:rsidRDefault="009A2A2A" w:rsidP="00185F76">
      <w:pPr>
        <w:spacing w:after="0" w:line="240" w:lineRule="auto"/>
        <w:jc w:val="right"/>
        <w:rPr>
          <w:rFonts w:ascii="Tahoma" w:eastAsia="Calibri" w:hAnsi="Tahoma" w:cs="Tahoma"/>
          <w:b/>
          <w:sz w:val="24"/>
          <w:szCs w:val="24"/>
          <w:lang w:val="en-IN" w:eastAsia="en-IN" w:bidi="ar-SA"/>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7591"/>
      </w:tblGrid>
      <w:tr w:rsidR="00185F76" w:rsidRPr="00AA5A54" w14:paraId="7EFD48CF" w14:textId="77777777" w:rsidTr="00AA5A54">
        <w:trPr>
          <w:trHeight w:val="493"/>
        </w:trPr>
        <w:tc>
          <w:tcPr>
            <w:tcW w:w="2249" w:type="dxa"/>
          </w:tcPr>
          <w:p w14:paraId="3394210D" w14:textId="77777777" w:rsidR="00185F76" w:rsidRPr="00AA5A54" w:rsidRDefault="00185F76" w:rsidP="00AA17AF">
            <w:pPr>
              <w:pStyle w:val="NoSpacing"/>
              <w:jc w:val="both"/>
              <w:rPr>
                <w:rFonts w:ascii="Tahoma" w:eastAsia="Calibri" w:hAnsi="Tahoma" w:cs="Tahoma"/>
                <w:b/>
                <w:bCs/>
                <w:sz w:val="26"/>
                <w:szCs w:val="26"/>
                <w:lang w:val="en-IN"/>
              </w:rPr>
            </w:pPr>
            <w:r w:rsidRPr="00AA5A54">
              <w:rPr>
                <w:rFonts w:ascii="Tahoma" w:eastAsia="Calibri" w:hAnsi="Tahoma" w:cs="Tahoma"/>
                <w:b/>
                <w:bCs/>
                <w:sz w:val="26"/>
                <w:szCs w:val="26"/>
                <w:lang w:val="en-IN"/>
              </w:rPr>
              <w:lastRenderedPageBreak/>
              <w:t>Item No. 8</w:t>
            </w:r>
          </w:p>
        </w:tc>
        <w:tc>
          <w:tcPr>
            <w:tcW w:w="7591" w:type="dxa"/>
          </w:tcPr>
          <w:p w14:paraId="54C4CDC2" w14:textId="77777777" w:rsidR="00185F76" w:rsidRPr="00AA5A54" w:rsidRDefault="00185F76" w:rsidP="00AA17AF">
            <w:pPr>
              <w:pStyle w:val="NoSpacing"/>
              <w:jc w:val="both"/>
              <w:rPr>
                <w:rFonts w:ascii="Tahoma" w:eastAsia="Calibri" w:hAnsi="Tahoma" w:cs="Tahoma"/>
                <w:b/>
                <w:bCs/>
                <w:sz w:val="26"/>
                <w:szCs w:val="26"/>
                <w:lang w:val="en-IN"/>
              </w:rPr>
            </w:pPr>
            <w:r w:rsidRPr="00AA5A54">
              <w:rPr>
                <w:rFonts w:ascii="Tahoma" w:eastAsia="Calibri" w:hAnsi="Tahoma" w:cs="Tahoma"/>
                <w:b/>
                <w:bCs/>
                <w:sz w:val="26"/>
                <w:szCs w:val="26"/>
                <w:lang w:val="en-IN"/>
              </w:rPr>
              <w:t>Agriculture Advances</w:t>
            </w:r>
          </w:p>
          <w:p w14:paraId="1D1663BF" w14:textId="77777777" w:rsidR="00185F76" w:rsidRPr="00AA5A54" w:rsidRDefault="00185F76" w:rsidP="00AA17AF">
            <w:pPr>
              <w:pStyle w:val="PlainText"/>
              <w:outlineLvl w:val="0"/>
              <w:rPr>
                <w:rFonts w:eastAsia="Calibri"/>
                <w:b/>
                <w:bCs/>
                <w:sz w:val="26"/>
                <w:szCs w:val="26"/>
                <w:lang w:val="en-IN"/>
              </w:rPr>
            </w:pPr>
          </w:p>
        </w:tc>
      </w:tr>
    </w:tbl>
    <w:p w14:paraId="55DF36C4" w14:textId="77777777" w:rsidR="00185F76" w:rsidRPr="00AA5A54" w:rsidRDefault="00185F76" w:rsidP="00185F76">
      <w:pPr>
        <w:pStyle w:val="PlainText"/>
        <w:rPr>
          <w:rFonts w:eastAsiaTheme="minorEastAsia"/>
          <w:sz w:val="24"/>
          <w:szCs w:val="24"/>
        </w:rPr>
      </w:pPr>
    </w:p>
    <w:p w14:paraId="6F44E9EC" w14:textId="77777777" w:rsidR="00185F76" w:rsidRPr="00AA5A54" w:rsidRDefault="00185F76" w:rsidP="00185F7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The Agriculture Advances in the State during the period under review witnessed an increase of Rs.8498 crores from Rs.77628 crores as at </w:t>
      </w:r>
      <w:r w:rsidRPr="00AA5A54">
        <w:rPr>
          <w:rFonts w:ascii="Tahoma" w:hAnsi="Tahoma" w:cs="Tahoma"/>
          <w:color w:val="000000"/>
          <w:sz w:val="24"/>
          <w:szCs w:val="24"/>
          <w:lang w:bidi="ar-SA"/>
        </w:rPr>
        <w:t>Sept</w:t>
      </w:r>
      <w:r w:rsidRPr="00AA5A54">
        <w:rPr>
          <w:rFonts w:ascii="Tahoma" w:hAnsi="Tahoma" w:cs="Tahoma"/>
          <w:color w:val="000000" w:themeColor="text1"/>
          <w:sz w:val="24"/>
          <w:szCs w:val="24"/>
          <w:lang w:bidi="ar-SA"/>
        </w:rPr>
        <w:t xml:space="preserve"> 2022 to Rs.86126 crores as at </w:t>
      </w:r>
      <w:r w:rsidRPr="00AA5A54">
        <w:rPr>
          <w:rFonts w:ascii="Tahoma" w:hAnsi="Tahoma" w:cs="Tahoma"/>
          <w:color w:val="000000"/>
          <w:sz w:val="24"/>
          <w:szCs w:val="24"/>
          <w:lang w:bidi="ar-SA"/>
        </w:rPr>
        <w:t>Sept</w:t>
      </w:r>
      <w:r w:rsidRPr="00AA5A54">
        <w:rPr>
          <w:rFonts w:ascii="Tahoma" w:hAnsi="Tahoma" w:cs="Tahoma"/>
          <w:color w:val="000000" w:themeColor="text1"/>
          <w:sz w:val="24"/>
          <w:szCs w:val="24"/>
          <w:lang w:bidi="ar-SA"/>
        </w:rPr>
        <w:t xml:space="preserve"> 2023 thus showing increase of 10.95%.</w:t>
      </w:r>
    </w:p>
    <w:p w14:paraId="41CEF214" w14:textId="77777777" w:rsidR="00185F76" w:rsidRPr="00AA5A54" w:rsidRDefault="00185F76" w:rsidP="00185F76">
      <w:pPr>
        <w:pStyle w:val="PlainText"/>
        <w:rPr>
          <w:rFonts w:eastAsiaTheme="minorEastAsia"/>
          <w:sz w:val="24"/>
          <w:szCs w:val="24"/>
        </w:rPr>
      </w:pPr>
    </w:p>
    <w:p w14:paraId="3B29C01C" w14:textId="77777777" w:rsidR="00185F76" w:rsidRPr="00AA5A54" w:rsidRDefault="00185F76" w:rsidP="00185F76">
      <w:pPr>
        <w:pStyle w:val="PlainText"/>
        <w:rPr>
          <w:bCs/>
          <w:sz w:val="24"/>
          <w:szCs w:val="24"/>
        </w:rPr>
      </w:pPr>
      <w:r w:rsidRPr="00AA5A54">
        <w:rPr>
          <w:bCs/>
          <w:sz w:val="24"/>
          <w:szCs w:val="24"/>
        </w:rPr>
        <w:t>All the banks performed well during the quarter and requested to keep up the momentum in future also.</w:t>
      </w:r>
    </w:p>
    <w:p w14:paraId="7BCE2071" w14:textId="77777777" w:rsidR="00185F76" w:rsidRPr="00AA5A54" w:rsidRDefault="00185F76" w:rsidP="00185F76">
      <w:pPr>
        <w:pStyle w:val="NoSpacing"/>
        <w:jc w:val="right"/>
        <w:rPr>
          <w:rFonts w:ascii="Tahoma" w:hAnsi="Tahoma" w:cs="Tahoma"/>
          <w:b/>
          <w:bCs/>
        </w:rPr>
      </w:pPr>
      <w:r w:rsidRPr="00AA5A54">
        <w:rPr>
          <w:rFonts w:ascii="Tahoma" w:hAnsi="Tahoma" w:cs="Tahoma"/>
          <w:b/>
          <w:bCs/>
        </w:rPr>
        <w:t>Action: All Banks</w:t>
      </w:r>
    </w:p>
    <w:p w14:paraId="2DBF9B05" w14:textId="77777777" w:rsidR="00185F76" w:rsidRPr="00AA5A54" w:rsidRDefault="00185F76" w:rsidP="00185F76">
      <w:pPr>
        <w:pStyle w:val="NoSpacing"/>
        <w:jc w:val="right"/>
        <w:rPr>
          <w:rFonts w:ascii="Tahoma" w:hAnsi="Tahoma" w:cs="Tahoma"/>
          <w:b/>
          <w:bCs/>
        </w:rPr>
      </w:pPr>
    </w:p>
    <w:p w14:paraId="2E296E81" w14:textId="77777777" w:rsidR="001773C5" w:rsidRPr="00AA5A54" w:rsidRDefault="001773C5" w:rsidP="00185F76">
      <w:pPr>
        <w:pStyle w:val="NoSpacing"/>
        <w:jc w:val="right"/>
        <w:rPr>
          <w:rFonts w:ascii="Tahoma" w:hAnsi="Tahoma" w:cs="Tahoma"/>
          <w:b/>
          <w:bCs/>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667"/>
      </w:tblGrid>
      <w:tr w:rsidR="00185F76" w:rsidRPr="00AA5A54" w14:paraId="2ACF385D" w14:textId="77777777" w:rsidTr="00AA5A54">
        <w:trPr>
          <w:trHeight w:val="386"/>
        </w:trPr>
        <w:tc>
          <w:tcPr>
            <w:tcW w:w="2484" w:type="dxa"/>
          </w:tcPr>
          <w:p w14:paraId="75ACF4BD" w14:textId="77777777" w:rsidR="00185F76" w:rsidRPr="00AA5A54" w:rsidRDefault="00185F76" w:rsidP="00AA17AF">
            <w:pPr>
              <w:pStyle w:val="NoSpacing"/>
              <w:jc w:val="both"/>
              <w:rPr>
                <w:rFonts w:ascii="Tahoma" w:hAnsi="Tahoma" w:cs="Tahoma"/>
                <w:b/>
                <w:bCs/>
              </w:rPr>
            </w:pPr>
            <w:r w:rsidRPr="00AA5A54">
              <w:rPr>
                <w:rFonts w:ascii="Tahoma" w:hAnsi="Tahoma" w:cs="Tahoma"/>
                <w:b/>
                <w:bCs/>
              </w:rPr>
              <w:t>Item No. 8.1</w:t>
            </w:r>
          </w:p>
        </w:tc>
        <w:tc>
          <w:tcPr>
            <w:tcW w:w="7667" w:type="dxa"/>
          </w:tcPr>
          <w:p w14:paraId="0735FFB5" w14:textId="77777777" w:rsidR="00185F76" w:rsidRPr="00AA5A54" w:rsidRDefault="00185F76" w:rsidP="00AA17AF">
            <w:pPr>
              <w:pStyle w:val="PlainText"/>
              <w:ind w:left="180"/>
              <w:rPr>
                <w:rFonts w:eastAsiaTheme="minorEastAsia"/>
                <w:b/>
                <w:bCs/>
                <w:sz w:val="24"/>
                <w:szCs w:val="24"/>
              </w:rPr>
            </w:pPr>
            <w:r w:rsidRPr="00AA5A54">
              <w:rPr>
                <w:rFonts w:eastAsiaTheme="minorEastAsia"/>
                <w:b/>
                <w:bCs/>
                <w:sz w:val="24"/>
                <w:szCs w:val="24"/>
              </w:rPr>
              <w:t>NPA in Agriculture Sector</w:t>
            </w:r>
          </w:p>
          <w:p w14:paraId="3D9F7EC6" w14:textId="77777777" w:rsidR="00185F76" w:rsidRPr="00AA5A54" w:rsidRDefault="00185F76" w:rsidP="00AA17AF">
            <w:pPr>
              <w:pStyle w:val="BodyTextIndent3"/>
              <w:spacing w:after="0"/>
              <w:ind w:left="180" w:firstLine="0"/>
              <w:jc w:val="left"/>
              <w:rPr>
                <w:rFonts w:ascii="Tahoma" w:eastAsiaTheme="minorEastAsia" w:hAnsi="Tahoma" w:cs="Tahoma"/>
                <w:b/>
                <w:bCs/>
                <w:color w:val="auto"/>
                <w:sz w:val="24"/>
                <w:szCs w:val="24"/>
                <w:lang w:bidi="hi-IN"/>
              </w:rPr>
            </w:pPr>
          </w:p>
        </w:tc>
      </w:tr>
    </w:tbl>
    <w:p w14:paraId="6AB217BB" w14:textId="77777777" w:rsidR="00185F76" w:rsidRPr="00AA5A54" w:rsidRDefault="00185F76" w:rsidP="00185F76">
      <w:pPr>
        <w:pStyle w:val="PlainText"/>
        <w:rPr>
          <w:rFonts w:eastAsiaTheme="minorEastAsia"/>
          <w:sz w:val="24"/>
          <w:szCs w:val="24"/>
        </w:rPr>
      </w:pPr>
    </w:p>
    <w:p w14:paraId="4D4559DE" w14:textId="77777777" w:rsidR="00185F76" w:rsidRPr="00AA5A54" w:rsidRDefault="00185F76" w:rsidP="00185F76">
      <w:pPr>
        <w:pStyle w:val="PlainText"/>
        <w:rPr>
          <w:rFonts w:eastAsiaTheme="minorEastAsia"/>
          <w:sz w:val="24"/>
          <w:szCs w:val="24"/>
        </w:rPr>
      </w:pPr>
      <w:r w:rsidRPr="00AA5A54">
        <w:rPr>
          <w:rFonts w:eastAsiaTheme="minorEastAsia"/>
          <w:sz w:val="24"/>
          <w:szCs w:val="24"/>
        </w:rPr>
        <w:t>The percentage NPA under Agriculture sector have come down to 2.55% from 3.19% on YoY basis. As on Sept 2023, NPAs are to the tune of Rs.9581 crores which is 10.11% of Agriculture advances outstanding.</w:t>
      </w:r>
    </w:p>
    <w:p w14:paraId="789579EE" w14:textId="77777777" w:rsidR="00185F76" w:rsidRPr="00AA5A54" w:rsidRDefault="00185F76" w:rsidP="00185F76">
      <w:pPr>
        <w:pStyle w:val="PlainText"/>
        <w:rPr>
          <w:rFonts w:eastAsiaTheme="minorEastAsia"/>
          <w:sz w:val="24"/>
          <w:szCs w:val="24"/>
        </w:rPr>
      </w:pPr>
    </w:p>
    <w:p w14:paraId="197388F6" w14:textId="77777777" w:rsidR="00185F76" w:rsidRPr="00AA5A54" w:rsidRDefault="00185F76" w:rsidP="00185F76">
      <w:pPr>
        <w:pStyle w:val="PlainText"/>
        <w:rPr>
          <w:sz w:val="24"/>
          <w:szCs w:val="24"/>
        </w:rPr>
      </w:pPr>
      <w:r w:rsidRPr="00AA5A54">
        <w:rPr>
          <w:sz w:val="24"/>
          <w:szCs w:val="24"/>
        </w:rPr>
        <w:t>Thus the recovery mechanism has been good and the position will be improved further. However, the Banks with high NPA percentage need to improve their recovery system, increase the share of agriculture advances to decrease the NPA percentage.</w:t>
      </w:r>
    </w:p>
    <w:p w14:paraId="005A159F" w14:textId="77777777" w:rsidR="00185F76" w:rsidRPr="00AA5A54" w:rsidRDefault="00185F76" w:rsidP="00185F76">
      <w:pPr>
        <w:pStyle w:val="PlainText"/>
        <w:rPr>
          <w:sz w:val="24"/>
          <w:szCs w:val="24"/>
        </w:rPr>
      </w:pPr>
    </w:p>
    <w:p w14:paraId="1AFC167B" w14:textId="62E2F219" w:rsidR="00185F76" w:rsidRDefault="00185F76" w:rsidP="00185F76">
      <w:pPr>
        <w:pStyle w:val="PlainText"/>
        <w:rPr>
          <w:rFonts w:eastAsiaTheme="minorEastAsia"/>
          <w:bCs/>
          <w:sz w:val="24"/>
          <w:szCs w:val="24"/>
        </w:rPr>
      </w:pPr>
      <w:r w:rsidRPr="00AA5A54">
        <w:rPr>
          <w:rFonts w:eastAsiaTheme="minorEastAsia"/>
          <w:b/>
          <w:bCs/>
          <w:sz w:val="24"/>
          <w:szCs w:val="24"/>
        </w:rPr>
        <w:t xml:space="preserve">Shri Puskar Tarai, General Manager, PNB </w:t>
      </w:r>
      <w:r w:rsidRPr="00AA5A54">
        <w:rPr>
          <w:rFonts w:eastAsiaTheme="minorEastAsia"/>
          <w:bCs/>
          <w:sz w:val="24"/>
          <w:szCs w:val="24"/>
        </w:rPr>
        <w:t>requested the member banks to check the position of accounts likely to be slipped into NPA, till March 2024 in advance so as to help with the recovery and thereby not increasing the NPA further.</w:t>
      </w:r>
    </w:p>
    <w:p w14:paraId="376EA730" w14:textId="77777777" w:rsidR="009A2A2A" w:rsidRPr="00AA5A54" w:rsidRDefault="009A2A2A" w:rsidP="00185F76">
      <w:pPr>
        <w:pStyle w:val="PlainText"/>
        <w:rPr>
          <w:rFonts w:eastAsiaTheme="minorEastAsia"/>
          <w:bCs/>
          <w:sz w:val="24"/>
          <w:szCs w:val="24"/>
        </w:rPr>
      </w:pPr>
    </w:p>
    <w:p w14:paraId="53F73C7C" w14:textId="4179D992" w:rsidR="00185F76" w:rsidRPr="00AA5A54" w:rsidRDefault="00185F76" w:rsidP="00185F76">
      <w:pPr>
        <w:pStyle w:val="NoSpacing"/>
        <w:jc w:val="right"/>
        <w:rPr>
          <w:rFonts w:ascii="Tahoma" w:hAnsi="Tahoma" w:cs="Tahoma"/>
          <w:b/>
          <w:bCs/>
        </w:rPr>
      </w:pPr>
      <w:r w:rsidRPr="00AA5A54">
        <w:rPr>
          <w:rFonts w:ascii="Tahoma" w:hAnsi="Tahoma" w:cs="Tahoma"/>
          <w:b/>
          <w:bCs/>
        </w:rPr>
        <w:t>Action: All Banks/ Agriculture Dept.</w:t>
      </w:r>
    </w:p>
    <w:p w14:paraId="575253E7" w14:textId="77777777" w:rsidR="00185F76" w:rsidRPr="00AA5A54" w:rsidRDefault="00185F76" w:rsidP="00185F76">
      <w:pPr>
        <w:pStyle w:val="NoSpacing"/>
        <w:jc w:val="right"/>
        <w:rPr>
          <w:rFonts w:ascii="Tahoma" w:hAnsi="Tahoma" w:cs="Tahoma"/>
          <w:b/>
          <w:bCs/>
        </w:rPr>
      </w:pPr>
    </w:p>
    <w:p w14:paraId="0C69BC0F" w14:textId="77777777" w:rsidR="00185F76" w:rsidRPr="00AA5A54" w:rsidRDefault="00185F76" w:rsidP="00185F76">
      <w:pPr>
        <w:pStyle w:val="NoSpacing"/>
        <w:jc w:val="right"/>
        <w:rPr>
          <w:rFonts w:ascii="Tahoma" w:hAnsi="Tahoma" w:cs="Tahoma"/>
          <w:b/>
          <w:bCs/>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7314"/>
      </w:tblGrid>
      <w:tr w:rsidR="00185F76" w:rsidRPr="00AA5A54" w14:paraId="4A57EA5C" w14:textId="77777777" w:rsidTr="00AA5A54">
        <w:trPr>
          <w:trHeight w:val="493"/>
        </w:trPr>
        <w:tc>
          <w:tcPr>
            <w:tcW w:w="2369" w:type="dxa"/>
          </w:tcPr>
          <w:p w14:paraId="4F603795" w14:textId="77777777" w:rsidR="00185F76" w:rsidRPr="00AA5A54" w:rsidRDefault="00185F76" w:rsidP="00AA17AF">
            <w:pPr>
              <w:pStyle w:val="PlainText"/>
              <w:ind w:left="180"/>
              <w:rPr>
                <w:b/>
                <w:bCs/>
                <w:sz w:val="24"/>
                <w:szCs w:val="24"/>
              </w:rPr>
            </w:pPr>
            <w:r w:rsidRPr="00AA5A54">
              <w:rPr>
                <w:rFonts w:eastAsiaTheme="minorEastAsia"/>
                <w:b/>
                <w:bCs/>
                <w:sz w:val="24"/>
                <w:szCs w:val="24"/>
              </w:rPr>
              <w:t>Item No. 8.2</w:t>
            </w:r>
          </w:p>
        </w:tc>
        <w:tc>
          <w:tcPr>
            <w:tcW w:w="7314" w:type="dxa"/>
          </w:tcPr>
          <w:p w14:paraId="39412872" w14:textId="77777777" w:rsidR="00185F76" w:rsidRPr="00AA5A54" w:rsidRDefault="00185F76" w:rsidP="00AA17AF">
            <w:pPr>
              <w:pStyle w:val="BodyTextIndent3"/>
              <w:spacing w:after="0"/>
              <w:ind w:left="180" w:firstLine="0"/>
              <w:jc w:val="left"/>
              <w:rPr>
                <w:rFonts w:ascii="Tahoma" w:eastAsia="Calibri" w:hAnsi="Tahoma" w:cs="Tahoma"/>
                <w:b/>
                <w:bCs/>
                <w:color w:val="auto"/>
                <w:sz w:val="24"/>
                <w:szCs w:val="24"/>
                <w:lang w:val="en-IN"/>
              </w:rPr>
            </w:pPr>
            <w:r w:rsidRPr="00AA5A54">
              <w:rPr>
                <w:rFonts w:ascii="Tahoma" w:eastAsia="Calibri" w:hAnsi="Tahoma" w:cs="Tahoma"/>
                <w:b/>
                <w:bCs/>
                <w:color w:val="auto"/>
                <w:sz w:val="24"/>
                <w:szCs w:val="24"/>
                <w:lang w:val="en-IN"/>
              </w:rPr>
              <w:t>Agriculture Advances through Term Loan.</w:t>
            </w:r>
          </w:p>
          <w:p w14:paraId="13B964AD" w14:textId="77777777" w:rsidR="00185F76" w:rsidRPr="00AA5A54" w:rsidRDefault="00185F76" w:rsidP="00AA17AF">
            <w:pPr>
              <w:pStyle w:val="BodyTextIndent3"/>
              <w:spacing w:after="0"/>
              <w:ind w:left="180" w:firstLine="0"/>
              <w:jc w:val="left"/>
              <w:rPr>
                <w:rFonts w:ascii="Tahoma" w:eastAsia="Calibri" w:hAnsi="Tahoma" w:cs="Tahoma"/>
                <w:b/>
                <w:bCs/>
                <w:color w:val="auto"/>
                <w:sz w:val="24"/>
                <w:szCs w:val="24"/>
                <w:lang w:val="en-IN"/>
              </w:rPr>
            </w:pPr>
          </w:p>
        </w:tc>
      </w:tr>
    </w:tbl>
    <w:p w14:paraId="29C69707" w14:textId="77777777" w:rsidR="00185F76" w:rsidRPr="00AA5A54" w:rsidRDefault="00185F76" w:rsidP="00185F76">
      <w:pPr>
        <w:pStyle w:val="NoSpacing"/>
        <w:rPr>
          <w:rFonts w:ascii="Tahoma" w:hAnsi="Tahoma" w:cs="Tahoma"/>
          <w:bCs/>
        </w:rPr>
      </w:pPr>
    </w:p>
    <w:p w14:paraId="429CA595" w14:textId="77777777" w:rsidR="00185F76" w:rsidRPr="00AA5A54" w:rsidRDefault="00185F76" w:rsidP="00185F76">
      <w:pPr>
        <w:pStyle w:val="PlainText"/>
        <w:rPr>
          <w:rFonts w:eastAsiaTheme="minorEastAsia"/>
          <w:sz w:val="24"/>
          <w:szCs w:val="24"/>
        </w:rPr>
      </w:pPr>
      <w:r w:rsidRPr="00AA5A54">
        <w:rPr>
          <w:rFonts w:eastAsiaTheme="minorEastAsia"/>
          <w:sz w:val="24"/>
          <w:szCs w:val="24"/>
        </w:rPr>
        <w:t>Out of the total Agriculture advances of Rs.94735 crores, term loan component is Rs26007 crores which comes to 27.45% and only minimal progress has been there.</w:t>
      </w:r>
    </w:p>
    <w:p w14:paraId="0E892E42" w14:textId="77777777" w:rsidR="00185F76" w:rsidRPr="00AA5A54" w:rsidRDefault="00185F76" w:rsidP="00185F76">
      <w:pPr>
        <w:pStyle w:val="PlainText"/>
        <w:rPr>
          <w:bCs/>
          <w:sz w:val="24"/>
          <w:szCs w:val="24"/>
        </w:rPr>
      </w:pPr>
    </w:p>
    <w:p w14:paraId="3FC04762" w14:textId="77777777" w:rsidR="00185F76" w:rsidRPr="00AA5A54" w:rsidRDefault="00185F76" w:rsidP="00185F76">
      <w:pPr>
        <w:pStyle w:val="PlainText"/>
        <w:rPr>
          <w:bCs/>
          <w:sz w:val="24"/>
          <w:szCs w:val="24"/>
        </w:rPr>
      </w:pPr>
      <w:r w:rsidRPr="00AA5A54">
        <w:rPr>
          <w:bCs/>
          <w:sz w:val="24"/>
          <w:szCs w:val="24"/>
        </w:rPr>
        <w:t xml:space="preserve">To increase the Term Loan Financing, </w:t>
      </w:r>
      <w:r w:rsidRPr="00AA5A54">
        <w:rPr>
          <w:b/>
          <w:bCs/>
          <w:sz w:val="24"/>
          <w:szCs w:val="24"/>
        </w:rPr>
        <w:t>AGM, SLBC</w:t>
      </w:r>
      <w:r w:rsidRPr="00AA5A54">
        <w:rPr>
          <w:bCs/>
          <w:sz w:val="24"/>
          <w:szCs w:val="24"/>
        </w:rPr>
        <w:t xml:space="preserve"> suggested the banks to do financing under various schemes like Agriculture Infrastructure Fund, PMFME etc. and do maximum financing in the form of Investment Credit to help the farmers.</w:t>
      </w:r>
    </w:p>
    <w:p w14:paraId="4E7F574A" w14:textId="77777777" w:rsidR="00185F76" w:rsidRPr="00AA5A54" w:rsidRDefault="00185F76" w:rsidP="00185F76">
      <w:pPr>
        <w:pStyle w:val="PlainText"/>
        <w:rPr>
          <w:bCs/>
          <w:sz w:val="24"/>
          <w:szCs w:val="24"/>
        </w:rPr>
      </w:pPr>
      <w:r w:rsidRPr="00AA5A54">
        <w:rPr>
          <w:bCs/>
          <w:sz w:val="24"/>
          <w:szCs w:val="24"/>
        </w:rPr>
        <w:t xml:space="preserve">Punjab being the Agriculture state, the Agriculture Infrastructure Financing should pick up and go beyond at least 30%. The banks with low progress were requested to analyze their position and improve. </w:t>
      </w:r>
    </w:p>
    <w:p w14:paraId="03ABD358" w14:textId="77777777" w:rsidR="009A2A2A" w:rsidRDefault="009A2A2A" w:rsidP="00185F76">
      <w:pPr>
        <w:pStyle w:val="NoSpacing"/>
        <w:jc w:val="right"/>
        <w:rPr>
          <w:rFonts w:ascii="Tahoma" w:hAnsi="Tahoma" w:cs="Tahoma"/>
          <w:b/>
          <w:bCs/>
        </w:rPr>
      </w:pPr>
    </w:p>
    <w:p w14:paraId="3B191183" w14:textId="740BCC5C" w:rsidR="00185F76" w:rsidRPr="00AA5A54" w:rsidRDefault="00185F76" w:rsidP="00185F76">
      <w:pPr>
        <w:pStyle w:val="NoSpacing"/>
        <w:jc w:val="right"/>
        <w:rPr>
          <w:rFonts w:ascii="Tahoma" w:hAnsi="Tahoma" w:cs="Tahoma"/>
          <w:b/>
          <w:bCs/>
        </w:rPr>
      </w:pPr>
      <w:r w:rsidRPr="00AA5A54">
        <w:rPr>
          <w:rFonts w:ascii="Tahoma" w:hAnsi="Tahoma" w:cs="Tahoma"/>
          <w:b/>
          <w:bCs/>
        </w:rPr>
        <w:t>Action: Concerned Banks/ Agriculture Dept.</w:t>
      </w:r>
    </w:p>
    <w:p w14:paraId="4BC1ADF9" w14:textId="75459074" w:rsidR="00185F76" w:rsidRDefault="00185F76" w:rsidP="00185F76">
      <w:pPr>
        <w:pStyle w:val="NoSpacing"/>
        <w:jc w:val="right"/>
        <w:rPr>
          <w:rFonts w:ascii="Tahoma" w:hAnsi="Tahoma" w:cs="Tahoma"/>
          <w:b/>
          <w:bCs/>
        </w:rPr>
      </w:pPr>
    </w:p>
    <w:p w14:paraId="08C3A456" w14:textId="170E6E49" w:rsidR="00D36F3E" w:rsidRDefault="00D36F3E" w:rsidP="00185F76">
      <w:pPr>
        <w:pStyle w:val="NoSpacing"/>
        <w:jc w:val="right"/>
        <w:rPr>
          <w:rFonts w:ascii="Tahoma" w:hAnsi="Tahoma" w:cs="Tahoma"/>
          <w:b/>
          <w:bCs/>
        </w:rPr>
      </w:pPr>
    </w:p>
    <w:p w14:paraId="1FA9A529" w14:textId="761BB17D" w:rsidR="009A2A2A" w:rsidRDefault="009A2A2A" w:rsidP="00185F76">
      <w:pPr>
        <w:pStyle w:val="NoSpacing"/>
        <w:jc w:val="right"/>
        <w:rPr>
          <w:rFonts w:ascii="Tahoma" w:hAnsi="Tahoma" w:cs="Tahoma"/>
          <w:b/>
          <w:bCs/>
        </w:rPr>
      </w:pPr>
    </w:p>
    <w:p w14:paraId="1F74FC67" w14:textId="77777777" w:rsidR="009A2A2A" w:rsidRDefault="009A2A2A" w:rsidP="00185F76">
      <w:pPr>
        <w:pStyle w:val="NoSpacing"/>
        <w:jc w:val="right"/>
        <w:rPr>
          <w:rFonts w:ascii="Tahoma" w:hAnsi="Tahoma" w:cs="Tahoma"/>
          <w:b/>
          <w:bCs/>
        </w:rPr>
      </w:pPr>
    </w:p>
    <w:p w14:paraId="790C3BAA" w14:textId="77777777" w:rsidR="00D36F3E" w:rsidRPr="00AA5A54" w:rsidRDefault="00D36F3E" w:rsidP="00185F76">
      <w:pPr>
        <w:pStyle w:val="NoSpacing"/>
        <w:jc w:val="right"/>
        <w:rPr>
          <w:rFonts w:ascii="Tahoma" w:hAnsi="Tahoma" w:cs="Tahoma"/>
          <w:b/>
          <w:bC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7331"/>
      </w:tblGrid>
      <w:tr w:rsidR="00185F76" w:rsidRPr="00AA5A54" w14:paraId="0B44A4C2" w14:textId="77777777" w:rsidTr="00AA5A54">
        <w:trPr>
          <w:trHeight w:val="690"/>
        </w:trPr>
        <w:tc>
          <w:tcPr>
            <w:tcW w:w="2441" w:type="dxa"/>
          </w:tcPr>
          <w:p w14:paraId="603C0C10" w14:textId="77777777" w:rsidR="00185F76" w:rsidRPr="00AA5A54" w:rsidRDefault="00185F76" w:rsidP="00AA17AF">
            <w:pPr>
              <w:pStyle w:val="NoSpacing"/>
              <w:jc w:val="both"/>
              <w:rPr>
                <w:rFonts w:ascii="Tahoma" w:hAnsi="Tahoma" w:cs="Tahoma"/>
                <w:b/>
                <w:bCs/>
              </w:rPr>
            </w:pPr>
            <w:r w:rsidRPr="00AA5A54">
              <w:rPr>
                <w:rFonts w:ascii="Tahoma" w:hAnsi="Tahoma" w:cs="Tahoma"/>
                <w:b/>
                <w:bCs/>
              </w:rPr>
              <w:lastRenderedPageBreak/>
              <w:t>Item No. 9.1</w:t>
            </w:r>
          </w:p>
        </w:tc>
        <w:tc>
          <w:tcPr>
            <w:tcW w:w="7331" w:type="dxa"/>
          </w:tcPr>
          <w:p w14:paraId="7AA79D26" w14:textId="77777777" w:rsidR="00185F76" w:rsidRPr="00AA5A54" w:rsidRDefault="00185F76" w:rsidP="00AA17AF">
            <w:pPr>
              <w:ind w:left="180" w:right="29"/>
              <w:jc w:val="both"/>
              <w:rPr>
                <w:rFonts w:ascii="Tahoma" w:hAnsi="Tahoma" w:cs="Tahoma"/>
                <w:b/>
                <w:bCs/>
                <w:sz w:val="24"/>
                <w:szCs w:val="24"/>
              </w:rPr>
            </w:pPr>
            <w:r w:rsidRPr="00AA5A54">
              <w:rPr>
                <w:rFonts w:ascii="Tahoma" w:hAnsi="Tahoma" w:cs="Tahoma"/>
                <w:b/>
                <w:bCs/>
                <w:sz w:val="26"/>
                <w:szCs w:val="26"/>
              </w:rPr>
              <w:t>“Ghar Ghar KCC Abhiyan” KCC Saturation Drive from 01.10.2023 to 31.12.2023</w:t>
            </w:r>
          </w:p>
        </w:tc>
      </w:tr>
    </w:tbl>
    <w:p w14:paraId="637153F5" w14:textId="77777777" w:rsidR="00185F76" w:rsidRPr="00AA5A54" w:rsidRDefault="00185F76" w:rsidP="00185F76">
      <w:pPr>
        <w:pStyle w:val="paragraph"/>
        <w:shd w:val="clear" w:color="auto" w:fill="FFFFFF"/>
        <w:jc w:val="both"/>
        <w:rPr>
          <w:rFonts w:ascii="Tahoma" w:eastAsia="Times New Roman" w:hAnsi="Tahoma" w:cs="Tahoma"/>
          <w:b/>
          <w:bCs/>
          <w:u w:val="single"/>
          <w:lang w:bidi="ar-SA"/>
        </w:rPr>
      </w:pPr>
      <w:r w:rsidRPr="00AA5A54">
        <w:rPr>
          <w:rFonts w:ascii="Tahoma" w:eastAsia="Times New Roman" w:hAnsi="Tahoma" w:cs="Tahoma"/>
          <w:lang w:bidi="ar-SA"/>
        </w:rPr>
        <w:t xml:space="preserve">Hon'ble Minister of Finance &amp; Corporate Affairs and Hon'ble Minister of Agriculture &amp; Farmers Welfare, Gol has launched "Ghar Ghar KCC Abhiyan" </w:t>
      </w:r>
      <w:r w:rsidRPr="00AA5A54">
        <w:rPr>
          <w:rFonts w:ascii="Tahoma" w:eastAsia="Times New Roman" w:hAnsi="Tahoma" w:cs="Tahoma"/>
          <w:b/>
          <w:bCs/>
          <w:u w:val="single"/>
          <w:lang w:bidi="ar-SA"/>
        </w:rPr>
        <w:t>to cover all Left-over PM Kisan Beneficiaries with KCC from 1st October 2o23 to 31st December 2023. </w:t>
      </w:r>
    </w:p>
    <w:p w14:paraId="0DAEC1A9" w14:textId="77777777" w:rsidR="00185F76" w:rsidRPr="00AA5A54" w:rsidRDefault="00185F76" w:rsidP="00185F76">
      <w:pPr>
        <w:pStyle w:val="paragraph"/>
        <w:shd w:val="clear" w:color="auto" w:fill="FFFFFF"/>
        <w:jc w:val="both"/>
        <w:rPr>
          <w:rFonts w:ascii="Tahoma" w:eastAsia="Times New Roman" w:hAnsi="Tahoma" w:cs="Tahoma"/>
          <w:lang w:bidi="ar-SA"/>
        </w:rPr>
      </w:pPr>
      <w:r w:rsidRPr="00AA5A54">
        <w:rPr>
          <w:rFonts w:ascii="Tahoma" w:eastAsia="Times New Roman" w:hAnsi="Tahoma" w:cs="Tahoma"/>
          <w:lang w:bidi="ar-SA"/>
        </w:rPr>
        <w:t> </w:t>
      </w:r>
    </w:p>
    <w:p w14:paraId="04483A34" w14:textId="77777777" w:rsidR="00185F76" w:rsidRPr="00AA5A54" w:rsidRDefault="00185F76" w:rsidP="00185F76">
      <w:pPr>
        <w:spacing w:before="120" w:after="120" w:line="264" w:lineRule="auto"/>
        <w:jc w:val="both"/>
        <w:rPr>
          <w:rFonts w:ascii="Tahoma" w:hAnsi="Tahoma" w:cs="Tahoma"/>
          <w:sz w:val="24"/>
          <w:szCs w:val="24"/>
          <w:lang w:bidi="ar-SA"/>
        </w:rPr>
      </w:pPr>
      <w:r w:rsidRPr="00AA5A54">
        <w:rPr>
          <w:rFonts w:ascii="Tahoma" w:hAnsi="Tahoma" w:cs="Tahoma"/>
          <w:sz w:val="24"/>
          <w:szCs w:val="24"/>
          <w:lang w:bidi="ar-SA"/>
        </w:rPr>
        <w:t xml:space="preserve">The primary objective of the Abhiyan is to ensure that maximum number of eligible farmers have access to credit through the KCC so that they can get loans at a cheaper rate from institutional banking system to meet their short term/long term cultivation requirement, post-harvest expenses, maintenance of farm asset and consumption requirement etc. </w:t>
      </w:r>
    </w:p>
    <w:p w14:paraId="61ED8D25" w14:textId="77777777" w:rsidR="00185F76" w:rsidRPr="00AA5A54" w:rsidRDefault="00185F76" w:rsidP="00185F76">
      <w:pPr>
        <w:pStyle w:val="PlainText"/>
        <w:rPr>
          <w:rFonts w:eastAsiaTheme="minorEastAsia"/>
          <w:sz w:val="24"/>
          <w:szCs w:val="24"/>
        </w:rPr>
      </w:pPr>
      <w:r w:rsidRPr="00AA5A54">
        <w:rPr>
          <w:rFonts w:eastAsiaTheme="minorEastAsia"/>
          <w:sz w:val="24"/>
          <w:szCs w:val="24"/>
        </w:rPr>
        <w:t>Reviewing the progress under campaign, AGM SLBC said that as of now only 20% saturation has been done. All the LDMs and Banks were requested to proactively participate to make the campaign a great success and upload the progress on portal also.</w:t>
      </w:r>
    </w:p>
    <w:p w14:paraId="714C9D61" w14:textId="77777777" w:rsidR="00185F76" w:rsidRPr="00AA5A54" w:rsidRDefault="00185F76" w:rsidP="00185F76">
      <w:pPr>
        <w:pStyle w:val="PlainText"/>
        <w:rPr>
          <w:rFonts w:eastAsiaTheme="minorEastAsia"/>
          <w:sz w:val="24"/>
          <w:szCs w:val="24"/>
        </w:rPr>
      </w:pPr>
    </w:p>
    <w:p w14:paraId="233E8362" w14:textId="5F7709A2" w:rsidR="00185F76" w:rsidRPr="00AA5A54" w:rsidRDefault="00AA5A54" w:rsidP="00185F76">
      <w:pPr>
        <w:pStyle w:val="NoSpacing"/>
        <w:jc w:val="both"/>
        <w:rPr>
          <w:rFonts w:ascii="Tahoma" w:eastAsia="Calibri" w:hAnsi="Tahoma" w:cs="Tahoma"/>
          <w:b/>
          <w:lang w:val="en-IN" w:eastAsia="en-IN"/>
        </w:rPr>
      </w:pP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Calibri" w:hAnsi="Tahoma" w:cs="Tahoma"/>
          <w:b/>
          <w:lang w:val="en-IN" w:eastAsia="en-IN"/>
        </w:rPr>
        <w:t>Action:</w:t>
      </w:r>
      <w:r w:rsidR="00185F76" w:rsidRPr="00AA5A54">
        <w:rPr>
          <w:rFonts w:ascii="Tahoma" w:eastAsia="Calibri" w:hAnsi="Tahoma" w:cs="Tahoma"/>
          <w:b/>
          <w:lang w:val="en-IN" w:eastAsia="en-IN"/>
        </w:rPr>
        <w:t>All Banks</w:t>
      </w:r>
    </w:p>
    <w:p w14:paraId="304304DE" w14:textId="77777777" w:rsidR="00185F76" w:rsidRPr="00AA5A54" w:rsidRDefault="00185F76" w:rsidP="00185F76">
      <w:pPr>
        <w:pStyle w:val="NoSpacing"/>
        <w:jc w:val="right"/>
        <w:rPr>
          <w:rFonts w:ascii="Tahoma" w:hAnsi="Tahoma" w:cs="Tahoma"/>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22"/>
      </w:tblGrid>
      <w:tr w:rsidR="00185F76" w:rsidRPr="00AA5A54" w14:paraId="0444DB31" w14:textId="77777777" w:rsidTr="00AA5A54">
        <w:trPr>
          <w:trHeight w:val="458"/>
        </w:trPr>
        <w:tc>
          <w:tcPr>
            <w:tcW w:w="2612" w:type="dxa"/>
          </w:tcPr>
          <w:p w14:paraId="161E9051" w14:textId="77777777" w:rsidR="00185F76" w:rsidRPr="00AA5A54" w:rsidRDefault="00185F76" w:rsidP="00AA17AF">
            <w:pPr>
              <w:pStyle w:val="NoSpacing"/>
              <w:jc w:val="both"/>
              <w:rPr>
                <w:rFonts w:ascii="Tahoma" w:hAnsi="Tahoma" w:cs="Tahoma"/>
                <w:b/>
                <w:bCs/>
              </w:rPr>
            </w:pPr>
            <w:r w:rsidRPr="00AA5A54">
              <w:rPr>
                <w:rFonts w:ascii="Tahoma" w:hAnsi="Tahoma" w:cs="Tahoma"/>
                <w:b/>
                <w:bCs/>
              </w:rPr>
              <w:t>Item No. 9.2</w:t>
            </w:r>
          </w:p>
        </w:tc>
        <w:tc>
          <w:tcPr>
            <w:tcW w:w="7022" w:type="dxa"/>
          </w:tcPr>
          <w:p w14:paraId="2D933AD5" w14:textId="77777777" w:rsidR="00185F76" w:rsidRPr="00AA5A54" w:rsidRDefault="00185F76" w:rsidP="00AA17AF">
            <w:pPr>
              <w:ind w:left="180" w:right="29"/>
              <w:jc w:val="both"/>
              <w:rPr>
                <w:rFonts w:ascii="Tahoma" w:hAnsi="Tahoma" w:cs="Tahoma"/>
                <w:b/>
                <w:bCs/>
                <w:sz w:val="24"/>
                <w:szCs w:val="24"/>
              </w:rPr>
            </w:pPr>
            <w:r w:rsidRPr="00AA5A54">
              <w:rPr>
                <w:rFonts w:ascii="Tahoma" w:hAnsi="Tahoma" w:cs="Tahoma"/>
                <w:b/>
                <w:bCs/>
                <w:sz w:val="24"/>
                <w:szCs w:val="24"/>
              </w:rPr>
              <w:t>KCC-ATM cum Debit Cards position</w:t>
            </w:r>
          </w:p>
        </w:tc>
      </w:tr>
    </w:tbl>
    <w:p w14:paraId="6099AA29" w14:textId="77777777" w:rsidR="00185F76" w:rsidRPr="00AA5A54" w:rsidRDefault="00185F76" w:rsidP="00185F76">
      <w:pPr>
        <w:pStyle w:val="PlainText"/>
        <w:rPr>
          <w:rFonts w:eastAsiaTheme="minorEastAsia"/>
          <w:sz w:val="24"/>
          <w:szCs w:val="24"/>
        </w:rPr>
      </w:pPr>
      <w:r w:rsidRPr="00AA5A54">
        <w:rPr>
          <w:rFonts w:eastAsiaTheme="minorEastAsia"/>
          <w:sz w:val="24"/>
          <w:szCs w:val="24"/>
        </w:rPr>
        <w:t>The overall percentage of cards issued as on 30.09.2023 is 69% and many Banks are still lagging behind i.e. UCO Bank, Canara Bank, IDBI, Bank of India and HDFC have very low percentage achievement.</w:t>
      </w:r>
    </w:p>
    <w:p w14:paraId="0221CC0D" w14:textId="77777777" w:rsidR="00185F76" w:rsidRPr="00AA5A54" w:rsidRDefault="00185F76" w:rsidP="00185F76">
      <w:pPr>
        <w:pStyle w:val="PlainText"/>
        <w:rPr>
          <w:rFonts w:eastAsiaTheme="minorEastAsia"/>
          <w:sz w:val="24"/>
          <w:szCs w:val="24"/>
        </w:rPr>
      </w:pPr>
    </w:p>
    <w:p w14:paraId="659DCA70" w14:textId="77777777" w:rsidR="00185F76" w:rsidRPr="00AA5A54" w:rsidRDefault="00185F76" w:rsidP="00185F76">
      <w:pPr>
        <w:jc w:val="both"/>
        <w:rPr>
          <w:rFonts w:ascii="Tahoma" w:hAnsi="Tahoma" w:cs="Tahoma"/>
          <w:sz w:val="24"/>
          <w:szCs w:val="24"/>
          <w:lang w:bidi="ar-SA"/>
        </w:rPr>
      </w:pPr>
      <w:r w:rsidRPr="00AA5A54">
        <w:rPr>
          <w:rFonts w:ascii="Tahoma" w:hAnsi="Tahoma" w:cs="Tahoma"/>
          <w:b/>
          <w:bCs/>
          <w:sz w:val="24"/>
          <w:szCs w:val="24"/>
        </w:rPr>
        <w:t xml:space="preserve">Shri Kalyan Kumar, Chairman-SLBC </w:t>
      </w:r>
      <w:r w:rsidRPr="00AA5A54">
        <w:rPr>
          <w:rFonts w:ascii="Tahoma" w:hAnsi="Tahoma" w:cs="Tahoma"/>
          <w:bCs/>
          <w:sz w:val="24"/>
          <w:szCs w:val="24"/>
        </w:rPr>
        <w:t xml:space="preserve">asked the banks regarding challenges if any being faced for </w:t>
      </w:r>
      <w:r w:rsidRPr="00AA5A54">
        <w:rPr>
          <w:rFonts w:ascii="Tahoma" w:hAnsi="Tahoma" w:cs="Tahoma"/>
          <w:sz w:val="24"/>
          <w:szCs w:val="24"/>
          <w:lang w:bidi="ar-SA"/>
        </w:rPr>
        <w:t xml:space="preserve">issuance of Debit cards to all KCC holders to which the concerned banks assured to remove the gap at the earliest.     </w:t>
      </w:r>
    </w:p>
    <w:p w14:paraId="716C21F9" w14:textId="3148B02B" w:rsidR="00185F76" w:rsidRDefault="00185F76" w:rsidP="00185F76">
      <w:pPr>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Concerned Banks</w:t>
      </w:r>
    </w:p>
    <w:p w14:paraId="5C6044E4"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7441"/>
      </w:tblGrid>
      <w:tr w:rsidR="00185F76" w:rsidRPr="00AA5A54" w14:paraId="29B1F41C" w14:textId="77777777" w:rsidTr="00AA5A54">
        <w:trPr>
          <w:trHeight w:val="622"/>
        </w:trPr>
        <w:tc>
          <w:tcPr>
            <w:tcW w:w="2302" w:type="dxa"/>
          </w:tcPr>
          <w:p w14:paraId="743FCD58" w14:textId="77777777" w:rsidR="00185F76" w:rsidRPr="00AA5A54" w:rsidRDefault="00185F76" w:rsidP="00AA17AF">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t>Item No. 10</w:t>
            </w:r>
          </w:p>
        </w:tc>
        <w:tc>
          <w:tcPr>
            <w:tcW w:w="7441" w:type="dxa"/>
          </w:tcPr>
          <w:p w14:paraId="4EB5A619" w14:textId="77777777" w:rsidR="00185F76" w:rsidRPr="00AA5A54" w:rsidRDefault="00185F76" w:rsidP="00AA17AF">
            <w:pPr>
              <w:spacing w:after="0" w:line="240" w:lineRule="auto"/>
              <w:ind w:left="180"/>
              <w:jc w:val="both"/>
              <w:rPr>
                <w:rFonts w:ascii="Tahoma" w:hAnsi="Tahoma" w:cs="Tahoma"/>
                <w:b/>
                <w:bCs/>
                <w:sz w:val="26"/>
                <w:szCs w:val="26"/>
                <w:lang w:val="en-IN" w:eastAsia="en-IN" w:bidi="ar-SA"/>
              </w:rPr>
            </w:pPr>
            <w:r w:rsidRPr="00AA5A54">
              <w:rPr>
                <w:rFonts w:ascii="Tahoma" w:hAnsi="Tahoma" w:cs="Tahoma"/>
                <w:b/>
                <w:bCs/>
                <w:sz w:val="26"/>
                <w:szCs w:val="26"/>
                <w:lang w:val="en-IN" w:eastAsia="en-IN" w:bidi="ar-SA"/>
              </w:rPr>
              <w:t>Advances to SC Beneficiaries</w:t>
            </w:r>
          </w:p>
        </w:tc>
      </w:tr>
    </w:tbl>
    <w:p w14:paraId="2AEEA6A5"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p w14:paraId="207BE4EE" w14:textId="77777777" w:rsidR="00185F76" w:rsidRPr="00AA5A54" w:rsidRDefault="00185F76" w:rsidP="00185F76">
      <w:pPr>
        <w:spacing w:after="0" w:line="240" w:lineRule="auto"/>
        <w:jc w:val="both"/>
        <w:rPr>
          <w:rFonts w:ascii="Tahoma" w:hAnsi="Tahoma" w:cs="Tahoma"/>
          <w:color w:val="000000" w:themeColor="text1"/>
          <w:sz w:val="24"/>
          <w:szCs w:val="24"/>
          <w:lang w:bidi="ar-SA"/>
        </w:rPr>
      </w:pPr>
      <w:r w:rsidRPr="00AA5A54">
        <w:rPr>
          <w:rFonts w:ascii="Tahoma" w:hAnsi="Tahoma" w:cs="Tahoma"/>
          <w:color w:val="000000" w:themeColor="text1"/>
          <w:sz w:val="24"/>
          <w:szCs w:val="24"/>
          <w:lang w:bidi="ar-SA"/>
        </w:rPr>
        <w:t xml:space="preserve">The </w:t>
      </w:r>
      <w:r w:rsidRPr="00AA5A54">
        <w:rPr>
          <w:rFonts w:ascii="Tahoma" w:hAnsi="Tahoma" w:cs="Tahoma"/>
          <w:b/>
          <w:bCs/>
          <w:color w:val="000000" w:themeColor="text1"/>
          <w:sz w:val="24"/>
          <w:szCs w:val="24"/>
          <w:lang w:val="en-IN" w:eastAsia="en-IN" w:bidi="ar-SA"/>
        </w:rPr>
        <w:t>Advances to SC Beneficiaries</w:t>
      </w:r>
      <w:r w:rsidRPr="00AA5A54">
        <w:rPr>
          <w:rFonts w:ascii="Tahoma" w:hAnsi="Tahoma" w:cs="Tahoma"/>
          <w:color w:val="000000" w:themeColor="text1"/>
          <w:sz w:val="24"/>
          <w:szCs w:val="24"/>
          <w:lang w:bidi="ar-SA"/>
        </w:rPr>
        <w:t xml:space="preserve"> in the State during the period under review witnessed a decrease of Rs.413 Crores i.e. 6.42 % on YoY basis. </w:t>
      </w:r>
    </w:p>
    <w:p w14:paraId="4C0A41E5" w14:textId="77777777" w:rsidR="00185F76" w:rsidRPr="00AA5A54" w:rsidRDefault="00185F76" w:rsidP="00185F76">
      <w:pPr>
        <w:spacing w:after="0" w:line="240" w:lineRule="auto"/>
        <w:jc w:val="both"/>
        <w:rPr>
          <w:rFonts w:ascii="Tahoma" w:hAnsi="Tahoma" w:cs="Tahoma"/>
          <w:color w:val="000000" w:themeColor="text1"/>
          <w:sz w:val="24"/>
          <w:szCs w:val="24"/>
          <w:lang w:bidi="ar-SA"/>
        </w:rPr>
      </w:pPr>
    </w:p>
    <w:p w14:paraId="408EDA50" w14:textId="77777777" w:rsidR="00185F76" w:rsidRPr="00AA5A54" w:rsidRDefault="00185F76" w:rsidP="00185F76">
      <w:pPr>
        <w:spacing w:after="0" w:line="240" w:lineRule="auto"/>
        <w:jc w:val="both"/>
        <w:rPr>
          <w:rFonts w:ascii="Tahoma" w:hAnsi="Tahoma" w:cs="Tahoma"/>
          <w:b/>
          <w:bCs/>
          <w:color w:val="000000" w:themeColor="text1"/>
          <w:sz w:val="24"/>
          <w:szCs w:val="24"/>
          <w:lang w:bidi="ar-SA"/>
        </w:rPr>
      </w:pPr>
      <w:r w:rsidRPr="00AA5A54">
        <w:rPr>
          <w:rFonts w:ascii="Tahoma" w:hAnsi="Tahoma" w:cs="Tahoma"/>
          <w:color w:val="000000" w:themeColor="text1"/>
          <w:sz w:val="24"/>
          <w:szCs w:val="24"/>
          <w:lang w:bidi="ar-SA"/>
        </w:rPr>
        <w:t>The Banks with major decline are Bank of India and Kotak Mahindra. The concerned banks were enquired the reasons for such decline and asked to improve the position during upcoming quarter.</w:t>
      </w:r>
    </w:p>
    <w:p w14:paraId="711EA658" w14:textId="77777777" w:rsidR="00D36F3E" w:rsidRDefault="00D36F3E" w:rsidP="00185F76">
      <w:pPr>
        <w:spacing w:after="0" w:line="240" w:lineRule="auto"/>
        <w:jc w:val="right"/>
        <w:rPr>
          <w:rFonts w:ascii="Tahoma" w:eastAsia="Calibri" w:hAnsi="Tahoma" w:cs="Tahoma"/>
          <w:b/>
          <w:sz w:val="24"/>
          <w:szCs w:val="24"/>
          <w:lang w:val="en-IN" w:eastAsia="en-IN" w:bidi="ar-SA"/>
        </w:rPr>
      </w:pPr>
    </w:p>
    <w:p w14:paraId="70B27079" w14:textId="0758B4D9"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Concerned Banks</w:t>
      </w:r>
    </w:p>
    <w:p w14:paraId="0891D53C" w14:textId="13C079A6" w:rsidR="00185F76" w:rsidRDefault="00185F76" w:rsidP="00185F76">
      <w:pPr>
        <w:spacing w:after="0" w:line="240" w:lineRule="auto"/>
        <w:jc w:val="right"/>
        <w:rPr>
          <w:rFonts w:ascii="Tahoma" w:eastAsia="Calibri" w:hAnsi="Tahoma" w:cs="Tahoma"/>
          <w:b/>
          <w:sz w:val="24"/>
          <w:szCs w:val="24"/>
          <w:lang w:val="en-IN" w:eastAsia="en-IN" w:bidi="ar-SA"/>
        </w:rPr>
      </w:pPr>
    </w:p>
    <w:p w14:paraId="5A0784F5" w14:textId="1E0892B6" w:rsidR="00D36F3E" w:rsidRDefault="00D36F3E" w:rsidP="00185F76">
      <w:pPr>
        <w:spacing w:after="0" w:line="240" w:lineRule="auto"/>
        <w:jc w:val="right"/>
        <w:rPr>
          <w:rFonts w:ascii="Tahoma" w:eastAsia="Calibri" w:hAnsi="Tahoma" w:cs="Tahoma"/>
          <w:b/>
          <w:sz w:val="24"/>
          <w:szCs w:val="24"/>
          <w:lang w:val="en-IN" w:eastAsia="en-IN" w:bidi="ar-SA"/>
        </w:rPr>
      </w:pPr>
    </w:p>
    <w:p w14:paraId="49F12157" w14:textId="0012C4C1" w:rsidR="00D36F3E" w:rsidRDefault="00D36F3E" w:rsidP="00185F76">
      <w:pPr>
        <w:spacing w:after="0" w:line="240" w:lineRule="auto"/>
        <w:jc w:val="right"/>
        <w:rPr>
          <w:rFonts w:ascii="Tahoma" w:eastAsia="Calibri" w:hAnsi="Tahoma" w:cs="Tahoma"/>
          <w:b/>
          <w:sz w:val="24"/>
          <w:szCs w:val="24"/>
          <w:lang w:val="en-IN" w:eastAsia="en-IN" w:bidi="ar-SA"/>
        </w:rPr>
      </w:pPr>
    </w:p>
    <w:p w14:paraId="6B12D3E3" w14:textId="77777777" w:rsidR="00D36F3E" w:rsidRPr="00AA5A54" w:rsidRDefault="00D36F3E" w:rsidP="00185F76">
      <w:pPr>
        <w:spacing w:after="0" w:line="240" w:lineRule="auto"/>
        <w:jc w:val="right"/>
        <w:rPr>
          <w:rFonts w:ascii="Tahoma" w:eastAsia="Calibri" w:hAnsi="Tahoma" w:cs="Tahoma"/>
          <w:b/>
          <w:sz w:val="24"/>
          <w:szCs w:val="24"/>
          <w:lang w:val="en-IN" w:eastAsia="en-IN" w:bidi="ar-SA"/>
        </w:rPr>
      </w:pPr>
    </w:p>
    <w:p w14:paraId="5DAE1B43"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p w14:paraId="7B58C994"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7366"/>
      </w:tblGrid>
      <w:tr w:rsidR="00185F76" w:rsidRPr="00AA5A54" w14:paraId="3BF337FF" w14:textId="77777777" w:rsidTr="00AA5A54">
        <w:tc>
          <w:tcPr>
            <w:tcW w:w="2363" w:type="dxa"/>
            <w:shd w:val="clear" w:color="auto" w:fill="auto"/>
            <w:tcMar>
              <w:top w:w="0" w:type="dxa"/>
              <w:left w:w="108" w:type="dxa"/>
              <w:bottom w:w="0" w:type="dxa"/>
              <w:right w:w="108" w:type="dxa"/>
            </w:tcMar>
            <w:hideMark/>
          </w:tcPr>
          <w:p w14:paraId="183A36B8" w14:textId="77777777" w:rsidR="00185F76" w:rsidRPr="00AA5A54" w:rsidRDefault="00185F76" w:rsidP="00AA17AF">
            <w:pPr>
              <w:ind w:left="-288"/>
              <w:jc w:val="center"/>
              <w:rPr>
                <w:rFonts w:ascii="Tahoma" w:hAnsi="Tahoma" w:cs="Tahoma"/>
                <w:sz w:val="24"/>
                <w:szCs w:val="24"/>
              </w:rPr>
            </w:pPr>
            <w:r w:rsidRPr="00AA5A54">
              <w:rPr>
                <w:rFonts w:ascii="Tahoma" w:hAnsi="Tahoma" w:cs="Tahoma"/>
                <w:b/>
                <w:bCs/>
                <w:sz w:val="24"/>
                <w:szCs w:val="24"/>
              </w:rPr>
              <w:lastRenderedPageBreak/>
              <w:t>Item No.11</w:t>
            </w:r>
          </w:p>
        </w:tc>
        <w:tc>
          <w:tcPr>
            <w:tcW w:w="7366" w:type="dxa"/>
            <w:shd w:val="clear" w:color="auto" w:fill="auto"/>
            <w:tcMar>
              <w:top w:w="0" w:type="dxa"/>
              <w:left w:w="108" w:type="dxa"/>
              <w:bottom w:w="0" w:type="dxa"/>
              <w:right w:w="108" w:type="dxa"/>
            </w:tcMar>
            <w:hideMark/>
          </w:tcPr>
          <w:p w14:paraId="0C51DF61" w14:textId="77777777" w:rsidR="00185F76" w:rsidRPr="00AA5A54" w:rsidRDefault="00185F76" w:rsidP="00AA17AF">
            <w:pPr>
              <w:jc w:val="both"/>
              <w:rPr>
                <w:rFonts w:ascii="Tahoma" w:hAnsi="Tahoma" w:cs="Tahoma"/>
                <w:b/>
                <w:bCs/>
                <w:sz w:val="24"/>
                <w:szCs w:val="24"/>
              </w:rPr>
            </w:pPr>
            <w:r w:rsidRPr="00AA5A54">
              <w:rPr>
                <w:rFonts w:ascii="Tahoma" w:hAnsi="Tahoma" w:cs="Tahoma"/>
                <w:b/>
                <w:bCs/>
                <w:sz w:val="24"/>
                <w:szCs w:val="24"/>
              </w:rPr>
              <w:t>Pradhan Mantri MUDRA Yojana (PMMY)</w:t>
            </w:r>
          </w:p>
        </w:tc>
      </w:tr>
    </w:tbl>
    <w:p w14:paraId="7CB80E78" w14:textId="77777777" w:rsidR="00185F76" w:rsidRPr="00AA5A54" w:rsidRDefault="00185F76" w:rsidP="00185F76">
      <w:pPr>
        <w:spacing w:after="0" w:line="240" w:lineRule="auto"/>
        <w:rPr>
          <w:rFonts w:ascii="Tahoma" w:eastAsia="Calibri" w:hAnsi="Tahoma" w:cs="Tahoma"/>
          <w:b/>
          <w:sz w:val="24"/>
          <w:szCs w:val="24"/>
          <w:lang w:val="en-IN" w:eastAsia="en-IN" w:bidi="ar-SA"/>
        </w:rPr>
      </w:pPr>
    </w:p>
    <w:p w14:paraId="3C1013D2" w14:textId="77777777" w:rsidR="00185F76" w:rsidRPr="00AA5A54" w:rsidRDefault="00185F76" w:rsidP="00185F76">
      <w:pPr>
        <w:spacing w:after="0" w:line="240" w:lineRule="auto"/>
        <w:jc w:val="both"/>
        <w:rPr>
          <w:rFonts w:ascii="Tahoma" w:eastAsia="Calibri" w:hAnsi="Tahoma" w:cs="Tahoma"/>
          <w:sz w:val="24"/>
          <w:szCs w:val="24"/>
          <w:lang w:val="en-IN" w:eastAsia="en-IN" w:bidi="ar-SA"/>
        </w:rPr>
      </w:pPr>
      <w:r w:rsidRPr="00AA5A54">
        <w:rPr>
          <w:rFonts w:ascii="Tahoma" w:eastAsia="Calibri" w:hAnsi="Tahoma" w:cs="Tahoma"/>
          <w:sz w:val="24"/>
          <w:szCs w:val="24"/>
          <w:lang w:val="en-IN" w:eastAsia="en-IN" w:bidi="ar-SA"/>
        </w:rPr>
        <w:t>The achievement against the target of Rs.3883.40cr is Rs.1758 cr and comes out to 45%.</w:t>
      </w:r>
    </w:p>
    <w:p w14:paraId="4FD52D70" w14:textId="77777777" w:rsidR="00185F76" w:rsidRPr="00AA5A54" w:rsidRDefault="00185F76" w:rsidP="00185F76">
      <w:pPr>
        <w:spacing w:after="0" w:line="240" w:lineRule="auto"/>
        <w:jc w:val="both"/>
        <w:rPr>
          <w:rFonts w:ascii="Tahoma" w:eastAsia="Calibri" w:hAnsi="Tahoma" w:cs="Tahoma"/>
          <w:sz w:val="24"/>
          <w:szCs w:val="24"/>
          <w:lang w:val="en-IN" w:eastAsia="en-IN" w:bidi="ar-SA"/>
        </w:rPr>
      </w:pPr>
    </w:p>
    <w:p w14:paraId="403D0CD6" w14:textId="77777777" w:rsidR="00185F76" w:rsidRPr="00AA5A54" w:rsidRDefault="00185F76" w:rsidP="00185F76">
      <w:pPr>
        <w:spacing w:after="0" w:line="240" w:lineRule="auto"/>
        <w:jc w:val="both"/>
        <w:rPr>
          <w:rFonts w:ascii="Tahoma" w:eastAsia="Calibri" w:hAnsi="Tahoma" w:cs="Tahoma"/>
          <w:sz w:val="24"/>
          <w:szCs w:val="24"/>
          <w:lang w:val="en-IN" w:eastAsia="en-IN" w:bidi="ar-SA"/>
        </w:rPr>
      </w:pPr>
      <w:r w:rsidRPr="00AA5A54">
        <w:rPr>
          <w:rFonts w:ascii="Tahoma" w:eastAsia="Calibri" w:hAnsi="Tahoma" w:cs="Tahoma"/>
          <w:sz w:val="24"/>
          <w:szCs w:val="24"/>
          <w:lang w:val="en-IN" w:eastAsia="en-IN" w:bidi="ar-SA"/>
        </w:rPr>
        <w:t>The performance under the scheme is not up to the mark.</w:t>
      </w:r>
    </w:p>
    <w:p w14:paraId="01223DD8" w14:textId="77777777" w:rsidR="00185F76" w:rsidRPr="00AA5A54" w:rsidRDefault="00185F76" w:rsidP="00185F76">
      <w:pPr>
        <w:spacing w:after="0" w:line="240" w:lineRule="auto"/>
        <w:jc w:val="both"/>
        <w:rPr>
          <w:rFonts w:ascii="Tahoma" w:eastAsia="Calibri" w:hAnsi="Tahoma" w:cs="Tahoma"/>
          <w:sz w:val="24"/>
          <w:szCs w:val="24"/>
          <w:lang w:val="en-IN" w:eastAsia="en-IN" w:bidi="ar-SA"/>
        </w:rPr>
      </w:pPr>
    </w:p>
    <w:p w14:paraId="19AB419E" w14:textId="77777777" w:rsidR="00185F76" w:rsidRPr="00AA5A54" w:rsidRDefault="00185F76" w:rsidP="00185F76">
      <w:pPr>
        <w:spacing w:after="0" w:line="240" w:lineRule="auto"/>
        <w:jc w:val="both"/>
        <w:rPr>
          <w:rFonts w:ascii="Tahoma" w:hAnsi="Tahoma" w:cs="Tahoma"/>
          <w:bCs/>
          <w:sz w:val="24"/>
          <w:szCs w:val="24"/>
        </w:rPr>
      </w:pPr>
      <w:r w:rsidRPr="00AA5A54">
        <w:rPr>
          <w:rFonts w:ascii="Tahoma" w:hAnsi="Tahoma" w:cs="Tahoma"/>
          <w:bCs/>
          <w:sz w:val="24"/>
          <w:szCs w:val="24"/>
        </w:rPr>
        <w:t>Emphasizing upon Govt. of India’s thrust regarding Skill Building and Entrepreneurship development</w:t>
      </w:r>
      <w:r w:rsidRPr="00AA5A54">
        <w:rPr>
          <w:rFonts w:ascii="Tahoma" w:hAnsi="Tahoma" w:cs="Tahoma"/>
          <w:b/>
          <w:bCs/>
          <w:sz w:val="24"/>
          <w:szCs w:val="24"/>
        </w:rPr>
        <w:t>, Shri Kalyan Kumar, Executive Director, PNB</w:t>
      </w:r>
      <w:r w:rsidRPr="00AA5A54">
        <w:rPr>
          <w:rFonts w:ascii="Tahoma" w:eastAsia="Calibri" w:hAnsi="Tahoma" w:cs="Tahoma"/>
          <w:sz w:val="24"/>
          <w:szCs w:val="24"/>
          <w:lang w:val="en-IN" w:eastAsia="en-IN" w:bidi="ar-SA"/>
        </w:rPr>
        <w:t xml:space="preserve"> said that the Banks have a very crucial role in bringing change in society through capacity building, increasing Credit Worthiness of borrowers and financing them. Being the Bankers, it will be a matter of pride for them to see the </w:t>
      </w:r>
      <w:r w:rsidRPr="00AA5A54">
        <w:rPr>
          <w:rFonts w:ascii="Tahoma" w:hAnsi="Tahoma" w:cs="Tahoma"/>
          <w:bCs/>
          <w:sz w:val="24"/>
          <w:szCs w:val="24"/>
        </w:rPr>
        <w:t>Entrepreneurs grow.</w:t>
      </w:r>
    </w:p>
    <w:p w14:paraId="5A00FC13" w14:textId="77777777" w:rsidR="00185F76" w:rsidRPr="00AA5A54" w:rsidRDefault="00185F76" w:rsidP="00185F76">
      <w:pPr>
        <w:spacing w:after="0" w:line="240" w:lineRule="auto"/>
        <w:jc w:val="both"/>
        <w:rPr>
          <w:rFonts w:ascii="Tahoma" w:hAnsi="Tahoma" w:cs="Tahoma"/>
          <w:bCs/>
          <w:sz w:val="24"/>
          <w:szCs w:val="24"/>
        </w:rPr>
      </w:pPr>
    </w:p>
    <w:p w14:paraId="3149907C" w14:textId="6BA2C865" w:rsidR="00185F76" w:rsidRDefault="00185F76" w:rsidP="001F01FC">
      <w:pPr>
        <w:spacing w:after="0" w:line="240" w:lineRule="auto"/>
        <w:jc w:val="both"/>
        <w:rPr>
          <w:rFonts w:ascii="Tahoma" w:eastAsia="Calibri" w:hAnsi="Tahoma" w:cs="Tahoma"/>
          <w:sz w:val="24"/>
          <w:szCs w:val="24"/>
          <w:lang w:val="en-IN" w:eastAsia="en-IN" w:bidi="ar-SA"/>
        </w:rPr>
      </w:pPr>
      <w:r w:rsidRPr="00AA5A54">
        <w:rPr>
          <w:rFonts w:ascii="Tahoma" w:hAnsi="Tahoma" w:cs="Tahoma"/>
          <w:bCs/>
          <w:sz w:val="24"/>
          <w:szCs w:val="24"/>
        </w:rPr>
        <w:t>So h</w:t>
      </w:r>
      <w:r w:rsidRPr="00AA5A54">
        <w:rPr>
          <w:rFonts w:ascii="Tahoma" w:eastAsia="Calibri" w:hAnsi="Tahoma" w:cs="Tahoma"/>
          <w:sz w:val="24"/>
          <w:szCs w:val="24"/>
          <w:lang w:val="en-IN" w:eastAsia="en-IN" w:bidi="ar-SA"/>
        </w:rPr>
        <w:t>e requested the banks to focus more on Shishu Loans and do maximum financing under the scheme as the performance is not satisfactory.</w:t>
      </w:r>
    </w:p>
    <w:p w14:paraId="5EEEB3D0" w14:textId="77777777" w:rsidR="00D36F3E" w:rsidRPr="00AA5A54" w:rsidRDefault="00D36F3E" w:rsidP="001F01FC">
      <w:pPr>
        <w:spacing w:after="0" w:line="240" w:lineRule="auto"/>
        <w:jc w:val="both"/>
        <w:rPr>
          <w:rFonts w:ascii="Tahoma" w:eastAsia="Calibri" w:hAnsi="Tahoma" w:cs="Tahoma"/>
          <w:b/>
          <w:sz w:val="24"/>
          <w:szCs w:val="24"/>
          <w:lang w:val="en-IN" w:eastAsia="en-IN" w:bidi="ar-SA"/>
        </w:rPr>
      </w:pPr>
    </w:p>
    <w:p w14:paraId="6E38BA63"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 &amp; LDMs</w:t>
      </w:r>
    </w:p>
    <w:p w14:paraId="115363E6" w14:textId="77777777" w:rsidR="00185F76" w:rsidRPr="00AA5A54" w:rsidRDefault="00185F76" w:rsidP="00185F76">
      <w:pPr>
        <w:spacing w:after="0" w:line="240" w:lineRule="auto"/>
        <w:rPr>
          <w:rFonts w:ascii="Tahoma" w:eastAsia="Calibri" w:hAnsi="Tahoma" w:cs="Tahoma"/>
          <w:b/>
          <w:sz w:val="24"/>
          <w:szCs w:val="24"/>
          <w:lang w:val="en-IN" w:eastAsia="en-IN" w:bidi="ar-SA"/>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7895"/>
      </w:tblGrid>
      <w:tr w:rsidR="00185F76" w:rsidRPr="00AA5A54" w14:paraId="562FD4AA" w14:textId="77777777" w:rsidTr="006E6E9F">
        <w:trPr>
          <w:trHeight w:val="456"/>
        </w:trPr>
        <w:tc>
          <w:tcPr>
            <w:tcW w:w="2145" w:type="dxa"/>
            <w:shd w:val="clear" w:color="auto" w:fill="auto"/>
            <w:tcMar>
              <w:top w:w="0" w:type="dxa"/>
              <w:left w:w="108" w:type="dxa"/>
              <w:bottom w:w="0" w:type="dxa"/>
              <w:right w:w="108" w:type="dxa"/>
            </w:tcMar>
            <w:hideMark/>
          </w:tcPr>
          <w:p w14:paraId="472C32D0" w14:textId="77777777" w:rsidR="00185F76" w:rsidRPr="00AA5A54" w:rsidRDefault="00185F76" w:rsidP="00AA17AF">
            <w:pPr>
              <w:spacing w:line="240" w:lineRule="auto"/>
              <w:jc w:val="both"/>
              <w:rPr>
                <w:rFonts w:ascii="Tahoma" w:hAnsi="Tahoma" w:cs="Tahoma"/>
                <w:sz w:val="24"/>
                <w:szCs w:val="24"/>
              </w:rPr>
            </w:pPr>
            <w:r w:rsidRPr="00AA5A54">
              <w:rPr>
                <w:rFonts w:ascii="Tahoma" w:hAnsi="Tahoma" w:cs="Tahoma"/>
                <w:b/>
                <w:bCs/>
                <w:sz w:val="24"/>
                <w:szCs w:val="24"/>
              </w:rPr>
              <w:br w:type="page"/>
              <w:t>Item No. 11.1</w:t>
            </w:r>
          </w:p>
        </w:tc>
        <w:tc>
          <w:tcPr>
            <w:tcW w:w="7895" w:type="dxa"/>
            <w:shd w:val="clear" w:color="auto" w:fill="auto"/>
            <w:tcMar>
              <w:top w:w="0" w:type="dxa"/>
              <w:left w:w="108" w:type="dxa"/>
              <w:bottom w:w="0" w:type="dxa"/>
              <w:right w:w="108" w:type="dxa"/>
            </w:tcMar>
            <w:hideMark/>
          </w:tcPr>
          <w:p w14:paraId="05A6419D"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
                <w:bCs/>
                <w:sz w:val="24"/>
                <w:szCs w:val="24"/>
              </w:rPr>
              <w:t>NPA under Pradhan Mantri MUDRA Yojana (PMMY)</w:t>
            </w:r>
          </w:p>
        </w:tc>
      </w:tr>
    </w:tbl>
    <w:p w14:paraId="4EC9C1E2" w14:textId="77777777" w:rsidR="00185F76" w:rsidRPr="00AA5A54" w:rsidRDefault="00185F76" w:rsidP="00185F76">
      <w:pPr>
        <w:spacing w:line="240" w:lineRule="auto"/>
        <w:jc w:val="both"/>
        <w:rPr>
          <w:rFonts w:ascii="Tahoma" w:eastAsia="Calibri" w:hAnsi="Tahoma" w:cs="Tahoma"/>
          <w:sz w:val="24"/>
          <w:szCs w:val="24"/>
          <w:lang w:val="en-IN" w:eastAsia="en-IN" w:bidi="ar-SA"/>
        </w:rPr>
      </w:pPr>
      <w:r w:rsidRPr="00AA5A54">
        <w:rPr>
          <w:rFonts w:ascii="Tahoma" w:eastAsia="Calibri" w:hAnsi="Tahoma" w:cs="Tahoma"/>
          <w:sz w:val="24"/>
          <w:szCs w:val="24"/>
          <w:lang w:val="en-IN" w:eastAsia="en-IN" w:bidi="ar-SA"/>
        </w:rPr>
        <w:t>Although the NPA under MUDRA decreased from 9.60% as on 30.09.2022 to 9.57% as on 30.09.2023 and slight improvement has been there but still the NPA is on a higher side.</w:t>
      </w:r>
    </w:p>
    <w:p w14:paraId="2D1FE175" w14:textId="77777777" w:rsidR="00185F76" w:rsidRPr="00AA5A54" w:rsidRDefault="00185F76" w:rsidP="00185F76">
      <w:pPr>
        <w:spacing w:line="240" w:lineRule="auto"/>
        <w:jc w:val="both"/>
        <w:rPr>
          <w:rFonts w:ascii="Tahoma" w:hAnsi="Tahoma" w:cs="Tahoma"/>
          <w:bCs/>
          <w:sz w:val="24"/>
          <w:szCs w:val="24"/>
        </w:rPr>
      </w:pPr>
      <w:r w:rsidRPr="00AA5A54">
        <w:rPr>
          <w:rFonts w:ascii="Tahoma" w:hAnsi="Tahoma" w:cs="Tahoma"/>
          <w:b/>
          <w:bCs/>
          <w:sz w:val="24"/>
          <w:szCs w:val="24"/>
        </w:rPr>
        <w:t xml:space="preserve">Shri Kalyan Kumar, Chairman, SLBC </w:t>
      </w:r>
      <w:r w:rsidRPr="00AA5A54">
        <w:rPr>
          <w:rFonts w:ascii="Tahoma" w:hAnsi="Tahoma" w:cs="Tahoma"/>
          <w:bCs/>
          <w:sz w:val="24"/>
          <w:szCs w:val="24"/>
        </w:rPr>
        <w:t>suggested that to reduce the NPA, there is a need to create awareness by the banks among small borrowers that if their account becomes NPA, it will affect the credit worthiness and they will be unable to avail loan facilities in future.</w:t>
      </w:r>
    </w:p>
    <w:p w14:paraId="3B18FDA0" w14:textId="77777777" w:rsidR="00185F76" w:rsidRPr="00AA5A54" w:rsidRDefault="00185F76" w:rsidP="00185F76">
      <w:pPr>
        <w:spacing w:line="240" w:lineRule="auto"/>
        <w:jc w:val="both"/>
        <w:rPr>
          <w:rFonts w:ascii="Tahoma" w:hAnsi="Tahoma" w:cs="Tahoma"/>
          <w:bCs/>
          <w:sz w:val="24"/>
          <w:szCs w:val="24"/>
        </w:rPr>
      </w:pPr>
      <w:r w:rsidRPr="00AA5A54">
        <w:rPr>
          <w:rFonts w:ascii="Tahoma" w:hAnsi="Tahoma" w:cs="Tahoma"/>
          <w:b/>
          <w:bCs/>
          <w:sz w:val="24"/>
          <w:szCs w:val="24"/>
        </w:rPr>
        <w:t>AGM, SLBC</w:t>
      </w:r>
      <w:r w:rsidRPr="00AA5A54">
        <w:rPr>
          <w:rFonts w:ascii="Tahoma" w:hAnsi="Tahoma" w:cs="Tahoma"/>
          <w:bCs/>
          <w:sz w:val="24"/>
          <w:szCs w:val="24"/>
        </w:rPr>
        <w:t xml:space="preserve"> apprised that instructions were received from DFS, GoP also wherein it was advised that in all Financial Literacy Camps, the banks should create awareness regarding importance &amp; ways to maintain good CIBIL record and the same were communicated to all member banks/LDMs to ensure compliance. </w:t>
      </w:r>
    </w:p>
    <w:p w14:paraId="48C6BED6" w14:textId="77777777" w:rsidR="00185F76" w:rsidRPr="00AA5A54" w:rsidRDefault="00185F76" w:rsidP="00185F76">
      <w:pPr>
        <w:spacing w:line="240" w:lineRule="auto"/>
        <w:jc w:val="both"/>
        <w:rPr>
          <w:rFonts w:ascii="Tahoma" w:eastAsia="Calibri" w:hAnsi="Tahoma" w:cs="Tahoma"/>
          <w:sz w:val="24"/>
          <w:szCs w:val="24"/>
          <w:lang w:val="en-IN" w:eastAsia="en-IN" w:bidi="ar-SA"/>
        </w:rPr>
      </w:pPr>
      <w:r w:rsidRPr="00AA5A54">
        <w:rPr>
          <w:rFonts w:ascii="Tahoma" w:hAnsi="Tahoma" w:cs="Tahoma"/>
          <w:bCs/>
          <w:sz w:val="24"/>
          <w:szCs w:val="24"/>
        </w:rPr>
        <w:t>He said that the position of NPA has improved only in case of two major banks i.e. SBI &amp; PNB and all other banks are requested to dedicatedly work towards reducing the NPA in Mudra.</w:t>
      </w:r>
    </w:p>
    <w:p w14:paraId="0B93FE2C" w14:textId="3D16F406" w:rsidR="00185F76" w:rsidRDefault="00185F76" w:rsidP="00185F76">
      <w:pPr>
        <w:spacing w:line="240" w:lineRule="auto"/>
        <w:jc w:val="right"/>
        <w:rPr>
          <w:rFonts w:ascii="Tahoma" w:eastAsia="Calibri" w:hAnsi="Tahoma" w:cs="Tahoma"/>
          <w:b/>
          <w:sz w:val="24"/>
          <w:szCs w:val="24"/>
          <w:lang w:val="en-IN" w:eastAsia="en-IN" w:bidi="ar-SA"/>
        </w:rPr>
      </w:pPr>
      <w:r w:rsidRPr="00AA5A54">
        <w:rPr>
          <w:rFonts w:ascii="Tahoma" w:eastAsia="Calibri" w:hAnsi="Tahoma" w:cs="Tahoma"/>
          <w:sz w:val="24"/>
          <w:szCs w:val="24"/>
          <w:lang w:val="en-IN" w:eastAsia="en-IN" w:bidi="ar-SA"/>
        </w:rPr>
        <w:t xml:space="preserve"> </w:t>
      </w:r>
      <w:r w:rsidRPr="00AA5A54">
        <w:rPr>
          <w:rFonts w:ascii="Tahoma" w:eastAsia="Calibri" w:hAnsi="Tahoma" w:cs="Tahoma"/>
          <w:b/>
          <w:sz w:val="24"/>
          <w:szCs w:val="24"/>
          <w:lang w:val="en-IN" w:eastAsia="en-IN" w:bidi="ar-SA"/>
        </w:rPr>
        <w:t>Action: All Banks</w:t>
      </w:r>
    </w:p>
    <w:p w14:paraId="349C62BF" w14:textId="77777777" w:rsidR="00D36F3E" w:rsidRPr="00AA5A54" w:rsidRDefault="00D36F3E" w:rsidP="00185F76">
      <w:pPr>
        <w:spacing w:line="240" w:lineRule="auto"/>
        <w:jc w:val="right"/>
        <w:rPr>
          <w:rFonts w:ascii="Tahoma" w:eastAsia="Calibri" w:hAnsi="Tahoma" w:cs="Tahoma"/>
          <w:b/>
          <w:sz w:val="24"/>
          <w:szCs w:val="24"/>
          <w:lang w:val="en-IN" w:eastAsia="en-IN"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99"/>
      </w:tblGrid>
      <w:tr w:rsidR="00185F76" w:rsidRPr="00AA5A54" w14:paraId="68FCD255" w14:textId="77777777" w:rsidTr="001F01FC">
        <w:trPr>
          <w:trHeight w:val="658"/>
        </w:trPr>
        <w:tc>
          <w:tcPr>
            <w:tcW w:w="2235" w:type="dxa"/>
          </w:tcPr>
          <w:p w14:paraId="2BB8B97F" w14:textId="77777777" w:rsidR="00185F76" w:rsidRPr="00AA5A54" w:rsidRDefault="00185F76" w:rsidP="00AA17AF">
            <w:pPr>
              <w:pStyle w:val="PlainText"/>
              <w:spacing w:after="120"/>
              <w:ind w:right="-18"/>
              <w:rPr>
                <w:rFonts w:eastAsiaTheme="minorEastAsia"/>
                <w:b/>
                <w:bCs/>
                <w:sz w:val="24"/>
                <w:szCs w:val="24"/>
              </w:rPr>
            </w:pPr>
            <w:r w:rsidRPr="00AA5A54">
              <w:rPr>
                <w:rFonts w:eastAsiaTheme="minorEastAsia"/>
                <w:b/>
                <w:bCs/>
                <w:sz w:val="24"/>
                <w:szCs w:val="24"/>
              </w:rPr>
              <w:br w:type="page"/>
              <w:t>Item No. 12</w:t>
            </w:r>
          </w:p>
        </w:tc>
        <w:tc>
          <w:tcPr>
            <w:tcW w:w="7399" w:type="dxa"/>
          </w:tcPr>
          <w:p w14:paraId="68B0FD93" w14:textId="77777777" w:rsidR="00185F76" w:rsidRPr="00AA5A54" w:rsidRDefault="00185F76" w:rsidP="00AA17AF">
            <w:pPr>
              <w:pStyle w:val="PlainText"/>
              <w:ind w:right="34"/>
              <w:outlineLvl w:val="0"/>
              <w:rPr>
                <w:rFonts w:eastAsiaTheme="minorEastAsia"/>
                <w:b/>
                <w:bCs/>
                <w:sz w:val="24"/>
                <w:szCs w:val="24"/>
              </w:rPr>
            </w:pPr>
            <w:r w:rsidRPr="00AA5A54">
              <w:rPr>
                <w:rFonts w:eastAsiaTheme="minorEastAsia"/>
                <w:b/>
                <w:bCs/>
                <w:sz w:val="24"/>
                <w:szCs w:val="24"/>
              </w:rPr>
              <w:t>Prime Minister Employment Generation Programme (PMEGP)</w:t>
            </w:r>
          </w:p>
        </w:tc>
      </w:tr>
    </w:tbl>
    <w:p w14:paraId="461DF03A" w14:textId="77777777" w:rsidR="00185F76" w:rsidRPr="00AA5A54" w:rsidRDefault="00185F76" w:rsidP="00185F76">
      <w:pPr>
        <w:spacing w:after="0" w:line="240" w:lineRule="auto"/>
        <w:rPr>
          <w:rFonts w:ascii="Tahoma" w:eastAsia="Calibri" w:hAnsi="Tahoma" w:cs="Tahoma"/>
          <w:b/>
          <w:sz w:val="24"/>
          <w:szCs w:val="24"/>
          <w:lang w:val="en-IN" w:eastAsia="en-IN" w:bidi="ar-SA"/>
        </w:rPr>
      </w:pPr>
    </w:p>
    <w:p w14:paraId="0595C9C0" w14:textId="77777777" w:rsidR="00185F76" w:rsidRPr="00AA5A54" w:rsidRDefault="00185F76" w:rsidP="00185F76">
      <w:pPr>
        <w:spacing w:after="0" w:line="240" w:lineRule="auto"/>
        <w:jc w:val="both"/>
        <w:rPr>
          <w:rFonts w:ascii="Tahoma" w:hAnsi="Tahoma" w:cs="Tahoma"/>
          <w:sz w:val="24"/>
          <w:szCs w:val="24"/>
          <w:lang w:val="en-IN"/>
        </w:rPr>
      </w:pPr>
      <w:r w:rsidRPr="00AA5A54">
        <w:rPr>
          <w:rFonts w:ascii="Tahoma" w:hAnsi="Tahoma" w:cs="Tahoma"/>
          <w:sz w:val="24"/>
          <w:szCs w:val="24"/>
          <w:lang w:val="en-IN"/>
        </w:rPr>
        <w:t>Although the Banks in the state of Punjab have achieved the targets of Margin Money under PMEGP scheme. But the Pvt. Sector Banks are not contributing to the progress which is a matter of concern.</w:t>
      </w:r>
    </w:p>
    <w:p w14:paraId="5E6974B5" w14:textId="77777777" w:rsidR="00185F76" w:rsidRPr="00AA5A54" w:rsidRDefault="00185F76" w:rsidP="00185F76">
      <w:pPr>
        <w:spacing w:after="0" w:line="240" w:lineRule="auto"/>
        <w:jc w:val="both"/>
        <w:rPr>
          <w:rFonts w:ascii="Tahoma" w:hAnsi="Tahoma" w:cs="Tahoma"/>
          <w:sz w:val="24"/>
          <w:szCs w:val="24"/>
          <w:lang w:val="en-IN"/>
        </w:rPr>
      </w:pPr>
    </w:p>
    <w:p w14:paraId="0EAF392B" w14:textId="77777777" w:rsidR="00185F76" w:rsidRPr="00AA5A54" w:rsidRDefault="00185F76" w:rsidP="00185F76">
      <w:pPr>
        <w:spacing w:after="0" w:line="240" w:lineRule="auto"/>
        <w:jc w:val="both"/>
        <w:rPr>
          <w:rFonts w:ascii="Tahoma" w:hAnsi="Tahoma" w:cs="Tahoma"/>
          <w:sz w:val="24"/>
          <w:szCs w:val="24"/>
          <w:lang w:val="en-IN"/>
        </w:rPr>
      </w:pPr>
      <w:r w:rsidRPr="00AA5A54">
        <w:rPr>
          <w:rFonts w:ascii="Tahoma" w:hAnsi="Tahoma" w:cs="Tahoma"/>
          <w:b/>
          <w:sz w:val="24"/>
          <w:szCs w:val="24"/>
        </w:rPr>
        <w:t xml:space="preserve">Sh. Kalyan Kumar, ED, PNB </w:t>
      </w:r>
      <w:r w:rsidRPr="00AA5A54">
        <w:rPr>
          <w:rFonts w:ascii="Tahoma" w:hAnsi="Tahoma" w:cs="Tahoma"/>
          <w:sz w:val="24"/>
          <w:szCs w:val="24"/>
        </w:rPr>
        <w:t>raised concern regarding NIL performance of many Pvt. Banks. He enquired from them the reasons for the same and asked to formulate strategies to improve sanctioning as this is a part of Social Upliftment as well.</w:t>
      </w:r>
    </w:p>
    <w:p w14:paraId="7330F24C" w14:textId="77777777" w:rsidR="00185F76" w:rsidRPr="00AA5A54" w:rsidRDefault="00185F76" w:rsidP="00185F76">
      <w:pPr>
        <w:spacing w:after="0" w:line="240" w:lineRule="auto"/>
        <w:jc w:val="both"/>
        <w:rPr>
          <w:rFonts w:ascii="Tahoma" w:hAnsi="Tahoma" w:cs="Tahoma"/>
          <w:sz w:val="24"/>
          <w:szCs w:val="24"/>
          <w:lang w:val="en-IN"/>
        </w:rPr>
      </w:pPr>
    </w:p>
    <w:p w14:paraId="37CC38FC" w14:textId="77777777" w:rsidR="00185F76" w:rsidRPr="00AA5A54" w:rsidRDefault="00185F76" w:rsidP="00185F76">
      <w:pPr>
        <w:spacing w:line="240" w:lineRule="auto"/>
        <w:rPr>
          <w:rFonts w:ascii="Tahoma" w:eastAsia="Calibri" w:hAnsi="Tahoma" w:cs="Tahoma"/>
          <w:sz w:val="24"/>
          <w:szCs w:val="24"/>
          <w:lang w:val="en-IN" w:eastAsia="en-IN" w:bidi="ar-SA"/>
        </w:rPr>
      </w:pPr>
      <w:r w:rsidRPr="00AA5A54">
        <w:rPr>
          <w:rFonts w:ascii="Tahoma" w:eastAsia="Calibri" w:hAnsi="Tahoma" w:cs="Tahoma"/>
          <w:sz w:val="24"/>
          <w:szCs w:val="24"/>
          <w:lang w:val="en-IN" w:eastAsia="en-IN" w:bidi="ar-SA"/>
        </w:rPr>
        <w:t xml:space="preserve">The representative from Indusind Bank informed that they are not receiving any cases to which </w:t>
      </w:r>
      <w:r w:rsidRPr="00AA5A54">
        <w:rPr>
          <w:rFonts w:ascii="Tahoma" w:hAnsi="Tahoma" w:cs="Tahoma"/>
          <w:b/>
          <w:sz w:val="24"/>
          <w:szCs w:val="24"/>
        </w:rPr>
        <w:t xml:space="preserve">Sh. Kalyan Kumar, ED, PNB </w:t>
      </w:r>
      <w:r w:rsidRPr="00AA5A54">
        <w:rPr>
          <w:rFonts w:ascii="Tahoma" w:hAnsi="Tahoma" w:cs="Tahoma"/>
          <w:sz w:val="24"/>
          <w:szCs w:val="24"/>
        </w:rPr>
        <w:t>directed to coordinate</w:t>
      </w:r>
      <w:r w:rsidRPr="00AA5A54">
        <w:rPr>
          <w:rFonts w:ascii="Tahoma" w:hAnsi="Tahoma" w:cs="Tahoma"/>
          <w:b/>
          <w:sz w:val="24"/>
          <w:szCs w:val="24"/>
        </w:rPr>
        <w:t xml:space="preserve"> </w:t>
      </w:r>
      <w:r w:rsidRPr="00AA5A54">
        <w:rPr>
          <w:rFonts w:ascii="Tahoma" w:eastAsia="Calibri" w:hAnsi="Tahoma" w:cs="Tahoma"/>
          <w:sz w:val="24"/>
          <w:szCs w:val="24"/>
          <w:lang w:val="en-IN" w:eastAsia="en-IN" w:bidi="ar-SA"/>
        </w:rPr>
        <w:t>with DIC for providing applications to Pvt. Banks.</w:t>
      </w:r>
    </w:p>
    <w:p w14:paraId="30B2DA43" w14:textId="77777777" w:rsidR="00185F76" w:rsidRPr="00AA5A54" w:rsidRDefault="00185F76" w:rsidP="00185F76">
      <w:pPr>
        <w:contextualSpacing/>
        <w:jc w:val="both"/>
        <w:rPr>
          <w:rFonts w:ascii="Tahoma" w:hAnsi="Tahoma" w:cs="Tahoma"/>
          <w:sz w:val="24"/>
          <w:szCs w:val="24"/>
        </w:rPr>
      </w:pPr>
      <w:r w:rsidRPr="00AA5A54">
        <w:rPr>
          <w:rFonts w:ascii="Tahoma" w:hAnsi="Tahoma" w:cs="Tahoma"/>
          <w:b/>
          <w:sz w:val="24"/>
          <w:szCs w:val="24"/>
        </w:rPr>
        <w:t>Sh. D P S Kharbanda, IAS</w:t>
      </w:r>
      <w:r w:rsidRPr="00AA5A54">
        <w:rPr>
          <w:rFonts w:ascii="Tahoma" w:hAnsi="Tahoma" w:cs="Tahoma"/>
          <w:sz w:val="24"/>
          <w:szCs w:val="24"/>
        </w:rPr>
        <w:t>, Director Industries &amp; Commerce, Govt. of Punjab said that in Ludhiana District, 776 cases from 14 ITIs of Skilled persons were identified. The meetings were conducted with DC &amp; LDM and 306 cases were given to banks, out of which only 52 cases were sanctioned. He appreciated the PNB for sanctioning maximum cases and requested the other banks also to follow.</w:t>
      </w:r>
    </w:p>
    <w:p w14:paraId="45CC922F" w14:textId="77777777" w:rsidR="00185F76" w:rsidRPr="00AA5A54" w:rsidRDefault="00185F76" w:rsidP="00185F76">
      <w:pPr>
        <w:contextualSpacing/>
        <w:jc w:val="both"/>
        <w:rPr>
          <w:rFonts w:ascii="Tahoma" w:hAnsi="Tahoma" w:cs="Tahoma"/>
          <w:sz w:val="24"/>
          <w:szCs w:val="24"/>
        </w:rPr>
      </w:pPr>
      <w:r w:rsidRPr="00AA5A54">
        <w:rPr>
          <w:rFonts w:ascii="Tahoma" w:hAnsi="Tahoma" w:cs="Tahoma"/>
          <w:sz w:val="24"/>
          <w:szCs w:val="24"/>
        </w:rPr>
        <w:t>He suggested that quarterly meetings should be held by the LDMs with the Technical Institutes which will give quality proposals to banks as well as increase the sanctioning under the scheme.</w:t>
      </w:r>
    </w:p>
    <w:p w14:paraId="5410F522" w14:textId="77777777" w:rsidR="00185F76" w:rsidRPr="00AA5A54" w:rsidRDefault="00185F76" w:rsidP="00185F76">
      <w:pPr>
        <w:contextualSpacing/>
        <w:jc w:val="both"/>
        <w:rPr>
          <w:rFonts w:ascii="Tahoma" w:hAnsi="Tahoma" w:cs="Tahoma"/>
          <w:sz w:val="24"/>
          <w:szCs w:val="24"/>
        </w:rPr>
      </w:pPr>
    </w:p>
    <w:p w14:paraId="2998EDF3" w14:textId="77777777" w:rsidR="00185F76" w:rsidRPr="00AA5A54" w:rsidRDefault="00185F76" w:rsidP="00185F76">
      <w:pPr>
        <w:contextualSpacing/>
        <w:jc w:val="both"/>
        <w:rPr>
          <w:rFonts w:ascii="Tahoma" w:hAnsi="Tahoma" w:cs="Tahoma"/>
          <w:sz w:val="24"/>
          <w:szCs w:val="24"/>
        </w:rPr>
      </w:pPr>
      <w:r w:rsidRPr="00AA5A54">
        <w:rPr>
          <w:rFonts w:ascii="Tahoma" w:hAnsi="Tahoma" w:cs="Tahoma"/>
          <w:b/>
          <w:sz w:val="24"/>
          <w:szCs w:val="24"/>
        </w:rPr>
        <w:t>Shri Diprava Lakra, IAS</w:t>
      </w:r>
      <w:r w:rsidRPr="00AA5A54">
        <w:rPr>
          <w:rFonts w:ascii="Tahoma" w:hAnsi="Tahoma" w:cs="Tahoma"/>
          <w:sz w:val="24"/>
          <w:szCs w:val="24"/>
        </w:rPr>
        <w:t>, Secretary Finance, Institutional Finance &amp; Banking, Punjab advised that PMEGP targets should be given to the banks in proportion to the Govt. deposits with them.</w:t>
      </w:r>
    </w:p>
    <w:p w14:paraId="29C4B700"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 LDMs &amp; KVIC Dept.</w:t>
      </w:r>
    </w:p>
    <w:p w14:paraId="7AAD556F" w14:textId="77777777" w:rsidR="00185F76" w:rsidRPr="00AA5A54" w:rsidRDefault="00185F76" w:rsidP="00185F76">
      <w:pPr>
        <w:spacing w:line="240" w:lineRule="auto"/>
        <w:jc w:val="right"/>
        <w:rPr>
          <w:rFonts w:ascii="Tahoma" w:hAnsi="Tahoma" w:cs="Tahoma"/>
          <w:sz w:val="24"/>
          <w:szCs w:val="24"/>
          <w:lang w:val="en-IN"/>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457"/>
      </w:tblGrid>
      <w:tr w:rsidR="00185F76" w:rsidRPr="00AA5A54" w14:paraId="41751D2A" w14:textId="77777777" w:rsidTr="00AA17AF">
        <w:trPr>
          <w:trHeight w:val="658"/>
        </w:trPr>
        <w:tc>
          <w:tcPr>
            <w:tcW w:w="2235" w:type="dxa"/>
          </w:tcPr>
          <w:p w14:paraId="66B38CBE" w14:textId="77777777" w:rsidR="00185F76" w:rsidRPr="00AA5A54" w:rsidRDefault="00185F76" w:rsidP="00AA17AF">
            <w:pPr>
              <w:pStyle w:val="PlainText"/>
              <w:spacing w:after="120"/>
              <w:ind w:right="-18"/>
              <w:rPr>
                <w:rFonts w:eastAsiaTheme="minorEastAsia"/>
                <w:b/>
                <w:bCs/>
                <w:sz w:val="24"/>
                <w:szCs w:val="24"/>
              </w:rPr>
            </w:pPr>
            <w:r w:rsidRPr="00AA5A54">
              <w:rPr>
                <w:rFonts w:eastAsiaTheme="minorEastAsia"/>
                <w:b/>
                <w:bCs/>
                <w:sz w:val="24"/>
                <w:szCs w:val="24"/>
              </w:rPr>
              <w:br w:type="page"/>
              <w:t>Item No. 13</w:t>
            </w:r>
          </w:p>
        </w:tc>
        <w:tc>
          <w:tcPr>
            <w:tcW w:w="7457" w:type="dxa"/>
          </w:tcPr>
          <w:p w14:paraId="112B33F6" w14:textId="77777777" w:rsidR="00185F76" w:rsidRPr="00AA5A54" w:rsidRDefault="00185F76" w:rsidP="00AA17AF">
            <w:pPr>
              <w:spacing w:after="0" w:line="240" w:lineRule="auto"/>
              <w:jc w:val="both"/>
              <w:rPr>
                <w:rFonts w:ascii="Tahoma" w:hAnsi="Tahoma" w:cs="Tahoma"/>
                <w:b/>
                <w:bCs/>
                <w:sz w:val="24"/>
                <w:szCs w:val="24"/>
              </w:rPr>
            </w:pPr>
            <w:r w:rsidRPr="00AA5A54">
              <w:rPr>
                <w:rFonts w:ascii="Tahoma" w:hAnsi="Tahoma" w:cs="Tahoma"/>
                <w:b/>
                <w:bCs/>
                <w:sz w:val="24"/>
                <w:szCs w:val="24"/>
              </w:rPr>
              <w:t>Stand-up India Programme of Ministry of Finance</w:t>
            </w:r>
          </w:p>
        </w:tc>
      </w:tr>
    </w:tbl>
    <w:p w14:paraId="44ECA1F5" w14:textId="77777777" w:rsidR="00185F76" w:rsidRPr="00AA5A54" w:rsidRDefault="00185F76" w:rsidP="00185F76">
      <w:pPr>
        <w:spacing w:after="0" w:line="240" w:lineRule="auto"/>
        <w:jc w:val="both"/>
        <w:rPr>
          <w:rFonts w:ascii="Tahoma" w:hAnsi="Tahoma" w:cs="Tahoma"/>
          <w:sz w:val="24"/>
          <w:szCs w:val="24"/>
          <w:lang w:val="en-IN"/>
        </w:rPr>
      </w:pPr>
    </w:p>
    <w:p w14:paraId="450E1BB4" w14:textId="77777777" w:rsidR="00185F76" w:rsidRPr="00AA5A54" w:rsidRDefault="00185F76" w:rsidP="00185F76">
      <w:pPr>
        <w:spacing w:after="0" w:line="240" w:lineRule="auto"/>
        <w:jc w:val="both"/>
        <w:rPr>
          <w:rFonts w:ascii="Tahoma" w:hAnsi="Tahoma" w:cs="Tahoma"/>
          <w:sz w:val="24"/>
          <w:szCs w:val="24"/>
          <w:lang w:val="en-IN"/>
        </w:rPr>
      </w:pPr>
      <w:r w:rsidRPr="00AA5A54">
        <w:rPr>
          <w:rFonts w:ascii="Tahoma" w:hAnsi="Tahoma" w:cs="Tahoma"/>
          <w:sz w:val="24"/>
          <w:szCs w:val="24"/>
          <w:lang w:val="en-IN"/>
        </w:rPr>
        <w:t xml:space="preserve">Expressing concern over the performance of Banks under Stand-Up India Flagship Programme, </w:t>
      </w:r>
      <w:r w:rsidRPr="00AA5A54">
        <w:rPr>
          <w:rFonts w:ascii="Tahoma" w:hAnsi="Tahoma" w:cs="Tahoma"/>
          <w:b/>
          <w:sz w:val="24"/>
          <w:szCs w:val="24"/>
          <w:lang w:val="en-IN"/>
        </w:rPr>
        <w:t>AGM SLBC</w:t>
      </w:r>
      <w:r w:rsidRPr="00AA5A54">
        <w:rPr>
          <w:rFonts w:ascii="Tahoma" w:hAnsi="Tahoma" w:cs="Tahoma"/>
          <w:sz w:val="24"/>
          <w:szCs w:val="24"/>
          <w:lang w:val="en-IN"/>
        </w:rPr>
        <w:t xml:space="preserve"> said that the scheme has not yet picked up in state and 5419 cases amounting to Rs.953 crores have been sanctioned since inception. During the current quarter, only 427 cases amounting to Rs.68 cr have been sanctioned.</w:t>
      </w:r>
    </w:p>
    <w:p w14:paraId="4949B137" w14:textId="77777777" w:rsidR="00185F76" w:rsidRPr="00AA5A54" w:rsidRDefault="00185F76" w:rsidP="00185F76">
      <w:pPr>
        <w:spacing w:after="0" w:line="240" w:lineRule="auto"/>
        <w:jc w:val="both"/>
        <w:rPr>
          <w:rFonts w:ascii="Tahoma" w:hAnsi="Tahoma" w:cs="Tahoma"/>
          <w:sz w:val="24"/>
          <w:szCs w:val="24"/>
          <w:lang w:val="en-IN"/>
        </w:rPr>
      </w:pPr>
      <w:r w:rsidRPr="00AA5A54">
        <w:rPr>
          <w:rFonts w:ascii="Tahoma" w:hAnsi="Tahoma" w:cs="Tahoma"/>
          <w:sz w:val="24"/>
          <w:szCs w:val="24"/>
          <w:lang w:val="en-IN"/>
        </w:rPr>
        <w:t xml:space="preserve"> </w:t>
      </w:r>
    </w:p>
    <w:p w14:paraId="2B20693E"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lang w:val="en-IN"/>
        </w:rPr>
        <w:t>Top 3 Banks as per %age of participation in the scheme are</w:t>
      </w:r>
      <w:r w:rsidRPr="00AA5A54">
        <w:rPr>
          <w:rFonts w:ascii="Tahoma" w:hAnsi="Tahoma" w:cs="Tahoma"/>
          <w:sz w:val="24"/>
          <w:szCs w:val="24"/>
        </w:rPr>
        <w:t xml:space="preserve"> Union Bank of India, SBI &amp; Punjab Gramin Bank.</w:t>
      </w:r>
    </w:p>
    <w:p w14:paraId="15723655" w14:textId="77777777" w:rsidR="00185F76" w:rsidRPr="00AA5A54" w:rsidRDefault="00185F76" w:rsidP="00185F76">
      <w:pPr>
        <w:spacing w:after="0" w:line="240" w:lineRule="auto"/>
        <w:jc w:val="both"/>
        <w:rPr>
          <w:rFonts w:ascii="Tahoma" w:hAnsi="Tahoma" w:cs="Tahoma"/>
          <w:sz w:val="24"/>
          <w:szCs w:val="24"/>
          <w:lang w:val="en-IN"/>
        </w:rPr>
      </w:pPr>
    </w:p>
    <w:p w14:paraId="599B274E" w14:textId="77777777" w:rsidR="00185F76" w:rsidRPr="00AA5A54" w:rsidRDefault="00185F76" w:rsidP="00185F76">
      <w:pPr>
        <w:spacing w:after="0" w:line="240" w:lineRule="auto"/>
        <w:jc w:val="both"/>
        <w:rPr>
          <w:rFonts w:ascii="Tahoma" w:hAnsi="Tahoma" w:cs="Tahoma"/>
          <w:sz w:val="24"/>
          <w:szCs w:val="24"/>
          <w:lang w:val="en-IN"/>
        </w:rPr>
      </w:pPr>
      <w:r w:rsidRPr="00AA5A54">
        <w:rPr>
          <w:rFonts w:ascii="Tahoma" w:hAnsi="Tahoma" w:cs="Tahoma"/>
          <w:b/>
          <w:bCs/>
          <w:sz w:val="24"/>
          <w:szCs w:val="24"/>
          <w:lang w:val="en-IN"/>
        </w:rPr>
        <w:t xml:space="preserve">Shri Puskar Tarai, Convenor-SLBC </w:t>
      </w:r>
      <w:r w:rsidRPr="00AA5A54">
        <w:rPr>
          <w:rFonts w:ascii="Tahoma" w:hAnsi="Tahoma" w:cs="Tahoma"/>
          <w:bCs/>
          <w:sz w:val="24"/>
          <w:szCs w:val="24"/>
          <w:lang w:val="en-IN"/>
        </w:rPr>
        <w:t>requested the</w:t>
      </w:r>
      <w:r w:rsidRPr="00AA5A54">
        <w:rPr>
          <w:rFonts w:ascii="Tahoma" w:hAnsi="Tahoma" w:cs="Tahoma"/>
          <w:sz w:val="24"/>
          <w:szCs w:val="24"/>
          <w:lang w:val="en-IN"/>
        </w:rPr>
        <w:t xml:space="preserve"> LDMs to focus and achieve at least one loan per branch to get progress under the scheme as most of the banks have zero performance.</w:t>
      </w:r>
    </w:p>
    <w:p w14:paraId="2A07C601" w14:textId="77777777" w:rsidR="001F01FC" w:rsidRDefault="001F01FC" w:rsidP="00185F76">
      <w:pPr>
        <w:spacing w:after="0" w:line="240" w:lineRule="auto"/>
        <w:jc w:val="both"/>
        <w:rPr>
          <w:rFonts w:ascii="Tahoma" w:hAnsi="Tahoma" w:cs="Tahoma"/>
          <w:b/>
          <w:sz w:val="24"/>
          <w:szCs w:val="24"/>
        </w:rPr>
      </w:pPr>
    </w:p>
    <w:p w14:paraId="6B3D7BCB" w14:textId="77777777" w:rsidR="001F01FC" w:rsidRDefault="001F01FC" w:rsidP="00185F76">
      <w:pPr>
        <w:spacing w:after="0" w:line="240" w:lineRule="auto"/>
        <w:jc w:val="both"/>
        <w:rPr>
          <w:rFonts w:ascii="Tahoma" w:hAnsi="Tahoma" w:cs="Tahoma"/>
          <w:b/>
          <w:sz w:val="24"/>
          <w:szCs w:val="24"/>
        </w:rPr>
      </w:pPr>
    </w:p>
    <w:p w14:paraId="18A8BEEB" w14:textId="316ADA1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b/>
          <w:sz w:val="24"/>
          <w:szCs w:val="24"/>
        </w:rPr>
        <w:t>Shri Diprava Lakra, IAS</w:t>
      </w:r>
      <w:r w:rsidRPr="00AA5A54">
        <w:rPr>
          <w:rFonts w:ascii="Tahoma" w:hAnsi="Tahoma" w:cs="Tahoma"/>
          <w:sz w:val="24"/>
          <w:szCs w:val="24"/>
        </w:rPr>
        <w:t>, Secretary Finance expressed the concern that no progress has been there since past few quarters and No sanctioning has been done to Female/SC/ST entrepreneurs. Except for Punjab Gramin Bank, PNB, Union Bank of India and SBI, the performance of all other banks is NIL.</w:t>
      </w:r>
    </w:p>
    <w:p w14:paraId="1CB0EEE7"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rPr>
        <w:t xml:space="preserve">The Banks were requested to strive hard and </w:t>
      </w:r>
      <w:r w:rsidRPr="00AA5A54">
        <w:rPr>
          <w:rFonts w:ascii="Tahoma" w:hAnsi="Tahoma" w:cs="Tahoma"/>
          <w:sz w:val="24"/>
          <w:szCs w:val="24"/>
          <w:lang w:val="en-IN"/>
        </w:rPr>
        <w:t>achieve the target of at least one loan per branch.</w:t>
      </w:r>
    </w:p>
    <w:p w14:paraId="4AC9C9DE" w14:textId="77777777" w:rsidR="00185F76" w:rsidRPr="00AA5A54" w:rsidRDefault="00185F76" w:rsidP="00185F76">
      <w:pPr>
        <w:spacing w:after="0" w:line="240" w:lineRule="auto"/>
        <w:jc w:val="both"/>
        <w:rPr>
          <w:rFonts w:ascii="Tahoma" w:hAnsi="Tahoma" w:cs="Tahoma"/>
          <w:sz w:val="24"/>
          <w:szCs w:val="24"/>
          <w:lang w:val="en-IN"/>
        </w:rPr>
      </w:pPr>
    </w:p>
    <w:p w14:paraId="3A521B19" w14:textId="77777777" w:rsidR="00185F76" w:rsidRPr="00AA5A54" w:rsidRDefault="00185F76" w:rsidP="00185F76">
      <w:pPr>
        <w:spacing w:after="0" w:line="240" w:lineRule="auto"/>
        <w:jc w:val="right"/>
        <w:rPr>
          <w:rFonts w:ascii="Tahoma" w:hAnsi="Tahoma" w:cs="Tahoma"/>
          <w:sz w:val="24"/>
          <w:szCs w:val="24"/>
          <w:lang w:val="en-IN"/>
        </w:rPr>
      </w:pPr>
      <w:r w:rsidRPr="00AA5A54">
        <w:rPr>
          <w:rFonts w:ascii="Tahoma" w:eastAsia="Calibri" w:hAnsi="Tahoma" w:cs="Tahoma"/>
          <w:b/>
          <w:sz w:val="24"/>
          <w:szCs w:val="24"/>
          <w:lang w:val="en-IN" w:eastAsia="en-IN" w:bidi="ar-SA"/>
        </w:rPr>
        <w:t>Action: All Banks</w:t>
      </w:r>
    </w:p>
    <w:p w14:paraId="50257E68" w14:textId="500F3903" w:rsidR="00185F76" w:rsidRDefault="00185F76" w:rsidP="00185F76">
      <w:pPr>
        <w:pStyle w:val="PlainText"/>
        <w:tabs>
          <w:tab w:val="left" w:pos="810"/>
        </w:tabs>
        <w:rPr>
          <w:rFonts w:eastAsia="Calibri"/>
          <w:sz w:val="24"/>
          <w:szCs w:val="24"/>
          <w:lang w:val="en-IN" w:eastAsia="en-IN"/>
        </w:rPr>
      </w:pPr>
    </w:p>
    <w:p w14:paraId="730B0AD8" w14:textId="5D9CBF0F" w:rsidR="009A2A2A" w:rsidRDefault="009A2A2A" w:rsidP="00185F76">
      <w:pPr>
        <w:pStyle w:val="PlainText"/>
        <w:tabs>
          <w:tab w:val="left" w:pos="810"/>
        </w:tabs>
        <w:rPr>
          <w:rFonts w:eastAsia="Calibri"/>
          <w:sz w:val="24"/>
          <w:szCs w:val="24"/>
          <w:lang w:val="en-IN" w:eastAsia="en-IN"/>
        </w:rPr>
      </w:pPr>
    </w:p>
    <w:p w14:paraId="615A8B7F" w14:textId="3CB430DE" w:rsidR="009A2A2A" w:rsidRDefault="009A2A2A" w:rsidP="00185F76">
      <w:pPr>
        <w:pStyle w:val="PlainText"/>
        <w:tabs>
          <w:tab w:val="left" w:pos="810"/>
        </w:tabs>
        <w:rPr>
          <w:rFonts w:eastAsia="Calibri"/>
          <w:sz w:val="24"/>
          <w:szCs w:val="24"/>
          <w:lang w:val="en-IN" w:eastAsia="en-IN"/>
        </w:rPr>
      </w:pPr>
    </w:p>
    <w:p w14:paraId="67C380B3" w14:textId="2271A331" w:rsidR="009A2A2A" w:rsidRDefault="009A2A2A" w:rsidP="00185F76">
      <w:pPr>
        <w:pStyle w:val="PlainText"/>
        <w:tabs>
          <w:tab w:val="left" w:pos="810"/>
        </w:tabs>
        <w:rPr>
          <w:rFonts w:eastAsia="Calibri"/>
          <w:sz w:val="24"/>
          <w:szCs w:val="24"/>
          <w:lang w:val="en-IN" w:eastAsia="en-IN"/>
        </w:rPr>
      </w:pPr>
    </w:p>
    <w:p w14:paraId="7C8E52E8" w14:textId="77777777" w:rsidR="009A2A2A" w:rsidRPr="00AA5A54" w:rsidRDefault="009A2A2A" w:rsidP="00185F76">
      <w:pPr>
        <w:pStyle w:val="PlainText"/>
        <w:tabs>
          <w:tab w:val="left" w:pos="810"/>
        </w:tabs>
        <w:rPr>
          <w:rFonts w:eastAsia="Calibri"/>
          <w:sz w:val="24"/>
          <w:szCs w:val="24"/>
          <w:lang w:val="en-IN" w:eastAsia="en-IN"/>
        </w:rPr>
      </w:pPr>
    </w:p>
    <w:tbl>
      <w:tblPr>
        <w:tblW w:w="9765" w:type="dxa"/>
        <w:tblInd w:w="-34" w:type="dxa"/>
        <w:tblCellMar>
          <w:left w:w="0" w:type="dxa"/>
          <w:right w:w="0" w:type="dxa"/>
        </w:tblCellMar>
        <w:tblLook w:val="04A0" w:firstRow="1" w:lastRow="0" w:firstColumn="1" w:lastColumn="0" w:noHBand="0" w:noVBand="1"/>
      </w:tblPr>
      <w:tblGrid>
        <w:gridCol w:w="2086"/>
        <w:gridCol w:w="7679"/>
      </w:tblGrid>
      <w:tr w:rsidR="00185F76" w:rsidRPr="00AA5A54" w14:paraId="3F1DB83F" w14:textId="77777777" w:rsidTr="001F01FC">
        <w:trPr>
          <w:trHeight w:val="576"/>
        </w:trPr>
        <w:tc>
          <w:tcPr>
            <w:tcW w:w="20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6F395E" w14:textId="77777777" w:rsidR="00185F76" w:rsidRPr="00AA5A54" w:rsidRDefault="00185F76" w:rsidP="00AA17AF">
            <w:pPr>
              <w:pStyle w:val="NoSpacing"/>
              <w:rPr>
                <w:rFonts w:ascii="Tahoma" w:hAnsi="Tahoma" w:cs="Tahoma"/>
                <w:b/>
                <w:bCs/>
              </w:rPr>
            </w:pPr>
            <w:r w:rsidRPr="00AA5A54">
              <w:rPr>
                <w:rFonts w:ascii="Tahoma" w:hAnsi="Tahoma" w:cs="Tahoma"/>
                <w:b/>
                <w:bCs/>
              </w:rPr>
              <w:lastRenderedPageBreak/>
              <w:br w:type="page"/>
              <w:t>Item No. 14</w:t>
            </w:r>
          </w:p>
        </w:tc>
        <w:tc>
          <w:tcPr>
            <w:tcW w:w="76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AF89FF8" w14:textId="77777777" w:rsidR="00185F76" w:rsidRPr="00AA5A54" w:rsidRDefault="00185F76" w:rsidP="00AA17AF">
            <w:pPr>
              <w:pStyle w:val="NoSpacing"/>
              <w:rPr>
                <w:rFonts w:ascii="Tahoma" w:hAnsi="Tahoma" w:cs="Tahoma"/>
                <w:b/>
                <w:bCs/>
              </w:rPr>
            </w:pPr>
            <w:r w:rsidRPr="00AA5A54">
              <w:rPr>
                <w:rFonts w:ascii="Tahoma" w:hAnsi="Tahoma" w:cs="Tahoma"/>
                <w:b/>
                <w:bCs/>
              </w:rPr>
              <w:t>Pradhan Mantri Suraksha BimaYojana (PMSBY) and Pradhan MantriJeevanJyotiBimaYojana (PMJJBY).</w:t>
            </w:r>
          </w:p>
        </w:tc>
      </w:tr>
    </w:tbl>
    <w:p w14:paraId="723229D7" w14:textId="77777777" w:rsidR="00185F76" w:rsidRPr="00AA5A54" w:rsidRDefault="00185F76" w:rsidP="00185F76">
      <w:pPr>
        <w:spacing w:after="0" w:line="240" w:lineRule="auto"/>
        <w:rPr>
          <w:rFonts w:ascii="Tahoma" w:eastAsia="Calibri" w:hAnsi="Tahoma" w:cs="Tahoma"/>
          <w:sz w:val="24"/>
          <w:szCs w:val="24"/>
          <w:lang w:val="en-IN" w:eastAsia="en-IN" w:bidi="ar-SA"/>
        </w:rPr>
      </w:pPr>
    </w:p>
    <w:p w14:paraId="097C1EF6" w14:textId="77777777" w:rsidR="00185F76" w:rsidRPr="00AA5A54" w:rsidRDefault="00185F76" w:rsidP="00185F76">
      <w:pPr>
        <w:spacing w:after="0" w:line="240" w:lineRule="auto"/>
        <w:jc w:val="both"/>
        <w:rPr>
          <w:rFonts w:ascii="Tahoma" w:hAnsi="Tahoma" w:cs="Tahoma"/>
          <w:bCs/>
          <w:sz w:val="24"/>
          <w:szCs w:val="24"/>
          <w:lang w:val="en-IN"/>
        </w:rPr>
      </w:pPr>
      <w:r w:rsidRPr="00AA5A54">
        <w:rPr>
          <w:rFonts w:ascii="Tahoma" w:hAnsi="Tahoma" w:cs="Tahoma"/>
          <w:bCs/>
          <w:sz w:val="24"/>
          <w:szCs w:val="24"/>
          <w:lang w:val="en-IN"/>
        </w:rPr>
        <w:t>AGM, SLBC apprised the house that as on 30.09.2023, around 1.3 Crore enrolments have been done under both these Social Security Schemes. Although, the achievement so far has been good, still there lies a huge scope as a large number of eligible population is yet to be covered and the state is lagging behind the targets.</w:t>
      </w:r>
    </w:p>
    <w:p w14:paraId="79BC6E99" w14:textId="77777777" w:rsidR="00185F76" w:rsidRPr="00AA5A54" w:rsidRDefault="00185F76" w:rsidP="00185F76">
      <w:pPr>
        <w:spacing w:after="0" w:line="240" w:lineRule="auto"/>
        <w:jc w:val="both"/>
        <w:rPr>
          <w:rFonts w:ascii="Tahoma" w:hAnsi="Tahoma" w:cs="Tahoma"/>
          <w:bCs/>
          <w:sz w:val="24"/>
          <w:szCs w:val="24"/>
          <w:lang w:val="en-IN"/>
        </w:rPr>
      </w:pPr>
    </w:p>
    <w:p w14:paraId="4CEBDC5E" w14:textId="3640B5AD" w:rsidR="00185F76" w:rsidRDefault="00185F76" w:rsidP="00185F76">
      <w:pPr>
        <w:spacing w:after="0" w:line="240" w:lineRule="auto"/>
        <w:ind w:left="5760" w:firstLine="720"/>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w:t>
      </w:r>
    </w:p>
    <w:p w14:paraId="6B8681FD" w14:textId="77777777" w:rsidR="009A2A2A" w:rsidRPr="00AA5A54" w:rsidRDefault="009A2A2A" w:rsidP="00185F76">
      <w:pPr>
        <w:spacing w:after="0" w:line="240" w:lineRule="auto"/>
        <w:ind w:left="5760" w:firstLine="720"/>
        <w:jc w:val="right"/>
        <w:rPr>
          <w:rFonts w:ascii="Tahoma" w:eastAsia="Calibri" w:hAnsi="Tahoma" w:cs="Tahoma"/>
          <w:sz w:val="24"/>
          <w:szCs w:val="24"/>
          <w:lang w:val="en-IN" w:eastAsia="en-IN" w:bidi="ar-SA"/>
        </w:rPr>
      </w:pPr>
    </w:p>
    <w:tbl>
      <w:tblPr>
        <w:tblW w:w="9789" w:type="dxa"/>
        <w:tblInd w:w="-34" w:type="dxa"/>
        <w:tblCellMar>
          <w:left w:w="0" w:type="dxa"/>
          <w:right w:w="0" w:type="dxa"/>
        </w:tblCellMar>
        <w:tblLook w:val="04A0" w:firstRow="1" w:lastRow="0" w:firstColumn="1" w:lastColumn="0" w:noHBand="0" w:noVBand="1"/>
      </w:tblPr>
      <w:tblGrid>
        <w:gridCol w:w="2091"/>
        <w:gridCol w:w="7698"/>
      </w:tblGrid>
      <w:tr w:rsidR="00185F76" w:rsidRPr="00AA5A54" w14:paraId="04E5B275" w14:textId="77777777" w:rsidTr="001F01FC">
        <w:trPr>
          <w:trHeight w:val="497"/>
        </w:trPr>
        <w:tc>
          <w:tcPr>
            <w:tcW w:w="20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71D47F" w14:textId="77777777" w:rsidR="00185F76" w:rsidRPr="00AA5A54" w:rsidRDefault="00185F76" w:rsidP="00AA17AF">
            <w:pPr>
              <w:pStyle w:val="NoSpacing"/>
              <w:rPr>
                <w:rFonts w:ascii="Tahoma" w:hAnsi="Tahoma" w:cs="Tahoma"/>
                <w:b/>
                <w:bCs/>
              </w:rPr>
            </w:pPr>
            <w:r w:rsidRPr="00AA5A54">
              <w:rPr>
                <w:rFonts w:ascii="Tahoma" w:hAnsi="Tahoma" w:cs="Tahoma"/>
                <w:b/>
                <w:bCs/>
              </w:rPr>
              <w:br w:type="page"/>
              <w:t>Item No. 14.1</w:t>
            </w:r>
          </w:p>
        </w:tc>
        <w:tc>
          <w:tcPr>
            <w:tcW w:w="76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CF1D784" w14:textId="77777777" w:rsidR="00185F76" w:rsidRPr="00AA5A54" w:rsidRDefault="00185F76" w:rsidP="00AA17AF">
            <w:pPr>
              <w:pStyle w:val="NoSpacing"/>
              <w:rPr>
                <w:rFonts w:ascii="Tahoma" w:hAnsi="Tahoma" w:cs="Tahoma"/>
                <w:b/>
                <w:bCs/>
              </w:rPr>
            </w:pPr>
            <w:r w:rsidRPr="00AA5A54">
              <w:rPr>
                <w:rFonts w:ascii="Tahoma" w:hAnsi="Tahoma" w:cs="Tahoma"/>
                <w:b/>
                <w:bCs/>
                <w:color w:val="000000" w:themeColor="text1"/>
              </w:rPr>
              <w:t>Campaign for Jansuraksha Schemes at GP level in all Districts from 01.10.2023 to 31.12.2023.</w:t>
            </w:r>
          </w:p>
        </w:tc>
      </w:tr>
    </w:tbl>
    <w:p w14:paraId="7AFBDB43" w14:textId="77777777" w:rsidR="00185F76" w:rsidRPr="00AA5A54" w:rsidRDefault="00185F76" w:rsidP="00185F76">
      <w:pPr>
        <w:spacing w:after="0" w:line="240" w:lineRule="auto"/>
        <w:rPr>
          <w:rFonts w:ascii="Tahoma" w:eastAsia="Calibri" w:hAnsi="Tahoma" w:cs="Tahoma"/>
          <w:sz w:val="24"/>
          <w:szCs w:val="24"/>
          <w:lang w:val="en-IN" w:eastAsia="en-IN" w:bidi="ar-SA"/>
        </w:rPr>
      </w:pPr>
    </w:p>
    <w:p w14:paraId="2B17925A" w14:textId="77777777" w:rsidR="00185F76" w:rsidRPr="00AA5A54" w:rsidRDefault="00185F76" w:rsidP="00185F76">
      <w:pPr>
        <w:spacing w:after="0" w:line="240" w:lineRule="auto"/>
        <w:ind w:right="29"/>
        <w:jc w:val="both"/>
        <w:rPr>
          <w:rFonts w:ascii="Tahoma" w:hAnsi="Tahoma" w:cs="Tahoma"/>
          <w:color w:val="000000" w:themeColor="text1"/>
          <w:sz w:val="24"/>
          <w:szCs w:val="24"/>
        </w:rPr>
      </w:pPr>
      <w:r w:rsidRPr="00AA5A54">
        <w:rPr>
          <w:rFonts w:ascii="Tahoma" w:hAnsi="Tahoma" w:cs="Tahoma"/>
          <w:color w:val="000000" w:themeColor="text1"/>
          <w:sz w:val="24"/>
          <w:szCs w:val="24"/>
        </w:rPr>
        <w:t>Department of Financial Services, MOF launched three months Campaign at Gram Panchayat Level starting from 1</w:t>
      </w:r>
      <w:r w:rsidRPr="00AA5A54">
        <w:rPr>
          <w:rFonts w:ascii="Tahoma" w:hAnsi="Tahoma" w:cs="Tahoma"/>
          <w:color w:val="000000" w:themeColor="text1"/>
          <w:sz w:val="24"/>
          <w:szCs w:val="24"/>
          <w:vertAlign w:val="superscript"/>
        </w:rPr>
        <w:t>st</w:t>
      </w:r>
      <w:r w:rsidRPr="00AA5A54">
        <w:rPr>
          <w:rFonts w:ascii="Tahoma" w:hAnsi="Tahoma" w:cs="Tahoma"/>
          <w:color w:val="000000" w:themeColor="text1"/>
          <w:sz w:val="24"/>
          <w:szCs w:val="24"/>
        </w:rPr>
        <w:t xml:space="preserve"> of October,2023 to 31</w:t>
      </w:r>
      <w:r w:rsidRPr="00AA5A54">
        <w:rPr>
          <w:rFonts w:ascii="Tahoma" w:hAnsi="Tahoma" w:cs="Tahoma"/>
          <w:color w:val="000000" w:themeColor="text1"/>
          <w:sz w:val="24"/>
          <w:szCs w:val="24"/>
          <w:vertAlign w:val="superscript"/>
        </w:rPr>
        <w:t>st</w:t>
      </w:r>
      <w:r w:rsidRPr="00AA5A54">
        <w:rPr>
          <w:rFonts w:ascii="Tahoma" w:hAnsi="Tahoma" w:cs="Tahoma"/>
          <w:color w:val="000000" w:themeColor="text1"/>
          <w:sz w:val="24"/>
          <w:szCs w:val="24"/>
        </w:rPr>
        <w:t xml:space="preserve"> of December,2023 with an objective to saturate all eligible account holders under Jansuraksha Schemes i.e. Pradhan Mantri Suraksha Bima Yojana (PMSBY) and Pradhan Mantri Jeevan Jyoti Bima Yojana (PMJJBY). </w:t>
      </w:r>
    </w:p>
    <w:p w14:paraId="425647A9" w14:textId="77777777" w:rsidR="00185F76" w:rsidRPr="00AA5A54" w:rsidRDefault="00185F76" w:rsidP="00185F76">
      <w:pPr>
        <w:spacing w:after="0" w:line="240" w:lineRule="auto"/>
        <w:ind w:right="29"/>
        <w:jc w:val="both"/>
        <w:rPr>
          <w:rFonts w:ascii="Tahoma" w:hAnsi="Tahoma" w:cs="Tahoma"/>
          <w:color w:val="000000" w:themeColor="text1"/>
          <w:sz w:val="24"/>
          <w:szCs w:val="24"/>
        </w:rPr>
      </w:pPr>
    </w:p>
    <w:p w14:paraId="0307E462" w14:textId="77777777" w:rsidR="00185F76" w:rsidRPr="00AA5A54" w:rsidRDefault="00185F76" w:rsidP="00185F76">
      <w:pPr>
        <w:spacing w:after="0" w:line="240" w:lineRule="auto"/>
        <w:ind w:right="29"/>
        <w:jc w:val="both"/>
        <w:rPr>
          <w:rFonts w:ascii="Tahoma" w:hAnsi="Tahoma" w:cs="Tahoma"/>
          <w:color w:val="000000" w:themeColor="text1"/>
          <w:sz w:val="24"/>
          <w:szCs w:val="24"/>
        </w:rPr>
      </w:pPr>
      <w:r w:rsidRPr="00AA5A54">
        <w:rPr>
          <w:rFonts w:ascii="Tahoma" w:hAnsi="Tahoma" w:cs="Tahoma"/>
          <w:bCs/>
          <w:sz w:val="24"/>
          <w:szCs w:val="24"/>
          <w:lang w:val="en-IN"/>
        </w:rPr>
        <w:t xml:space="preserve">AGM, SLBC apprised the house that the campaign has now been converged with </w:t>
      </w:r>
      <w:r w:rsidRPr="00AA5A54">
        <w:rPr>
          <w:rFonts w:ascii="Tahoma" w:hAnsi="Tahoma" w:cs="Tahoma"/>
          <w:b/>
          <w:bCs/>
          <w:sz w:val="24"/>
          <w:szCs w:val="24"/>
          <w:lang w:val="en-IN"/>
        </w:rPr>
        <w:t>“Viksit Bharat Sankalp Yatra</w:t>
      </w:r>
      <w:r w:rsidRPr="00AA5A54">
        <w:rPr>
          <w:rFonts w:ascii="Tahoma" w:hAnsi="Tahoma" w:cs="Tahoma"/>
          <w:bCs/>
          <w:sz w:val="24"/>
          <w:szCs w:val="24"/>
          <w:lang w:val="en-IN"/>
        </w:rPr>
        <w:t xml:space="preserve">”. So he requested </w:t>
      </w:r>
      <w:r w:rsidRPr="00AA5A54">
        <w:rPr>
          <w:rFonts w:ascii="Tahoma" w:hAnsi="Tahoma" w:cs="Tahoma"/>
          <w:color w:val="000000" w:themeColor="text1"/>
          <w:sz w:val="24"/>
          <w:szCs w:val="24"/>
        </w:rPr>
        <w:t>all the LDMs and Banks to work in Camp Mode, sensitize field functionaries &amp; proactively target every eligible person for saturation of beneficiaries under both schemes.</w:t>
      </w:r>
    </w:p>
    <w:p w14:paraId="60D129BD" w14:textId="77777777" w:rsidR="00185F76" w:rsidRPr="00AA5A54" w:rsidRDefault="00185F76" w:rsidP="00185F76">
      <w:pPr>
        <w:spacing w:after="0" w:line="240" w:lineRule="auto"/>
        <w:rPr>
          <w:rFonts w:ascii="Tahoma" w:eastAsia="Calibri" w:hAnsi="Tahoma" w:cs="Tahoma"/>
          <w:sz w:val="24"/>
          <w:szCs w:val="24"/>
          <w:lang w:val="en-IN" w:eastAsia="en-IN" w:bidi="ar-SA"/>
        </w:rPr>
      </w:pPr>
    </w:p>
    <w:p w14:paraId="533B22F5" w14:textId="1E818840" w:rsidR="00185F76" w:rsidRDefault="00185F76" w:rsidP="00185F76">
      <w:pPr>
        <w:spacing w:after="0" w:line="240" w:lineRule="auto"/>
        <w:ind w:left="5760" w:firstLine="720"/>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Banks&amp; LDMs</w:t>
      </w:r>
    </w:p>
    <w:p w14:paraId="6A54C4B5" w14:textId="77777777" w:rsidR="009A2A2A" w:rsidRPr="00AA5A54" w:rsidRDefault="009A2A2A" w:rsidP="00185F76">
      <w:pPr>
        <w:spacing w:after="0" w:line="240" w:lineRule="auto"/>
        <w:ind w:left="5760" w:firstLine="720"/>
        <w:jc w:val="right"/>
        <w:rPr>
          <w:rFonts w:ascii="Tahoma" w:eastAsia="Calibri" w:hAnsi="Tahoma" w:cs="Tahoma"/>
          <w:sz w:val="24"/>
          <w:szCs w:val="24"/>
          <w:lang w:val="en-IN" w:eastAsia="en-IN" w:bidi="ar-SA"/>
        </w:rPr>
      </w:pPr>
    </w:p>
    <w:tbl>
      <w:tblPr>
        <w:tblW w:w="9521" w:type="dxa"/>
        <w:tblInd w:w="108" w:type="dxa"/>
        <w:tblCellMar>
          <w:left w:w="0" w:type="dxa"/>
          <w:right w:w="0" w:type="dxa"/>
        </w:tblCellMar>
        <w:tblLook w:val="04A0" w:firstRow="1" w:lastRow="0" w:firstColumn="1" w:lastColumn="0" w:noHBand="0" w:noVBand="1"/>
      </w:tblPr>
      <w:tblGrid>
        <w:gridCol w:w="2268"/>
        <w:gridCol w:w="7253"/>
      </w:tblGrid>
      <w:tr w:rsidR="00185F76" w:rsidRPr="00AA5A54" w14:paraId="08DA53FE" w14:textId="77777777" w:rsidTr="001F01FC">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668EC7" w14:textId="77777777" w:rsidR="00185F76" w:rsidRPr="00AA5A54" w:rsidRDefault="00185F76" w:rsidP="00AA17AF">
            <w:pPr>
              <w:jc w:val="both"/>
              <w:rPr>
                <w:rFonts w:ascii="Tahoma" w:hAnsi="Tahoma" w:cs="Tahoma"/>
                <w:b/>
                <w:bCs/>
                <w:sz w:val="24"/>
                <w:szCs w:val="24"/>
              </w:rPr>
            </w:pPr>
            <w:r w:rsidRPr="00AA5A54">
              <w:rPr>
                <w:rFonts w:ascii="Tahoma" w:hAnsi="Tahoma" w:cs="Tahoma"/>
                <w:b/>
                <w:bCs/>
                <w:sz w:val="24"/>
                <w:szCs w:val="24"/>
              </w:rPr>
              <w:t>Item No. 15</w:t>
            </w:r>
          </w:p>
        </w:tc>
        <w:tc>
          <w:tcPr>
            <w:tcW w:w="72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4804B6C" w14:textId="77777777" w:rsidR="00185F76" w:rsidRPr="00AA5A54" w:rsidRDefault="00185F76" w:rsidP="00AA17AF">
            <w:pPr>
              <w:jc w:val="both"/>
              <w:rPr>
                <w:rFonts w:ascii="Tahoma" w:hAnsi="Tahoma" w:cs="Tahoma"/>
                <w:b/>
                <w:bCs/>
                <w:sz w:val="24"/>
                <w:szCs w:val="24"/>
              </w:rPr>
            </w:pPr>
            <w:r w:rsidRPr="00AA5A54">
              <w:rPr>
                <w:rFonts w:ascii="Tahoma" w:hAnsi="Tahoma" w:cs="Tahoma"/>
                <w:b/>
                <w:bCs/>
                <w:sz w:val="24"/>
                <w:szCs w:val="24"/>
              </w:rPr>
              <w:t>Atal Pension Yojana (APY)</w:t>
            </w:r>
          </w:p>
        </w:tc>
      </w:tr>
    </w:tbl>
    <w:p w14:paraId="3AD4DE03" w14:textId="77777777" w:rsidR="00185F76" w:rsidRPr="00AA5A54" w:rsidRDefault="00185F76" w:rsidP="00185F76">
      <w:pPr>
        <w:spacing w:after="0" w:line="240" w:lineRule="auto"/>
        <w:jc w:val="both"/>
        <w:rPr>
          <w:rFonts w:ascii="Tahoma" w:hAnsi="Tahoma" w:cs="Tahoma"/>
          <w:sz w:val="24"/>
          <w:szCs w:val="24"/>
          <w:shd w:val="clear" w:color="auto" w:fill="FFFFFF"/>
          <w:lang w:val="en-IN" w:eastAsia="en-IN" w:bidi="ar-SA"/>
        </w:rPr>
      </w:pPr>
    </w:p>
    <w:p w14:paraId="1355EF69" w14:textId="77777777" w:rsidR="00185F76" w:rsidRPr="00AA5A54" w:rsidRDefault="00185F76" w:rsidP="00185F76">
      <w:pPr>
        <w:spacing w:after="0" w:line="240" w:lineRule="auto"/>
        <w:jc w:val="both"/>
        <w:rPr>
          <w:rFonts w:ascii="Tahoma" w:hAnsi="Tahoma" w:cs="Tahoma"/>
          <w:sz w:val="24"/>
          <w:szCs w:val="24"/>
          <w:shd w:val="clear" w:color="auto" w:fill="FFFFFF"/>
          <w:lang w:val="en-IN" w:eastAsia="en-IN" w:bidi="ar-SA"/>
        </w:rPr>
      </w:pPr>
      <w:r w:rsidRPr="00AA5A54">
        <w:rPr>
          <w:rFonts w:ascii="Tahoma" w:hAnsi="Tahoma" w:cs="Tahoma"/>
          <w:sz w:val="24"/>
          <w:szCs w:val="24"/>
          <w:shd w:val="clear" w:color="auto" w:fill="FFFFFF"/>
          <w:lang w:val="en-IN" w:eastAsia="en-IN" w:bidi="ar-SA"/>
        </w:rPr>
        <w:t>The overall achievement under the scheme as on 30.09.2023 is 45% and is not satisfactory.</w:t>
      </w:r>
    </w:p>
    <w:p w14:paraId="62CE4C36" w14:textId="77777777" w:rsidR="00185F76" w:rsidRPr="00AA5A54" w:rsidRDefault="00185F76" w:rsidP="00185F76">
      <w:pPr>
        <w:spacing w:after="0" w:line="240" w:lineRule="auto"/>
        <w:jc w:val="both"/>
        <w:rPr>
          <w:rFonts w:ascii="Tahoma" w:hAnsi="Tahoma" w:cs="Tahoma"/>
          <w:sz w:val="24"/>
          <w:szCs w:val="24"/>
          <w:shd w:val="clear" w:color="auto" w:fill="FFFFFF"/>
          <w:lang w:val="en-IN" w:eastAsia="en-IN" w:bidi="ar-SA"/>
        </w:rPr>
      </w:pPr>
    </w:p>
    <w:p w14:paraId="1F4E8EE2" w14:textId="77777777" w:rsidR="00185F76" w:rsidRPr="00AA5A54" w:rsidRDefault="00185F76" w:rsidP="00185F76">
      <w:pPr>
        <w:spacing w:after="0" w:line="240" w:lineRule="auto"/>
        <w:jc w:val="both"/>
        <w:rPr>
          <w:rFonts w:ascii="Tahoma" w:hAnsi="Tahoma" w:cs="Tahoma"/>
          <w:bCs/>
          <w:sz w:val="24"/>
          <w:szCs w:val="24"/>
          <w:lang w:val="en-IN"/>
        </w:rPr>
      </w:pPr>
      <w:r w:rsidRPr="00AA5A54">
        <w:rPr>
          <w:rFonts w:ascii="Tahoma" w:hAnsi="Tahoma" w:cs="Tahoma"/>
          <w:sz w:val="24"/>
          <w:szCs w:val="24"/>
          <w:shd w:val="clear" w:color="auto" w:fill="FFFFFF"/>
          <w:lang w:val="en-IN" w:eastAsia="en-IN" w:bidi="ar-SA"/>
        </w:rPr>
        <w:t>The Private sector banks are not contributing and have achieved only 4.57%.</w:t>
      </w:r>
      <w:r w:rsidRPr="00AA5A54">
        <w:rPr>
          <w:rFonts w:ascii="Tahoma" w:hAnsi="Tahoma" w:cs="Tahoma"/>
          <w:bCs/>
          <w:sz w:val="24"/>
          <w:szCs w:val="24"/>
          <w:lang w:val="en-IN"/>
        </w:rPr>
        <w:t xml:space="preserve"> </w:t>
      </w:r>
    </w:p>
    <w:p w14:paraId="23CC30B8" w14:textId="77777777" w:rsidR="00185F76" w:rsidRPr="00AA5A54" w:rsidRDefault="00185F76" w:rsidP="00185F76">
      <w:pPr>
        <w:spacing w:after="0" w:line="240" w:lineRule="auto"/>
        <w:jc w:val="both"/>
        <w:rPr>
          <w:rFonts w:ascii="Tahoma" w:hAnsi="Tahoma" w:cs="Tahoma"/>
          <w:bCs/>
          <w:sz w:val="24"/>
          <w:szCs w:val="24"/>
          <w:lang w:val="en-IN"/>
        </w:rPr>
      </w:pPr>
    </w:p>
    <w:p w14:paraId="6B75DAA8" w14:textId="77777777" w:rsidR="00185F76" w:rsidRPr="00AA5A54" w:rsidRDefault="00185F76" w:rsidP="00185F76">
      <w:pPr>
        <w:spacing w:after="0" w:line="240" w:lineRule="auto"/>
        <w:jc w:val="both"/>
        <w:rPr>
          <w:rFonts w:ascii="Tahoma" w:hAnsi="Tahoma" w:cs="Tahoma"/>
          <w:bCs/>
          <w:sz w:val="24"/>
          <w:szCs w:val="24"/>
          <w:lang w:val="en-IN"/>
        </w:rPr>
      </w:pPr>
      <w:r w:rsidRPr="00AA5A54">
        <w:rPr>
          <w:rFonts w:ascii="Tahoma" w:hAnsi="Tahoma" w:cs="Tahoma"/>
          <w:bCs/>
          <w:sz w:val="24"/>
          <w:szCs w:val="24"/>
          <w:lang w:val="en-IN"/>
        </w:rPr>
        <w:t>AGM, SLBC informed that during the Q.E. Sept 2023 an awareness program was also organised in SAS Nagar, Mohali under the aegis of PFRDA, however no significant improvement has been there in performance of banks.</w:t>
      </w:r>
    </w:p>
    <w:p w14:paraId="23525ABD" w14:textId="77777777" w:rsidR="00185F76" w:rsidRPr="00AA5A54" w:rsidRDefault="00185F76" w:rsidP="00185F76">
      <w:pPr>
        <w:spacing w:after="0" w:line="240" w:lineRule="auto"/>
        <w:jc w:val="both"/>
        <w:rPr>
          <w:rFonts w:ascii="Tahoma" w:hAnsi="Tahoma" w:cs="Tahoma"/>
          <w:bCs/>
          <w:sz w:val="24"/>
          <w:szCs w:val="24"/>
          <w:lang w:val="en-IN"/>
        </w:rPr>
      </w:pPr>
    </w:p>
    <w:p w14:paraId="296FDA4E" w14:textId="18F1915B" w:rsidR="00185F76" w:rsidRPr="00AA5A54" w:rsidRDefault="00185F76" w:rsidP="00185F76">
      <w:pPr>
        <w:spacing w:after="0" w:line="240" w:lineRule="auto"/>
        <w:jc w:val="both"/>
        <w:rPr>
          <w:rFonts w:ascii="Tahoma" w:hAnsi="Tahoma" w:cs="Tahoma"/>
          <w:sz w:val="24"/>
          <w:szCs w:val="24"/>
          <w:shd w:val="clear" w:color="auto" w:fill="FFFFFF"/>
          <w:lang w:val="en-IN" w:eastAsia="en-IN" w:bidi="ar-SA"/>
        </w:rPr>
      </w:pPr>
      <w:r w:rsidRPr="00AA5A54">
        <w:rPr>
          <w:rFonts w:ascii="Tahoma" w:hAnsi="Tahoma" w:cs="Tahoma"/>
          <w:b/>
          <w:bCs/>
          <w:sz w:val="24"/>
          <w:szCs w:val="24"/>
          <w:lang w:val="en-IN"/>
        </w:rPr>
        <w:t xml:space="preserve">Sh. Kalyan Kumar, Chairman SLBC </w:t>
      </w:r>
      <w:r w:rsidRPr="00AA5A54">
        <w:rPr>
          <w:rFonts w:ascii="Tahoma" w:hAnsi="Tahoma" w:cs="Tahoma"/>
          <w:bCs/>
          <w:sz w:val="24"/>
          <w:szCs w:val="24"/>
          <w:lang w:val="en-IN"/>
        </w:rPr>
        <w:t xml:space="preserve">said that these Social Security Schemes are the identity of a Developed Nation and enrolling the population under them will be Bank’s contribution towards this purpose. So he requested all banks to whole heartedly work to achieve the objective of saturation. </w:t>
      </w:r>
    </w:p>
    <w:p w14:paraId="4316AD6A"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p w14:paraId="5807957F"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Concerned Banks</w:t>
      </w:r>
    </w:p>
    <w:p w14:paraId="35FF08BF" w14:textId="7AC65FD9" w:rsidR="00185F76" w:rsidRDefault="00185F76" w:rsidP="00185F76">
      <w:pPr>
        <w:spacing w:after="0" w:line="240" w:lineRule="auto"/>
        <w:jc w:val="right"/>
        <w:rPr>
          <w:rFonts w:ascii="Tahoma" w:eastAsia="Calibri" w:hAnsi="Tahoma" w:cs="Tahoma"/>
          <w:b/>
          <w:sz w:val="24"/>
          <w:szCs w:val="24"/>
          <w:lang w:val="en-IN" w:eastAsia="en-IN" w:bidi="ar-SA"/>
        </w:rPr>
      </w:pPr>
    </w:p>
    <w:p w14:paraId="2758032A" w14:textId="29D90612" w:rsidR="009A2A2A" w:rsidRDefault="009A2A2A" w:rsidP="00185F76">
      <w:pPr>
        <w:spacing w:after="0" w:line="240" w:lineRule="auto"/>
        <w:jc w:val="right"/>
        <w:rPr>
          <w:rFonts w:ascii="Tahoma" w:eastAsia="Calibri" w:hAnsi="Tahoma" w:cs="Tahoma"/>
          <w:b/>
          <w:sz w:val="24"/>
          <w:szCs w:val="24"/>
          <w:lang w:val="en-IN" w:eastAsia="en-IN" w:bidi="ar-SA"/>
        </w:rPr>
      </w:pPr>
    </w:p>
    <w:p w14:paraId="05CAAEEB" w14:textId="50B94743" w:rsidR="009A2A2A" w:rsidRDefault="009A2A2A" w:rsidP="00185F76">
      <w:pPr>
        <w:spacing w:after="0" w:line="240" w:lineRule="auto"/>
        <w:jc w:val="right"/>
        <w:rPr>
          <w:rFonts w:ascii="Tahoma" w:eastAsia="Calibri" w:hAnsi="Tahoma" w:cs="Tahoma"/>
          <w:b/>
          <w:sz w:val="24"/>
          <w:szCs w:val="24"/>
          <w:lang w:val="en-IN" w:eastAsia="en-IN" w:bidi="ar-SA"/>
        </w:rPr>
      </w:pPr>
    </w:p>
    <w:p w14:paraId="6EEFB5D8" w14:textId="77777777" w:rsidR="009A2A2A" w:rsidRPr="00AA5A54" w:rsidRDefault="009A2A2A" w:rsidP="00185F76">
      <w:pPr>
        <w:spacing w:after="0" w:line="240" w:lineRule="auto"/>
        <w:jc w:val="right"/>
        <w:rPr>
          <w:rFonts w:ascii="Tahoma" w:eastAsia="Calibri" w:hAnsi="Tahoma" w:cs="Tahoma"/>
          <w:b/>
          <w:sz w:val="24"/>
          <w:szCs w:val="24"/>
          <w:lang w:val="en-IN" w:eastAsia="en-IN" w:bidi="ar-SA"/>
        </w:rPr>
      </w:pPr>
    </w:p>
    <w:tbl>
      <w:tblPr>
        <w:tblW w:w="9521" w:type="dxa"/>
        <w:tblInd w:w="108" w:type="dxa"/>
        <w:tblCellMar>
          <w:left w:w="0" w:type="dxa"/>
          <w:right w:w="0" w:type="dxa"/>
        </w:tblCellMar>
        <w:tblLook w:val="04A0" w:firstRow="1" w:lastRow="0" w:firstColumn="1" w:lastColumn="0" w:noHBand="0" w:noVBand="1"/>
      </w:tblPr>
      <w:tblGrid>
        <w:gridCol w:w="1800"/>
        <w:gridCol w:w="7721"/>
      </w:tblGrid>
      <w:tr w:rsidR="00185F76" w:rsidRPr="00AA5A54" w14:paraId="6D453E8D" w14:textId="77777777" w:rsidTr="001F01FC">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A591A37" w14:textId="77777777" w:rsidR="00185F76" w:rsidRPr="00AA5A54" w:rsidRDefault="00185F76" w:rsidP="00AA17AF">
            <w:pPr>
              <w:pStyle w:val="NoSpacing"/>
              <w:jc w:val="both"/>
              <w:rPr>
                <w:rFonts w:ascii="Tahoma" w:hAnsi="Tahoma" w:cs="Tahoma"/>
                <w:b/>
                <w:bCs/>
              </w:rPr>
            </w:pPr>
            <w:r w:rsidRPr="00AA5A54">
              <w:rPr>
                <w:rFonts w:ascii="Tahoma" w:hAnsi="Tahoma" w:cs="Tahoma"/>
                <w:b/>
                <w:bCs/>
              </w:rPr>
              <w:lastRenderedPageBreak/>
              <w:t>Agenda Item No. 16</w:t>
            </w:r>
          </w:p>
        </w:tc>
        <w:tc>
          <w:tcPr>
            <w:tcW w:w="77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74F6E3E" w14:textId="77777777" w:rsidR="00185F76" w:rsidRPr="00AA5A54" w:rsidRDefault="00185F76" w:rsidP="00AA17AF">
            <w:pPr>
              <w:pStyle w:val="NoSpacing"/>
              <w:jc w:val="both"/>
              <w:rPr>
                <w:rFonts w:ascii="Tahoma" w:hAnsi="Tahoma" w:cs="Tahoma"/>
                <w:b/>
                <w:bCs/>
              </w:rPr>
            </w:pPr>
            <w:r w:rsidRPr="00AA5A54">
              <w:rPr>
                <w:rFonts w:ascii="Tahoma" w:hAnsi="Tahoma" w:cs="Tahoma"/>
                <w:b/>
                <w:bCs/>
              </w:rPr>
              <w:t xml:space="preserve">Review of progress of implementation of various packages announced by RBI/Govt. of India for different sector of economy in view of COVID pandemic  </w:t>
            </w:r>
          </w:p>
        </w:tc>
      </w:tr>
    </w:tbl>
    <w:p w14:paraId="30C9B229" w14:textId="77777777" w:rsidR="00185F76" w:rsidRPr="00AA5A54" w:rsidRDefault="00185F76" w:rsidP="00185F76">
      <w:pPr>
        <w:pStyle w:val="PlainText"/>
        <w:spacing w:after="120"/>
        <w:rPr>
          <w:bCs/>
          <w:sz w:val="24"/>
          <w:szCs w:val="24"/>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9"/>
      </w:tblGrid>
      <w:tr w:rsidR="00185F76" w:rsidRPr="00AA5A54" w14:paraId="6A24351D" w14:textId="77777777" w:rsidTr="001F01FC">
        <w:tc>
          <w:tcPr>
            <w:tcW w:w="1985" w:type="dxa"/>
            <w:shd w:val="clear" w:color="auto" w:fill="auto"/>
            <w:tcMar>
              <w:top w:w="0" w:type="dxa"/>
              <w:left w:w="108" w:type="dxa"/>
              <w:bottom w:w="0" w:type="dxa"/>
              <w:right w:w="108" w:type="dxa"/>
            </w:tcMar>
            <w:hideMark/>
          </w:tcPr>
          <w:p w14:paraId="44C49939" w14:textId="77777777" w:rsidR="00185F76" w:rsidRPr="00AA5A54" w:rsidRDefault="00185F76" w:rsidP="00AA17AF">
            <w:pPr>
              <w:pStyle w:val="NoSpacing"/>
              <w:jc w:val="both"/>
              <w:rPr>
                <w:rFonts w:ascii="Tahoma" w:hAnsi="Tahoma" w:cs="Tahoma"/>
                <w:b/>
                <w:bCs/>
              </w:rPr>
            </w:pPr>
            <w:r w:rsidRPr="00AA5A54">
              <w:rPr>
                <w:rFonts w:ascii="Tahoma" w:hAnsi="Tahoma" w:cs="Tahoma"/>
                <w:b/>
                <w:bCs/>
              </w:rPr>
              <w:t>Item No. 16.1</w:t>
            </w:r>
          </w:p>
        </w:tc>
        <w:tc>
          <w:tcPr>
            <w:tcW w:w="7659" w:type="dxa"/>
            <w:shd w:val="clear" w:color="auto" w:fill="auto"/>
            <w:tcMar>
              <w:top w:w="0" w:type="dxa"/>
              <w:left w:w="108" w:type="dxa"/>
              <w:bottom w:w="0" w:type="dxa"/>
              <w:right w:w="108" w:type="dxa"/>
            </w:tcMar>
            <w:hideMark/>
          </w:tcPr>
          <w:p w14:paraId="453700BD" w14:textId="77777777" w:rsidR="00185F76" w:rsidRPr="00AA5A54" w:rsidRDefault="00185F76" w:rsidP="00AA17AF">
            <w:pPr>
              <w:pStyle w:val="NoSpacing"/>
              <w:jc w:val="both"/>
              <w:rPr>
                <w:rFonts w:ascii="Tahoma" w:hAnsi="Tahoma" w:cs="Tahoma"/>
                <w:b/>
                <w:bCs/>
              </w:rPr>
            </w:pPr>
            <w:r w:rsidRPr="00AA5A54">
              <w:rPr>
                <w:rFonts w:ascii="Tahoma" w:hAnsi="Tahoma" w:cs="Tahoma"/>
                <w:b/>
                <w:bCs/>
              </w:rPr>
              <w:t>PM Street Vendors Atma Nirbhar Nidhi (PM- SVANidhi) a special Micro Credit Facility Scheme</w:t>
            </w:r>
          </w:p>
        </w:tc>
      </w:tr>
    </w:tbl>
    <w:p w14:paraId="0A168D4E" w14:textId="77777777" w:rsidR="00185F76" w:rsidRPr="00AA5A54" w:rsidRDefault="00185F76" w:rsidP="00185F76">
      <w:pPr>
        <w:spacing w:after="0" w:line="240" w:lineRule="auto"/>
        <w:rPr>
          <w:rFonts w:ascii="Tahoma" w:hAnsi="Tahoma" w:cs="Tahoma"/>
          <w:b/>
          <w:bCs/>
          <w:sz w:val="24"/>
          <w:szCs w:val="24"/>
        </w:rPr>
      </w:pPr>
    </w:p>
    <w:p w14:paraId="1E378ECD" w14:textId="77777777" w:rsidR="00185F76" w:rsidRPr="00AA5A54" w:rsidRDefault="00185F76" w:rsidP="00185F76">
      <w:pPr>
        <w:spacing w:after="0" w:line="240" w:lineRule="auto"/>
        <w:jc w:val="both"/>
        <w:rPr>
          <w:rFonts w:ascii="Tahoma" w:hAnsi="Tahoma" w:cs="Tahoma"/>
          <w:bCs/>
          <w:sz w:val="24"/>
          <w:szCs w:val="24"/>
        </w:rPr>
      </w:pPr>
      <w:r w:rsidRPr="00AA5A54">
        <w:rPr>
          <w:rFonts w:ascii="Tahoma" w:hAnsi="Tahoma" w:cs="Tahoma"/>
          <w:bCs/>
          <w:sz w:val="24"/>
          <w:szCs w:val="24"/>
        </w:rPr>
        <w:t>Out of 215397 applications received till 19.10.2023, 170298 applications have been sanctioned so far and 145411 applications have been disbursed. 24887 applications are pending for disbursement and there are 1301 applications which are yet to be picked up by the banks. AGM, SLBC informed that pendency of both sanction &amp; disbursement is very high.</w:t>
      </w:r>
    </w:p>
    <w:p w14:paraId="546E216B" w14:textId="77777777" w:rsidR="00185F76" w:rsidRPr="00AA5A54" w:rsidRDefault="00185F76" w:rsidP="00185F76">
      <w:pPr>
        <w:spacing w:after="0" w:line="240" w:lineRule="auto"/>
        <w:rPr>
          <w:rFonts w:ascii="Tahoma" w:hAnsi="Tahoma" w:cs="Tahoma"/>
          <w:bCs/>
          <w:sz w:val="24"/>
          <w:szCs w:val="24"/>
        </w:rPr>
      </w:pPr>
    </w:p>
    <w:p w14:paraId="2004E2A2" w14:textId="77777777" w:rsidR="00185F76" w:rsidRPr="00AA5A54" w:rsidRDefault="00185F76" w:rsidP="00185F76">
      <w:pPr>
        <w:spacing w:after="0" w:line="240" w:lineRule="auto"/>
        <w:jc w:val="both"/>
        <w:rPr>
          <w:rFonts w:ascii="Tahoma" w:hAnsi="Tahoma" w:cs="Tahoma"/>
          <w:bCs/>
          <w:sz w:val="24"/>
          <w:szCs w:val="24"/>
        </w:rPr>
      </w:pPr>
      <w:r w:rsidRPr="00AA5A54">
        <w:rPr>
          <w:rFonts w:ascii="Tahoma" w:hAnsi="Tahoma" w:cs="Tahoma"/>
          <w:b/>
          <w:bCs/>
          <w:sz w:val="24"/>
          <w:szCs w:val="24"/>
        </w:rPr>
        <w:t>Technical Director, Local Govt</w:t>
      </w:r>
      <w:r w:rsidRPr="00AA5A54">
        <w:rPr>
          <w:rFonts w:ascii="Tahoma" w:hAnsi="Tahoma" w:cs="Tahoma"/>
          <w:bCs/>
          <w:sz w:val="24"/>
          <w:szCs w:val="24"/>
        </w:rPr>
        <w:t>. informed that around 50000 applications are pending as on date out of which there are around 30000 new applications which are 3 months old. There is a need to pass instructions at Micro/Branch Level as due to long pending applications, the applicants are losing faith in scheme.</w:t>
      </w:r>
    </w:p>
    <w:p w14:paraId="767735BE" w14:textId="77777777" w:rsidR="00185F76" w:rsidRPr="00AA5A54" w:rsidRDefault="00185F76" w:rsidP="00185F76">
      <w:pPr>
        <w:spacing w:after="0" w:line="240" w:lineRule="auto"/>
        <w:rPr>
          <w:rFonts w:ascii="Tahoma" w:hAnsi="Tahoma" w:cs="Tahoma"/>
          <w:bCs/>
          <w:sz w:val="24"/>
          <w:szCs w:val="24"/>
        </w:rPr>
      </w:pPr>
    </w:p>
    <w:p w14:paraId="5655B282" w14:textId="77777777" w:rsidR="00185F76" w:rsidRPr="00AA5A54" w:rsidRDefault="00185F76" w:rsidP="00185F76">
      <w:pPr>
        <w:spacing w:after="0" w:line="240" w:lineRule="auto"/>
        <w:jc w:val="both"/>
        <w:rPr>
          <w:rFonts w:ascii="Tahoma" w:hAnsi="Tahoma" w:cs="Tahoma"/>
          <w:bCs/>
          <w:sz w:val="24"/>
          <w:szCs w:val="24"/>
          <w:lang w:val="en-IN"/>
        </w:rPr>
      </w:pPr>
      <w:r w:rsidRPr="00AA5A54">
        <w:rPr>
          <w:rFonts w:ascii="Tahoma" w:hAnsi="Tahoma" w:cs="Tahoma"/>
          <w:b/>
          <w:bCs/>
          <w:sz w:val="24"/>
          <w:szCs w:val="24"/>
          <w:lang w:val="en-IN"/>
        </w:rPr>
        <w:t xml:space="preserve">Sh. Kalyan Kumar, Chairman SLBC </w:t>
      </w:r>
      <w:r w:rsidRPr="00AA5A54">
        <w:rPr>
          <w:rFonts w:ascii="Tahoma" w:hAnsi="Tahoma" w:cs="Tahoma"/>
          <w:bCs/>
          <w:sz w:val="24"/>
          <w:szCs w:val="24"/>
          <w:lang w:val="en-IN"/>
        </w:rPr>
        <w:t>said that the very purpose of this scheme was that the Street Vendors do need to visit the branches and they become a part of real economy. Their Credit worthiness will be established once they become a part of Banking System by simply transacting through the QR Code given and it will ultimately nurture Entrepreneurship as well. The current penetration of these Small Merchants is only 20% as of now and will become 3 times in the next 3 years. Thus, a huge opportunity is lying untapped before the bankers and an integrated approach is required on the part of banks to benefit from it. Banks can take leverage of existing Digital Payment Infrastructure which will ensure recovery also and thus, make these vendors also a part of main economy.</w:t>
      </w:r>
    </w:p>
    <w:p w14:paraId="30AE0210" w14:textId="77777777" w:rsidR="00185F76" w:rsidRPr="00AA5A54" w:rsidRDefault="00185F76" w:rsidP="00185F76">
      <w:pPr>
        <w:spacing w:after="0" w:line="240" w:lineRule="auto"/>
        <w:jc w:val="both"/>
        <w:rPr>
          <w:rFonts w:ascii="Tahoma" w:hAnsi="Tahoma" w:cs="Tahoma"/>
          <w:bCs/>
          <w:sz w:val="24"/>
          <w:szCs w:val="24"/>
          <w:lang w:val="en-IN"/>
        </w:rPr>
      </w:pPr>
    </w:p>
    <w:p w14:paraId="1E91FBAD" w14:textId="77777777" w:rsidR="00185F76" w:rsidRPr="00AA5A54" w:rsidRDefault="00185F76" w:rsidP="00185F76">
      <w:pPr>
        <w:spacing w:after="0" w:line="240" w:lineRule="auto"/>
        <w:jc w:val="both"/>
        <w:rPr>
          <w:rFonts w:ascii="Tahoma" w:hAnsi="Tahoma" w:cs="Tahoma"/>
          <w:b/>
          <w:bCs/>
          <w:sz w:val="24"/>
          <w:szCs w:val="24"/>
        </w:rPr>
      </w:pPr>
      <w:r w:rsidRPr="00AA5A54">
        <w:rPr>
          <w:rFonts w:ascii="Tahoma" w:hAnsi="Tahoma" w:cs="Tahoma"/>
          <w:sz w:val="24"/>
          <w:szCs w:val="24"/>
        </w:rPr>
        <w:t>Thus, member banks were requested to come forth and put concerted efforts for this Flagship Scheme of Govt. of India.</w:t>
      </w:r>
    </w:p>
    <w:p w14:paraId="409D03BB" w14:textId="77777777" w:rsidR="009A2A2A" w:rsidRDefault="00185F76" w:rsidP="00185F76">
      <w:pPr>
        <w:spacing w:after="0" w:line="240" w:lineRule="auto"/>
        <w:jc w:val="right"/>
        <w:rPr>
          <w:rFonts w:ascii="Tahoma" w:hAnsi="Tahoma" w:cs="Tahoma"/>
          <w:b/>
          <w:bCs/>
          <w:sz w:val="24"/>
          <w:szCs w:val="24"/>
        </w:rPr>
      </w:pPr>
      <w:r w:rsidRPr="00AA5A54">
        <w:rPr>
          <w:rFonts w:ascii="Tahoma" w:hAnsi="Tahoma" w:cs="Tahoma"/>
          <w:b/>
          <w:bCs/>
          <w:sz w:val="24"/>
          <w:szCs w:val="24"/>
        </w:rPr>
        <w:t>Action: Banks/ LDMs</w:t>
      </w:r>
    </w:p>
    <w:p w14:paraId="43C8070B" w14:textId="0B1F08B0" w:rsidR="00185F76" w:rsidRDefault="00185F76" w:rsidP="00185F76">
      <w:pPr>
        <w:spacing w:after="0" w:line="240" w:lineRule="auto"/>
        <w:jc w:val="right"/>
        <w:rPr>
          <w:rFonts w:ascii="Tahoma" w:hAnsi="Tahoma" w:cs="Tahoma"/>
          <w:b/>
          <w:bCs/>
          <w:sz w:val="24"/>
          <w:szCs w:val="24"/>
        </w:rPr>
      </w:pPr>
      <w:r w:rsidRPr="00AA5A54">
        <w:rPr>
          <w:rFonts w:ascii="Tahoma" w:hAnsi="Tahoma" w:cs="Tahoma"/>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7764"/>
      </w:tblGrid>
      <w:tr w:rsidR="00185F76" w:rsidRPr="00AA5A54" w14:paraId="05E51D78" w14:textId="77777777" w:rsidTr="001773C5">
        <w:trPr>
          <w:trHeight w:val="499"/>
        </w:trPr>
        <w:tc>
          <w:tcPr>
            <w:tcW w:w="1745" w:type="dxa"/>
          </w:tcPr>
          <w:p w14:paraId="344A0800" w14:textId="77777777" w:rsidR="00185F76" w:rsidRPr="00AA5A54" w:rsidRDefault="00185F76" w:rsidP="00AA17AF">
            <w:pPr>
              <w:pStyle w:val="NoSpacing"/>
              <w:ind w:left="-108" w:right="-108"/>
              <w:jc w:val="both"/>
              <w:rPr>
                <w:rFonts w:ascii="Tahoma" w:hAnsi="Tahoma" w:cs="Tahoma"/>
                <w:b/>
                <w:bCs/>
              </w:rPr>
            </w:pPr>
            <w:r w:rsidRPr="00AA5A54">
              <w:rPr>
                <w:rFonts w:ascii="Tahoma" w:hAnsi="Tahoma" w:cs="Tahoma"/>
                <w:b/>
                <w:bCs/>
              </w:rPr>
              <w:t>Item No. 16.2</w:t>
            </w:r>
          </w:p>
        </w:tc>
        <w:tc>
          <w:tcPr>
            <w:tcW w:w="7764" w:type="dxa"/>
          </w:tcPr>
          <w:p w14:paraId="1721C73D" w14:textId="77777777" w:rsidR="00185F76" w:rsidRPr="00AA5A54" w:rsidRDefault="00185F76" w:rsidP="00AA17AF">
            <w:pPr>
              <w:pStyle w:val="NoSpacing"/>
              <w:tabs>
                <w:tab w:val="left" w:pos="7371"/>
                <w:tab w:val="left" w:pos="7439"/>
              </w:tabs>
              <w:ind w:left="-108" w:right="-108"/>
              <w:jc w:val="both"/>
              <w:rPr>
                <w:rFonts w:ascii="Tahoma" w:hAnsi="Tahoma" w:cs="Tahoma"/>
                <w:b/>
                <w:bCs/>
              </w:rPr>
            </w:pPr>
            <w:r w:rsidRPr="00AA5A54">
              <w:rPr>
                <w:rFonts w:ascii="Tahoma" w:hAnsi="Tahoma" w:cs="Tahoma"/>
                <w:b/>
                <w:bCs/>
              </w:rPr>
              <w:t>Nationwide AHDF KCC Campaign for providing Kisan Credit Card facility to all eligible Animal Husbandry and Fishery Farmers announced by Ministry of Fisheries, Animal Husbandry &amp; Dairying</w:t>
            </w:r>
          </w:p>
        </w:tc>
      </w:tr>
    </w:tbl>
    <w:p w14:paraId="41A841CF" w14:textId="77777777" w:rsidR="00185F76" w:rsidRPr="00AA5A54" w:rsidRDefault="00185F76" w:rsidP="00185F76">
      <w:pPr>
        <w:pStyle w:val="NoSpacing"/>
        <w:jc w:val="both"/>
        <w:rPr>
          <w:rFonts w:ascii="Tahoma" w:hAnsi="Tahoma" w:cs="Tahoma"/>
        </w:rPr>
      </w:pPr>
    </w:p>
    <w:p w14:paraId="6EF18B65" w14:textId="77777777" w:rsidR="00185F76" w:rsidRPr="00AA5A54" w:rsidRDefault="00185F76" w:rsidP="00185F76">
      <w:pPr>
        <w:spacing w:after="0"/>
        <w:jc w:val="both"/>
        <w:rPr>
          <w:rFonts w:ascii="Tahoma" w:eastAsiaTheme="minorHAnsi" w:hAnsi="Tahoma" w:cs="Tahoma"/>
          <w:sz w:val="24"/>
          <w:szCs w:val="24"/>
        </w:rPr>
      </w:pPr>
      <w:r w:rsidRPr="00AA5A54">
        <w:rPr>
          <w:rFonts w:ascii="Tahoma" w:eastAsiaTheme="minorHAnsi" w:hAnsi="Tahoma" w:cs="Tahoma"/>
          <w:sz w:val="24"/>
          <w:szCs w:val="24"/>
        </w:rPr>
        <w:t>Under the campaign, a total of 63111 applications have been received so far for KCC to Animal Husbandry &amp; Dairy out of which 48363 have been sanctioned and 1046 applications are pending with banks.</w:t>
      </w:r>
    </w:p>
    <w:p w14:paraId="437DA2CB" w14:textId="77777777" w:rsidR="00185F76" w:rsidRPr="00AA5A54" w:rsidRDefault="00185F76" w:rsidP="00185F76">
      <w:pPr>
        <w:spacing w:after="0"/>
        <w:jc w:val="both"/>
        <w:rPr>
          <w:rFonts w:ascii="Tahoma" w:eastAsiaTheme="minorHAnsi" w:hAnsi="Tahoma" w:cs="Tahoma"/>
          <w:sz w:val="24"/>
          <w:szCs w:val="24"/>
        </w:rPr>
      </w:pPr>
    </w:p>
    <w:p w14:paraId="45DB1E63" w14:textId="77777777" w:rsidR="00185F76" w:rsidRPr="00AA5A54" w:rsidRDefault="00185F76" w:rsidP="00185F76">
      <w:pPr>
        <w:spacing w:after="0"/>
        <w:jc w:val="both"/>
        <w:rPr>
          <w:rFonts w:ascii="Tahoma" w:hAnsi="Tahoma" w:cs="Tahoma"/>
          <w:sz w:val="24"/>
          <w:szCs w:val="24"/>
        </w:rPr>
      </w:pPr>
      <w:r w:rsidRPr="00AA5A54">
        <w:rPr>
          <w:rFonts w:ascii="Tahoma" w:hAnsi="Tahoma" w:cs="Tahoma"/>
          <w:sz w:val="24"/>
          <w:szCs w:val="24"/>
        </w:rPr>
        <w:t xml:space="preserve">Further, for KCC to Fisheries, out of total 521 applications received, only 77 applications have been sanctioned, 94 applications are pending with banks and as many as 350 applications have been rejected. </w:t>
      </w:r>
    </w:p>
    <w:p w14:paraId="0229913D" w14:textId="77777777" w:rsidR="00185F76" w:rsidRPr="00AA5A54" w:rsidRDefault="00185F76" w:rsidP="00185F76">
      <w:pPr>
        <w:spacing w:after="0"/>
        <w:jc w:val="both"/>
        <w:rPr>
          <w:rFonts w:ascii="Tahoma" w:hAnsi="Tahoma" w:cs="Tahoma"/>
          <w:sz w:val="24"/>
          <w:szCs w:val="24"/>
        </w:rPr>
      </w:pPr>
      <w:r w:rsidRPr="00AA5A54">
        <w:rPr>
          <w:rFonts w:ascii="Tahoma" w:hAnsi="Tahoma" w:cs="Tahoma"/>
          <w:sz w:val="24"/>
          <w:szCs w:val="24"/>
        </w:rPr>
        <w:t>It was observed that the rejection is very high in Fisheries with SBI, P&amp;SB and IOB having maximum rejections. The Concerned Banks were asked reasons for the same to which AGM, SBI informed that either the loans have already been availed under some other activity or there are issues of CIBIL default.</w:t>
      </w:r>
    </w:p>
    <w:p w14:paraId="0FB57966" w14:textId="77777777" w:rsidR="00185F76" w:rsidRPr="00AA5A54" w:rsidRDefault="00185F76" w:rsidP="00185F76">
      <w:pPr>
        <w:spacing w:after="0"/>
        <w:jc w:val="both"/>
        <w:rPr>
          <w:rFonts w:ascii="Tahoma" w:hAnsi="Tahoma" w:cs="Tahoma"/>
          <w:bCs/>
          <w:sz w:val="24"/>
          <w:szCs w:val="24"/>
        </w:rPr>
      </w:pPr>
      <w:r w:rsidRPr="00AA5A54">
        <w:rPr>
          <w:rFonts w:ascii="Tahoma" w:hAnsi="Tahoma" w:cs="Tahoma"/>
          <w:bCs/>
          <w:sz w:val="24"/>
          <w:szCs w:val="24"/>
        </w:rPr>
        <w:lastRenderedPageBreak/>
        <w:t>The member banks were requested to clear the pendency at the earliest.</w:t>
      </w:r>
    </w:p>
    <w:p w14:paraId="3FFF064A" w14:textId="77777777" w:rsidR="00185F76" w:rsidRPr="00AA5A54" w:rsidRDefault="00185F76" w:rsidP="00185F76">
      <w:pPr>
        <w:spacing w:after="0"/>
        <w:jc w:val="both"/>
        <w:rPr>
          <w:rFonts w:ascii="Tahoma" w:hAnsi="Tahoma" w:cs="Tahoma"/>
          <w:sz w:val="24"/>
          <w:szCs w:val="24"/>
        </w:rPr>
      </w:pPr>
    </w:p>
    <w:p w14:paraId="35A11342" w14:textId="77777777" w:rsidR="00185F76" w:rsidRPr="00AA5A54" w:rsidRDefault="00185F76" w:rsidP="00185F76">
      <w:pPr>
        <w:spacing w:after="0"/>
        <w:jc w:val="both"/>
        <w:rPr>
          <w:rFonts w:ascii="Tahoma" w:hAnsi="Tahoma" w:cs="Tahoma"/>
          <w:sz w:val="24"/>
          <w:szCs w:val="24"/>
        </w:rPr>
      </w:pPr>
      <w:r w:rsidRPr="00AA5A54">
        <w:rPr>
          <w:rFonts w:ascii="Tahoma" w:hAnsi="Tahoma" w:cs="Tahoma"/>
          <w:sz w:val="24"/>
          <w:szCs w:val="24"/>
        </w:rPr>
        <w:t xml:space="preserve">Quoting the example of Special meeting held at NABARD for providing KCC to beneficiaries of Poultry, Piggery &amp; Goat Farming, </w:t>
      </w:r>
      <w:r w:rsidRPr="00AA5A54">
        <w:rPr>
          <w:rFonts w:ascii="Tahoma" w:hAnsi="Tahoma" w:cs="Tahoma"/>
          <w:b/>
          <w:sz w:val="24"/>
          <w:szCs w:val="24"/>
        </w:rPr>
        <w:t>AGM, SLBC</w:t>
      </w:r>
      <w:r w:rsidRPr="00AA5A54">
        <w:rPr>
          <w:rFonts w:ascii="Tahoma" w:hAnsi="Tahoma" w:cs="Tahoma"/>
          <w:sz w:val="24"/>
          <w:szCs w:val="24"/>
        </w:rPr>
        <w:t xml:space="preserve"> requested all the banks to identify such FPOs and give maximum Financial Assistance to them.</w:t>
      </w:r>
    </w:p>
    <w:p w14:paraId="05F5F7DC" w14:textId="77777777" w:rsidR="00185F76" w:rsidRPr="00AA5A54" w:rsidRDefault="00185F76" w:rsidP="00185F76">
      <w:pPr>
        <w:pStyle w:val="PlainText"/>
        <w:jc w:val="right"/>
        <w:rPr>
          <w:b/>
          <w:bCs/>
          <w:sz w:val="24"/>
          <w:szCs w:val="24"/>
        </w:rPr>
      </w:pPr>
      <w:r w:rsidRPr="00AA5A54">
        <w:rPr>
          <w:b/>
          <w:bCs/>
          <w:sz w:val="24"/>
          <w:szCs w:val="24"/>
        </w:rPr>
        <w:t>Action: Banks/ LDMs</w:t>
      </w:r>
    </w:p>
    <w:p w14:paraId="6BB54596" w14:textId="6B1AFB40" w:rsidR="00185F76" w:rsidRDefault="00185F76" w:rsidP="00185F76">
      <w:pPr>
        <w:pStyle w:val="PlainText"/>
        <w:jc w:val="right"/>
        <w:rPr>
          <w:b/>
          <w:bCs/>
          <w:sz w:val="24"/>
          <w:szCs w:val="24"/>
        </w:rPr>
      </w:pPr>
    </w:p>
    <w:p w14:paraId="0525C51C" w14:textId="77777777" w:rsidR="009A2A2A" w:rsidRPr="00AA5A54" w:rsidRDefault="009A2A2A" w:rsidP="00185F76">
      <w:pPr>
        <w:pStyle w:val="PlainText"/>
        <w:jc w:val="right"/>
        <w:rPr>
          <w:b/>
          <w:bCs/>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654"/>
      </w:tblGrid>
      <w:tr w:rsidR="00185F76" w:rsidRPr="00AA5A54" w14:paraId="2016D7B5" w14:textId="77777777" w:rsidTr="001F01FC">
        <w:tc>
          <w:tcPr>
            <w:tcW w:w="1872" w:type="dxa"/>
          </w:tcPr>
          <w:p w14:paraId="243B80AF" w14:textId="77777777" w:rsidR="00185F76" w:rsidRPr="00AA5A54" w:rsidRDefault="00185F76" w:rsidP="00AA17AF">
            <w:pPr>
              <w:pStyle w:val="PlainText"/>
              <w:outlineLvl w:val="0"/>
              <w:rPr>
                <w:b/>
                <w:sz w:val="24"/>
                <w:szCs w:val="24"/>
              </w:rPr>
            </w:pPr>
            <w:r w:rsidRPr="00AA5A54">
              <w:rPr>
                <w:b/>
                <w:bCs/>
                <w:sz w:val="24"/>
                <w:szCs w:val="24"/>
              </w:rPr>
              <w:br w:type="page"/>
            </w:r>
            <w:r w:rsidRPr="00AA5A54">
              <w:rPr>
                <w:b/>
                <w:sz w:val="24"/>
                <w:szCs w:val="24"/>
              </w:rPr>
              <w:t>Item No. 16.3</w:t>
            </w:r>
          </w:p>
        </w:tc>
        <w:tc>
          <w:tcPr>
            <w:tcW w:w="7654" w:type="dxa"/>
          </w:tcPr>
          <w:p w14:paraId="19C47059" w14:textId="77777777" w:rsidR="00185F76" w:rsidRPr="00AA5A54" w:rsidRDefault="00185F76" w:rsidP="00AA17AF">
            <w:pPr>
              <w:pStyle w:val="PlainText"/>
              <w:outlineLvl w:val="0"/>
              <w:rPr>
                <w:b/>
                <w:sz w:val="24"/>
                <w:szCs w:val="24"/>
              </w:rPr>
            </w:pPr>
            <w:r w:rsidRPr="00AA5A54">
              <w:rPr>
                <w:b/>
                <w:sz w:val="24"/>
                <w:szCs w:val="24"/>
              </w:rPr>
              <w:t>CENTRAL SECTOR SCHEME FOR “FINANCING FACILITY UNDER AGRICULTURE INFRASTRUCTURE FUND”</w:t>
            </w:r>
          </w:p>
        </w:tc>
      </w:tr>
    </w:tbl>
    <w:p w14:paraId="275DF846" w14:textId="77777777" w:rsidR="00185F76" w:rsidRPr="00AA5A54" w:rsidRDefault="00185F76" w:rsidP="00185F76">
      <w:pPr>
        <w:spacing w:after="0" w:line="240" w:lineRule="auto"/>
        <w:jc w:val="both"/>
        <w:rPr>
          <w:rFonts w:ascii="Tahoma" w:hAnsi="Tahoma" w:cs="Tahoma"/>
          <w:b/>
          <w:bCs/>
          <w:sz w:val="24"/>
          <w:szCs w:val="24"/>
        </w:rPr>
      </w:pPr>
    </w:p>
    <w:p w14:paraId="5B0A4DC6" w14:textId="77777777" w:rsidR="00185F76" w:rsidRPr="00AA5A54" w:rsidRDefault="00185F76" w:rsidP="00185F76">
      <w:pPr>
        <w:tabs>
          <w:tab w:val="left" w:pos="900"/>
        </w:tabs>
        <w:spacing w:after="0" w:line="240" w:lineRule="auto"/>
        <w:jc w:val="both"/>
        <w:rPr>
          <w:rFonts w:ascii="Tahoma" w:hAnsi="Tahoma" w:cs="Tahoma"/>
          <w:sz w:val="24"/>
          <w:szCs w:val="24"/>
        </w:rPr>
      </w:pPr>
      <w:r w:rsidRPr="00AA5A54">
        <w:rPr>
          <w:rFonts w:ascii="Tahoma" w:hAnsi="Tahoma" w:cs="Tahoma"/>
          <w:sz w:val="24"/>
          <w:szCs w:val="24"/>
        </w:rPr>
        <w:t>Banks have received 11021 applications under the scheme as on 30.09.2023 and have sanctioned 6394 applications and 754 applications are still under process. AGM SLBC asked the Nodal Dept. to source maximum number of applications and banks to clear the pendency of disbursal at the earliest.</w:t>
      </w:r>
    </w:p>
    <w:p w14:paraId="3556958C" w14:textId="77777777" w:rsidR="00185F76" w:rsidRPr="00AA5A54" w:rsidRDefault="00185F76" w:rsidP="00185F76">
      <w:pPr>
        <w:tabs>
          <w:tab w:val="left" w:pos="900"/>
        </w:tabs>
        <w:spacing w:after="0" w:line="240" w:lineRule="auto"/>
        <w:jc w:val="both"/>
        <w:rPr>
          <w:rFonts w:ascii="Tahoma" w:hAnsi="Tahoma" w:cs="Tahoma"/>
          <w:sz w:val="24"/>
          <w:szCs w:val="24"/>
        </w:rPr>
      </w:pPr>
    </w:p>
    <w:p w14:paraId="55B3F5EC" w14:textId="77777777" w:rsidR="00185F76" w:rsidRPr="00AA5A54" w:rsidRDefault="00185F76" w:rsidP="00185F76">
      <w:pPr>
        <w:tabs>
          <w:tab w:val="left" w:pos="900"/>
        </w:tabs>
        <w:spacing w:after="0" w:line="240" w:lineRule="auto"/>
        <w:jc w:val="both"/>
        <w:rPr>
          <w:rFonts w:ascii="Tahoma" w:hAnsi="Tahoma" w:cs="Tahoma"/>
          <w:sz w:val="24"/>
          <w:szCs w:val="24"/>
        </w:rPr>
      </w:pPr>
      <w:r w:rsidRPr="00AA5A54">
        <w:rPr>
          <w:rFonts w:ascii="Tahoma" w:hAnsi="Tahoma" w:cs="Tahoma"/>
          <w:sz w:val="24"/>
          <w:szCs w:val="24"/>
        </w:rPr>
        <w:t>Representative from Horticulture dept. said that the state has made significant progress this year with support of banks and as a result, Punjab state is at 1</w:t>
      </w:r>
      <w:r w:rsidRPr="00AA5A54">
        <w:rPr>
          <w:rFonts w:ascii="Tahoma" w:hAnsi="Tahoma" w:cs="Tahoma"/>
          <w:sz w:val="24"/>
          <w:szCs w:val="24"/>
          <w:vertAlign w:val="superscript"/>
        </w:rPr>
        <w:t>st</w:t>
      </w:r>
      <w:r w:rsidRPr="00AA5A54">
        <w:rPr>
          <w:rFonts w:ascii="Tahoma" w:hAnsi="Tahoma" w:cs="Tahoma"/>
          <w:sz w:val="24"/>
          <w:szCs w:val="24"/>
        </w:rPr>
        <w:t xml:space="preserve"> position in the country in terms of sanction as well Sanction to Disbursal Ratio. As many as 12000 projects have been uploaded on portal for the current year as compared to only 250 applications during the previous year.</w:t>
      </w:r>
    </w:p>
    <w:p w14:paraId="73EE454F" w14:textId="77777777" w:rsidR="00185F76" w:rsidRPr="00AA5A54" w:rsidRDefault="00185F76" w:rsidP="00185F76">
      <w:pPr>
        <w:tabs>
          <w:tab w:val="left" w:pos="900"/>
        </w:tabs>
        <w:spacing w:after="0" w:line="240" w:lineRule="auto"/>
        <w:jc w:val="both"/>
        <w:rPr>
          <w:rFonts w:ascii="Tahoma" w:hAnsi="Tahoma" w:cs="Tahoma"/>
          <w:sz w:val="24"/>
          <w:szCs w:val="24"/>
        </w:rPr>
      </w:pPr>
    </w:p>
    <w:p w14:paraId="16E5DB17" w14:textId="77777777" w:rsidR="00185F76" w:rsidRPr="00AA5A54" w:rsidRDefault="00185F76" w:rsidP="00185F76">
      <w:pPr>
        <w:tabs>
          <w:tab w:val="left" w:pos="900"/>
        </w:tabs>
        <w:spacing w:after="0" w:line="240" w:lineRule="auto"/>
        <w:jc w:val="both"/>
        <w:rPr>
          <w:rFonts w:ascii="Tahoma" w:hAnsi="Tahoma" w:cs="Tahoma"/>
          <w:sz w:val="24"/>
          <w:szCs w:val="24"/>
        </w:rPr>
      </w:pPr>
      <w:r w:rsidRPr="00AA5A54">
        <w:rPr>
          <w:rFonts w:ascii="Tahoma" w:hAnsi="Tahoma" w:cs="Tahoma"/>
          <w:sz w:val="24"/>
          <w:szCs w:val="24"/>
        </w:rPr>
        <w:t>The member banks were requested to regularly keep on updating the portal, continue to maintain TAT of 60 days and organize more Extension &amp; Awareness Programs to achieve the target of Rs.4700 Cr of sanctioned amount by the year 2026.</w:t>
      </w:r>
    </w:p>
    <w:p w14:paraId="0B12D0B5" w14:textId="77777777" w:rsidR="00185F76" w:rsidRPr="00AA5A54" w:rsidRDefault="00185F76" w:rsidP="00185F76">
      <w:pPr>
        <w:tabs>
          <w:tab w:val="left" w:pos="900"/>
        </w:tabs>
        <w:spacing w:after="0" w:line="240" w:lineRule="auto"/>
        <w:jc w:val="both"/>
        <w:rPr>
          <w:rFonts w:ascii="Tahoma" w:hAnsi="Tahoma" w:cs="Tahoma"/>
          <w:sz w:val="24"/>
          <w:szCs w:val="24"/>
        </w:rPr>
      </w:pPr>
    </w:p>
    <w:p w14:paraId="6BDD70F0" w14:textId="77777777" w:rsidR="00185F76" w:rsidRPr="00AA5A54" w:rsidRDefault="00185F76" w:rsidP="00185F76">
      <w:pPr>
        <w:pStyle w:val="PlainText"/>
        <w:jc w:val="right"/>
        <w:rPr>
          <w:b/>
          <w:bCs/>
          <w:sz w:val="24"/>
          <w:szCs w:val="24"/>
        </w:rPr>
      </w:pPr>
      <w:r w:rsidRPr="00AA5A54">
        <w:rPr>
          <w:b/>
          <w:bCs/>
          <w:sz w:val="24"/>
          <w:szCs w:val="24"/>
        </w:rPr>
        <w:t>Action: Banks &amp; Horticulture Dept.</w:t>
      </w:r>
    </w:p>
    <w:p w14:paraId="2942A871" w14:textId="77777777" w:rsidR="00185F76" w:rsidRPr="00AA5A54" w:rsidRDefault="00185F76" w:rsidP="00185F76">
      <w:pPr>
        <w:pStyle w:val="PlainText"/>
        <w:rPr>
          <w:b/>
          <w:bCs/>
          <w:sz w:val="24"/>
          <w:szCs w:val="24"/>
        </w:rPr>
      </w:pPr>
    </w:p>
    <w:p w14:paraId="7D44B743" w14:textId="77777777" w:rsidR="00185F76" w:rsidRPr="00AA5A54" w:rsidRDefault="00185F76" w:rsidP="00185F76">
      <w:pPr>
        <w:tabs>
          <w:tab w:val="left" w:pos="900"/>
        </w:tabs>
        <w:spacing w:after="0" w:line="240" w:lineRule="auto"/>
        <w:jc w:val="both"/>
        <w:rPr>
          <w:rFonts w:ascii="Tahoma" w:hAnsi="Tahoma" w:cs="Tahoma"/>
          <w:sz w:val="24"/>
          <w:szCs w:val="24"/>
        </w:rPr>
      </w:pPr>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8034"/>
      </w:tblGrid>
      <w:tr w:rsidR="00185F76" w:rsidRPr="00AA5A54" w14:paraId="7FB04AB4" w14:textId="77777777" w:rsidTr="001F01FC">
        <w:trPr>
          <w:trHeight w:val="587"/>
        </w:trPr>
        <w:tc>
          <w:tcPr>
            <w:tcW w:w="1627" w:type="dxa"/>
          </w:tcPr>
          <w:p w14:paraId="503778BB" w14:textId="77777777" w:rsidR="00185F76" w:rsidRPr="00AA5A54" w:rsidRDefault="00185F76" w:rsidP="00AA17AF">
            <w:pPr>
              <w:pStyle w:val="PlainText"/>
              <w:rPr>
                <w:b/>
                <w:bCs/>
                <w:sz w:val="24"/>
                <w:szCs w:val="24"/>
                <w:lang w:val="en-IN" w:eastAsia="en-IN"/>
              </w:rPr>
            </w:pPr>
            <w:r w:rsidRPr="00AA5A54">
              <w:rPr>
                <w:b/>
                <w:bCs/>
                <w:sz w:val="24"/>
                <w:szCs w:val="24"/>
                <w:lang w:val="en-IN" w:eastAsia="en-IN"/>
              </w:rPr>
              <w:t>Item No. 16.4</w:t>
            </w:r>
          </w:p>
        </w:tc>
        <w:tc>
          <w:tcPr>
            <w:tcW w:w="8034" w:type="dxa"/>
          </w:tcPr>
          <w:p w14:paraId="7B1F6D48" w14:textId="77777777" w:rsidR="00185F76" w:rsidRPr="00AA5A54" w:rsidRDefault="00185F76" w:rsidP="00AA17AF">
            <w:pPr>
              <w:pStyle w:val="PlainText"/>
              <w:ind w:left="180"/>
              <w:rPr>
                <w:b/>
                <w:bCs/>
                <w:sz w:val="24"/>
                <w:szCs w:val="24"/>
                <w:lang w:val="en-IN" w:eastAsia="en-IN"/>
              </w:rPr>
            </w:pPr>
            <w:r w:rsidRPr="00AA5A54">
              <w:rPr>
                <w:b/>
                <w:bCs/>
                <w:sz w:val="24"/>
                <w:szCs w:val="24"/>
                <w:lang w:val="en-IN" w:eastAsia="en-IN"/>
              </w:rPr>
              <w:t>PM Formalisation of Micro Food Processing Enterprises Scheme (PM FME Scheme)</w:t>
            </w:r>
          </w:p>
        </w:tc>
      </w:tr>
    </w:tbl>
    <w:p w14:paraId="292EDCCB" w14:textId="77777777" w:rsidR="00185F76" w:rsidRPr="00AA5A54" w:rsidRDefault="00185F76" w:rsidP="00185F76">
      <w:pPr>
        <w:shd w:val="clear" w:color="auto" w:fill="FFFFFF"/>
        <w:spacing w:after="0" w:line="240" w:lineRule="auto"/>
        <w:jc w:val="both"/>
        <w:rPr>
          <w:rFonts w:ascii="Tahoma" w:hAnsi="Tahoma" w:cs="Tahoma"/>
          <w:sz w:val="24"/>
          <w:szCs w:val="24"/>
        </w:rPr>
      </w:pPr>
    </w:p>
    <w:p w14:paraId="05D925E6" w14:textId="77777777" w:rsidR="00185F76" w:rsidRPr="00AA5A54" w:rsidRDefault="00185F76" w:rsidP="00185F76">
      <w:pPr>
        <w:shd w:val="clear" w:color="auto" w:fill="FFFFFF"/>
        <w:spacing w:after="0" w:line="240" w:lineRule="auto"/>
        <w:jc w:val="both"/>
        <w:rPr>
          <w:rFonts w:ascii="Tahoma" w:hAnsi="Tahoma" w:cs="Tahoma"/>
          <w:sz w:val="24"/>
          <w:szCs w:val="24"/>
        </w:rPr>
      </w:pPr>
      <w:r w:rsidRPr="00AA5A54">
        <w:rPr>
          <w:rFonts w:ascii="Tahoma" w:hAnsi="Tahoma" w:cs="Tahoma"/>
          <w:sz w:val="24"/>
          <w:szCs w:val="24"/>
        </w:rPr>
        <w:t>Banks have received 2687 applications, out of which 1677 have been sanctioned. 173 applications are still pending with banks. The Top performing banks under the scheme are SBI, PNB, P&amp;SB, HDFC and Canara Bank.</w:t>
      </w:r>
    </w:p>
    <w:p w14:paraId="768FAD56" w14:textId="77777777" w:rsidR="00185F76" w:rsidRPr="00AA5A54" w:rsidRDefault="00185F76" w:rsidP="00185F76">
      <w:pPr>
        <w:shd w:val="clear" w:color="auto" w:fill="FFFFFF"/>
        <w:spacing w:after="0" w:line="240" w:lineRule="auto"/>
        <w:jc w:val="both"/>
        <w:rPr>
          <w:rFonts w:ascii="Tahoma" w:hAnsi="Tahoma" w:cs="Tahoma"/>
          <w:sz w:val="24"/>
          <w:szCs w:val="24"/>
        </w:rPr>
      </w:pPr>
    </w:p>
    <w:p w14:paraId="00F9B2B5" w14:textId="77777777" w:rsidR="00185F76" w:rsidRPr="00AA5A54" w:rsidRDefault="00185F76" w:rsidP="00185F76">
      <w:pPr>
        <w:shd w:val="clear" w:color="auto" w:fill="FFFFFF"/>
        <w:spacing w:after="0" w:line="240" w:lineRule="auto"/>
        <w:jc w:val="both"/>
        <w:rPr>
          <w:rFonts w:ascii="Tahoma" w:hAnsi="Tahoma" w:cs="Tahoma"/>
          <w:sz w:val="24"/>
          <w:szCs w:val="24"/>
        </w:rPr>
      </w:pPr>
      <w:r w:rsidRPr="00AA5A54">
        <w:rPr>
          <w:rFonts w:ascii="Tahoma" w:hAnsi="Tahoma" w:cs="Tahoma"/>
          <w:sz w:val="24"/>
          <w:szCs w:val="24"/>
        </w:rPr>
        <w:t>AGM, SLBC requested the member banks to do maximum sanctioning as Formalization of Micro Food Processing Enterprises is a very important sector and a good scheme to market the farmer’s products. With the adoption of One District One Product approach under the scheme, all kind of necessary support will be provided by the Govt. itself. So it comes our responsibility also to make this scheme a success which will ultimately benefit our farmers.</w:t>
      </w:r>
    </w:p>
    <w:p w14:paraId="064983FA" w14:textId="77777777" w:rsidR="00185F76" w:rsidRPr="00AA5A54" w:rsidRDefault="00185F76" w:rsidP="00185F76">
      <w:pPr>
        <w:shd w:val="clear" w:color="auto" w:fill="FFFFFF"/>
        <w:spacing w:after="0" w:line="240" w:lineRule="auto"/>
        <w:jc w:val="both"/>
        <w:rPr>
          <w:rFonts w:ascii="Tahoma" w:hAnsi="Tahoma" w:cs="Tahoma"/>
          <w:sz w:val="24"/>
          <w:szCs w:val="24"/>
        </w:rPr>
      </w:pPr>
    </w:p>
    <w:p w14:paraId="4D58C677" w14:textId="77777777" w:rsidR="00185F76" w:rsidRPr="00AA5A54" w:rsidRDefault="00185F76" w:rsidP="00185F76">
      <w:pPr>
        <w:shd w:val="clear" w:color="auto" w:fill="FFFFFF"/>
        <w:spacing w:after="0" w:line="240" w:lineRule="auto"/>
        <w:jc w:val="both"/>
        <w:rPr>
          <w:rFonts w:ascii="Tahoma" w:hAnsi="Tahoma" w:cs="Tahoma"/>
          <w:sz w:val="24"/>
          <w:szCs w:val="24"/>
        </w:rPr>
      </w:pPr>
      <w:r w:rsidRPr="00AA5A54">
        <w:rPr>
          <w:rFonts w:ascii="Tahoma" w:hAnsi="Tahoma" w:cs="Tahoma"/>
          <w:b/>
          <w:sz w:val="24"/>
          <w:szCs w:val="24"/>
        </w:rPr>
        <w:t>Sh. Rajnish Tuli, GM, Punjab Agro</w:t>
      </w:r>
      <w:r w:rsidRPr="00AA5A54">
        <w:rPr>
          <w:rFonts w:ascii="Tahoma" w:hAnsi="Tahoma" w:cs="Tahoma"/>
          <w:sz w:val="24"/>
          <w:szCs w:val="24"/>
        </w:rPr>
        <w:t xml:space="preserve"> informed that as per guideline of Ministry of Food Processing &amp; Industries, Govt. of India, all branches to generate One Beneficiary Per Branch Per Month. Thus, all the banks are requested to do the needful. Further, there are banks whose contribution is not much i.e. Bank of Baroda, Bank of India, Indian Overseas Bank etc. The concerned banks are requested to improve performance considering their presence in the state as only 35% of targets have been achieved so far.</w:t>
      </w:r>
    </w:p>
    <w:p w14:paraId="61C2B4DA" w14:textId="77777777" w:rsidR="00185F76" w:rsidRPr="00AA5A54" w:rsidRDefault="00185F76" w:rsidP="00185F76">
      <w:pPr>
        <w:shd w:val="clear" w:color="auto" w:fill="FFFFFF"/>
        <w:spacing w:after="0" w:line="240" w:lineRule="auto"/>
        <w:jc w:val="both"/>
        <w:rPr>
          <w:rFonts w:ascii="Tahoma" w:hAnsi="Tahoma" w:cs="Tahoma"/>
          <w:sz w:val="24"/>
          <w:szCs w:val="24"/>
        </w:rPr>
      </w:pPr>
    </w:p>
    <w:p w14:paraId="05A1062F" w14:textId="77777777" w:rsidR="00185F76" w:rsidRPr="00AA5A54" w:rsidRDefault="00185F76" w:rsidP="00185F76">
      <w:pPr>
        <w:pStyle w:val="PlainText"/>
        <w:jc w:val="right"/>
        <w:rPr>
          <w:b/>
          <w:bCs/>
          <w:sz w:val="24"/>
          <w:szCs w:val="24"/>
        </w:rPr>
      </w:pPr>
      <w:r w:rsidRPr="00AA5A54">
        <w:rPr>
          <w:b/>
          <w:bCs/>
          <w:sz w:val="24"/>
          <w:szCs w:val="24"/>
        </w:rPr>
        <w:t>Action: LDMs &amp; Banks</w:t>
      </w:r>
    </w:p>
    <w:p w14:paraId="0D76FDA3"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p w14:paraId="28ED1169" w14:textId="77777777" w:rsidR="00185F76" w:rsidRPr="00AA5A54" w:rsidRDefault="00185F76" w:rsidP="00185F76">
      <w:pPr>
        <w:spacing w:after="0" w:line="240" w:lineRule="auto"/>
        <w:rPr>
          <w:rFonts w:ascii="Tahoma" w:eastAsia="Calibri" w:hAnsi="Tahoma" w:cs="Tahoma"/>
          <w:sz w:val="24"/>
          <w:szCs w:val="24"/>
          <w:lang w:val="en-IN" w:eastAsia="en-IN" w:bidi="ar-SA"/>
        </w:rPr>
      </w:pPr>
    </w:p>
    <w:tbl>
      <w:tblPr>
        <w:tblW w:w="9661"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95"/>
        <w:gridCol w:w="7266"/>
      </w:tblGrid>
      <w:tr w:rsidR="00185F76" w:rsidRPr="00AA5A54" w14:paraId="6EF7F8F1" w14:textId="77777777" w:rsidTr="009A2A2A">
        <w:trPr>
          <w:trHeight w:val="32"/>
        </w:trPr>
        <w:tc>
          <w:tcPr>
            <w:tcW w:w="2395" w:type="dxa"/>
            <w:shd w:val="clear" w:color="auto" w:fill="auto"/>
            <w:tcMar>
              <w:top w:w="0" w:type="dxa"/>
              <w:left w:w="108" w:type="dxa"/>
              <w:bottom w:w="0" w:type="dxa"/>
              <w:right w:w="108" w:type="dxa"/>
            </w:tcMar>
            <w:hideMark/>
          </w:tcPr>
          <w:p w14:paraId="29C1AFA7" w14:textId="77777777" w:rsidR="00185F76" w:rsidRPr="00AA5A54" w:rsidRDefault="00185F76" w:rsidP="00AA17AF">
            <w:pPr>
              <w:spacing w:line="240" w:lineRule="auto"/>
              <w:jc w:val="both"/>
              <w:rPr>
                <w:rFonts w:ascii="Tahoma" w:hAnsi="Tahoma" w:cs="Tahoma"/>
                <w:sz w:val="24"/>
                <w:szCs w:val="24"/>
              </w:rPr>
            </w:pPr>
            <w:r w:rsidRPr="00AA5A54">
              <w:rPr>
                <w:rFonts w:ascii="Tahoma" w:hAnsi="Tahoma" w:cs="Tahoma"/>
                <w:b/>
                <w:bCs/>
                <w:sz w:val="24"/>
                <w:szCs w:val="24"/>
              </w:rPr>
              <w:t>Item No. 17 &amp; 17.1</w:t>
            </w:r>
          </w:p>
        </w:tc>
        <w:tc>
          <w:tcPr>
            <w:tcW w:w="7266" w:type="dxa"/>
            <w:shd w:val="clear" w:color="auto" w:fill="auto"/>
            <w:tcMar>
              <w:top w:w="0" w:type="dxa"/>
              <w:left w:w="108" w:type="dxa"/>
              <w:bottom w:w="0" w:type="dxa"/>
              <w:right w:w="108" w:type="dxa"/>
            </w:tcMar>
            <w:hideMark/>
          </w:tcPr>
          <w:p w14:paraId="067C7097"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
                <w:bCs/>
                <w:sz w:val="24"/>
                <w:szCs w:val="24"/>
              </w:rPr>
              <w:t>EXPANDING AND DEEPENING THE DIGITAL PAYMENT ECO-SYSTEM IN IDENTIFIED DISTRICTS-KAPURTHALA, SAS NAGAR(MOHALI), MALERKOTLA, FARIDKOT  &amp; FAZILKA</w:t>
            </w:r>
          </w:p>
        </w:tc>
      </w:tr>
    </w:tbl>
    <w:p w14:paraId="3A161635"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rPr>
        <w:t>The overall Digital coverage position of district Kapurthala is 95% &amp; 80% in Savings &amp; Current Account respectively. The Reserve Bank of India gave timeline of 31.10.2023 for 100% digitalization of district. However, the same was not achieved and during the Sub Committee Meetings to SLBC, LDM Kapurthala assured of 100% coverage by 30.11.2023.</w:t>
      </w:r>
    </w:p>
    <w:p w14:paraId="7C5ED561" w14:textId="77777777" w:rsidR="00185F76" w:rsidRPr="00AA5A54" w:rsidRDefault="00185F76" w:rsidP="00185F76">
      <w:pPr>
        <w:spacing w:after="0" w:line="240" w:lineRule="auto"/>
        <w:jc w:val="both"/>
        <w:rPr>
          <w:rFonts w:ascii="Tahoma" w:hAnsi="Tahoma" w:cs="Tahoma"/>
          <w:sz w:val="24"/>
          <w:szCs w:val="24"/>
        </w:rPr>
      </w:pPr>
    </w:p>
    <w:p w14:paraId="5D2CDA2E"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rPr>
        <w:t>LDM Kapurthala informed that the coverage was 98% till 31.10.2023 and the same will be completed by 30</w:t>
      </w:r>
      <w:r w:rsidRPr="00AA5A54">
        <w:rPr>
          <w:rFonts w:ascii="Tahoma" w:hAnsi="Tahoma" w:cs="Tahoma"/>
          <w:sz w:val="24"/>
          <w:szCs w:val="24"/>
          <w:vertAlign w:val="superscript"/>
        </w:rPr>
        <w:t>th</w:t>
      </w:r>
      <w:r w:rsidRPr="00AA5A54">
        <w:rPr>
          <w:rFonts w:ascii="Tahoma" w:hAnsi="Tahoma" w:cs="Tahoma"/>
          <w:sz w:val="24"/>
          <w:szCs w:val="24"/>
        </w:rPr>
        <w:t xml:space="preserve"> November 2023.</w:t>
      </w:r>
    </w:p>
    <w:p w14:paraId="1CBAFEF0" w14:textId="77777777" w:rsidR="00185F76" w:rsidRPr="00AA5A54" w:rsidRDefault="00185F76" w:rsidP="00185F76">
      <w:pPr>
        <w:spacing w:after="0" w:line="240" w:lineRule="auto"/>
        <w:jc w:val="both"/>
        <w:rPr>
          <w:rFonts w:ascii="Tahoma" w:hAnsi="Tahoma" w:cs="Tahoma"/>
          <w:sz w:val="24"/>
          <w:szCs w:val="24"/>
        </w:rPr>
      </w:pPr>
    </w:p>
    <w:p w14:paraId="4CD30A10"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b/>
          <w:sz w:val="24"/>
          <w:szCs w:val="24"/>
        </w:rPr>
        <w:t>Chairman SLBC</w:t>
      </w:r>
      <w:r w:rsidRPr="00AA5A54">
        <w:rPr>
          <w:rFonts w:ascii="Tahoma" w:hAnsi="Tahoma" w:cs="Tahoma"/>
          <w:sz w:val="24"/>
          <w:szCs w:val="24"/>
        </w:rPr>
        <w:t xml:space="preserve"> said that with the strengthening of Digital Payment Ecosystem, many problems of the banks including recovery will be resolved. Stating the examples of digital payments in Dairy &amp; Mandis, he said with the payments being credited directly to the accounts of farmers, not only the gap will be covered but the Bank advances will also be secured.</w:t>
      </w:r>
    </w:p>
    <w:p w14:paraId="5735EF96" w14:textId="77777777" w:rsidR="00185F76" w:rsidRPr="00AA5A54" w:rsidRDefault="00185F76" w:rsidP="00185F76">
      <w:pPr>
        <w:spacing w:after="0" w:line="240" w:lineRule="auto"/>
        <w:jc w:val="both"/>
        <w:rPr>
          <w:rFonts w:ascii="Tahoma" w:hAnsi="Tahoma" w:cs="Tahoma"/>
          <w:sz w:val="24"/>
          <w:szCs w:val="24"/>
        </w:rPr>
      </w:pPr>
    </w:p>
    <w:p w14:paraId="4B353D49"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rPr>
        <w:t>The other LDMs i.e. SAS Nagar, Malerkotla, Fazilka &amp; Faridkot were also advised to complete the digitalization within the Prescribed timeline.</w:t>
      </w:r>
    </w:p>
    <w:p w14:paraId="547CF3A8" w14:textId="77777777" w:rsidR="00185F76" w:rsidRPr="00AA5A54" w:rsidRDefault="00185F76" w:rsidP="00185F76">
      <w:pPr>
        <w:spacing w:after="0" w:line="240" w:lineRule="auto"/>
        <w:rPr>
          <w:rFonts w:ascii="Tahoma" w:hAnsi="Tahoma" w:cs="Tahoma"/>
          <w:sz w:val="24"/>
          <w:szCs w:val="24"/>
        </w:rPr>
      </w:pPr>
    </w:p>
    <w:p w14:paraId="589C6193" w14:textId="7B02741F" w:rsidR="00185F76"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 &amp; LDMs</w:t>
      </w:r>
    </w:p>
    <w:p w14:paraId="282DCA5D" w14:textId="7F8AADEF" w:rsidR="001F01FC" w:rsidRDefault="001F01FC" w:rsidP="00185F76">
      <w:pPr>
        <w:spacing w:after="0" w:line="240" w:lineRule="auto"/>
        <w:jc w:val="right"/>
        <w:rPr>
          <w:rFonts w:ascii="Tahoma" w:eastAsia="Calibri" w:hAnsi="Tahoma" w:cs="Tahoma"/>
          <w:b/>
          <w:sz w:val="24"/>
          <w:szCs w:val="24"/>
          <w:lang w:val="en-IN" w:eastAsia="en-IN" w:bidi="ar-SA"/>
        </w:rPr>
      </w:pPr>
    </w:p>
    <w:p w14:paraId="025833AD"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tbl>
      <w:tblPr>
        <w:tblW w:w="9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9"/>
        <w:gridCol w:w="7852"/>
      </w:tblGrid>
      <w:tr w:rsidR="00185F76" w:rsidRPr="00AA5A54" w14:paraId="3DE1F3CC" w14:textId="77777777" w:rsidTr="001F01FC">
        <w:trPr>
          <w:trHeight w:val="661"/>
        </w:trPr>
        <w:tc>
          <w:tcPr>
            <w:tcW w:w="1869" w:type="dxa"/>
            <w:shd w:val="clear" w:color="auto" w:fill="auto"/>
            <w:tcMar>
              <w:top w:w="0" w:type="dxa"/>
              <w:left w:w="108" w:type="dxa"/>
              <w:bottom w:w="0" w:type="dxa"/>
              <w:right w:w="108" w:type="dxa"/>
            </w:tcMar>
            <w:hideMark/>
          </w:tcPr>
          <w:p w14:paraId="0CC31D36"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Cs/>
                <w:sz w:val="24"/>
                <w:szCs w:val="24"/>
              </w:rPr>
              <w:br w:type="page"/>
            </w:r>
            <w:r w:rsidRPr="00AA5A54">
              <w:rPr>
                <w:rFonts w:ascii="Tahoma" w:hAnsi="Tahoma" w:cs="Tahoma"/>
                <w:b/>
                <w:bCs/>
                <w:sz w:val="24"/>
                <w:szCs w:val="24"/>
              </w:rPr>
              <w:br w:type="page"/>
              <w:t>Item No.17.2</w:t>
            </w:r>
          </w:p>
        </w:tc>
        <w:tc>
          <w:tcPr>
            <w:tcW w:w="7852" w:type="dxa"/>
            <w:shd w:val="clear" w:color="auto" w:fill="auto"/>
            <w:tcMar>
              <w:top w:w="0" w:type="dxa"/>
              <w:left w:w="108" w:type="dxa"/>
              <w:bottom w:w="0" w:type="dxa"/>
              <w:right w:w="108" w:type="dxa"/>
            </w:tcMar>
            <w:hideMark/>
          </w:tcPr>
          <w:p w14:paraId="34445E49"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
                <w:bCs/>
                <w:sz w:val="24"/>
                <w:szCs w:val="24"/>
              </w:rPr>
              <w:t>EXPANDING AND DEEPENING THE DIGITAL PAYMENT ECO-SYSTEM –COVERAGE OF ALL DISTRICTS ACROSS THE STATE</w:t>
            </w:r>
          </w:p>
        </w:tc>
      </w:tr>
    </w:tbl>
    <w:p w14:paraId="2052A92C" w14:textId="77777777" w:rsidR="00185F76" w:rsidRPr="00AA5A54" w:rsidRDefault="00185F76" w:rsidP="00185F76">
      <w:pPr>
        <w:spacing w:after="0" w:line="240" w:lineRule="auto"/>
        <w:jc w:val="both"/>
        <w:rPr>
          <w:rFonts w:ascii="Tahoma" w:hAnsi="Tahoma" w:cs="Tahoma"/>
          <w:sz w:val="24"/>
        </w:rPr>
      </w:pPr>
      <w:r w:rsidRPr="00AA5A54">
        <w:rPr>
          <w:rFonts w:ascii="Tahoma" w:hAnsi="Tahoma" w:cs="Tahoma"/>
          <w:b/>
          <w:sz w:val="24"/>
        </w:rPr>
        <w:t xml:space="preserve">Sh. Yaswant Raj Acharya, DGM, RBI </w:t>
      </w:r>
      <w:r w:rsidRPr="00AA5A54">
        <w:rPr>
          <w:rFonts w:ascii="Tahoma" w:hAnsi="Tahoma" w:cs="Tahoma"/>
          <w:sz w:val="24"/>
        </w:rPr>
        <w:t>said that earlier there were only few districts but now all the districts across the state are to be covered with 100% digitalization.</w:t>
      </w:r>
    </w:p>
    <w:p w14:paraId="1E30C6DE" w14:textId="77777777" w:rsidR="00185F76" w:rsidRPr="00AA5A54" w:rsidRDefault="00185F76" w:rsidP="00185F76">
      <w:pPr>
        <w:spacing w:after="0" w:line="240" w:lineRule="auto"/>
        <w:jc w:val="both"/>
        <w:rPr>
          <w:rFonts w:ascii="Tahoma" w:hAnsi="Tahoma" w:cs="Tahoma"/>
          <w:sz w:val="24"/>
        </w:rPr>
      </w:pPr>
      <w:r w:rsidRPr="00AA5A54">
        <w:rPr>
          <w:rFonts w:ascii="Tahoma" w:hAnsi="Tahoma" w:cs="Tahoma"/>
          <w:sz w:val="24"/>
        </w:rPr>
        <w:t>Thus, all the banks are requested to collectively &amp; rigorously work for achieving this goal well in advance before the timelines given.</w:t>
      </w:r>
    </w:p>
    <w:p w14:paraId="3E9DE4D5" w14:textId="77777777" w:rsidR="00185F76" w:rsidRPr="00AA5A54" w:rsidRDefault="00185F76" w:rsidP="00185F76">
      <w:pPr>
        <w:spacing w:after="0" w:line="240" w:lineRule="auto"/>
        <w:jc w:val="both"/>
        <w:rPr>
          <w:rFonts w:ascii="Tahoma" w:eastAsia="Calibri" w:hAnsi="Tahoma" w:cs="Tahoma"/>
          <w:sz w:val="24"/>
          <w:szCs w:val="24"/>
          <w:lang w:val="en-IN" w:eastAsia="en-IN" w:bidi="ar-SA"/>
        </w:rPr>
      </w:pPr>
      <w:r w:rsidRPr="00AA5A54">
        <w:rPr>
          <w:rFonts w:ascii="Tahoma" w:hAnsi="Tahoma" w:cs="Tahoma"/>
          <w:b/>
          <w:sz w:val="24"/>
        </w:rPr>
        <w:t>AGM, SLBC</w:t>
      </w:r>
      <w:r w:rsidRPr="00AA5A54">
        <w:rPr>
          <w:rFonts w:ascii="Tahoma" w:hAnsi="Tahoma" w:cs="Tahoma"/>
          <w:sz w:val="24"/>
        </w:rPr>
        <w:t xml:space="preserve"> asked the Banks &amp; LDMs to work with Targeted approach, discuss the issues if any faced in the BLBC/DLRC meetings and achieve the objective of digitalization.</w:t>
      </w:r>
    </w:p>
    <w:p w14:paraId="617D3730" w14:textId="77777777" w:rsidR="009A2A2A" w:rsidRDefault="009A2A2A" w:rsidP="00185F76">
      <w:pPr>
        <w:spacing w:after="0" w:line="240" w:lineRule="auto"/>
        <w:jc w:val="right"/>
        <w:rPr>
          <w:rFonts w:ascii="Tahoma" w:eastAsia="Calibri" w:hAnsi="Tahoma" w:cs="Tahoma"/>
          <w:b/>
          <w:sz w:val="24"/>
          <w:szCs w:val="24"/>
          <w:lang w:val="en-IN" w:eastAsia="en-IN" w:bidi="ar-SA"/>
        </w:rPr>
      </w:pPr>
    </w:p>
    <w:p w14:paraId="4A608A88" w14:textId="5B5EDE26"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All Banks &amp; LDMs</w:t>
      </w:r>
    </w:p>
    <w:p w14:paraId="74AF645C"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7910"/>
      </w:tblGrid>
      <w:tr w:rsidR="00185F76" w:rsidRPr="00AA5A54" w14:paraId="26B4E8F7" w14:textId="77777777" w:rsidTr="001F01FC">
        <w:trPr>
          <w:trHeight w:val="456"/>
        </w:trPr>
        <w:tc>
          <w:tcPr>
            <w:tcW w:w="1883" w:type="dxa"/>
            <w:shd w:val="clear" w:color="auto" w:fill="auto"/>
            <w:tcMar>
              <w:top w:w="0" w:type="dxa"/>
              <w:left w:w="108" w:type="dxa"/>
              <w:bottom w:w="0" w:type="dxa"/>
              <w:right w:w="108" w:type="dxa"/>
            </w:tcMar>
            <w:hideMark/>
          </w:tcPr>
          <w:p w14:paraId="07AA1F47"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Cs/>
                <w:sz w:val="24"/>
                <w:szCs w:val="24"/>
              </w:rPr>
              <w:br w:type="page"/>
            </w:r>
            <w:r w:rsidRPr="00AA5A54">
              <w:rPr>
                <w:rFonts w:ascii="Tahoma" w:hAnsi="Tahoma" w:cs="Tahoma"/>
                <w:b/>
                <w:bCs/>
                <w:sz w:val="24"/>
                <w:szCs w:val="24"/>
              </w:rPr>
              <w:br w:type="page"/>
              <w:t>Item No.18</w:t>
            </w:r>
          </w:p>
        </w:tc>
        <w:tc>
          <w:tcPr>
            <w:tcW w:w="7910" w:type="dxa"/>
            <w:shd w:val="clear" w:color="auto" w:fill="auto"/>
            <w:tcMar>
              <w:top w:w="0" w:type="dxa"/>
              <w:left w:w="108" w:type="dxa"/>
              <w:bottom w:w="0" w:type="dxa"/>
              <w:right w:w="108" w:type="dxa"/>
            </w:tcMar>
            <w:hideMark/>
          </w:tcPr>
          <w:p w14:paraId="247E9207" w14:textId="77777777" w:rsidR="00185F76" w:rsidRPr="00AA5A54" w:rsidRDefault="00185F76" w:rsidP="00AA17AF">
            <w:pPr>
              <w:spacing w:line="240" w:lineRule="auto"/>
              <w:jc w:val="both"/>
              <w:rPr>
                <w:rFonts w:ascii="Tahoma" w:hAnsi="Tahoma" w:cs="Tahoma"/>
                <w:b/>
                <w:bCs/>
                <w:sz w:val="24"/>
                <w:szCs w:val="24"/>
              </w:rPr>
            </w:pPr>
            <w:r w:rsidRPr="00AA5A54">
              <w:rPr>
                <w:rFonts w:ascii="Tahoma" w:hAnsi="Tahoma" w:cs="Tahoma"/>
                <w:b/>
                <w:bCs/>
                <w:sz w:val="24"/>
                <w:szCs w:val="24"/>
              </w:rPr>
              <w:t>Scale of Finance in Agriculture Advances</w:t>
            </w:r>
          </w:p>
        </w:tc>
      </w:tr>
    </w:tbl>
    <w:p w14:paraId="055A1E15" w14:textId="77777777" w:rsidR="00185F76" w:rsidRPr="00AA5A54" w:rsidRDefault="00185F76" w:rsidP="00185F76">
      <w:pPr>
        <w:spacing w:after="0" w:line="240" w:lineRule="auto"/>
        <w:rPr>
          <w:rFonts w:ascii="Tahoma" w:eastAsia="Calibri" w:hAnsi="Tahoma" w:cs="Tahoma"/>
          <w:sz w:val="24"/>
          <w:szCs w:val="24"/>
          <w:lang w:val="en-IN" w:eastAsia="en-IN" w:bidi="ar-SA"/>
        </w:rPr>
      </w:pPr>
    </w:p>
    <w:p w14:paraId="6D40B0A4"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b/>
          <w:sz w:val="24"/>
          <w:szCs w:val="24"/>
        </w:rPr>
        <w:t>AGM, SLBC</w:t>
      </w:r>
      <w:r w:rsidRPr="00AA5A54">
        <w:rPr>
          <w:rFonts w:ascii="Tahoma" w:hAnsi="Tahoma" w:cs="Tahoma"/>
          <w:sz w:val="24"/>
          <w:szCs w:val="24"/>
        </w:rPr>
        <w:t xml:space="preserve"> apprised the house that the nomination from all concerned departments have been received. The representatives from SLBC, NABARD, Revenue Dept. and RBI Chair, CRRID will be the members for the committee formed to study the issue of over financing in agriculture.</w:t>
      </w:r>
    </w:p>
    <w:p w14:paraId="65C57970"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sz w:val="24"/>
          <w:szCs w:val="24"/>
        </w:rPr>
        <w:t>The Meeting of the Committee will be held shortly to decide the future course of action.</w:t>
      </w:r>
    </w:p>
    <w:p w14:paraId="214FC7A6" w14:textId="77777777" w:rsidR="009A2A2A" w:rsidRDefault="009A2A2A" w:rsidP="00185F76">
      <w:pPr>
        <w:spacing w:after="0" w:line="240" w:lineRule="auto"/>
        <w:jc w:val="right"/>
        <w:rPr>
          <w:rFonts w:ascii="Tahoma" w:eastAsia="Calibri" w:hAnsi="Tahoma" w:cs="Tahoma"/>
          <w:b/>
          <w:sz w:val="24"/>
          <w:szCs w:val="24"/>
          <w:lang w:val="en-IN" w:eastAsia="en-IN" w:bidi="ar-SA"/>
        </w:rPr>
      </w:pPr>
    </w:p>
    <w:p w14:paraId="63D0B340" w14:textId="5D0EF166" w:rsidR="00185F76" w:rsidRPr="00AA5A54" w:rsidRDefault="00185F76" w:rsidP="00185F76">
      <w:pPr>
        <w:spacing w:after="0" w:line="240" w:lineRule="auto"/>
        <w:jc w:val="right"/>
        <w:rPr>
          <w:rFonts w:ascii="Tahoma" w:hAnsi="Tahoma" w:cs="Tahoma"/>
          <w:sz w:val="24"/>
          <w:szCs w:val="24"/>
        </w:rPr>
      </w:pPr>
      <w:r w:rsidRPr="00AA5A54">
        <w:rPr>
          <w:rFonts w:ascii="Tahoma" w:eastAsia="Calibri" w:hAnsi="Tahoma" w:cs="Tahoma"/>
          <w:b/>
          <w:sz w:val="24"/>
          <w:szCs w:val="24"/>
          <w:lang w:val="en-IN" w:eastAsia="en-IN" w:bidi="ar-SA"/>
        </w:rPr>
        <w:t>Action: SLBC</w:t>
      </w:r>
    </w:p>
    <w:p w14:paraId="587977DD" w14:textId="77777777" w:rsidR="00185F76" w:rsidRPr="00AA5A54" w:rsidRDefault="00185F76" w:rsidP="00185F76">
      <w:pPr>
        <w:spacing w:after="0" w:line="240" w:lineRule="auto"/>
        <w:rPr>
          <w:rFonts w:ascii="Tahoma" w:hAnsi="Tahoma" w:cs="Tahoma"/>
          <w:sz w:val="24"/>
          <w:szCs w:val="24"/>
        </w:rPr>
      </w:pPr>
    </w:p>
    <w:p w14:paraId="46F83C6A" w14:textId="77777777" w:rsidR="00185F76" w:rsidRPr="00AA5A54" w:rsidRDefault="00185F76" w:rsidP="00185F76">
      <w:pPr>
        <w:spacing w:after="0" w:line="240" w:lineRule="auto"/>
        <w:rPr>
          <w:rFonts w:ascii="Tahoma" w:eastAsia="Calibri" w:hAnsi="Tahoma" w:cs="Tahoma"/>
          <w:sz w:val="24"/>
          <w:szCs w:val="24"/>
          <w:lang w:val="en-IN" w:eastAsia="en-IN" w:bidi="ar-SA"/>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763"/>
      </w:tblGrid>
      <w:tr w:rsidR="00185F76" w:rsidRPr="00AA5A54" w14:paraId="5D4E145E" w14:textId="77777777" w:rsidTr="00AA17AF">
        <w:trPr>
          <w:trHeight w:val="391"/>
        </w:trPr>
        <w:tc>
          <w:tcPr>
            <w:tcW w:w="1394" w:type="pct"/>
          </w:tcPr>
          <w:p w14:paraId="3C329443"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lastRenderedPageBreak/>
              <w:br w:type="page"/>
            </w:r>
            <w:r w:rsidRPr="00AA5A54">
              <w:rPr>
                <w:rFonts w:ascii="Tahoma" w:hAnsi="Tahoma" w:cs="Tahoma"/>
                <w:b/>
                <w:bCs/>
                <w:sz w:val="24"/>
                <w:szCs w:val="24"/>
              </w:rPr>
              <w:br w:type="page"/>
              <w:t>Item No. 20</w:t>
            </w:r>
          </w:p>
        </w:tc>
        <w:tc>
          <w:tcPr>
            <w:tcW w:w="3606" w:type="pct"/>
          </w:tcPr>
          <w:p w14:paraId="7B6E9B70"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lang w:val="en-IN" w:eastAsia="en-IN" w:bidi="ar-SA"/>
              </w:rPr>
              <w:t>PM VISHWAKARMA SCHEME</w:t>
            </w:r>
          </w:p>
        </w:tc>
      </w:tr>
    </w:tbl>
    <w:p w14:paraId="71CBDCE5" w14:textId="77777777" w:rsidR="001773C5" w:rsidRDefault="00185F76" w:rsidP="001773C5">
      <w:pPr>
        <w:pStyle w:val="NormalWeb"/>
        <w:jc w:val="both"/>
        <w:rPr>
          <w:rFonts w:ascii="Tahoma" w:eastAsia="Times New Roman" w:hAnsi="Tahoma" w:cs="Tahoma"/>
        </w:rPr>
      </w:pPr>
      <w:r w:rsidRPr="00AA5A54">
        <w:rPr>
          <w:rFonts w:ascii="Tahoma" w:eastAsia="Times New Roman" w:hAnsi="Tahoma" w:cs="Tahoma"/>
        </w:rPr>
        <w:t>PM Vishwakarma Scheme was launched on 17th September, 2023 by the Hon’ble Prime Minister, to provide end-to-end holistic support to traditional artists and crafts people engaged in 18 identified through access to skill training, collateral free credit, modem tools, market linkage support and incentive for digital transactions.</w:t>
      </w:r>
    </w:p>
    <w:p w14:paraId="71471985" w14:textId="62910DD0" w:rsidR="00185F76" w:rsidRPr="00AA5A54" w:rsidRDefault="00185F76" w:rsidP="001773C5">
      <w:pPr>
        <w:pStyle w:val="NormalWeb"/>
        <w:jc w:val="both"/>
        <w:rPr>
          <w:rFonts w:ascii="Tahoma" w:hAnsi="Tahoma" w:cs="Tahoma"/>
        </w:rPr>
      </w:pPr>
      <w:r w:rsidRPr="00AA5A54">
        <w:rPr>
          <w:rFonts w:ascii="Tahoma" w:hAnsi="Tahoma" w:cs="Tahoma"/>
        </w:rPr>
        <w:t>For sanctioning of applications under the scheme, the initial verification for correctness of Name, Bank Account Number and Indian Financial System Code (IFSC) of the PM Vishwakarma beneficiary is to be done by the concerned Bank Branches. The same will be later on forwarded to the Gram Panchayats &amp; DCs for verification.</w:t>
      </w:r>
    </w:p>
    <w:p w14:paraId="4FAB017F" w14:textId="77777777" w:rsidR="00185F76" w:rsidRPr="00AA5A54" w:rsidRDefault="00185F76" w:rsidP="00185F76">
      <w:pPr>
        <w:spacing w:after="0" w:line="240" w:lineRule="auto"/>
        <w:rPr>
          <w:rFonts w:ascii="Tahoma" w:eastAsia="Calibri" w:hAnsi="Tahoma" w:cs="Tahoma"/>
          <w:sz w:val="24"/>
          <w:szCs w:val="24"/>
          <w:lang w:val="en-IN" w:eastAsia="en-IN" w:bidi="ar-SA"/>
        </w:rPr>
      </w:pPr>
      <w:r w:rsidRPr="00AA5A54">
        <w:rPr>
          <w:rFonts w:ascii="Tahoma" w:eastAsia="Calibri" w:hAnsi="Tahoma" w:cs="Tahoma"/>
          <w:sz w:val="24"/>
          <w:szCs w:val="24"/>
          <w:lang w:val="en-IN" w:eastAsia="en-IN" w:bidi="ar-SA"/>
        </w:rPr>
        <w:t>However, AGM SLBC informed that as of now, the pendency at branch level is very high. The Banks are therefore requested to instruct the branches to regularly check the portal and clear the pendency as monitoring is being done by DFS, MoF on daily basis.</w:t>
      </w:r>
    </w:p>
    <w:p w14:paraId="6E653A7A" w14:textId="77777777" w:rsidR="00185F76" w:rsidRPr="00AA5A54" w:rsidRDefault="00185F76" w:rsidP="00185F76">
      <w:pPr>
        <w:spacing w:after="0" w:line="240" w:lineRule="auto"/>
        <w:jc w:val="right"/>
        <w:rPr>
          <w:rFonts w:ascii="Tahoma" w:eastAsia="Calibri" w:hAnsi="Tahoma" w:cs="Tahoma"/>
          <w:sz w:val="24"/>
          <w:szCs w:val="24"/>
          <w:lang w:val="en-IN" w:eastAsia="en-IN" w:bidi="ar-SA"/>
        </w:rPr>
      </w:pPr>
      <w:r w:rsidRPr="00AA5A54">
        <w:rPr>
          <w:rFonts w:ascii="Tahoma" w:eastAsia="Calibri" w:hAnsi="Tahoma" w:cs="Tahoma"/>
          <w:b/>
          <w:sz w:val="24"/>
          <w:szCs w:val="24"/>
          <w:lang w:val="en-IN" w:eastAsia="en-IN" w:bidi="ar-SA"/>
        </w:rPr>
        <w:t>Action: All Banks</w:t>
      </w:r>
    </w:p>
    <w:p w14:paraId="3C815641" w14:textId="77777777" w:rsidR="00185F76" w:rsidRPr="00AA5A54" w:rsidRDefault="00185F76" w:rsidP="00185F76">
      <w:pPr>
        <w:spacing w:after="0" w:line="240" w:lineRule="auto"/>
        <w:rPr>
          <w:rFonts w:ascii="Tahoma" w:eastAsia="Calibri" w:hAnsi="Tahoma" w:cs="Tahoma"/>
          <w:sz w:val="24"/>
          <w:szCs w:val="24"/>
          <w:lang w:val="en-IN" w:eastAsia="en-IN" w:bidi="ar-SA"/>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7020"/>
      </w:tblGrid>
      <w:tr w:rsidR="00185F76" w:rsidRPr="00AA5A54" w14:paraId="186DA872" w14:textId="77777777" w:rsidTr="001F01FC">
        <w:trPr>
          <w:jc w:val="center"/>
        </w:trPr>
        <w:tc>
          <w:tcPr>
            <w:tcW w:w="2974" w:type="dxa"/>
          </w:tcPr>
          <w:p w14:paraId="48D6BFDF"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Item No. 21</w:t>
            </w:r>
          </w:p>
        </w:tc>
        <w:tc>
          <w:tcPr>
            <w:tcW w:w="7020" w:type="dxa"/>
          </w:tcPr>
          <w:p w14:paraId="718BBA0E"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MERA GHAR MERE NAAM/SVAMITVA Scheme</w:t>
            </w:r>
          </w:p>
        </w:tc>
      </w:tr>
    </w:tbl>
    <w:p w14:paraId="41E3CC8B" w14:textId="77777777" w:rsidR="00185F76" w:rsidRPr="00AA5A54" w:rsidRDefault="00185F76" w:rsidP="00185F76">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SVAMITVA Scheme is a flagship Scheme of Ministry of Panchayati Raj, Govt of India that aims at creation of computerized Record of Right and Creation of GIS Maps of Abadi Deh areas of villages.</w:t>
      </w:r>
      <w:r w:rsidRPr="00AA5A54">
        <w:rPr>
          <w:rFonts w:ascii="Tahoma" w:hAnsi="Tahoma" w:cs="Tahoma"/>
        </w:rPr>
        <w:t xml:space="preserve"> </w:t>
      </w:r>
      <w:r w:rsidRPr="00AA5A54">
        <w:rPr>
          <w:rFonts w:ascii="Tahoma" w:hAnsi="Tahoma" w:cs="Tahoma"/>
          <w:sz w:val="24"/>
          <w:szCs w:val="24"/>
          <w:lang w:val="en-IN" w:bidi="ar-SA"/>
        </w:rPr>
        <w:t>Under this scheme, generation of Property Cards have already been started in the Gurdaspur District.</w:t>
      </w:r>
    </w:p>
    <w:p w14:paraId="1513E63C" w14:textId="77777777" w:rsidR="00185F76" w:rsidRPr="00AA5A54" w:rsidRDefault="00185F76" w:rsidP="00185F76">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LDM, Gurdaspur shared the issue regarding Charge Creation which is still pending and informed that regular meetings are being held with Revenue Authorities to resolve the same.</w:t>
      </w:r>
    </w:p>
    <w:p w14:paraId="026CC971" w14:textId="77777777" w:rsidR="00185F76" w:rsidRPr="00AA5A54" w:rsidRDefault="00185F76" w:rsidP="00185F76">
      <w:pPr>
        <w:spacing w:after="0" w:line="240" w:lineRule="auto"/>
        <w:rPr>
          <w:rFonts w:ascii="Tahoma" w:hAnsi="Tahoma" w:cs="Tahoma"/>
          <w:sz w:val="24"/>
          <w:szCs w:val="24"/>
          <w:lang w:val="en-IN" w:bidi="ar-SA"/>
        </w:rPr>
      </w:pPr>
      <w:r w:rsidRPr="00AA5A54">
        <w:rPr>
          <w:rFonts w:ascii="Tahoma" w:hAnsi="Tahoma" w:cs="Tahoma"/>
          <w:sz w:val="24"/>
          <w:szCs w:val="24"/>
        </w:rPr>
        <w:t>Secretary Finance, Institutional Finance &amp; Banking, GoP advised to evaluate and simplify the issue at the earliest.</w:t>
      </w:r>
    </w:p>
    <w:p w14:paraId="22789F83" w14:textId="35764647" w:rsidR="00185F76"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Revenue Dept.</w:t>
      </w:r>
    </w:p>
    <w:p w14:paraId="1572CFE9" w14:textId="77777777" w:rsidR="009A2A2A" w:rsidRPr="00AA5A54" w:rsidRDefault="009A2A2A" w:rsidP="00185F76">
      <w:pPr>
        <w:spacing w:after="0" w:line="240" w:lineRule="auto"/>
        <w:jc w:val="right"/>
        <w:rPr>
          <w:rFonts w:ascii="Tahoma" w:eastAsia="Calibri" w:hAnsi="Tahoma" w:cs="Tahoma"/>
          <w:b/>
          <w:sz w:val="24"/>
          <w:szCs w:val="24"/>
          <w:lang w:val="en-IN" w:eastAsia="en-IN" w:bidi="ar-SA"/>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7081"/>
      </w:tblGrid>
      <w:tr w:rsidR="00185F76" w:rsidRPr="00AA5A54" w14:paraId="389E683F" w14:textId="77777777" w:rsidTr="001773C5">
        <w:trPr>
          <w:jc w:val="center"/>
        </w:trPr>
        <w:tc>
          <w:tcPr>
            <w:tcW w:w="3039" w:type="dxa"/>
          </w:tcPr>
          <w:p w14:paraId="503BEBD6" w14:textId="77777777" w:rsidR="00185F76" w:rsidRPr="00AA5A54" w:rsidRDefault="00185F76" w:rsidP="00AA17AF">
            <w:pPr>
              <w:spacing w:after="0" w:line="240" w:lineRule="auto"/>
              <w:ind w:left="180"/>
              <w:jc w:val="both"/>
              <w:rPr>
                <w:rFonts w:ascii="Tahoma" w:hAnsi="Tahoma" w:cs="Tahoma"/>
                <w:b/>
                <w:bCs/>
                <w:sz w:val="26"/>
                <w:szCs w:val="26"/>
                <w:lang w:bidi="ar-SA"/>
              </w:rPr>
            </w:pPr>
            <w:r w:rsidRPr="00AA5A54">
              <w:rPr>
                <w:rFonts w:ascii="Tahoma" w:hAnsi="Tahoma" w:cs="Tahoma"/>
                <w:b/>
                <w:bCs/>
                <w:sz w:val="24"/>
                <w:szCs w:val="24"/>
              </w:rPr>
              <w:t>Item No. 22</w:t>
            </w:r>
          </w:p>
        </w:tc>
        <w:tc>
          <w:tcPr>
            <w:tcW w:w="7081" w:type="dxa"/>
          </w:tcPr>
          <w:p w14:paraId="25D35CDE" w14:textId="77777777" w:rsidR="00185F76" w:rsidRPr="00AA5A54" w:rsidRDefault="00185F76" w:rsidP="00AA17AF">
            <w:pPr>
              <w:spacing w:after="0" w:line="240" w:lineRule="auto"/>
              <w:ind w:left="180"/>
              <w:jc w:val="both"/>
              <w:rPr>
                <w:rFonts w:ascii="Tahoma" w:hAnsi="Tahoma" w:cs="Tahoma"/>
                <w:b/>
                <w:bCs/>
                <w:sz w:val="26"/>
                <w:szCs w:val="26"/>
                <w:lang w:bidi="ar-SA"/>
              </w:rPr>
            </w:pPr>
            <w:r w:rsidRPr="00AA5A54">
              <w:rPr>
                <w:rFonts w:ascii="Tahoma" w:hAnsi="Tahoma" w:cs="Tahoma"/>
                <w:b/>
                <w:bCs/>
                <w:sz w:val="24"/>
                <w:szCs w:val="24"/>
              </w:rPr>
              <w:t>Opening of RSETIs in Uncovered Potential Districts of Punjab State</w:t>
            </w:r>
          </w:p>
        </w:tc>
      </w:tr>
    </w:tbl>
    <w:p w14:paraId="30120A2F" w14:textId="77777777" w:rsidR="00185F76" w:rsidRPr="00AA5A54" w:rsidRDefault="00185F76" w:rsidP="00185F76">
      <w:pPr>
        <w:spacing w:after="0" w:line="240" w:lineRule="auto"/>
        <w:jc w:val="both"/>
        <w:rPr>
          <w:rFonts w:ascii="Tahoma" w:hAnsi="Tahoma" w:cs="Tahoma"/>
          <w:sz w:val="24"/>
          <w:szCs w:val="24"/>
          <w:lang w:val="en-IN" w:bidi="ar-SA"/>
        </w:rPr>
      </w:pPr>
      <w:r w:rsidRPr="00AA5A54">
        <w:rPr>
          <w:rFonts w:ascii="Tahoma" w:hAnsi="Tahoma" w:cs="Tahoma"/>
          <w:sz w:val="24"/>
          <w:szCs w:val="24"/>
          <w:lang w:val="en-IN" w:bidi="ar-SA"/>
        </w:rPr>
        <w:t>Sh. Charanjit Singh, State Director Punjab for RSETIs informed that at present 17 RSETIs are working against the 23 districts. Now Ministry of Rural Development, Govt of India has desired to open RSETIs in all the uncovered potential Districts of Punjab State.</w:t>
      </w:r>
    </w:p>
    <w:p w14:paraId="3F1D89FC" w14:textId="77777777" w:rsidR="00185F76" w:rsidRPr="00AA5A54" w:rsidRDefault="00185F76" w:rsidP="00185F76">
      <w:pPr>
        <w:spacing w:after="0" w:line="240" w:lineRule="auto"/>
        <w:rPr>
          <w:rFonts w:ascii="Tahoma" w:eastAsia="Calibri" w:hAnsi="Tahoma" w:cs="Tahoma"/>
          <w:sz w:val="24"/>
          <w:szCs w:val="24"/>
          <w:lang w:val="en-IN" w:eastAsia="en-IN" w:bidi="ar-SA"/>
        </w:rPr>
      </w:pPr>
    </w:p>
    <w:p w14:paraId="6B436B60" w14:textId="77777777" w:rsidR="00185F76" w:rsidRPr="00AA5A54" w:rsidRDefault="00185F76" w:rsidP="009A2A2A">
      <w:pPr>
        <w:spacing w:line="240" w:lineRule="auto"/>
        <w:jc w:val="both"/>
        <w:rPr>
          <w:rFonts w:ascii="Tahoma" w:hAnsi="Tahoma" w:cs="Tahoma"/>
          <w:sz w:val="24"/>
          <w:szCs w:val="24"/>
        </w:rPr>
      </w:pPr>
      <w:r w:rsidRPr="00AA5A54">
        <w:rPr>
          <w:rFonts w:ascii="Tahoma" w:hAnsi="Tahoma" w:cs="Tahoma"/>
          <w:sz w:val="24"/>
          <w:szCs w:val="24"/>
        </w:rPr>
        <w:t>Accordingly, it has been decided to open Five new RSETIs in the uncovered Potential Districts namely Gurdaspur, Pathankot, Tarn Taran Sahib, Sahib Bhagat Singh Nagar and Fazilka.  The permission to open RSETI in Gurdaspur district has already been received.</w:t>
      </w:r>
    </w:p>
    <w:p w14:paraId="147B321F" w14:textId="77777777" w:rsidR="00185F76" w:rsidRPr="00AA5A54" w:rsidRDefault="00185F76" w:rsidP="009A2A2A">
      <w:pPr>
        <w:spacing w:line="240" w:lineRule="auto"/>
        <w:jc w:val="both"/>
        <w:rPr>
          <w:rFonts w:ascii="Tahoma" w:hAnsi="Tahoma" w:cs="Tahoma"/>
          <w:sz w:val="24"/>
          <w:szCs w:val="24"/>
          <w:lang w:val="en-IN" w:bidi="ar-SA"/>
        </w:rPr>
      </w:pPr>
      <w:r w:rsidRPr="00AA5A54">
        <w:rPr>
          <w:rFonts w:ascii="Tahoma" w:hAnsi="Tahoma" w:cs="Tahoma"/>
          <w:sz w:val="24"/>
          <w:szCs w:val="24"/>
          <w:lang w:val="en-IN" w:bidi="ar-SA"/>
        </w:rPr>
        <w:t>State Director Punjab for RSETIs requested the house for approval of opening of RSETIs in remaining four districts so that proposal can be sent to MORD to get administrative approval as it is desired that 50%(at least 3) RSETIs should be opened before March 2024 and remaining by Sept 24.</w:t>
      </w:r>
    </w:p>
    <w:p w14:paraId="553E86A2" w14:textId="77777777" w:rsidR="00185F76" w:rsidRPr="00AA5A54" w:rsidRDefault="00185F76" w:rsidP="009A2A2A">
      <w:pPr>
        <w:spacing w:line="240" w:lineRule="auto"/>
        <w:jc w:val="both"/>
        <w:rPr>
          <w:rFonts w:ascii="Tahoma" w:hAnsi="Tahoma" w:cs="Tahoma"/>
          <w:sz w:val="24"/>
          <w:szCs w:val="24"/>
          <w:lang w:val="en-IN" w:bidi="ar-SA"/>
        </w:rPr>
      </w:pPr>
      <w:r w:rsidRPr="00AA5A54">
        <w:rPr>
          <w:rFonts w:ascii="Tahoma" w:hAnsi="Tahoma" w:cs="Tahoma"/>
          <w:sz w:val="24"/>
          <w:szCs w:val="24"/>
          <w:lang w:val="en-IN" w:bidi="ar-SA"/>
        </w:rPr>
        <w:t>Apprising the house about the progress, he said that out of 1,27,157 trained candidates in Punjab, 85,093 have set up their own business which comes out to be 67% against the national achievement of 71%.</w:t>
      </w:r>
    </w:p>
    <w:p w14:paraId="5ABFD79B" w14:textId="77777777" w:rsidR="00185F76" w:rsidRPr="00AA5A54" w:rsidRDefault="00185F76" w:rsidP="009A2A2A">
      <w:pPr>
        <w:spacing w:line="240" w:lineRule="auto"/>
        <w:jc w:val="both"/>
        <w:rPr>
          <w:rFonts w:ascii="Tahoma" w:hAnsi="Tahoma" w:cs="Tahoma"/>
          <w:sz w:val="24"/>
          <w:szCs w:val="24"/>
        </w:rPr>
      </w:pPr>
      <w:r w:rsidRPr="00AA5A54">
        <w:rPr>
          <w:rFonts w:ascii="Tahoma" w:hAnsi="Tahoma" w:cs="Tahoma"/>
          <w:sz w:val="24"/>
          <w:szCs w:val="24"/>
          <w:lang w:val="en-IN" w:bidi="ar-SA"/>
        </w:rPr>
        <w:t xml:space="preserve">So, he impressed upon all member banks to clear the pendency of more than 3000 applications at the earliest. </w:t>
      </w:r>
    </w:p>
    <w:p w14:paraId="0CBF3E96" w14:textId="77777777" w:rsidR="00185F76" w:rsidRPr="00AA5A54" w:rsidRDefault="00185F76" w:rsidP="00185F76">
      <w:pPr>
        <w:spacing w:after="0" w:line="240" w:lineRule="auto"/>
        <w:jc w:val="right"/>
        <w:rPr>
          <w:rFonts w:ascii="Tahoma" w:eastAsia="Calibri" w:hAnsi="Tahoma" w:cs="Tahoma"/>
          <w:sz w:val="24"/>
          <w:szCs w:val="24"/>
          <w:lang w:val="en-IN" w:eastAsia="en-IN" w:bidi="ar-SA"/>
        </w:rPr>
      </w:pPr>
      <w:r w:rsidRPr="00AA5A54">
        <w:rPr>
          <w:rFonts w:ascii="Tahoma" w:eastAsia="Calibri" w:hAnsi="Tahoma" w:cs="Tahoma"/>
          <w:b/>
          <w:sz w:val="24"/>
          <w:szCs w:val="24"/>
          <w:lang w:val="en-IN" w:eastAsia="en-IN" w:bidi="ar-SA"/>
        </w:rPr>
        <w:t>Action: All Banks</w:t>
      </w:r>
    </w:p>
    <w:p w14:paraId="3E79611D" w14:textId="77777777" w:rsidR="00185F76" w:rsidRPr="00AA5A54" w:rsidRDefault="00185F76" w:rsidP="00185F76">
      <w:pPr>
        <w:spacing w:after="0" w:line="240" w:lineRule="auto"/>
        <w:rPr>
          <w:rFonts w:ascii="Tahoma" w:eastAsia="Calibri" w:hAnsi="Tahoma" w:cs="Tahoma"/>
          <w:sz w:val="24"/>
          <w:szCs w:val="24"/>
          <w:lang w:val="en-IN" w:eastAsia="en-IN" w:bidi="ar-SA"/>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9"/>
        <w:gridCol w:w="7452"/>
      </w:tblGrid>
      <w:tr w:rsidR="00185F76" w:rsidRPr="00AA5A54" w14:paraId="123E22C7" w14:textId="77777777" w:rsidTr="00820078">
        <w:trPr>
          <w:trHeight w:val="58"/>
          <w:jc w:val="center"/>
        </w:trPr>
        <w:tc>
          <w:tcPr>
            <w:tcW w:w="2489" w:type="dxa"/>
          </w:tcPr>
          <w:p w14:paraId="518F64BC"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lastRenderedPageBreak/>
              <w:t>Item No. 23</w:t>
            </w:r>
          </w:p>
        </w:tc>
        <w:tc>
          <w:tcPr>
            <w:tcW w:w="7452" w:type="dxa"/>
          </w:tcPr>
          <w:p w14:paraId="051859EA"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National Rural Livelihood Mission (NRLM)-Implementation in the State of Punjab</w:t>
            </w:r>
          </w:p>
        </w:tc>
      </w:tr>
    </w:tbl>
    <w:p w14:paraId="771DB128" w14:textId="77777777" w:rsidR="001773C5" w:rsidRDefault="001773C5" w:rsidP="00185F76">
      <w:pPr>
        <w:jc w:val="both"/>
        <w:rPr>
          <w:rFonts w:ascii="Tahoma" w:hAnsi="Tahoma" w:cs="Tahoma"/>
          <w:sz w:val="24"/>
          <w:szCs w:val="24"/>
          <w:lang w:val="en-IN" w:bidi="ar-SA"/>
        </w:rPr>
      </w:pPr>
    </w:p>
    <w:p w14:paraId="74C8EBAE" w14:textId="661963FC" w:rsidR="00185F76" w:rsidRPr="00AA5A54" w:rsidRDefault="00185F76" w:rsidP="00185F76">
      <w:pPr>
        <w:jc w:val="both"/>
        <w:rPr>
          <w:rFonts w:ascii="Tahoma" w:hAnsi="Tahoma" w:cs="Tahoma"/>
          <w:sz w:val="24"/>
          <w:szCs w:val="24"/>
          <w:lang w:val="en-IN" w:bidi="ar-SA"/>
        </w:rPr>
      </w:pPr>
      <w:r w:rsidRPr="00AA5A54">
        <w:rPr>
          <w:rFonts w:ascii="Tahoma" w:hAnsi="Tahoma" w:cs="Tahoma"/>
          <w:sz w:val="24"/>
          <w:szCs w:val="24"/>
          <w:lang w:val="en-IN" w:bidi="ar-SA"/>
        </w:rPr>
        <w:t>During the Q.E. Sept 2023, 5151 SHGs have been formed and the cumulative number is 46903. Banks have sanctioned and disbursed 5727 Loan Applications up to Q.E September 2023 and have made good progress.</w:t>
      </w:r>
    </w:p>
    <w:p w14:paraId="5B0665AD" w14:textId="77777777" w:rsidR="00185F76" w:rsidRPr="00AA5A54" w:rsidRDefault="00185F76" w:rsidP="00185F76">
      <w:pPr>
        <w:jc w:val="both"/>
        <w:rPr>
          <w:rFonts w:ascii="Tahoma" w:hAnsi="Tahoma" w:cs="Tahoma"/>
          <w:sz w:val="24"/>
          <w:szCs w:val="24"/>
          <w:lang w:val="en-IN" w:bidi="ar-SA"/>
        </w:rPr>
      </w:pPr>
      <w:r w:rsidRPr="00AA5A54">
        <w:rPr>
          <w:rFonts w:ascii="Tahoma" w:hAnsi="Tahoma" w:cs="Tahoma"/>
          <w:sz w:val="24"/>
          <w:szCs w:val="24"/>
          <w:lang w:val="en-IN" w:bidi="ar-SA"/>
        </w:rPr>
        <w:t xml:space="preserve">AGM, SLBC informed that a meeting to discuss &amp; resolve the issues faced was held recently with NRLM Dept. which was attended by all member banks.   </w:t>
      </w:r>
    </w:p>
    <w:p w14:paraId="1F77743E" w14:textId="77777777" w:rsidR="00185F76" w:rsidRPr="00AA5A54" w:rsidRDefault="00185F76" w:rsidP="00185F76">
      <w:pPr>
        <w:jc w:val="both"/>
        <w:rPr>
          <w:rFonts w:ascii="Tahoma" w:hAnsi="Tahoma" w:cs="Tahoma"/>
          <w:sz w:val="24"/>
          <w:szCs w:val="24"/>
          <w:lang w:val="en-IN" w:bidi="ar-SA"/>
        </w:rPr>
      </w:pPr>
      <w:r w:rsidRPr="00AA5A54">
        <w:rPr>
          <w:rFonts w:ascii="Tahoma" w:hAnsi="Tahoma" w:cs="Tahoma"/>
          <w:sz w:val="24"/>
          <w:szCs w:val="24"/>
          <w:lang w:val="en-IN" w:bidi="ar-SA"/>
        </w:rPr>
        <w:t>The representative from NRLM Dept. said that the target for SHGs formation was 19000 and all the applications were submitted to the banks by 30.09.2023. Out of which around 7000 applications have been disbursed. The major pendency is with Banks SBI, PSCB, PGB, PNB and P&amp;SB and districts Tarn Taran, Muktsar Sahib &amp; Ferozpur.</w:t>
      </w:r>
    </w:p>
    <w:p w14:paraId="6704E46C" w14:textId="77777777" w:rsidR="001773C5" w:rsidRDefault="00185F76" w:rsidP="00185F76">
      <w:pPr>
        <w:jc w:val="both"/>
        <w:rPr>
          <w:rFonts w:ascii="Tahoma" w:hAnsi="Tahoma" w:cs="Tahoma"/>
          <w:sz w:val="24"/>
          <w:szCs w:val="24"/>
          <w:lang w:val="en-IN" w:bidi="ar-SA"/>
        </w:rPr>
      </w:pPr>
      <w:r w:rsidRPr="00AA5A54">
        <w:rPr>
          <w:rFonts w:ascii="Tahoma" w:hAnsi="Tahoma" w:cs="Tahoma"/>
          <w:sz w:val="24"/>
          <w:szCs w:val="24"/>
          <w:lang w:val="en-IN" w:bidi="ar-SA"/>
        </w:rPr>
        <w:t>The concerned banks and LDMs were requested to dispose of the pending applications without any further delay.</w:t>
      </w:r>
    </w:p>
    <w:p w14:paraId="29A76F18" w14:textId="0062BD4D" w:rsidR="00185F76" w:rsidRPr="00AA5A54" w:rsidRDefault="00185F76" w:rsidP="00185F76">
      <w:pPr>
        <w:jc w:val="both"/>
        <w:rPr>
          <w:rFonts w:ascii="Tahoma" w:hAnsi="Tahoma" w:cs="Tahoma"/>
          <w:b/>
          <w:sz w:val="24"/>
          <w:szCs w:val="24"/>
        </w:rPr>
      </w:pPr>
      <w:r w:rsidRPr="00AA5A54">
        <w:rPr>
          <w:rFonts w:ascii="Tahoma" w:hAnsi="Tahoma" w:cs="Tahoma"/>
          <w:sz w:val="24"/>
          <w:szCs w:val="24"/>
          <w:lang w:val="en-IN" w:bidi="ar-SA"/>
        </w:rPr>
        <w:t xml:space="preserve">LDM, Mohali informed that Pb. State Coop. Bank have not sanctioned any application due to pending MOU. The authorities were requested to kindly intervene to resolve the issue so that sanctioning can be done by the bank as it impacts the overall performance of the district.         </w:t>
      </w:r>
    </w:p>
    <w:p w14:paraId="175DA8B7"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r w:rsidRPr="00AA5A54">
        <w:rPr>
          <w:rFonts w:ascii="Tahoma" w:eastAsia="Calibri" w:hAnsi="Tahoma" w:cs="Tahoma"/>
          <w:b/>
          <w:sz w:val="24"/>
          <w:szCs w:val="24"/>
          <w:lang w:val="en-IN" w:eastAsia="en-IN" w:bidi="ar-SA"/>
        </w:rPr>
        <w:t>Action: Concerned Banks, LDMs &amp; PSCB</w:t>
      </w:r>
    </w:p>
    <w:p w14:paraId="7F1E2268" w14:textId="77777777" w:rsidR="00185F76" w:rsidRPr="00AA5A54" w:rsidRDefault="00185F76" w:rsidP="00185F76">
      <w:pPr>
        <w:spacing w:after="0" w:line="240" w:lineRule="auto"/>
        <w:jc w:val="right"/>
        <w:rPr>
          <w:rFonts w:ascii="Tahoma" w:eastAsia="Calibri" w:hAnsi="Tahoma" w:cs="Tahoma"/>
          <w:b/>
          <w:sz w:val="24"/>
          <w:szCs w:val="24"/>
          <w:lang w:val="en-IN" w:eastAsia="en-IN" w:bidi="ar-SA"/>
        </w:rPr>
      </w:pPr>
    </w:p>
    <w:p w14:paraId="421AFD3F" w14:textId="77777777" w:rsidR="00185F76" w:rsidRPr="00AA5A54" w:rsidRDefault="00185F76" w:rsidP="00185F76">
      <w:pPr>
        <w:pStyle w:val="xmsonormal"/>
        <w:jc w:val="both"/>
        <w:rPr>
          <w:rFonts w:ascii="Tahoma" w:hAnsi="Tahoma" w:cs="Tahoma"/>
          <w:sz w:val="24"/>
          <w:szCs w:val="24"/>
          <w:lang w:val="en-IN"/>
        </w:rPr>
      </w:pP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6"/>
      </w:tblGrid>
      <w:tr w:rsidR="00185F76" w:rsidRPr="00AA5A54" w14:paraId="10A83F6A" w14:textId="77777777" w:rsidTr="00AA17AF">
        <w:trPr>
          <w:trHeight w:val="1176"/>
        </w:trPr>
        <w:tc>
          <w:tcPr>
            <w:tcW w:w="1321" w:type="pct"/>
          </w:tcPr>
          <w:p w14:paraId="20723155"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Item No. 24</w:t>
            </w:r>
          </w:p>
        </w:tc>
        <w:tc>
          <w:tcPr>
            <w:tcW w:w="3679" w:type="pct"/>
          </w:tcPr>
          <w:p w14:paraId="57DB3C61"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Discontinuation of Emergency Credit Line Guarantee Scheme (ECLGS) &amp; Credit Guarantee Scheme for Subordinate Debt (CGSSD) for Stressed MSMEs as SLBC Agenda Items</w:t>
            </w:r>
          </w:p>
        </w:tc>
      </w:tr>
    </w:tbl>
    <w:p w14:paraId="219587BF" w14:textId="77777777" w:rsidR="00185F76" w:rsidRPr="00AA5A54" w:rsidRDefault="00185F76" w:rsidP="00185F76">
      <w:pPr>
        <w:pStyle w:val="NoSpacing"/>
        <w:jc w:val="both"/>
        <w:rPr>
          <w:rFonts w:ascii="Tahoma" w:eastAsia="Calibri" w:hAnsi="Tahoma" w:cs="Tahoma"/>
          <w:lang w:val="en-IN" w:eastAsia="en-IN"/>
        </w:rPr>
      </w:pPr>
    </w:p>
    <w:p w14:paraId="008573BF" w14:textId="77777777" w:rsidR="00185F76" w:rsidRPr="00AA5A54" w:rsidRDefault="00185F76" w:rsidP="00185F76">
      <w:pPr>
        <w:jc w:val="both"/>
        <w:rPr>
          <w:rFonts w:ascii="Tahoma" w:hAnsi="Tahoma" w:cs="Tahoma"/>
          <w:sz w:val="24"/>
          <w:szCs w:val="24"/>
        </w:rPr>
      </w:pPr>
      <w:r w:rsidRPr="00AA5A54">
        <w:rPr>
          <w:rFonts w:ascii="Tahoma" w:hAnsi="Tahoma" w:cs="Tahoma"/>
          <w:sz w:val="24"/>
          <w:szCs w:val="24"/>
        </w:rPr>
        <w:t>The Emergency Credit Line Guarantee Scheme (ECLGS) &amp; Credit Guarantee Scheme for Subordinate Debt (CGSSD) for Stressed MSMEs were applicable till 30.06.2023 &amp; 31.03.2023 respectively.</w:t>
      </w:r>
    </w:p>
    <w:p w14:paraId="1AB61332" w14:textId="7ABA7AC1" w:rsidR="00185F76" w:rsidRDefault="00185F76" w:rsidP="00185F76">
      <w:pPr>
        <w:jc w:val="both"/>
        <w:rPr>
          <w:rFonts w:ascii="Tahoma" w:hAnsi="Tahoma" w:cs="Tahoma"/>
          <w:sz w:val="24"/>
          <w:szCs w:val="24"/>
        </w:rPr>
      </w:pPr>
      <w:r w:rsidRPr="00AA5A54">
        <w:rPr>
          <w:rFonts w:ascii="Tahoma" w:hAnsi="Tahoma" w:cs="Tahoma"/>
          <w:sz w:val="24"/>
          <w:szCs w:val="24"/>
        </w:rPr>
        <w:t>As the schemes have not been extended further by Govt. of India, the House approved discontinuation of same as SLBC Agenda Items.</w:t>
      </w:r>
    </w:p>
    <w:p w14:paraId="5F0439BE" w14:textId="451FDB94" w:rsidR="009A2A2A" w:rsidRDefault="009A2A2A" w:rsidP="00185F76">
      <w:pPr>
        <w:jc w:val="both"/>
        <w:rPr>
          <w:rFonts w:ascii="Tahoma" w:hAnsi="Tahoma" w:cs="Tahoma"/>
          <w:sz w:val="24"/>
          <w:szCs w:val="24"/>
        </w:rPr>
      </w:pPr>
    </w:p>
    <w:p w14:paraId="72379C99" w14:textId="62E2719D" w:rsidR="009A2A2A" w:rsidRDefault="009A2A2A" w:rsidP="00185F76">
      <w:pPr>
        <w:jc w:val="both"/>
        <w:rPr>
          <w:rFonts w:ascii="Tahoma" w:hAnsi="Tahoma" w:cs="Tahoma"/>
          <w:sz w:val="24"/>
          <w:szCs w:val="24"/>
        </w:rPr>
      </w:pPr>
    </w:p>
    <w:p w14:paraId="242D7A17" w14:textId="11A23F64" w:rsidR="009A2A2A" w:rsidRDefault="009A2A2A" w:rsidP="00185F76">
      <w:pPr>
        <w:jc w:val="both"/>
        <w:rPr>
          <w:rFonts w:ascii="Tahoma" w:hAnsi="Tahoma" w:cs="Tahoma"/>
          <w:sz w:val="24"/>
          <w:szCs w:val="24"/>
        </w:rPr>
      </w:pPr>
    </w:p>
    <w:p w14:paraId="1866997A" w14:textId="0EDB0D9A" w:rsidR="009A2A2A" w:rsidRDefault="009A2A2A" w:rsidP="00185F76">
      <w:pPr>
        <w:jc w:val="both"/>
        <w:rPr>
          <w:rFonts w:ascii="Tahoma" w:hAnsi="Tahoma" w:cs="Tahoma"/>
          <w:sz w:val="24"/>
          <w:szCs w:val="24"/>
        </w:rPr>
      </w:pPr>
    </w:p>
    <w:p w14:paraId="04A5872B" w14:textId="77777777" w:rsidR="009A2A2A" w:rsidRPr="00AA5A54" w:rsidRDefault="009A2A2A" w:rsidP="00185F76">
      <w:pPr>
        <w:jc w:val="both"/>
        <w:rPr>
          <w:rFonts w:ascii="Tahoma" w:hAnsi="Tahoma" w:cs="Tahoma"/>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7452"/>
      </w:tblGrid>
      <w:tr w:rsidR="00185F76" w:rsidRPr="00AA5A54" w14:paraId="2948BEFC" w14:textId="77777777" w:rsidTr="001F01FC">
        <w:trPr>
          <w:jc w:val="center"/>
        </w:trPr>
        <w:tc>
          <w:tcPr>
            <w:tcW w:w="2613" w:type="dxa"/>
          </w:tcPr>
          <w:p w14:paraId="560B3078" w14:textId="44300D64"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lastRenderedPageBreak/>
              <w:t>Table Agenda Item No.</w:t>
            </w:r>
            <w:r w:rsidR="00820078">
              <w:rPr>
                <w:rFonts w:ascii="Tahoma" w:hAnsi="Tahoma" w:cs="Tahoma"/>
                <w:b/>
                <w:bCs/>
                <w:sz w:val="24"/>
                <w:szCs w:val="24"/>
              </w:rPr>
              <w:t xml:space="preserve"> </w:t>
            </w:r>
            <w:r w:rsidRPr="00AA5A54">
              <w:rPr>
                <w:rFonts w:ascii="Tahoma" w:hAnsi="Tahoma" w:cs="Tahoma"/>
                <w:b/>
                <w:bCs/>
                <w:sz w:val="24"/>
                <w:szCs w:val="24"/>
              </w:rPr>
              <w:t>1</w:t>
            </w:r>
          </w:p>
        </w:tc>
        <w:tc>
          <w:tcPr>
            <w:tcW w:w="7452" w:type="dxa"/>
          </w:tcPr>
          <w:p w14:paraId="064F3FA1"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“100 Days 100 Pays” Campaign to settle Unclaimed Deposits</w:t>
            </w:r>
          </w:p>
        </w:tc>
      </w:tr>
    </w:tbl>
    <w:p w14:paraId="5BB7D21B" w14:textId="77777777" w:rsidR="00185F76" w:rsidRPr="00AA5A54" w:rsidRDefault="00185F76" w:rsidP="00185F76">
      <w:pPr>
        <w:ind w:left="-142" w:right="-115"/>
        <w:jc w:val="both"/>
        <w:rPr>
          <w:rFonts w:ascii="Tahoma" w:hAnsi="Tahoma" w:cs="Tahoma"/>
          <w:sz w:val="24"/>
          <w:szCs w:val="24"/>
        </w:rPr>
      </w:pPr>
      <w:r w:rsidRPr="00AA5A54">
        <w:rPr>
          <w:rFonts w:ascii="Tahoma" w:hAnsi="Tahoma" w:cs="Tahoma"/>
          <w:sz w:val="24"/>
          <w:szCs w:val="24"/>
        </w:rPr>
        <w:t xml:space="preserve"> The Department of Financial Services, Govt. of Punjab has shared Bank wise list of 1411 State Govt.   Depositor accounts under Reserve Bank of India - '100 Days 100 Pays' Campaign where in Account numbers are available, however various other details like Name and Designation of authorised signatories, last KYC Updation date, Branch Code, Complete Address of Govt. Office as per bank's record etc. are not available.</w:t>
      </w:r>
    </w:p>
    <w:p w14:paraId="36044C1F" w14:textId="77777777" w:rsidR="00185F76" w:rsidRPr="00AA5A54" w:rsidRDefault="00185F76" w:rsidP="00185F76">
      <w:pPr>
        <w:spacing w:after="0" w:line="240" w:lineRule="auto"/>
        <w:jc w:val="both"/>
        <w:rPr>
          <w:rFonts w:ascii="Tahoma" w:hAnsi="Tahoma" w:cs="Tahoma"/>
          <w:b/>
          <w:bCs/>
          <w:sz w:val="24"/>
          <w:szCs w:val="24"/>
          <w:lang w:val="en-IN"/>
        </w:rPr>
      </w:pPr>
      <w:r w:rsidRPr="00AA5A54">
        <w:rPr>
          <w:rFonts w:ascii="Tahoma" w:hAnsi="Tahoma" w:cs="Tahoma"/>
          <w:b/>
          <w:sz w:val="24"/>
          <w:szCs w:val="24"/>
        </w:rPr>
        <w:t>AGM, SLBC</w:t>
      </w:r>
      <w:r w:rsidRPr="00AA5A54">
        <w:rPr>
          <w:rFonts w:ascii="Tahoma" w:hAnsi="Tahoma" w:cs="Tahoma"/>
          <w:sz w:val="24"/>
          <w:szCs w:val="24"/>
        </w:rPr>
        <w:t xml:space="preserve"> requested the concerned banks to check the accounts, complete the KYC details and get these accounts activated at the earliest</w:t>
      </w:r>
    </w:p>
    <w:p w14:paraId="5DE913D5" w14:textId="77777777" w:rsidR="00185F76" w:rsidRPr="00AA5A54" w:rsidRDefault="00185F76" w:rsidP="00185F76">
      <w:pPr>
        <w:spacing w:after="0" w:line="240" w:lineRule="auto"/>
        <w:jc w:val="both"/>
        <w:rPr>
          <w:rFonts w:ascii="Tahoma" w:hAnsi="Tahoma" w:cs="Tahoma"/>
          <w:sz w:val="24"/>
          <w:szCs w:val="24"/>
        </w:rPr>
      </w:pPr>
    </w:p>
    <w:p w14:paraId="51AAB2A9" w14:textId="77777777" w:rsidR="00185F76" w:rsidRPr="00AA5A54" w:rsidRDefault="00185F76" w:rsidP="00185F76">
      <w:pPr>
        <w:ind w:left="-142" w:right="-115" w:hanging="284"/>
        <w:jc w:val="both"/>
        <w:rPr>
          <w:rFonts w:ascii="Tahoma" w:hAnsi="Tahoma" w:cs="Tahoma"/>
          <w:bCs/>
          <w:sz w:val="24"/>
          <w:szCs w:val="24"/>
          <w:lang w:val="en-IN"/>
        </w:rPr>
      </w:pPr>
      <w:r w:rsidRPr="00AA5A54">
        <w:rPr>
          <w:rFonts w:ascii="Tahoma" w:hAnsi="Tahoma" w:cs="Tahoma"/>
          <w:sz w:val="24"/>
          <w:szCs w:val="24"/>
        </w:rPr>
        <w:t xml:space="preserve">     </w:t>
      </w:r>
      <w:r w:rsidRPr="00AA5A54">
        <w:rPr>
          <w:rFonts w:ascii="Tahoma" w:hAnsi="Tahoma" w:cs="Tahoma"/>
          <w:bCs/>
          <w:sz w:val="24"/>
          <w:szCs w:val="24"/>
          <w:lang w:val="en-IN"/>
        </w:rPr>
        <w:t>Referring to the meeting attended in Reserve Bank of India regarding the issue</w:t>
      </w:r>
      <w:r w:rsidRPr="00AA5A54">
        <w:rPr>
          <w:rFonts w:ascii="Tahoma" w:hAnsi="Tahoma" w:cs="Tahoma"/>
          <w:b/>
          <w:bCs/>
          <w:sz w:val="24"/>
          <w:szCs w:val="24"/>
          <w:lang w:val="en-IN"/>
        </w:rPr>
        <w:t xml:space="preserve">, Sh. Kalyan Kumar, Chairman SLBC </w:t>
      </w:r>
      <w:r w:rsidRPr="00AA5A54">
        <w:rPr>
          <w:rFonts w:ascii="Tahoma" w:hAnsi="Tahoma" w:cs="Tahoma"/>
          <w:bCs/>
          <w:sz w:val="24"/>
          <w:szCs w:val="24"/>
          <w:lang w:val="en-IN"/>
        </w:rPr>
        <w:t xml:space="preserve">said that the matter is of utmost priority. There are 3 types of accounts i.e. Govt., Institutional and Retail accounts and the problem is being faced by banks in tracing the Govt. accounts. </w:t>
      </w:r>
    </w:p>
    <w:p w14:paraId="1C94E6E5" w14:textId="76185492" w:rsidR="00185F76" w:rsidRDefault="00185F76" w:rsidP="00185F76">
      <w:pPr>
        <w:spacing w:after="0" w:line="240" w:lineRule="auto"/>
        <w:jc w:val="both"/>
        <w:rPr>
          <w:rFonts w:ascii="Tahoma" w:hAnsi="Tahoma" w:cs="Tahoma"/>
          <w:bCs/>
          <w:sz w:val="24"/>
          <w:szCs w:val="24"/>
          <w:lang w:val="en-IN"/>
        </w:rPr>
      </w:pPr>
      <w:r w:rsidRPr="00AA5A54">
        <w:rPr>
          <w:rFonts w:ascii="Tahoma" w:hAnsi="Tahoma" w:cs="Tahoma"/>
          <w:bCs/>
          <w:sz w:val="24"/>
          <w:szCs w:val="24"/>
          <w:lang w:val="en-IN"/>
        </w:rPr>
        <w:t>Informing about the practice adopted by Punjab National Bank, he said that letters were written to the Chief Secretaries of all states as a result of which 60% accounts were reinstituted. Thus, all the banks need to formulate strategies to resolve the issue by December 2023.</w:t>
      </w:r>
    </w:p>
    <w:p w14:paraId="176AAF71" w14:textId="77777777" w:rsidR="00185F76" w:rsidRPr="00AA5A54" w:rsidRDefault="00185F76" w:rsidP="00185F76">
      <w:pPr>
        <w:spacing w:after="0" w:line="240" w:lineRule="auto"/>
        <w:jc w:val="both"/>
        <w:rPr>
          <w:rFonts w:ascii="Tahoma" w:hAnsi="Tahoma" w:cs="Tahoma"/>
          <w:b/>
          <w:sz w:val="24"/>
          <w:szCs w:val="24"/>
        </w:rPr>
      </w:pPr>
    </w:p>
    <w:p w14:paraId="72D94A21" w14:textId="77777777" w:rsidR="00185F76" w:rsidRPr="00AA5A54" w:rsidRDefault="00185F76" w:rsidP="00185F76">
      <w:pPr>
        <w:spacing w:after="0" w:line="240" w:lineRule="auto"/>
        <w:jc w:val="both"/>
        <w:rPr>
          <w:rFonts w:ascii="Tahoma" w:hAnsi="Tahoma" w:cs="Tahoma"/>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7059"/>
      </w:tblGrid>
      <w:tr w:rsidR="00185F76" w:rsidRPr="00AA5A54" w14:paraId="71A01746" w14:textId="77777777" w:rsidTr="001F01FC">
        <w:trPr>
          <w:trHeight w:val="809"/>
          <w:jc w:val="center"/>
        </w:trPr>
        <w:tc>
          <w:tcPr>
            <w:tcW w:w="2859" w:type="dxa"/>
          </w:tcPr>
          <w:p w14:paraId="14FDCA27" w14:textId="77777777" w:rsidR="00185F76" w:rsidRPr="00AA5A54" w:rsidRDefault="00185F76" w:rsidP="00AA17AF">
            <w:pPr>
              <w:spacing w:after="0" w:line="240" w:lineRule="auto"/>
              <w:ind w:left="180"/>
              <w:jc w:val="both"/>
              <w:rPr>
                <w:rFonts w:ascii="Tahoma" w:hAnsi="Tahoma" w:cs="Tahoma"/>
                <w:b/>
                <w:bCs/>
                <w:sz w:val="24"/>
                <w:szCs w:val="24"/>
              </w:rPr>
            </w:pPr>
            <w:r w:rsidRPr="00AA5A54">
              <w:rPr>
                <w:rFonts w:ascii="Tahoma" w:hAnsi="Tahoma" w:cs="Tahoma"/>
                <w:b/>
                <w:bCs/>
                <w:sz w:val="24"/>
                <w:szCs w:val="24"/>
              </w:rPr>
              <w:t>Table Agenda Item No.2</w:t>
            </w:r>
          </w:p>
        </w:tc>
        <w:tc>
          <w:tcPr>
            <w:tcW w:w="7059" w:type="dxa"/>
          </w:tcPr>
          <w:p w14:paraId="437EC6DE" w14:textId="0BBB253A" w:rsidR="00185F76" w:rsidRPr="00AA5A54" w:rsidRDefault="00185F76" w:rsidP="001F01FC">
            <w:pPr>
              <w:ind w:left="90" w:hanging="90"/>
              <w:jc w:val="center"/>
              <w:rPr>
                <w:rFonts w:ascii="Tahoma" w:hAnsi="Tahoma" w:cs="Tahoma"/>
                <w:b/>
                <w:bCs/>
                <w:sz w:val="24"/>
                <w:szCs w:val="24"/>
              </w:rPr>
            </w:pPr>
            <w:r w:rsidRPr="00AA5A54">
              <w:rPr>
                <w:rFonts w:ascii="Tahoma" w:hAnsi="Tahoma" w:cs="Tahoma"/>
                <w:b/>
                <w:bCs/>
                <w:sz w:val="24"/>
                <w:szCs w:val="24"/>
              </w:rPr>
              <w:t>Payment of Pensions to Punjab Government Pensioners        Through Public Sector Banks</w:t>
            </w:r>
          </w:p>
        </w:tc>
      </w:tr>
    </w:tbl>
    <w:p w14:paraId="1412E537" w14:textId="77777777" w:rsidR="00820078" w:rsidRDefault="00185F76" w:rsidP="00185F76">
      <w:pPr>
        <w:jc w:val="both"/>
        <w:rPr>
          <w:rFonts w:ascii="Tahoma" w:hAnsi="Tahoma" w:cs="Tahoma"/>
          <w:bCs/>
          <w:sz w:val="24"/>
          <w:szCs w:val="24"/>
          <w:lang w:val="en-IN"/>
        </w:rPr>
      </w:pPr>
      <w:r w:rsidRPr="00AA5A54">
        <w:rPr>
          <w:rFonts w:ascii="Tahoma" w:hAnsi="Tahoma" w:cs="Tahoma"/>
          <w:bCs/>
          <w:sz w:val="24"/>
          <w:szCs w:val="24"/>
          <w:lang w:val="en-IN"/>
        </w:rPr>
        <w:t>It has come to the notice that after the receipt of pension payment order by Bank (Pension disbursing bank) banks are taking more than 100 days to start the first pension. Such, unwarranted delay in releasing the pensions by banks leads to unnecessary litigation against the State Government and unbearable financial loss to the state exchequer on account of interest for delayed period.</w:t>
      </w:r>
    </w:p>
    <w:p w14:paraId="370ADA0E" w14:textId="1AE31114" w:rsidR="00185F76" w:rsidRPr="00AA5A54" w:rsidRDefault="00185F76" w:rsidP="00185F76">
      <w:pPr>
        <w:jc w:val="both"/>
        <w:rPr>
          <w:rFonts w:ascii="Tahoma" w:hAnsi="Tahoma" w:cs="Tahoma"/>
          <w:bCs/>
          <w:sz w:val="24"/>
          <w:szCs w:val="24"/>
          <w:lang w:val="en-IN"/>
        </w:rPr>
      </w:pPr>
      <w:r w:rsidRPr="00AA5A54">
        <w:rPr>
          <w:rFonts w:ascii="Tahoma" w:hAnsi="Tahoma" w:cs="Tahoma"/>
          <w:bCs/>
          <w:sz w:val="24"/>
          <w:szCs w:val="24"/>
          <w:lang w:val="en-IN"/>
        </w:rPr>
        <w:t>As per extant instructions of Treasury Department of State of Punjab issued vide letter no. TA(DDI/D-2)/2021/6043 dated 09/08/2021 wherein banks shall ensure payment of pension for a month not earlier than first working day of succeeding month to which pension relates.  Despite these instructions, new pensioners are not getting their pensions on time and usually getting first pension after unusual delay of almost 100 days as cited above, which is unjustifiable.</w:t>
      </w:r>
    </w:p>
    <w:p w14:paraId="365C2C1E" w14:textId="77777777" w:rsidR="00185F76" w:rsidRPr="00AA5A54" w:rsidRDefault="00185F76" w:rsidP="00185F76">
      <w:pPr>
        <w:spacing w:after="0" w:line="240" w:lineRule="auto"/>
        <w:jc w:val="both"/>
        <w:rPr>
          <w:rFonts w:ascii="Tahoma" w:hAnsi="Tahoma" w:cs="Tahoma"/>
          <w:sz w:val="24"/>
          <w:szCs w:val="24"/>
        </w:rPr>
      </w:pPr>
      <w:r w:rsidRPr="00AA5A54">
        <w:rPr>
          <w:rFonts w:ascii="Tahoma" w:hAnsi="Tahoma" w:cs="Tahoma"/>
          <w:b/>
          <w:sz w:val="24"/>
          <w:szCs w:val="24"/>
        </w:rPr>
        <w:t xml:space="preserve">Sh. Sanjeev Aggarwal, Dy. Director, </w:t>
      </w:r>
      <w:r w:rsidRPr="00AA5A54">
        <w:rPr>
          <w:rFonts w:ascii="Tahoma" w:hAnsi="Tahoma" w:cs="Tahoma"/>
          <w:sz w:val="24"/>
          <w:szCs w:val="24"/>
        </w:rPr>
        <w:t>Institutional Finance &amp; Banking asked the banks to sensitize the field functionaries for avoiding unnecessary delay and disburse the pensions within same month on receipt of PPO.</w:t>
      </w:r>
    </w:p>
    <w:p w14:paraId="09155D5C" w14:textId="77777777" w:rsidR="00185F76" w:rsidRPr="00AA5A54" w:rsidRDefault="00185F76" w:rsidP="00185F76">
      <w:pPr>
        <w:spacing w:after="0" w:line="240" w:lineRule="auto"/>
        <w:jc w:val="both"/>
        <w:rPr>
          <w:rFonts w:ascii="Tahoma" w:hAnsi="Tahoma" w:cs="Tahoma"/>
          <w:sz w:val="24"/>
          <w:szCs w:val="24"/>
        </w:rPr>
      </w:pPr>
    </w:p>
    <w:p w14:paraId="13AB3976" w14:textId="50CBA9E0" w:rsidR="00185F76" w:rsidRDefault="00185F76" w:rsidP="00185F76">
      <w:pPr>
        <w:spacing w:after="0" w:line="240" w:lineRule="auto"/>
        <w:jc w:val="both"/>
        <w:rPr>
          <w:rFonts w:ascii="Tahoma" w:hAnsi="Tahoma" w:cs="Tahoma"/>
          <w:sz w:val="24"/>
          <w:szCs w:val="24"/>
        </w:rPr>
      </w:pPr>
      <w:r w:rsidRPr="00AA5A54">
        <w:rPr>
          <w:rFonts w:ascii="Tahoma" w:hAnsi="Tahoma" w:cs="Tahoma"/>
          <w:b/>
          <w:sz w:val="24"/>
          <w:szCs w:val="24"/>
        </w:rPr>
        <w:t>Convener SLBC</w:t>
      </w:r>
      <w:r w:rsidRPr="00AA5A54">
        <w:rPr>
          <w:rFonts w:ascii="Tahoma" w:hAnsi="Tahoma" w:cs="Tahoma"/>
          <w:sz w:val="24"/>
          <w:szCs w:val="24"/>
        </w:rPr>
        <w:t xml:space="preserve"> requested the banks to sensitively deal with issue, improve their service and attend to the pensioners on priority.</w:t>
      </w:r>
    </w:p>
    <w:p w14:paraId="5CDA929C" w14:textId="77777777" w:rsidR="00185F76" w:rsidRPr="00AA5A54" w:rsidRDefault="00185F76" w:rsidP="00185F76">
      <w:pPr>
        <w:pStyle w:val="Heading3"/>
        <w:rPr>
          <w:rFonts w:ascii="Tahoma" w:hAnsi="Tahoma" w:cs="Tahoma"/>
          <w:sz w:val="24"/>
        </w:rPr>
      </w:pPr>
      <w:r w:rsidRPr="00AA5A54">
        <w:rPr>
          <w:rFonts w:ascii="Tahoma" w:hAnsi="Tahoma" w:cs="Tahoma"/>
          <w:sz w:val="24"/>
        </w:rPr>
        <w:t xml:space="preserve">Thereafter, the meeting ended with Vote of thanks </w:t>
      </w:r>
      <w:r w:rsidRPr="00AA5A54">
        <w:rPr>
          <w:rFonts w:ascii="Tahoma" w:eastAsiaTheme="minorEastAsia" w:hAnsi="Tahoma" w:cs="Tahoma"/>
          <w:sz w:val="24"/>
          <w:lang w:bidi="hi-IN"/>
        </w:rPr>
        <w:t>by Sh. Abhishek Kumar</w:t>
      </w:r>
      <w:r w:rsidRPr="00AA5A54">
        <w:rPr>
          <w:rFonts w:ascii="Tahoma" w:hAnsi="Tahoma" w:cs="Tahoma"/>
          <w:sz w:val="24"/>
        </w:rPr>
        <w:t>, DGM, State Bank of India.</w:t>
      </w:r>
    </w:p>
    <w:p w14:paraId="4837476F" w14:textId="77777777" w:rsidR="00185F76" w:rsidRPr="00AA5A54" w:rsidRDefault="00185F76" w:rsidP="00185F76">
      <w:pPr>
        <w:rPr>
          <w:rFonts w:ascii="Tahoma" w:hAnsi="Tahoma" w:cs="Tahoma"/>
          <w:sz w:val="24"/>
          <w:szCs w:val="24"/>
          <w:lang w:bidi="ar-SA"/>
        </w:rPr>
      </w:pPr>
    </w:p>
    <w:p w14:paraId="6E64C209" w14:textId="4FDDFA3B" w:rsidR="00185F76" w:rsidRPr="00AA5A54" w:rsidRDefault="00185F76" w:rsidP="00185F76">
      <w:pPr>
        <w:spacing w:after="0" w:line="240" w:lineRule="auto"/>
        <w:rPr>
          <w:rFonts w:ascii="Tahoma" w:hAnsi="Tahoma" w:cs="Tahoma"/>
          <w:b/>
          <w:sz w:val="24"/>
          <w:szCs w:val="24"/>
        </w:rPr>
      </w:pPr>
      <w:r w:rsidRPr="00AA5A54">
        <w:rPr>
          <w:rFonts w:ascii="Tahoma" w:hAnsi="Tahoma" w:cs="Tahoma"/>
          <w:noProof/>
        </w:rPr>
        <w:lastRenderedPageBreak/>
        <mc:AlternateContent>
          <mc:Choice Requires="wps">
            <w:drawing>
              <wp:anchor distT="0" distB="0" distL="114300" distR="114300" simplePos="0" relativeHeight="251668480" behindDoc="0" locked="0" layoutInCell="1" allowOverlap="1" wp14:anchorId="0EB27438" wp14:editId="7A41F842">
                <wp:simplePos x="0" y="0"/>
                <wp:positionH relativeFrom="column">
                  <wp:posOffset>777240</wp:posOffset>
                </wp:positionH>
                <wp:positionV relativeFrom="paragraph">
                  <wp:posOffset>87630</wp:posOffset>
                </wp:positionV>
                <wp:extent cx="4716145" cy="12452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1391F" w14:textId="77777777" w:rsidR="001E0E26" w:rsidRPr="00AD414C" w:rsidRDefault="001E0E26" w:rsidP="00185F76">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68993D9D" w14:textId="77777777" w:rsidR="001E0E26" w:rsidRDefault="001E0E26" w:rsidP="00185F76">
                            <w:pPr>
                              <w:pStyle w:val="NoSpacing"/>
                              <w:jc w:val="center"/>
                              <w:rPr>
                                <w:rFonts w:ascii="Tahoma" w:hAnsi="Tahoma" w:cs="Tahoma"/>
                                <w:b/>
                                <w:color w:val="000000"/>
                                <w:sz w:val="36"/>
                                <w:szCs w:val="36"/>
                              </w:rPr>
                            </w:pPr>
                          </w:p>
                          <w:p w14:paraId="59DDAAD7" w14:textId="77777777" w:rsidR="001E0E26" w:rsidRPr="00AD414C" w:rsidRDefault="001E0E26" w:rsidP="00185F76">
                            <w:pPr>
                              <w:pStyle w:val="NoSpacing"/>
                              <w:jc w:val="center"/>
                              <w:rPr>
                                <w:rFonts w:ascii="Tahoma" w:hAnsi="Tahoma" w:cs="Tahoma"/>
                                <w:b/>
                                <w:bCs/>
                                <w:color w:val="000000"/>
                                <w:sz w:val="28"/>
                                <w:szCs w:val="28"/>
                              </w:rPr>
                            </w:pPr>
                            <w:r>
                              <w:rPr>
                                <w:rFonts w:ascii="Tahoma" w:hAnsi="Tahoma" w:cs="Tahoma"/>
                                <w:b/>
                                <w:color w:val="000000"/>
                                <w:sz w:val="28"/>
                                <w:szCs w:val="28"/>
                              </w:rPr>
                              <w:t>166</w:t>
                            </w:r>
                            <w:r w:rsidRPr="00AF249F">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27EFEF25" w14:textId="77777777" w:rsidR="001E0E26" w:rsidRDefault="001E0E26" w:rsidP="00185F76">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23.11.2023</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3AB62DA4" w14:textId="77777777" w:rsidR="001E0E26" w:rsidRPr="00F5126C" w:rsidRDefault="001E0E26" w:rsidP="00185F76">
                            <w:pPr>
                              <w:jc w:val="center"/>
                              <w:rPr>
                                <w:rFonts w:ascii="Tahoma" w:hAnsi="Tahoma" w:cs="Tahoma"/>
                                <w:b/>
                                <w:bCs/>
                                <w:i/>
                                <w:sz w:val="40"/>
                                <w:szCs w:val="40"/>
                              </w:rPr>
                            </w:pPr>
                          </w:p>
                          <w:p w14:paraId="7A01C630" w14:textId="77777777" w:rsidR="001E0E26" w:rsidRDefault="001E0E26" w:rsidP="00185F76">
                            <w:pPr>
                              <w:rPr>
                                <w:b/>
                                <w:bCs/>
                                <w:i/>
                                <w:sz w:val="32"/>
                              </w:rPr>
                            </w:pPr>
                          </w:p>
                          <w:p w14:paraId="311D28EF" w14:textId="77777777" w:rsidR="001E0E26" w:rsidRDefault="001E0E26" w:rsidP="00185F76">
                            <w:pPr>
                              <w:rPr>
                                <w:b/>
                                <w:bCs/>
                                <w:i/>
                                <w:sz w:val="32"/>
                              </w:rPr>
                            </w:pPr>
                          </w:p>
                          <w:p w14:paraId="46B8184A" w14:textId="77777777" w:rsidR="001E0E26" w:rsidRDefault="001E0E26" w:rsidP="00185F76">
                            <w:pPr>
                              <w:rPr>
                                <w:b/>
                                <w:bCs/>
                                <w:i/>
                                <w:sz w:val="32"/>
                              </w:rPr>
                            </w:pPr>
                          </w:p>
                          <w:p w14:paraId="1F88A2F4" w14:textId="77777777" w:rsidR="001E0E26" w:rsidRDefault="001E0E26" w:rsidP="00185F76">
                            <w:pPr>
                              <w:rPr>
                                <w:b/>
                                <w:bCs/>
                                <w:i/>
                                <w:sz w:val="32"/>
                              </w:rPr>
                            </w:pPr>
                          </w:p>
                          <w:p w14:paraId="57E03CD6" w14:textId="77777777" w:rsidR="001E0E26" w:rsidRDefault="001E0E26" w:rsidP="00185F76">
                            <w:pPr>
                              <w:rPr>
                                <w:b/>
                                <w:bCs/>
                                <w:i/>
                                <w:sz w:val="32"/>
                              </w:rPr>
                            </w:pPr>
                          </w:p>
                          <w:p w14:paraId="508AC18C" w14:textId="77777777" w:rsidR="001E0E26" w:rsidRDefault="001E0E26" w:rsidP="00185F76">
                            <w:pPr>
                              <w:rPr>
                                <w:b/>
                                <w:bCs/>
                                <w:i/>
                                <w:sz w:val="32"/>
                              </w:rPr>
                            </w:pPr>
                          </w:p>
                          <w:p w14:paraId="762FEF99" w14:textId="77777777" w:rsidR="001E0E26" w:rsidRDefault="001E0E26" w:rsidP="00185F76">
                            <w:pPr>
                              <w:rPr>
                                <w:b/>
                                <w:bCs/>
                                <w:i/>
                                <w:sz w:val="32"/>
                              </w:rPr>
                            </w:pPr>
                          </w:p>
                          <w:p w14:paraId="2807B552" w14:textId="77777777" w:rsidR="001E0E26" w:rsidRDefault="001E0E26" w:rsidP="00185F76">
                            <w:pPr>
                              <w:rPr>
                                <w:b/>
                                <w:bCs/>
                                <w:i/>
                                <w:sz w:val="32"/>
                              </w:rPr>
                            </w:pPr>
                          </w:p>
                          <w:p w14:paraId="4AC3E4A1" w14:textId="77777777" w:rsidR="001E0E26" w:rsidRDefault="001E0E26" w:rsidP="00185F76">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5826C629" w14:textId="77777777" w:rsidR="001E0E26" w:rsidRDefault="001E0E26" w:rsidP="00185F76">
                            <w:pPr>
                              <w:rPr>
                                <w:b/>
                                <w:bCs/>
                                <w:i/>
                                <w:sz w:val="32"/>
                              </w:rPr>
                            </w:pPr>
                          </w:p>
                          <w:p w14:paraId="628CEC48" w14:textId="77777777" w:rsidR="001E0E26" w:rsidRDefault="001E0E26" w:rsidP="00185F76">
                            <w:pPr>
                              <w:rPr>
                                <w:b/>
                                <w:bCs/>
                                <w:i/>
                                <w:sz w:val="32"/>
                              </w:rPr>
                            </w:pPr>
                          </w:p>
                          <w:p w14:paraId="53517ABE" w14:textId="77777777" w:rsidR="001E0E26" w:rsidRDefault="001E0E26" w:rsidP="00185F76">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7438" id="Text Box 9" o:sp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rh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KPCCuG4AgAA&#10;wQUAAA4AAAAAAAAAAAAAAAAALgIAAGRycy9lMm9Eb2MueG1sUEsBAi0AFAAGAAgAAAAhAGqZ8uXd&#10;AAAACgEAAA8AAAAAAAAAAAAAAAAAEgUAAGRycy9kb3ducmV2LnhtbFBLBQYAAAAABAAEAPMAAAAc&#10;BgAAAAA=&#10;" filled="f" stroked="f">
                <v:textbox>
                  <w:txbxContent>
                    <w:p w14:paraId="6F21391F" w14:textId="77777777" w:rsidR="001E0E26" w:rsidRPr="00AD414C" w:rsidRDefault="001E0E26" w:rsidP="00185F76">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68993D9D" w14:textId="77777777" w:rsidR="001E0E26" w:rsidRDefault="001E0E26" w:rsidP="00185F76">
                      <w:pPr>
                        <w:pStyle w:val="NoSpacing"/>
                        <w:jc w:val="center"/>
                        <w:rPr>
                          <w:rFonts w:ascii="Tahoma" w:hAnsi="Tahoma" w:cs="Tahoma"/>
                          <w:b/>
                          <w:color w:val="000000"/>
                          <w:sz w:val="36"/>
                          <w:szCs w:val="36"/>
                        </w:rPr>
                      </w:pPr>
                    </w:p>
                    <w:p w14:paraId="59DDAAD7" w14:textId="77777777" w:rsidR="001E0E26" w:rsidRPr="00AD414C" w:rsidRDefault="001E0E26" w:rsidP="00185F76">
                      <w:pPr>
                        <w:pStyle w:val="NoSpacing"/>
                        <w:jc w:val="center"/>
                        <w:rPr>
                          <w:rFonts w:ascii="Tahoma" w:hAnsi="Tahoma" w:cs="Tahoma"/>
                          <w:b/>
                          <w:bCs/>
                          <w:color w:val="000000"/>
                          <w:sz w:val="28"/>
                          <w:szCs w:val="28"/>
                        </w:rPr>
                      </w:pPr>
                      <w:r>
                        <w:rPr>
                          <w:rFonts w:ascii="Tahoma" w:hAnsi="Tahoma" w:cs="Tahoma"/>
                          <w:b/>
                          <w:color w:val="000000"/>
                          <w:sz w:val="28"/>
                          <w:szCs w:val="28"/>
                        </w:rPr>
                        <w:t>166</w:t>
                      </w:r>
                      <w:r w:rsidRPr="00AF249F">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27EFEF25" w14:textId="77777777" w:rsidR="001E0E26" w:rsidRDefault="001E0E26" w:rsidP="00185F76">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23.11.2023</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3AB62DA4" w14:textId="77777777" w:rsidR="001E0E26" w:rsidRPr="00F5126C" w:rsidRDefault="001E0E26" w:rsidP="00185F76">
                      <w:pPr>
                        <w:jc w:val="center"/>
                        <w:rPr>
                          <w:rFonts w:ascii="Tahoma" w:hAnsi="Tahoma" w:cs="Tahoma"/>
                          <w:b/>
                          <w:bCs/>
                          <w:i/>
                          <w:sz w:val="40"/>
                          <w:szCs w:val="40"/>
                        </w:rPr>
                      </w:pPr>
                    </w:p>
                    <w:p w14:paraId="7A01C630" w14:textId="77777777" w:rsidR="001E0E26" w:rsidRDefault="001E0E26" w:rsidP="00185F76">
                      <w:pPr>
                        <w:rPr>
                          <w:b/>
                          <w:bCs/>
                          <w:i/>
                          <w:sz w:val="32"/>
                        </w:rPr>
                      </w:pPr>
                    </w:p>
                    <w:p w14:paraId="311D28EF" w14:textId="77777777" w:rsidR="001E0E26" w:rsidRDefault="001E0E26" w:rsidP="00185F76">
                      <w:pPr>
                        <w:rPr>
                          <w:b/>
                          <w:bCs/>
                          <w:i/>
                          <w:sz w:val="32"/>
                        </w:rPr>
                      </w:pPr>
                    </w:p>
                    <w:p w14:paraId="46B8184A" w14:textId="77777777" w:rsidR="001E0E26" w:rsidRDefault="001E0E26" w:rsidP="00185F76">
                      <w:pPr>
                        <w:rPr>
                          <w:b/>
                          <w:bCs/>
                          <w:i/>
                          <w:sz w:val="32"/>
                        </w:rPr>
                      </w:pPr>
                    </w:p>
                    <w:p w14:paraId="1F88A2F4" w14:textId="77777777" w:rsidR="001E0E26" w:rsidRDefault="001E0E26" w:rsidP="00185F76">
                      <w:pPr>
                        <w:rPr>
                          <w:b/>
                          <w:bCs/>
                          <w:i/>
                          <w:sz w:val="32"/>
                        </w:rPr>
                      </w:pPr>
                    </w:p>
                    <w:p w14:paraId="57E03CD6" w14:textId="77777777" w:rsidR="001E0E26" w:rsidRDefault="001E0E26" w:rsidP="00185F76">
                      <w:pPr>
                        <w:rPr>
                          <w:b/>
                          <w:bCs/>
                          <w:i/>
                          <w:sz w:val="32"/>
                        </w:rPr>
                      </w:pPr>
                    </w:p>
                    <w:p w14:paraId="508AC18C" w14:textId="77777777" w:rsidR="001E0E26" w:rsidRDefault="001E0E26" w:rsidP="00185F76">
                      <w:pPr>
                        <w:rPr>
                          <w:b/>
                          <w:bCs/>
                          <w:i/>
                          <w:sz w:val="32"/>
                        </w:rPr>
                      </w:pPr>
                    </w:p>
                    <w:p w14:paraId="762FEF99" w14:textId="77777777" w:rsidR="001E0E26" w:rsidRDefault="001E0E26" w:rsidP="00185F76">
                      <w:pPr>
                        <w:rPr>
                          <w:b/>
                          <w:bCs/>
                          <w:i/>
                          <w:sz w:val="32"/>
                        </w:rPr>
                      </w:pPr>
                    </w:p>
                    <w:p w14:paraId="2807B552" w14:textId="77777777" w:rsidR="001E0E26" w:rsidRDefault="001E0E26" w:rsidP="00185F76">
                      <w:pPr>
                        <w:rPr>
                          <w:b/>
                          <w:bCs/>
                          <w:i/>
                          <w:sz w:val="32"/>
                        </w:rPr>
                      </w:pPr>
                    </w:p>
                    <w:p w14:paraId="4AC3E4A1" w14:textId="77777777" w:rsidR="001E0E26" w:rsidRDefault="001E0E26" w:rsidP="00185F76">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5826C629" w14:textId="77777777" w:rsidR="001E0E26" w:rsidRDefault="001E0E26" w:rsidP="00185F76">
                      <w:pPr>
                        <w:rPr>
                          <w:b/>
                          <w:bCs/>
                          <w:i/>
                          <w:sz w:val="32"/>
                        </w:rPr>
                      </w:pPr>
                    </w:p>
                    <w:p w14:paraId="628CEC48" w14:textId="77777777" w:rsidR="001E0E26" w:rsidRDefault="001E0E26" w:rsidP="00185F76">
                      <w:pPr>
                        <w:rPr>
                          <w:b/>
                          <w:bCs/>
                          <w:i/>
                          <w:sz w:val="32"/>
                        </w:rPr>
                      </w:pPr>
                    </w:p>
                    <w:p w14:paraId="53517ABE" w14:textId="77777777" w:rsidR="001E0E26" w:rsidRDefault="001E0E26" w:rsidP="00185F76">
                      <w:pPr>
                        <w:rPr>
                          <w:rFonts w:ascii="Coronet" w:hAnsi="Coronet"/>
                          <w:b/>
                          <w:i/>
                          <w:sz w:val="32"/>
                        </w:rPr>
                      </w:pPr>
                    </w:p>
                  </w:txbxContent>
                </v:textbox>
              </v:shape>
            </w:pict>
          </mc:Fallback>
        </mc:AlternateContent>
      </w:r>
      <w:r w:rsidRPr="00AA5A54">
        <w:rPr>
          <w:rFonts w:ascii="Tahoma" w:hAnsi="Tahoma" w:cs="Tahoma"/>
          <w:b/>
          <w:sz w:val="24"/>
          <w:szCs w:val="24"/>
        </w:rPr>
        <w:t>Annexure - I</w:t>
      </w:r>
    </w:p>
    <w:p w14:paraId="2A74C7A3" w14:textId="77777777" w:rsidR="00185F76" w:rsidRPr="00AA5A54" w:rsidRDefault="00185F76" w:rsidP="00185F76">
      <w:pPr>
        <w:spacing w:after="0" w:line="240" w:lineRule="auto"/>
        <w:jc w:val="both"/>
        <w:rPr>
          <w:rFonts w:ascii="Tahoma" w:hAnsi="Tahoma" w:cs="Tahoma"/>
          <w:sz w:val="24"/>
          <w:szCs w:val="24"/>
        </w:rPr>
      </w:pPr>
    </w:p>
    <w:p w14:paraId="5D1B6F23" w14:textId="77777777" w:rsidR="00185F76" w:rsidRPr="00AA5A54" w:rsidRDefault="00185F76" w:rsidP="00185F76">
      <w:pPr>
        <w:spacing w:after="0" w:line="240" w:lineRule="auto"/>
        <w:jc w:val="both"/>
        <w:rPr>
          <w:rFonts w:ascii="Tahoma" w:hAnsi="Tahoma" w:cs="Tahoma"/>
          <w:sz w:val="24"/>
          <w:szCs w:val="24"/>
        </w:rPr>
      </w:pPr>
    </w:p>
    <w:p w14:paraId="00837107" w14:textId="77777777" w:rsidR="00185F76" w:rsidRPr="00AA5A54" w:rsidRDefault="00185F76" w:rsidP="00185F76">
      <w:pPr>
        <w:spacing w:after="0" w:line="240" w:lineRule="auto"/>
        <w:jc w:val="both"/>
        <w:rPr>
          <w:rFonts w:ascii="Tahoma" w:hAnsi="Tahoma" w:cs="Tahoma"/>
          <w:sz w:val="24"/>
          <w:szCs w:val="24"/>
        </w:rPr>
      </w:pPr>
    </w:p>
    <w:p w14:paraId="4D93CED1" w14:textId="77777777" w:rsidR="00185F76" w:rsidRPr="00AA5A54" w:rsidRDefault="00185F76" w:rsidP="00185F76">
      <w:pPr>
        <w:spacing w:after="0" w:line="240" w:lineRule="auto"/>
        <w:jc w:val="both"/>
        <w:rPr>
          <w:rFonts w:ascii="Tahoma" w:hAnsi="Tahoma" w:cs="Tahoma"/>
          <w:sz w:val="24"/>
          <w:szCs w:val="24"/>
        </w:rPr>
      </w:pPr>
    </w:p>
    <w:p w14:paraId="3A720763" w14:textId="77777777" w:rsidR="00185F76" w:rsidRPr="00AA5A54" w:rsidRDefault="00185F76" w:rsidP="00185F76">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74"/>
        <w:gridCol w:w="23"/>
        <w:gridCol w:w="4530"/>
      </w:tblGrid>
      <w:tr w:rsidR="00185F76" w:rsidRPr="00AA5A54" w14:paraId="5581D8E5" w14:textId="77777777" w:rsidTr="00AA17AF">
        <w:trPr>
          <w:trHeight w:val="581"/>
          <w:jc w:val="center"/>
        </w:trPr>
        <w:tc>
          <w:tcPr>
            <w:tcW w:w="628" w:type="dxa"/>
          </w:tcPr>
          <w:p w14:paraId="43922FA4" w14:textId="77777777" w:rsidR="00185F76" w:rsidRPr="00AA5A54" w:rsidRDefault="00185F76" w:rsidP="00AA17AF">
            <w:pPr>
              <w:spacing w:after="0" w:line="240" w:lineRule="auto"/>
              <w:rPr>
                <w:rFonts w:ascii="Tahoma" w:hAnsi="Tahoma" w:cs="Tahoma"/>
                <w:b/>
                <w:sz w:val="24"/>
                <w:szCs w:val="24"/>
              </w:rPr>
            </w:pPr>
            <w:r w:rsidRPr="00AA5A54">
              <w:rPr>
                <w:rFonts w:ascii="Tahoma" w:hAnsi="Tahoma" w:cs="Tahoma"/>
                <w:b/>
                <w:sz w:val="24"/>
                <w:szCs w:val="24"/>
              </w:rPr>
              <w:t>S. No.</w:t>
            </w:r>
          </w:p>
        </w:tc>
        <w:tc>
          <w:tcPr>
            <w:tcW w:w="4174" w:type="dxa"/>
          </w:tcPr>
          <w:p w14:paraId="5A3A75C7" w14:textId="77777777" w:rsidR="00185F76" w:rsidRPr="00AA5A54" w:rsidRDefault="00185F76" w:rsidP="00AA17AF">
            <w:pPr>
              <w:spacing w:after="0" w:line="240" w:lineRule="auto"/>
              <w:rPr>
                <w:rFonts w:ascii="Tahoma" w:hAnsi="Tahoma" w:cs="Tahoma"/>
                <w:b/>
                <w:sz w:val="24"/>
                <w:szCs w:val="24"/>
              </w:rPr>
            </w:pPr>
            <w:r w:rsidRPr="00AA5A54">
              <w:rPr>
                <w:rFonts w:ascii="Tahoma" w:hAnsi="Tahoma" w:cs="Tahoma"/>
                <w:b/>
                <w:sz w:val="24"/>
                <w:szCs w:val="24"/>
              </w:rPr>
              <w:t>Name of participant</w:t>
            </w:r>
          </w:p>
          <w:p w14:paraId="0FC52CE9" w14:textId="77777777" w:rsidR="00185F76" w:rsidRPr="00AA5A54" w:rsidRDefault="00185F76" w:rsidP="00AA17AF">
            <w:pPr>
              <w:spacing w:after="0" w:line="240" w:lineRule="auto"/>
              <w:rPr>
                <w:rFonts w:ascii="Tahoma" w:hAnsi="Tahoma" w:cs="Tahoma"/>
                <w:b/>
                <w:sz w:val="24"/>
                <w:szCs w:val="24"/>
              </w:rPr>
            </w:pPr>
            <w:r w:rsidRPr="00AA5A54">
              <w:rPr>
                <w:rFonts w:ascii="Tahoma" w:hAnsi="Tahoma" w:cs="Tahoma"/>
                <w:b/>
                <w:sz w:val="24"/>
                <w:szCs w:val="24"/>
              </w:rPr>
              <w:t>(Shri/Smt)</w:t>
            </w:r>
          </w:p>
        </w:tc>
        <w:tc>
          <w:tcPr>
            <w:tcW w:w="4553" w:type="dxa"/>
            <w:gridSpan w:val="2"/>
          </w:tcPr>
          <w:p w14:paraId="1A58A36A"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b/>
                <w:sz w:val="24"/>
                <w:szCs w:val="24"/>
              </w:rPr>
              <w:t>Designation/Bank/Department</w:t>
            </w:r>
          </w:p>
        </w:tc>
      </w:tr>
      <w:tr w:rsidR="00185F76" w:rsidRPr="00AA5A54" w14:paraId="1FDB586E" w14:textId="77777777" w:rsidTr="00AA17AF">
        <w:trPr>
          <w:trHeight w:val="745"/>
          <w:jc w:val="center"/>
        </w:trPr>
        <w:tc>
          <w:tcPr>
            <w:tcW w:w="628" w:type="dxa"/>
            <w:vAlign w:val="center"/>
          </w:tcPr>
          <w:p w14:paraId="716ABCA7"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w:t>
            </w:r>
          </w:p>
          <w:p w14:paraId="26D44F5A" w14:textId="77777777" w:rsidR="00185F76" w:rsidRPr="00AA5A54" w:rsidRDefault="00185F76" w:rsidP="00AA17AF">
            <w:pPr>
              <w:spacing w:after="0" w:line="240" w:lineRule="auto"/>
              <w:jc w:val="center"/>
              <w:rPr>
                <w:rFonts w:ascii="Tahoma" w:hAnsi="Tahoma" w:cs="Tahoma"/>
                <w:sz w:val="24"/>
                <w:szCs w:val="24"/>
              </w:rPr>
            </w:pPr>
          </w:p>
        </w:tc>
        <w:tc>
          <w:tcPr>
            <w:tcW w:w="4174" w:type="dxa"/>
          </w:tcPr>
          <w:p w14:paraId="39F4ECC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Kalyan Kumar</w:t>
            </w:r>
          </w:p>
        </w:tc>
        <w:tc>
          <w:tcPr>
            <w:tcW w:w="4553" w:type="dxa"/>
            <w:gridSpan w:val="2"/>
          </w:tcPr>
          <w:p w14:paraId="042BD01B"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Executive Director, PNB &amp; Chairman-SLBC</w:t>
            </w:r>
          </w:p>
        </w:tc>
      </w:tr>
      <w:tr w:rsidR="00185F76" w:rsidRPr="00AA5A54" w14:paraId="56F7DA2C" w14:textId="77777777" w:rsidTr="00AA17AF">
        <w:trPr>
          <w:trHeight w:val="348"/>
          <w:jc w:val="center"/>
        </w:trPr>
        <w:tc>
          <w:tcPr>
            <w:tcW w:w="628" w:type="dxa"/>
            <w:vAlign w:val="center"/>
          </w:tcPr>
          <w:p w14:paraId="3CDC256A"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2</w:t>
            </w:r>
          </w:p>
        </w:tc>
        <w:tc>
          <w:tcPr>
            <w:tcW w:w="4174" w:type="dxa"/>
          </w:tcPr>
          <w:p w14:paraId="649428D9"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Diprava Lakra, IAS</w:t>
            </w:r>
          </w:p>
        </w:tc>
        <w:tc>
          <w:tcPr>
            <w:tcW w:w="4553" w:type="dxa"/>
            <w:gridSpan w:val="2"/>
          </w:tcPr>
          <w:p w14:paraId="22F008C4" w14:textId="77777777" w:rsidR="00185F76" w:rsidRPr="00AA5A54" w:rsidRDefault="00185F76" w:rsidP="00AA17AF">
            <w:pPr>
              <w:contextualSpacing/>
              <w:jc w:val="both"/>
              <w:rPr>
                <w:rFonts w:ascii="Tahoma" w:hAnsi="Tahoma" w:cs="Tahoma"/>
                <w:sz w:val="24"/>
                <w:szCs w:val="24"/>
              </w:rPr>
            </w:pPr>
            <w:r w:rsidRPr="00AA5A54">
              <w:rPr>
                <w:rFonts w:ascii="Tahoma" w:hAnsi="Tahoma" w:cs="Tahoma"/>
                <w:sz w:val="24"/>
                <w:szCs w:val="24"/>
              </w:rPr>
              <w:t>Secretary Finance, Institutional Finance &amp; Banking, Punjab</w:t>
            </w:r>
          </w:p>
          <w:p w14:paraId="6D8D0B4F" w14:textId="77777777" w:rsidR="00185F76" w:rsidRPr="00AA5A54" w:rsidRDefault="00185F76" w:rsidP="00AA17AF">
            <w:pPr>
              <w:spacing w:after="0" w:line="240" w:lineRule="auto"/>
              <w:rPr>
                <w:rFonts w:ascii="Tahoma" w:hAnsi="Tahoma" w:cs="Tahoma"/>
                <w:sz w:val="24"/>
                <w:szCs w:val="24"/>
              </w:rPr>
            </w:pPr>
          </w:p>
        </w:tc>
      </w:tr>
      <w:tr w:rsidR="00185F76" w:rsidRPr="00AA5A54" w14:paraId="29EF9510" w14:textId="77777777" w:rsidTr="00AA17AF">
        <w:trPr>
          <w:trHeight w:val="348"/>
          <w:jc w:val="center"/>
        </w:trPr>
        <w:tc>
          <w:tcPr>
            <w:tcW w:w="628" w:type="dxa"/>
            <w:vAlign w:val="center"/>
          </w:tcPr>
          <w:p w14:paraId="7D79A937"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3</w:t>
            </w:r>
          </w:p>
        </w:tc>
        <w:tc>
          <w:tcPr>
            <w:tcW w:w="4174" w:type="dxa"/>
          </w:tcPr>
          <w:p w14:paraId="3F5D9E0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 P S Kharbanda</w:t>
            </w:r>
          </w:p>
        </w:tc>
        <w:tc>
          <w:tcPr>
            <w:tcW w:w="4553" w:type="dxa"/>
            <w:gridSpan w:val="2"/>
          </w:tcPr>
          <w:p w14:paraId="0583BCD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IAS, CEO Invest Punjab &amp; Administrative Secretary and Director Industries &amp; Commerce, Punjab</w:t>
            </w:r>
          </w:p>
        </w:tc>
      </w:tr>
      <w:tr w:rsidR="00185F76" w:rsidRPr="00AA5A54" w14:paraId="4B69F5E0" w14:textId="77777777" w:rsidTr="004F0CAB">
        <w:trPr>
          <w:trHeight w:val="633"/>
          <w:jc w:val="center"/>
        </w:trPr>
        <w:tc>
          <w:tcPr>
            <w:tcW w:w="628" w:type="dxa"/>
            <w:vAlign w:val="center"/>
          </w:tcPr>
          <w:p w14:paraId="6736594E"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4</w:t>
            </w:r>
          </w:p>
        </w:tc>
        <w:tc>
          <w:tcPr>
            <w:tcW w:w="4174" w:type="dxa"/>
          </w:tcPr>
          <w:p w14:paraId="2B0D0504"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Yaswant Raj Acharya</w:t>
            </w:r>
          </w:p>
        </w:tc>
        <w:tc>
          <w:tcPr>
            <w:tcW w:w="4553" w:type="dxa"/>
            <w:gridSpan w:val="2"/>
          </w:tcPr>
          <w:p w14:paraId="2D8631B6" w14:textId="1C81B66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Deput</w:t>
            </w:r>
            <w:r w:rsidR="004F0CAB">
              <w:rPr>
                <w:rFonts w:ascii="Tahoma" w:hAnsi="Tahoma" w:cs="Tahoma"/>
                <w:sz w:val="24"/>
                <w:szCs w:val="24"/>
              </w:rPr>
              <w:t xml:space="preserve">y General Manager, Reserve Bank </w:t>
            </w:r>
            <w:r w:rsidRPr="00AA5A54">
              <w:rPr>
                <w:rFonts w:ascii="Tahoma" w:hAnsi="Tahoma" w:cs="Tahoma"/>
                <w:sz w:val="24"/>
                <w:szCs w:val="24"/>
              </w:rPr>
              <w:t>of India</w:t>
            </w:r>
          </w:p>
          <w:p w14:paraId="102DE2FE" w14:textId="77777777" w:rsidR="00185F76" w:rsidRPr="00AA5A54" w:rsidRDefault="00185F76" w:rsidP="00AA17AF">
            <w:pPr>
              <w:contextualSpacing/>
              <w:jc w:val="both"/>
              <w:rPr>
                <w:rFonts w:ascii="Tahoma" w:hAnsi="Tahoma" w:cs="Tahoma"/>
                <w:sz w:val="24"/>
                <w:szCs w:val="24"/>
              </w:rPr>
            </w:pPr>
          </w:p>
        </w:tc>
      </w:tr>
      <w:tr w:rsidR="00185F76" w:rsidRPr="00AA5A54" w14:paraId="38497D44" w14:textId="77777777" w:rsidTr="00AA17AF">
        <w:trPr>
          <w:trHeight w:val="348"/>
          <w:jc w:val="center"/>
        </w:trPr>
        <w:tc>
          <w:tcPr>
            <w:tcW w:w="628" w:type="dxa"/>
            <w:vAlign w:val="center"/>
          </w:tcPr>
          <w:p w14:paraId="3B0A76C8"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5</w:t>
            </w:r>
          </w:p>
        </w:tc>
        <w:tc>
          <w:tcPr>
            <w:tcW w:w="4174" w:type="dxa"/>
          </w:tcPr>
          <w:p w14:paraId="1B7B996B"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Raghunath B</w:t>
            </w:r>
          </w:p>
        </w:tc>
        <w:tc>
          <w:tcPr>
            <w:tcW w:w="4553" w:type="dxa"/>
            <w:gridSpan w:val="2"/>
          </w:tcPr>
          <w:p w14:paraId="6FB971A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Chief General Manager, NABARD</w:t>
            </w:r>
          </w:p>
        </w:tc>
      </w:tr>
      <w:tr w:rsidR="00185F76" w:rsidRPr="00AA5A54" w14:paraId="2D0B894A" w14:textId="77777777" w:rsidTr="00AA17AF">
        <w:trPr>
          <w:cantSplit/>
          <w:trHeight w:val="323"/>
          <w:jc w:val="center"/>
        </w:trPr>
        <w:tc>
          <w:tcPr>
            <w:tcW w:w="628" w:type="dxa"/>
          </w:tcPr>
          <w:p w14:paraId="765767B3" w14:textId="77777777" w:rsidR="00185F76" w:rsidRPr="00AA5A54" w:rsidRDefault="00185F76" w:rsidP="00AA17AF">
            <w:pPr>
              <w:spacing w:after="0" w:line="240" w:lineRule="auto"/>
              <w:jc w:val="center"/>
              <w:rPr>
                <w:rFonts w:ascii="Tahoma" w:hAnsi="Tahoma" w:cs="Tahoma"/>
                <w:sz w:val="24"/>
                <w:szCs w:val="24"/>
              </w:rPr>
            </w:pPr>
          </w:p>
        </w:tc>
        <w:tc>
          <w:tcPr>
            <w:tcW w:w="8727" w:type="dxa"/>
            <w:gridSpan w:val="3"/>
          </w:tcPr>
          <w:p w14:paraId="1232419B" w14:textId="77777777" w:rsidR="00185F76" w:rsidRPr="00AA5A54" w:rsidRDefault="00185F76" w:rsidP="00AA17AF">
            <w:pPr>
              <w:spacing w:after="0" w:line="240" w:lineRule="auto"/>
              <w:rPr>
                <w:rFonts w:ascii="Tahoma" w:hAnsi="Tahoma" w:cs="Tahoma"/>
                <w:b/>
                <w:bCs/>
                <w:sz w:val="24"/>
                <w:szCs w:val="24"/>
              </w:rPr>
            </w:pPr>
            <w:r w:rsidRPr="00AA5A54">
              <w:rPr>
                <w:rFonts w:ascii="Tahoma" w:hAnsi="Tahoma" w:cs="Tahoma"/>
                <w:b/>
                <w:bCs/>
                <w:sz w:val="24"/>
                <w:szCs w:val="24"/>
              </w:rPr>
              <w:t xml:space="preserve">Reserve Bank of India </w:t>
            </w:r>
          </w:p>
        </w:tc>
      </w:tr>
      <w:tr w:rsidR="00185F76" w:rsidRPr="00AA5A54" w14:paraId="1CA6A86B" w14:textId="77777777" w:rsidTr="00AA17AF">
        <w:trPr>
          <w:cantSplit/>
          <w:trHeight w:val="372"/>
          <w:jc w:val="center"/>
        </w:trPr>
        <w:tc>
          <w:tcPr>
            <w:tcW w:w="628" w:type="dxa"/>
          </w:tcPr>
          <w:p w14:paraId="2E9E9547"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6</w:t>
            </w:r>
          </w:p>
        </w:tc>
        <w:tc>
          <w:tcPr>
            <w:tcW w:w="4174" w:type="dxa"/>
          </w:tcPr>
          <w:p w14:paraId="14D1A3E1" w14:textId="77777777" w:rsidR="00185F76" w:rsidRPr="00AA5A54" w:rsidRDefault="00185F76" w:rsidP="00AA17AF">
            <w:pPr>
              <w:spacing w:after="0" w:line="240" w:lineRule="auto"/>
              <w:rPr>
                <w:rFonts w:ascii="Tahoma" w:hAnsi="Tahoma" w:cs="Tahoma"/>
                <w:bCs/>
                <w:sz w:val="24"/>
                <w:szCs w:val="24"/>
              </w:rPr>
            </w:pPr>
            <w:r w:rsidRPr="00AA5A54">
              <w:rPr>
                <w:rFonts w:ascii="Tahoma" w:hAnsi="Tahoma" w:cs="Tahoma"/>
                <w:bCs/>
                <w:sz w:val="24"/>
                <w:szCs w:val="24"/>
              </w:rPr>
              <w:t>Vikram Dhanda, AGM</w:t>
            </w:r>
          </w:p>
        </w:tc>
        <w:tc>
          <w:tcPr>
            <w:tcW w:w="4553" w:type="dxa"/>
            <w:gridSpan w:val="2"/>
          </w:tcPr>
          <w:p w14:paraId="4988B578" w14:textId="77777777" w:rsidR="00185F76" w:rsidRPr="00AA5A54" w:rsidRDefault="00185F76" w:rsidP="00AA17AF">
            <w:pPr>
              <w:spacing w:after="0" w:line="240" w:lineRule="auto"/>
              <w:rPr>
                <w:rFonts w:ascii="Tahoma" w:hAnsi="Tahoma" w:cs="Tahoma"/>
                <w:b/>
                <w:bCs/>
                <w:sz w:val="24"/>
                <w:szCs w:val="24"/>
              </w:rPr>
            </w:pPr>
            <w:r w:rsidRPr="00AA5A54">
              <w:rPr>
                <w:rFonts w:ascii="Tahoma" w:hAnsi="Tahoma" w:cs="Tahoma"/>
                <w:bCs/>
                <w:sz w:val="24"/>
                <w:szCs w:val="24"/>
              </w:rPr>
              <w:t xml:space="preserve">RBI </w:t>
            </w:r>
          </w:p>
        </w:tc>
      </w:tr>
      <w:tr w:rsidR="00185F76" w:rsidRPr="00AA5A54" w14:paraId="2F05B0E1" w14:textId="77777777" w:rsidTr="00AA17AF">
        <w:trPr>
          <w:cantSplit/>
          <w:trHeight w:val="372"/>
          <w:jc w:val="center"/>
        </w:trPr>
        <w:tc>
          <w:tcPr>
            <w:tcW w:w="628" w:type="dxa"/>
          </w:tcPr>
          <w:p w14:paraId="4097D2F5" w14:textId="77777777" w:rsidR="00185F76" w:rsidRPr="00AA5A54" w:rsidRDefault="00185F76" w:rsidP="00AA17AF">
            <w:pPr>
              <w:spacing w:after="0" w:line="240" w:lineRule="auto"/>
              <w:jc w:val="center"/>
              <w:rPr>
                <w:rFonts w:ascii="Tahoma" w:hAnsi="Tahoma" w:cs="Tahoma"/>
                <w:sz w:val="24"/>
                <w:szCs w:val="24"/>
              </w:rPr>
            </w:pPr>
          </w:p>
        </w:tc>
        <w:tc>
          <w:tcPr>
            <w:tcW w:w="4174" w:type="dxa"/>
          </w:tcPr>
          <w:p w14:paraId="1B84E2CA" w14:textId="77777777" w:rsidR="00185F76" w:rsidRPr="00AA5A54" w:rsidRDefault="00185F76" w:rsidP="00AA17AF">
            <w:pPr>
              <w:spacing w:after="0" w:line="240" w:lineRule="auto"/>
              <w:rPr>
                <w:rFonts w:ascii="Tahoma" w:hAnsi="Tahoma" w:cs="Tahoma"/>
                <w:bCs/>
                <w:sz w:val="24"/>
                <w:szCs w:val="24"/>
              </w:rPr>
            </w:pPr>
            <w:r w:rsidRPr="00AA5A54">
              <w:rPr>
                <w:rFonts w:ascii="Tahoma" w:hAnsi="Tahoma" w:cs="Tahoma"/>
                <w:b/>
                <w:sz w:val="24"/>
                <w:szCs w:val="24"/>
              </w:rPr>
              <w:t>Punjab National Bank</w:t>
            </w:r>
          </w:p>
        </w:tc>
        <w:tc>
          <w:tcPr>
            <w:tcW w:w="4553" w:type="dxa"/>
            <w:gridSpan w:val="2"/>
          </w:tcPr>
          <w:p w14:paraId="53FD146E" w14:textId="77777777" w:rsidR="00185F76" w:rsidRPr="00AA5A54" w:rsidRDefault="00185F76" w:rsidP="00AA17AF">
            <w:pPr>
              <w:spacing w:after="0" w:line="240" w:lineRule="auto"/>
              <w:rPr>
                <w:rFonts w:ascii="Tahoma" w:hAnsi="Tahoma" w:cs="Tahoma"/>
                <w:bCs/>
                <w:sz w:val="24"/>
                <w:szCs w:val="24"/>
              </w:rPr>
            </w:pPr>
          </w:p>
        </w:tc>
      </w:tr>
      <w:tr w:rsidR="00185F76" w:rsidRPr="00AA5A54" w14:paraId="166B77B7" w14:textId="77777777" w:rsidTr="00AA17AF">
        <w:trPr>
          <w:cantSplit/>
          <w:trHeight w:val="372"/>
          <w:jc w:val="center"/>
        </w:trPr>
        <w:tc>
          <w:tcPr>
            <w:tcW w:w="628" w:type="dxa"/>
          </w:tcPr>
          <w:p w14:paraId="085F7751"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7</w:t>
            </w:r>
          </w:p>
        </w:tc>
        <w:tc>
          <w:tcPr>
            <w:tcW w:w="4174" w:type="dxa"/>
          </w:tcPr>
          <w:p w14:paraId="51710E28" w14:textId="77777777" w:rsidR="00185F76" w:rsidRPr="00AA5A54" w:rsidRDefault="00185F76" w:rsidP="00AA17AF">
            <w:pPr>
              <w:spacing w:after="0" w:line="240" w:lineRule="auto"/>
              <w:rPr>
                <w:rFonts w:ascii="Tahoma" w:hAnsi="Tahoma" w:cs="Tahoma"/>
                <w:bCs/>
                <w:sz w:val="24"/>
                <w:szCs w:val="24"/>
              </w:rPr>
            </w:pPr>
            <w:r w:rsidRPr="00AA5A54">
              <w:rPr>
                <w:rFonts w:ascii="Tahoma" w:hAnsi="Tahoma" w:cs="Tahoma"/>
                <w:sz w:val="24"/>
                <w:szCs w:val="24"/>
              </w:rPr>
              <w:t>Puskar Tarai, GM</w:t>
            </w:r>
          </w:p>
        </w:tc>
        <w:tc>
          <w:tcPr>
            <w:tcW w:w="4553" w:type="dxa"/>
            <w:gridSpan w:val="2"/>
          </w:tcPr>
          <w:p w14:paraId="7938E30E" w14:textId="77777777" w:rsidR="00185F76" w:rsidRPr="00AA5A54" w:rsidRDefault="00185F76" w:rsidP="00AA17AF">
            <w:pPr>
              <w:spacing w:after="0" w:line="240" w:lineRule="auto"/>
              <w:rPr>
                <w:rFonts w:ascii="Tahoma" w:hAnsi="Tahoma" w:cs="Tahoma"/>
                <w:bCs/>
                <w:sz w:val="24"/>
                <w:szCs w:val="24"/>
              </w:rPr>
            </w:pPr>
            <w:r w:rsidRPr="00AA5A54">
              <w:rPr>
                <w:rFonts w:ascii="Tahoma" w:hAnsi="Tahoma" w:cs="Tahoma"/>
                <w:sz w:val="24"/>
                <w:szCs w:val="24"/>
                <w:lang w:val="de-DE"/>
              </w:rPr>
              <w:t>Punjab National Bank</w:t>
            </w:r>
          </w:p>
        </w:tc>
      </w:tr>
      <w:tr w:rsidR="00185F76" w:rsidRPr="00AA5A54" w14:paraId="58AB4048" w14:textId="77777777" w:rsidTr="00AA17AF">
        <w:trPr>
          <w:cantSplit/>
          <w:trHeight w:val="372"/>
          <w:jc w:val="center"/>
        </w:trPr>
        <w:tc>
          <w:tcPr>
            <w:tcW w:w="628" w:type="dxa"/>
          </w:tcPr>
          <w:p w14:paraId="33DC630D"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8</w:t>
            </w:r>
          </w:p>
        </w:tc>
        <w:tc>
          <w:tcPr>
            <w:tcW w:w="4174" w:type="dxa"/>
          </w:tcPr>
          <w:p w14:paraId="28D0ACB6"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Akhil Mangal, AGM</w:t>
            </w:r>
          </w:p>
        </w:tc>
        <w:tc>
          <w:tcPr>
            <w:tcW w:w="4553" w:type="dxa"/>
            <w:gridSpan w:val="2"/>
          </w:tcPr>
          <w:p w14:paraId="687E846D" w14:textId="77777777" w:rsidR="00185F76" w:rsidRPr="00AA5A54" w:rsidRDefault="00185F76" w:rsidP="00AA17AF">
            <w:pPr>
              <w:spacing w:after="0" w:line="240" w:lineRule="auto"/>
              <w:rPr>
                <w:rFonts w:ascii="Tahoma" w:hAnsi="Tahoma" w:cs="Tahoma"/>
                <w:sz w:val="24"/>
                <w:szCs w:val="24"/>
                <w:lang w:val="de-DE"/>
              </w:rPr>
            </w:pPr>
            <w:r w:rsidRPr="00AA5A54">
              <w:rPr>
                <w:rFonts w:ascii="Tahoma" w:hAnsi="Tahoma" w:cs="Tahoma"/>
                <w:sz w:val="24"/>
                <w:szCs w:val="24"/>
                <w:lang w:val="de-DE"/>
              </w:rPr>
              <w:t>Punjab National Bank</w:t>
            </w:r>
          </w:p>
        </w:tc>
      </w:tr>
      <w:tr w:rsidR="00185F76" w:rsidRPr="00AA5A54" w14:paraId="7D323232" w14:textId="77777777" w:rsidTr="00AA17AF">
        <w:trPr>
          <w:cantSplit/>
          <w:trHeight w:val="372"/>
          <w:jc w:val="center"/>
        </w:trPr>
        <w:tc>
          <w:tcPr>
            <w:tcW w:w="628" w:type="dxa"/>
          </w:tcPr>
          <w:p w14:paraId="3CCDFF92"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9</w:t>
            </w:r>
          </w:p>
        </w:tc>
        <w:tc>
          <w:tcPr>
            <w:tcW w:w="4174" w:type="dxa"/>
          </w:tcPr>
          <w:p w14:paraId="45D24FB7"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Sumant Kumar, Chief Manager</w:t>
            </w:r>
          </w:p>
        </w:tc>
        <w:tc>
          <w:tcPr>
            <w:tcW w:w="4553" w:type="dxa"/>
            <w:gridSpan w:val="2"/>
          </w:tcPr>
          <w:p w14:paraId="30490ADB" w14:textId="77777777" w:rsidR="00185F76" w:rsidRPr="00AA5A54" w:rsidRDefault="00185F76" w:rsidP="00AA17AF">
            <w:pPr>
              <w:spacing w:after="0" w:line="240" w:lineRule="auto"/>
              <w:rPr>
                <w:rFonts w:ascii="Tahoma" w:hAnsi="Tahoma" w:cs="Tahoma"/>
                <w:bCs/>
                <w:sz w:val="24"/>
                <w:szCs w:val="24"/>
              </w:rPr>
            </w:pPr>
            <w:r w:rsidRPr="00AA5A54">
              <w:rPr>
                <w:rFonts w:ascii="Tahoma" w:hAnsi="Tahoma" w:cs="Tahoma"/>
                <w:sz w:val="24"/>
                <w:szCs w:val="24"/>
                <w:lang w:val="de-DE"/>
              </w:rPr>
              <w:t>Punjab National Bank</w:t>
            </w:r>
          </w:p>
        </w:tc>
      </w:tr>
      <w:tr w:rsidR="00185F76" w:rsidRPr="00AA5A54" w14:paraId="0B7E8FEC" w14:textId="77777777" w:rsidTr="00AA17AF">
        <w:trPr>
          <w:cantSplit/>
          <w:trHeight w:val="372"/>
          <w:jc w:val="center"/>
        </w:trPr>
        <w:tc>
          <w:tcPr>
            <w:tcW w:w="628" w:type="dxa"/>
          </w:tcPr>
          <w:p w14:paraId="09BCA2AD"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10</w:t>
            </w:r>
          </w:p>
        </w:tc>
        <w:tc>
          <w:tcPr>
            <w:tcW w:w="4174" w:type="dxa"/>
          </w:tcPr>
          <w:p w14:paraId="24B979BA"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Kamal Taneja, Senior Manager</w:t>
            </w:r>
          </w:p>
        </w:tc>
        <w:tc>
          <w:tcPr>
            <w:tcW w:w="4553" w:type="dxa"/>
            <w:gridSpan w:val="2"/>
          </w:tcPr>
          <w:p w14:paraId="7A7F94DB" w14:textId="77777777" w:rsidR="00185F76" w:rsidRPr="00AA5A54" w:rsidRDefault="00185F76" w:rsidP="00AA17AF">
            <w:pPr>
              <w:spacing w:after="0" w:line="240" w:lineRule="auto"/>
              <w:rPr>
                <w:rFonts w:ascii="Tahoma" w:hAnsi="Tahoma" w:cs="Tahoma"/>
                <w:sz w:val="24"/>
                <w:szCs w:val="24"/>
                <w:lang w:val="de-DE"/>
              </w:rPr>
            </w:pPr>
            <w:r w:rsidRPr="00AA5A54">
              <w:rPr>
                <w:rFonts w:ascii="Tahoma" w:hAnsi="Tahoma" w:cs="Tahoma"/>
                <w:sz w:val="24"/>
                <w:szCs w:val="24"/>
                <w:lang w:val="de-DE"/>
              </w:rPr>
              <w:t>Punjab National Bank</w:t>
            </w:r>
          </w:p>
        </w:tc>
      </w:tr>
      <w:tr w:rsidR="00185F76" w:rsidRPr="00AA5A54" w14:paraId="5118B951" w14:textId="77777777" w:rsidTr="00AA17AF">
        <w:trPr>
          <w:cantSplit/>
          <w:trHeight w:val="372"/>
          <w:jc w:val="center"/>
        </w:trPr>
        <w:tc>
          <w:tcPr>
            <w:tcW w:w="628" w:type="dxa"/>
          </w:tcPr>
          <w:p w14:paraId="1163F5AD"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11</w:t>
            </w:r>
          </w:p>
        </w:tc>
        <w:tc>
          <w:tcPr>
            <w:tcW w:w="4174" w:type="dxa"/>
          </w:tcPr>
          <w:p w14:paraId="42D4B661"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Shaveta, Manager</w:t>
            </w:r>
          </w:p>
        </w:tc>
        <w:tc>
          <w:tcPr>
            <w:tcW w:w="4553" w:type="dxa"/>
            <w:gridSpan w:val="2"/>
          </w:tcPr>
          <w:p w14:paraId="75657A7B" w14:textId="77777777" w:rsidR="00185F76" w:rsidRPr="00AA5A54" w:rsidRDefault="00185F76" w:rsidP="00AA17AF">
            <w:pPr>
              <w:spacing w:after="0" w:line="240" w:lineRule="auto"/>
              <w:rPr>
                <w:rFonts w:ascii="Tahoma" w:hAnsi="Tahoma" w:cs="Tahoma"/>
                <w:sz w:val="24"/>
                <w:szCs w:val="24"/>
                <w:lang w:val="de-DE"/>
              </w:rPr>
            </w:pPr>
            <w:r w:rsidRPr="00AA5A54">
              <w:rPr>
                <w:rFonts w:ascii="Tahoma" w:hAnsi="Tahoma" w:cs="Tahoma"/>
                <w:sz w:val="24"/>
                <w:szCs w:val="24"/>
                <w:lang w:val="de-DE"/>
              </w:rPr>
              <w:t>Punjab National Bank</w:t>
            </w:r>
          </w:p>
        </w:tc>
      </w:tr>
      <w:tr w:rsidR="00185F76" w:rsidRPr="00AA5A54" w14:paraId="0A28C52A" w14:textId="77777777" w:rsidTr="00AA17AF">
        <w:trPr>
          <w:cantSplit/>
          <w:trHeight w:val="372"/>
          <w:jc w:val="center"/>
        </w:trPr>
        <w:tc>
          <w:tcPr>
            <w:tcW w:w="628" w:type="dxa"/>
          </w:tcPr>
          <w:p w14:paraId="3C8A4359"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12</w:t>
            </w:r>
          </w:p>
        </w:tc>
        <w:tc>
          <w:tcPr>
            <w:tcW w:w="4174" w:type="dxa"/>
          </w:tcPr>
          <w:p w14:paraId="1F468EE4"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Ishan Mehra, Dy. Manager</w:t>
            </w:r>
          </w:p>
        </w:tc>
        <w:tc>
          <w:tcPr>
            <w:tcW w:w="4553" w:type="dxa"/>
            <w:gridSpan w:val="2"/>
          </w:tcPr>
          <w:p w14:paraId="70E48755" w14:textId="77777777" w:rsidR="00185F76" w:rsidRPr="00AA5A54" w:rsidRDefault="00185F76" w:rsidP="00AA17AF">
            <w:pPr>
              <w:spacing w:after="0" w:line="240" w:lineRule="auto"/>
              <w:rPr>
                <w:rFonts w:ascii="Tahoma" w:hAnsi="Tahoma" w:cs="Tahoma"/>
                <w:sz w:val="24"/>
                <w:szCs w:val="24"/>
                <w:lang w:val="de-DE"/>
              </w:rPr>
            </w:pPr>
            <w:r w:rsidRPr="00AA5A54">
              <w:rPr>
                <w:rFonts w:ascii="Tahoma" w:hAnsi="Tahoma" w:cs="Tahoma"/>
                <w:sz w:val="24"/>
                <w:szCs w:val="24"/>
                <w:lang w:val="de-DE"/>
              </w:rPr>
              <w:t>Punjab National Bank</w:t>
            </w:r>
          </w:p>
        </w:tc>
      </w:tr>
      <w:tr w:rsidR="00185F76" w:rsidRPr="00AA5A54" w14:paraId="49F8541A" w14:textId="77777777" w:rsidTr="00AA17AF">
        <w:trPr>
          <w:cantSplit/>
          <w:trHeight w:val="341"/>
          <w:jc w:val="center"/>
        </w:trPr>
        <w:tc>
          <w:tcPr>
            <w:tcW w:w="628" w:type="dxa"/>
          </w:tcPr>
          <w:p w14:paraId="59208458" w14:textId="77777777" w:rsidR="00185F76" w:rsidRPr="00AA5A54" w:rsidRDefault="00185F76" w:rsidP="00AA17AF">
            <w:pPr>
              <w:spacing w:after="0" w:line="240" w:lineRule="auto"/>
              <w:jc w:val="center"/>
              <w:rPr>
                <w:rFonts w:ascii="Tahoma" w:hAnsi="Tahoma" w:cs="Tahoma"/>
                <w:sz w:val="24"/>
                <w:szCs w:val="24"/>
              </w:rPr>
            </w:pPr>
          </w:p>
        </w:tc>
        <w:tc>
          <w:tcPr>
            <w:tcW w:w="8727" w:type="dxa"/>
            <w:gridSpan w:val="3"/>
          </w:tcPr>
          <w:p w14:paraId="4F8204A0" w14:textId="77777777" w:rsidR="00185F76" w:rsidRPr="00AA5A54" w:rsidRDefault="00185F76" w:rsidP="00AA17AF">
            <w:pPr>
              <w:spacing w:after="0" w:line="240" w:lineRule="auto"/>
              <w:rPr>
                <w:rFonts w:ascii="Tahoma" w:hAnsi="Tahoma" w:cs="Tahoma"/>
                <w:b/>
                <w:bCs/>
                <w:sz w:val="24"/>
                <w:szCs w:val="24"/>
              </w:rPr>
            </w:pPr>
            <w:r w:rsidRPr="00AA5A54">
              <w:rPr>
                <w:rFonts w:ascii="Tahoma" w:hAnsi="Tahoma" w:cs="Tahoma"/>
                <w:b/>
                <w:bCs/>
                <w:sz w:val="24"/>
                <w:szCs w:val="24"/>
              </w:rPr>
              <w:t>State Government Departments/Boards/Corporations</w:t>
            </w:r>
            <w:r w:rsidRPr="00AA5A54">
              <w:rPr>
                <w:rFonts w:ascii="Tahoma" w:hAnsi="Tahoma" w:cs="Tahoma"/>
                <w:b/>
                <w:sz w:val="24"/>
                <w:szCs w:val="24"/>
              </w:rPr>
              <w:t>(Shri/Madam)</w:t>
            </w:r>
          </w:p>
        </w:tc>
      </w:tr>
      <w:tr w:rsidR="00185F76" w:rsidRPr="00AA5A54" w14:paraId="3D23BA21" w14:textId="77777777" w:rsidTr="00AA17AF">
        <w:trPr>
          <w:cantSplit/>
          <w:trHeight w:val="260"/>
          <w:jc w:val="center"/>
        </w:trPr>
        <w:tc>
          <w:tcPr>
            <w:tcW w:w="628" w:type="dxa"/>
          </w:tcPr>
          <w:p w14:paraId="56BF4B73"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13</w:t>
            </w:r>
          </w:p>
        </w:tc>
        <w:tc>
          <w:tcPr>
            <w:tcW w:w="4174" w:type="dxa"/>
          </w:tcPr>
          <w:p w14:paraId="03BE6B19"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Sanjeev Aggarwal, Deputy Director</w:t>
            </w:r>
          </w:p>
        </w:tc>
        <w:tc>
          <w:tcPr>
            <w:tcW w:w="4553" w:type="dxa"/>
            <w:gridSpan w:val="2"/>
          </w:tcPr>
          <w:p w14:paraId="3B1F5C46" w14:textId="77777777" w:rsidR="00185F76" w:rsidRPr="00AA5A54" w:rsidRDefault="00185F76" w:rsidP="00AA17AF">
            <w:pPr>
              <w:pStyle w:val="NoSpacing"/>
              <w:rPr>
                <w:rFonts w:ascii="Tahoma" w:hAnsi="Tahoma" w:cs="Tahoma"/>
              </w:rPr>
            </w:pPr>
            <w:r w:rsidRPr="00AA5A54">
              <w:rPr>
                <w:rFonts w:ascii="Tahoma" w:hAnsi="Tahoma" w:cs="Tahoma"/>
              </w:rPr>
              <w:t>Department of Institutional Finance &amp; Banking</w:t>
            </w:r>
          </w:p>
        </w:tc>
      </w:tr>
      <w:tr w:rsidR="00185F76" w:rsidRPr="00AA5A54" w14:paraId="4890DA03" w14:textId="77777777" w:rsidTr="00AA17AF">
        <w:trPr>
          <w:cantSplit/>
          <w:trHeight w:val="260"/>
          <w:jc w:val="center"/>
        </w:trPr>
        <w:tc>
          <w:tcPr>
            <w:tcW w:w="628" w:type="dxa"/>
          </w:tcPr>
          <w:p w14:paraId="1EA84F85"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14</w:t>
            </w:r>
          </w:p>
        </w:tc>
        <w:tc>
          <w:tcPr>
            <w:tcW w:w="4174" w:type="dxa"/>
          </w:tcPr>
          <w:p w14:paraId="39FF5864"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Kamal Goyal</w:t>
            </w:r>
          </w:p>
        </w:tc>
        <w:tc>
          <w:tcPr>
            <w:tcW w:w="4553" w:type="dxa"/>
            <w:gridSpan w:val="2"/>
          </w:tcPr>
          <w:p w14:paraId="13EEBB37" w14:textId="77777777" w:rsidR="00185F76" w:rsidRPr="00AA5A54" w:rsidRDefault="00185F76" w:rsidP="00AA17AF">
            <w:pPr>
              <w:pStyle w:val="NoSpacing"/>
              <w:rPr>
                <w:rFonts w:ascii="Tahoma" w:hAnsi="Tahoma" w:cs="Tahoma"/>
              </w:rPr>
            </w:pPr>
            <w:r w:rsidRPr="00AA5A54">
              <w:rPr>
                <w:rFonts w:ascii="Tahoma" w:hAnsi="Tahoma" w:cs="Tahoma"/>
              </w:rPr>
              <w:t>Department of Institutional Finance &amp; Banking</w:t>
            </w:r>
          </w:p>
        </w:tc>
      </w:tr>
      <w:tr w:rsidR="00185F76" w:rsidRPr="00AA5A54" w14:paraId="3005276E" w14:textId="77777777" w:rsidTr="00AA17AF">
        <w:trPr>
          <w:cantSplit/>
          <w:trHeight w:val="229"/>
          <w:jc w:val="center"/>
        </w:trPr>
        <w:tc>
          <w:tcPr>
            <w:tcW w:w="628" w:type="dxa"/>
          </w:tcPr>
          <w:p w14:paraId="7808854B"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15</w:t>
            </w:r>
          </w:p>
        </w:tc>
        <w:tc>
          <w:tcPr>
            <w:tcW w:w="4174" w:type="dxa"/>
          </w:tcPr>
          <w:p w14:paraId="79EE972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Anil Khanna, AGM</w:t>
            </w:r>
          </w:p>
        </w:tc>
        <w:tc>
          <w:tcPr>
            <w:tcW w:w="4553" w:type="dxa"/>
            <w:gridSpan w:val="2"/>
          </w:tcPr>
          <w:p w14:paraId="51291486"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NABARD</w:t>
            </w:r>
          </w:p>
        </w:tc>
      </w:tr>
      <w:tr w:rsidR="00185F76" w:rsidRPr="00AA5A54" w14:paraId="22098DAC" w14:textId="77777777" w:rsidTr="00AA17AF">
        <w:trPr>
          <w:cantSplit/>
          <w:trHeight w:val="229"/>
          <w:jc w:val="center"/>
        </w:trPr>
        <w:tc>
          <w:tcPr>
            <w:tcW w:w="628" w:type="dxa"/>
          </w:tcPr>
          <w:p w14:paraId="50C67D21"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16</w:t>
            </w:r>
          </w:p>
        </w:tc>
        <w:tc>
          <w:tcPr>
            <w:tcW w:w="4174" w:type="dxa"/>
          </w:tcPr>
          <w:p w14:paraId="69BB307B"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Rajneesh Tuli, SLPM</w:t>
            </w:r>
          </w:p>
        </w:tc>
        <w:tc>
          <w:tcPr>
            <w:tcW w:w="4553" w:type="dxa"/>
            <w:gridSpan w:val="2"/>
          </w:tcPr>
          <w:p w14:paraId="4D3FC230"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Punjab Agro</w:t>
            </w:r>
          </w:p>
        </w:tc>
      </w:tr>
      <w:tr w:rsidR="00185F76" w:rsidRPr="00AA5A54" w14:paraId="1977E7FE" w14:textId="77777777" w:rsidTr="00AA17AF">
        <w:trPr>
          <w:cantSplit/>
          <w:trHeight w:val="229"/>
          <w:jc w:val="center"/>
        </w:trPr>
        <w:tc>
          <w:tcPr>
            <w:tcW w:w="628" w:type="dxa"/>
          </w:tcPr>
          <w:p w14:paraId="638CB7FA"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17</w:t>
            </w:r>
          </w:p>
        </w:tc>
        <w:tc>
          <w:tcPr>
            <w:tcW w:w="4174" w:type="dxa"/>
          </w:tcPr>
          <w:p w14:paraId="287AF060"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Eisha Jassal, Head(FP)</w:t>
            </w:r>
          </w:p>
        </w:tc>
        <w:tc>
          <w:tcPr>
            <w:tcW w:w="4553" w:type="dxa"/>
            <w:gridSpan w:val="2"/>
          </w:tcPr>
          <w:p w14:paraId="0F6464B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Punjab Agro</w:t>
            </w:r>
          </w:p>
        </w:tc>
      </w:tr>
      <w:tr w:rsidR="00185F76" w:rsidRPr="00AA5A54" w14:paraId="75CF076E" w14:textId="77777777" w:rsidTr="00AA17AF">
        <w:trPr>
          <w:cantSplit/>
          <w:trHeight w:val="229"/>
          <w:jc w:val="center"/>
        </w:trPr>
        <w:tc>
          <w:tcPr>
            <w:tcW w:w="628" w:type="dxa"/>
          </w:tcPr>
          <w:p w14:paraId="280BC142"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18</w:t>
            </w:r>
          </w:p>
        </w:tc>
        <w:tc>
          <w:tcPr>
            <w:tcW w:w="4174" w:type="dxa"/>
          </w:tcPr>
          <w:p w14:paraId="6601CD7A"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Sanjeev Mahajan, Director</w:t>
            </w:r>
          </w:p>
        </w:tc>
        <w:tc>
          <w:tcPr>
            <w:tcW w:w="4553" w:type="dxa"/>
            <w:gridSpan w:val="2"/>
          </w:tcPr>
          <w:p w14:paraId="6E34AC9D"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UIDAI</w:t>
            </w:r>
          </w:p>
        </w:tc>
      </w:tr>
      <w:tr w:rsidR="00185F76" w:rsidRPr="00AA5A54" w14:paraId="3B855542" w14:textId="77777777" w:rsidTr="00AA17AF">
        <w:trPr>
          <w:cantSplit/>
          <w:trHeight w:val="229"/>
          <w:jc w:val="center"/>
        </w:trPr>
        <w:tc>
          <w:tcPr>
            <w:tcW w:w="628" w:type="dxa"/>
          </w:tcPr>
          <w:p w14:paraId="225D05AB"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19</w:t>
            </w:r>
          </w:p>
        </w:tc>
        <w:tc>
          <w:tcPr>
            <w:tcW w:w="4174" w:type="dxa"/>
          </w:tcPr>
          <w:p w14:paraId="65AF2A97"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Ashutosh Kaushik, Deputy Director</w:t>
            </w:r>
          </w:p>
        </w:tc>
        <w:tc>
          <w:tcPr>
            <w:tcW w:w="4553" w:type="dxa"/>
            <w:gridSpan w:val="2"/>
          </w:tcPr>
          <w:p w14:paraId="0C01C8E9"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UIDAI</w:t>
            </w:r>
          </w:p>
        </w:tc>
      </w:tr>
      <w:tr w:rsidR="00185F76" w:rsidRPr="00AA5A54" w14:paraId="4DA2F78B" w14:textId="77777777" w:rsidTr="00AA17AF">
        <w:trPr>
          <w:cantSplit/>
          <w:trHeight w:val="229"/>
          <w:jc w:val="center"/>
        </w:trPr>
        <w:tc>
          <w:tcPr>
            <w:tcW w:w="628" w:type="dxa"/>
          </w:tcPr>
          <w:p w14:paraId="05248AD0"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20</w:t>
            </w:r>
          </w:p>
        </w:tc>
        <w:tc>
          <w:tcPr>
            <w:tcW w:w="4174" w:type="dxa"/>
          </w:tcPr>
          <w:p w14:paraId="65EE0C20"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Dr. Rajesh Kumar Aggarwal</w:t>
            </w:r>
          </w:p>
        </w:tc>
        <w:tc>
          <w:tcPr>
            <w:tcW w:w="4553" w:type="dxa"/>
            <w:gridSpan w:val="2"/>
          </w:tcPr>
          <w:p w14:paraId="78541B29"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RBI Chair</w:t>
            </w:r>
          </w:p>
        </w:tc>
      </w:tr>
      <w:tr w:rsidR="00185F76" w:rsidRPr="00AA5A54" w14:paraId="2E66A949" w14:textId="77777777" w:rsidTr="00AA17AF">
        <w:trPr>
          <w:cantSplit/>
          <w:trHeight w:val="372"/>
          <w:jc w:val="center"/>
        </w:trPr>
        <w:tc>
          <w:tcPr>
            <w:tcW w:w="628" w:type="dxa"/>
          </w:tcPr>
          <w:p w14:paraId="7FFF6EE0"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21</w:t>
            </w:r>
          </w:p>
        </w:tc>
        <w:tc>
          <w:tcPr>
            <w:tcW w:w="4174" w:type="dxa"/>
          </w:tcPr>
          <w:p w14:paraId="054D9059"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Dr. Harinder Singh</w:t>
            </w:r>
          </w:p>
        </w:tc>
        <w:tc>
          <w:tcPr>
            <w:tcW w:w="4553" w:type="dxa"/>
            <w:gridSpan w:val="2"/>
          </w:tcPr>
          <w:p w14:paraId="0BA75B4F"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Animal Husbandry(Punjab)</w:t>
            </w:r>
          </w:p>
        </w:tc>
      </w:tr>
      <w:tr w:rsidR="00185F76" w:rsidRPr="00AA5A54" w14:paraId="4EED57C5" w14:textId="77777777" w:rsidTr="00AA17AF">
        <w:trPr>
          <w:cantSplit/>
          <w:trHeight w:val="372"/>
          <w:jc w:val="center"/>
        </w:trPr>
        <w:tc>
          <w:tcPr>
            <w:tcW w:w="628" w:type="dxa"/>
          </w:tcPr>
          <w:p w14:paraId="33792937" w14:textId="77777777" w:rsidR="00185F76" w:rsidRPr="00AA5A54" w:rsidRDefault="00185F76" w:rsidP="00AA17AF">
            <w:pPr>
              <w:spacing w:after="0" w:line="240" w:lineRule="auto"/>
              <w:jc w:val="center"/>
              <w:rPr>
                <w:rFonts w:ascii="Tahoma" w:hAnsi="Tahoma" w:cs="Tahoma"/>
                <w:sz w:val="24"/>
                <w:szCs w:val="24"/>
              </w:rPr>
            </w:pPr>
            <w:r w:rsidRPr="00AA5A54">
              <w:rPr>
                <w:rFonts w:ascii="Tahoma" w:hAnsi="Tahoma" w:cs="Tahoma"/>
                <w:sz w:val="24"/>
                <w:szCs w:val="24"/>
              </w:rPr>
              <w:t>22</w:t>
            </w:r>
          </w:p>
        </w:tc>
        <w:tc>
          <w:tcPr>
            <w:tcW w:w="4174" w:type="dxa"/>
          </w:tcPr>
          <w:p w14:paraId="4A2EF8B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Narender Singh, Assistant Director</w:t>
            </w:r>
          </w:p>
        </w:tc>
        <w:tc>
          <w:tcPr>
            <w:tcW w:w="4553" w:type="dxa"/>
            <w:gridSpan w:val="2"/>
          </w:tcPr>
          <w:p w14:paraId="0707BD14"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KVIC</w:t>
            </w:r>
          </w:p>
        </w:tc>
      </w:tr>
      <w:tr w:rsidR="00185F76" w:rsidRPr="00AA5A54" w14:paraId="256E79EA" w14:textId="77777777" w:rsidTr="00AA17AF">
        <w:trPr>
          <w:cantSplit/>
          <w:trHeight w:val="372"/>
          <w:jc w:val="center"/>
        </w:trPr>
        <w:tc>
          <w:tcPr>
            <w:tcW w:w="628" w:type="dxa"/>
          </w:tcPr>
          <w:p w14:paraId="5DE40A28" w14:textId="2DD4439E"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23</w:t>
            </w:r>
          </w:p>
        </w:tc>
        <w:tc>
          <w:tcPr>
            <w:tcW w:w="4174" w:type="dxa"/>
          </w:tcPr>
          <w:p w14:paraId="1066920D"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Sunita Thakur, Project Manager, PLRS</w:t>
            </w:r>
          </w:p>
        </w:tc>
        <w:tc>
          <w:tcPr>
            <w:tcW w:w="4553" w:type="dxa"/>
            <w:gridSpan w:val="2"/>
          </w:tcPr>
          <w:p w14:paraId="49FDB751"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Revenue Department</w:t>
            </w:r>
          </w:p>
        </w:tc>
      </w:tr>
      <w:tr w:rsidR="00185F76" w:rsidRPr="00AA5A54" w14:paraId="3E3A5C55" w14:textId="77777777" w:rsidTr="00AA17AF">
        <w:trPr>
          <w:cantSplit/>
          <w:trHeight w:val="372"/>
          <w:jc w:val="center"/>
        </w:trPr>
        <w:tc>
          <w:tcPr>
            <w:tcW w:w="628" w:type="dxa"/>
          </w:tcPr>
          <w:p w14:paraId="1A47D788" w14:textId="1401551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24</w:t>
            </w:r>
          </w:p>
        </w:tc>
        <w:tc>
          <w:tcPr>
            <w:tcW w:w="4174" w:type="dxa"/>
          </w:tcPr>
          <w:p w14:paraId="512447DC"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Rashu Mehndiratta, SFO</w:t>
            </w:r>
          </w:p>
        </w:tc>
        <w:tc>
          <w:tcPr>
            <w:tcW w:w="4553" w:type="dxa"/>
            <w:gridSpan w:val="2"/>
          </w:tcPr>
          <w:p w14:paraId="77E59963"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Department of Fisheries(Punjab)</w:t>
            </w:r>
          </w:p>
        </w:tc>
      </w:tr>
      <w:tr w:rsidR="00185F76" w:rsidRPr="00AA5A54" w14:paraId="54E9D6F2" w14:textId="77777777" w:rsidTr="00AA17AF">
        <w:trPr>
          <w:cantSplit/>
          <w:trHeight w:val="372"/>
          <w:jc w:val="center"/>
        </w:trPr>
        <w:tc>
          <w:tcPr>
            <w:tcW w:w="628" w:type="dxa"/>
          </w:tcPr>
          <w:p w14:paraId="5FF4FBF9" w14:textId="5ECCBAFA"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lastRenderedPageBreak/>
              <w:t>25</w:t>
            </w:r>
          </w:p>
        </w:tc>
        <w:tc>
          <w:tcPr>
            <w:tcW w:w="4174" w:type="dxa"/>
          </w:tcPr>
          <w:p w14:paraId="54736A27" w14:textId="32CD9BD7" w:rsidR="00185F76" w:rsidRPr="00AA5A54" w:rsidRDefault="004F0CAB" w:rsidP="00AA17AF">
            <w:pPr>
              <w:spacing w:after="0" w:line="240" w:lineRule="auto"/>
              <w:rPr>
                <w:rFonts w:ascii="Tahoma" w:hAnsi="Tahoma" w:cs="Tahoma"/>
                <w:sz w:val="24"/>
                <w:szCs w:val="24"/>
              </w:rPr>
            </w:pPr>
            <w:r>
              <w:rPr>
                <w:rFonts w:ascii="Tahoma" w:hAnsi="Tahoma" w:cs="Tahoma"/>
                <w:sz w:val="24"/>
                <w:szCs w:val="24"/>
              </w:rPr>
              <w:t>Manpreet Ka</w:t>
            </w:r>
            <w:r w:rsidR="00185F76" w:rsidRPr="00AA5A54">
              <w:rPr>
                <w:rFonts w:ascii="Tahoma" w:hAnsi="Tahoma" w:cs="Tahoma"/>
                <w:sz w:val="24"/>
                <w:szCs w:val="24"/>
              </w:rPr>
              <w:t>ur, Officer</w:t>
            </w:r>
          </w:p>
        </w:tc>
        <w:tc>
          <w:tcPr>
            <w:tcW w:w="4553" w:type="dxa"/>
            <w:gridSpan w:val="2"/>
          </w:tcPr>
          <w:p w14:paraId="6ABC4D2E"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Department of Fisheries(Punjab)</w:t>
            </w:r>
          </w:p>
        </w:tc>
      </w:tr>
      <w:tr w:rsidR="00185F76" w:rsidRPr="00AA5A54" w14:paraId="2ABBF057" w14:textId="77777777" w:rsidTr="00AA17AF">
        <w:trPr>
          <w:cantSplit/>
          <w:trHeight w:val="372"/>
          <w:jc w:val="center"/>
        </w:trPr>
        <w:tc>
          <w:tcPr>
            <w:tcW w:w="628" w:type="dxa"/>
          </w:tcPr>
          <w:p w14:paraId="29E7D7B5" w14:textId="4727B770"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26</w:t>
            </w:r>
          </w:p>
        </w:tc>
        <w:tc>
          <w:tcPr>
            <w:tcW w:w="4174" w:type="dxa"/>
          </w:tcPr>
          <w:p w14:paraId="3E4B13C5"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Baldeep Singh, Technical Director</w:t>
            </w:r>
          </w:p>
        </w:tc>
        <w:tc>
          <w:tcPr>
            <w:tcW w:w="4553" w:type="dxa"/>
            <w:gridSpan w:val="2"/>
          </w:tcPr>
          <w:p w14:paraId="455D636C" w14:textId="281984BE" w:rsidR="00185F76" w:rsidRPr="00AA5A54" w:rsidRDefault="00185F76" w:rsidP="00820078">
            <w:pPr>
              <w:rPr>
                <w:rFonts w:ascii="Tahoma" w:hAnsi="Tahoma" w:cs="Tahoma"/>
                <w:sz w:val="24"/>
                <w:szCs w:val="24"/>
              </w:rPr>
            </w:pPr>
            <w:r w:rsidRPr="00AA5A54">
              <w:rPr>
                <w:rFonts w:ascii="Tahoma" w:hAnsi="Tahoma" w:cs="Tahoma"/>
                <w:sz w:val="24"/>
                <w:szCs w:val="24"/>
              </w:rPr>
              <w:t>Local Govt. Deptt./SUDA/NULM</w:t>
            </w:r>
          </w:p>
        </w:tc>
      </w:tr>
      <w:tr w:rsidR="00185F76" w:rsidRPr="00AA5A54" w14:paraId="0BC757B9" w14:textId="77777777" w:rsidTr="00AA17AF">
        <w:trPr>
          <w:cantSplit/>
          <w:trHeight w:val="372"/>
          <w:jc w:val="center"/>
        </w:trPr>
        <w:tc>
          <w:tcPr>
            <w:tcW w:w="628" w:type="dxa"/>
          </w:tcPr>
          <w:p w14:paraId="070005BD" w14:textId="2FB7BD30"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27</w:t>
            </w:r>
          </w:p>
        </w:tc>
        <w:tc>
          <w:tcPr>
            <w:tcW w:w="4174" w:type="dxa"/>
          </w:tcPr>
          <w:p w14:paraId="26E8C5C1"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sz w:val="24"/>
                <w:szCs w:val="24"/>
              </w:rPr>
              <w:t>Gurjit Singh Bal,</w:t>
            </w:r>
            <w:r w:rsidRPr="00AA5A54">
              <w:rPr>
                <w:rFonts w:ascii="Tahoma" w:hAnsi="Tahoma" w:cs="Tahoma"/>
              </w:rPr>
              <w:t xml:space="preserve"> </w:t>
            </w:r>
            <w:r w:rsidRPr="00AA5A54">
              <w:rPr>
                <w:rFonts w:ascii="Tahoma" w:hAnsi="Tahoma" w:cs="Tahoma"/>
                <w:sz w:val="24"/>
                <w:szCs w:val="24"/>
              </w:rPr>
              <w:t>Assistant Director</w:t>
            </w:r>
          </w:p>
        </w:tc>
        <w:tc>
          <w:tcPr>
            <w:tcW w:w="4553" w:type="dxa"/>
            <w:gridSpan w:val="2"/>
          </w:tcPr>
          <w:p w14:paraId="4AF74964" w14:textId="77777777" w:rsidR="00185F76" w:rsidRPr="00AA5A54" w:rsidRDefault="00185F76" w:rsidP="00AA17AF">
            <w:pPr>
              <w:rPr>
                <w:rFonts w:ascii="Tahoma" w:hAnsi="Tahoma" w:cs="Tahoma"/>
                <w:sz w:val="24"/>
                <w:szCs w:val="24"/>
              </w:rPr>
            </w:pPr>
            <w:r w:rsidRPr="00AA5A54">
              <w:rPr>
                <w:rFonts w:ascii="Tahoma" w:hAnsi="Tahoma" w:cs="Tahoma"/>
                <w:sz w:val="24"/>
                <w:szCs w:val="24"/>
              </w:rPr>
              <w:t>Horticulture Department</w:t>
            </w:r>
          </w:p>
        </w:tc>
      </w:tr>
      <w:tr w:rsidR="004F0CAB" w:rsidRPr="00AA5A54" w14:paraId="45C036B3" w14:textId="77777777" w:rsidTr="00AA17AF">
        <w:trPr>
          <w:cantSplit/>
          <w:trHeight w:val="372"/>
          <w:jc w:val="center"/>
        </w:trPr>
        <w:tc>
          <w:tcPr>
            <w:tcW w:w="628" w:type="dxa"/>
          </w:tcPr>
          <w:p w14:paraId="797D183D" w14:textId="3D1D83C8" w:rsidR="004F0CAB" w:rsidRPr="00AA5A54" w:rsidRDefault="004F0CAB" w:rsidP="004F0CAB">
            <w:pPr>
              <w:spacing w:after="0" w:line="240" w:lineRule="auto"/>
              <w:jc w:val="center"/>
              <w:rPr>
                <w:rFonts w:ascii="Tahoma" w:hAnsi="Tahoma" w:cs="Tahoma"/>
                <w:sz w:val="24"/>
                <w:szCs w:val="24"/>
              </w:rPr>
            </w:pPr>
            <w:r>
              <w:rPr>
                <w:rFonts w:ascii="Tahoma" w:hAnsi="Tahoma" w:cs="Tahoma"/>
                <w:sz w:val="24"/>
                <w:szCs w:val="24"/>
              </w:rPr>
              <w:t>28</w:t>
            </w:r>
          </w:p>
        </w:tc>
        <w:tc>
          <w:tcPr>
            <w:tcW w:w="4174" w:type="dxa"/>
          </w:tcPr>
          <w:p w14:paraId="4F17D9AA"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Ravdeep Kaur, Team Lead</w:t>
            </w:r>
          </w:p>
        </w:tc>
        <w:tc>
          <w:tcPr>
            <w:tcW w:w="4553" w:type="dxa"/>
            <w:gridSpan w:val="2"/>
          </w:tcPr>
          <w:p w14:paraId="61063230" w14:textId="77777777" w:rsidR="004F0CAB" w:rsidRPr="00AA5A54" w:rsidRDefault="004F0CAB" w:rsidP="004F0CAB">
            <w:pPr>
              <w:rPr>
                <w:rFonts w:ascii="Tahoma" w:hAnsi="Tahoma" w:cs="Tahoma"/>
                <w:sz w:val="24"/>
                <w:szCs w:val="24"/>
              </w:rPr>
            </w:pPr>
            <w:r w:rsidRPr="00AA5A54">
              <w:rPr>
                <w:rFonts w:ascii="Tahoma" w:hAnsi="Tahoma" w:cs="Tahoma"/>
                <w:sz w:val="24"/>
                <w:szCs w:val="24"/>
              </w:rPr>
              <w:t>AIF</w:t>
            </w:r>
          </w:p>
        </w:tc>
      </w:tr>
      <w:tr w:rsidR="004F0CAB" w:rsidRPr="00AA5A54" w14:paraId="59FF5AAC" w14:textId="77777777" w:rsidTr="00AA17AF">
        <w:trPr>
          <w:cantSplit/>
          <w:trHeight w:val="372"/>
          <w:jc w:val="center"/>
        </w:trPr>
        <w:tc>
          <w:tcPr>
            <w:tcW w:w="628" w:type="dxa"/>
          </w:tcPr>
          <w:p w14:paraId="79FF5401" w14:textId="0BE4DDC5"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29</w:t>
            </w:r>
          </w:p>
        </w:tc>
        <w:tc>
          <w:tcPr>
            <w:tcW w:w="4174" w:type="dxa"/>
          </w:tcPr>
          <w:p w14:paraId="5346A88B"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Raman Sharma, Director</w:t>
            </w:r>
          </w:p>
        </w:tc>
        <w:tc>
          <w:tcPr>
            <w:tcW w:w="4553" w:type="dxa"/>
            <w:gridSpan w:val="2"/>
          </w:tcPr>
          <w:p w14:paraId="58BCB1D7"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Rural Development</w:t>
            </w:r>
          </w:p>
        </w:tc>
      </w:tr>
      <w:tr w:rsidR="004F0CAB" w:rsidRPr="00AA5A54" w14:paraId="66743C3C" w14:textId="77777777" w:rsidTr="00AA17AF">
        <w:trPr>
          <w:cantSplit/>
          <w:trHeight w:val="372"/>
          <w:jc w:val="center"/>
        </w:trPr>
        <w:tc>
          <w:tcPr>
            <w:tcW w:w="628" w:type="dxa"/>
          </w:tcPr>
          <w:p w14:paraId="344662F5" w14:textId="6CD2C764"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30</w:t>
            </w:r>
          </w:p>
        </w:tc>
        <w:tc>
          <w:tcPr>
            <w:tcW w:w="4174" w:type="dxa"/>
          </w:tcPr>
          <w:p w14:paraId="0B4F2F1E"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Kashmir Singh, Joint Director</w:t>
            </w:r>
          </w:p>
        </w:tc>
        <w:tc>
          <w:tcPr>
            <w:tcW w:w="4553" w:type="dxa"/>
            <w:gridSpan w:val="2"/>
          </w:tcPr>
          <w:p w14:paraId="77CF4AC4"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Dairy Deptt</w:t>
            </w:r>
          </w:p>
        </w:tc>
      </w:tr>
      <w:tr w:rsidR="004F0CAB" w:rsidRPr="00AA5A54" w14:paraId="69CD208C" w14:textId="77777777" w:rsidTr="00AA17AF">
        <w:trPr>
          <w:cantSplit/>
          <w:trHeight w:val="372"/>
          <w:jc w:val="center"/>
        </w:trPr>
        <w:tc>
          <w:tcPr>
            <w:tcW w:w="628" w:type="dxa"/>
          </w:tcPr>
          <w:p w14:paraId="1437AD88" w14:textId="2350BBD4"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31</w:t>
            </w:r>
          </w:p>
        </w:tc>
        <w:tc>
          <w:tcPr>
            <w:tcW w:w="4174" w:type="dxa"/>
          </w:tcPr>
          <w:p w14:paraId="3708E4D1"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Ravinder Garg,Member</w:t>
            </w:r>
          </w:p>
        </w:tc>
        <w:tc>
          <w:tcPr>
            <w:tcW w:w="4553" w:type="dxa"/>
            <w:gridSpan w:val="2"/>
          </w:tcPr>
          <w:p w14:paraId="6B3EF86B"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KVIB</w:t>
            </w:r>
          </w:p>
        </w:tc>
      </w:tr>
      <w:tr w:rsidR="004F0CAB" w:rsidRPr="00AA5A54" w14:paraId="4E9AD05E" w14:textId="77777777" w:rsidTr="00AA17AF">
        <w:trPr>
          <w:cantSplit/>
          <w:trHeight w:val="372"/>
          <w:jc w:val="center"/>
        </w:trPr>
        <w:tc>
          <w:tcPr>
            <w:tcW w:w="628" w:type="dxa"/>
          </w:tcPr>
          <w:p w14:paraId="7D66887A" w14:textId="6EE7CEAA"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32</w:t>
            </w:r>
          </w:p>
        </w:tc>
        <w:tc>
          <w:tcPr>
            <w:tcW w:w="4174" w:type="dxa"/>
          </w:tcPr>
          <w:p w14:paraId="618EA68E"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T H R Samad, DGM</w:t>
            </w:r>
          </w:p>
        </w:tc>
        <w:tc>
          <w:tcPr>
            <w:tcW w:w="4553" w:type="dxa"/>
            <w:gridSpan w:val="2"/>
          </w:tcPr>
          <w:p w14:paraId="389887B4"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SIDBI</w:t>
            </w:r>
          </w:p>
        </w:tc>
      </w:tr>
      <w:tr w:rsidR="004F0CAB" w:rsidRPr="00AA5A54" w14:paraId="3ED1D69A" w14:textId="77777777" w:rsidTr="00AA17AF">
        <w:trPr>
          <w:cantSplit/>
          <w:trHeight w:val="372"/>
          <w:jc w:val="center"/>
        </w:trPr>
        <w:tc>
          <w:tcPr>
            <w:tcW w:w="628" w:type="dxa"/>
          </w:tcPr>
          <w:p w14:paraId="24388708" w14:textId="168BE9E0"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33</w:t>
            </w:r>
          </w:p>
        </w:tc>
        <w:tc>
          <w:tcPr>
            <w:tcW w:w="4174" w:type="dxa"/>
          </w:tcPr>
          <w:p w14:paraId="27A1126D"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Vikas Sirohi</w:t>
            </w:r>
          </w:p>
        </w:tc>
        <w:tc>
          <w:tcPr>
            <w:tcW w:w="4553" w:type="dxa"/>
            <w:gridSpan w:val="2"/>
          </w:tcPr>
          <w:p w14:paraId="694CB53D"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NPCI</w:t>
            </w:r>
          </w:p>
        </w:tc>
      </w:tr>
      <w:tr w:rsidR="004F0CAB" w:rsidRPr="00AA5A54" w14:paraId="75A21B88" w14:textId="77777777" w:rsidTr="00AA17AF">
        <w:trPr>
          <w:cantSplit/>
          <w:trHeight w:val="372"/>
          <w:jc w:val="center"/>
        </w:trPr>
        <w:tc>
          <w:tcPr>
            <w:tcW w:w="628" w:type="dxa"/>
          </w:tcPr>
          <w:p w14:paraId="1322ABF0" w14:textId="327C9921"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34</w:t>
            </w:r>
          </w:p>
        </w:tc>
        <w:tc>
          <w:tcPr>
            <w:tcW w:w="4174" w:type="dxa"/>
          </w:tcPr>
          <w:p w14:paraId="342ACF6F"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Sharanjit Singh,</w:t>
            </w:r>
            <w:r w:rsidRPr="00AA5A54">
              <w:rPr>
                <w:rFonts w:ascii="Tahoma" w:hAnsi="Tahoma" w:cs="Tahoma"/>
              </w:rPr>
              <w:t xml:space="preserve"> </w:t>
            </w:r>
            <w:r w:rsidRPr="00AA5A54">
              <w:rPr>
                <w:rFonts w:ascii="Tahoma" w:hAnsi="Tahoma" w:cs="Tahoma"/>
                <w:sz w:val="24"/>
                <w:szCs w:val="24"/>
              </w:rPr>
              <w:t>Assistant Manager</w:t>
            </w:r>
          </w:p>
        </w:tc>
        <w:tc>
          <w:tcPr>
            <w:tcW w:w="4553" w:type="dxa"/>
            <w:gridSpan w:val="2"/>
          </w:tcPr>
          <w:p w14:paraId="55533EEE" w14:textId="1D88D54E" w:rsidR="004F0CAB" w:rsidRPr="00AA5A54" w:rsidRDefault="004F0CAB" w:rsidP="004F0CAB">
            <w:pPr>
              <w:rPr>
                <w:rFonts w:ascii="Tahoma" w:hAnsi="Tahoma" w:cs="Tahoma"/>
                <w:sz w:val="24"/>
                <w:szCs w:val="24"/>
              </w:rPr>
            </w:pPr>
            <w:r w:rsidRPr="00AA5A54">
              <w:rPr>
                <w:rFonts w:ascii="Tahoma" w:hAnsi="Tahoma" w:cs="Tahoma"/>
                <w:sz w:val="24"/>
                <w:szCs w:val="24"/>
              </w:rPr>
              <w:t>Punjab Financial Corporation</w:t>
            </w:r>
          </w:p>
        </w:tc>
      </w:tr>
      <w:tr w:rsidR="004F0CAB" w:rsidRPr="00AA5A54" w14:paraId="7865316D" w14:textId="77777777" w:rsidTr="00AA17AF">
        <w:trPr>
          <w:cantSplit/>
          <w:trHeight w:val="372"/>
          <w:jc w:val="center"/>
        </w:trPr>
        <w:tc>
          <w:tcPr>
            <w:tcW w:w="628" w:type="dxa"/>
          </w:tcPr>
          <w:p w14:paraId="67071FE6" w14:textId="5D6BCCBA"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35</w:t>
            </w:r>
          </w:p>
        </w:tc>
        <w:tc>
          <w:tcPr>
            <w:tcW w:w="4174" w:type="dxa"/>
          </w:tcPr>
          <w:p w14:paraId="175F9F30" w14:textId="77777777" w:rsidR="004F0CAB" w:rsidRPr="00AA5A54" w:rsidRDefault="004F0CAB" w:rsidP="004F0CAB">
            <w:pPr>
              <w:spacing w:after="0" w:line="240" w:lineRule="auto"/>
              <w:rPr>
                <w:rFonts w:ascii="Tahoma" w:hAnsi="Tahoma" w:cs="Tahoma"/>
                <w:sz w:val="24"/>
                <w:szCs w:val="24"/>
              </w:rPr>
            </w:pPr>
            <w:r w:rsidRPr="00AA5A54">
              <w:rPr>
                <w:rFonts w:ascii="Tahoma" w:hAnsi="Tahoma" w:cs="Tahoma"/>
                <w:sz w:val="24"/>
                <w:szCs w:val="24"/>
              </w:rPr>
              <w:t>Charanjit Singh,</w:t>
            </w:r>
            <w:r w:rsidRPr="00AA5A54">
              <w:rPr>
                <w:rFonts w:ascii="Tahoma" w:hAnsi="Tahoma" w:cs="Tahoma"/>
              </w:rPr>
              <w:t xml:space="preserve"> </w:t>
            </w:r>
            <w:r w:rsidRPr="00AA5A54">
              <w:rPr>
                <w:rFonts w:ascii="Tahoma" w:hAnsi="Tahoma" w:cs="Tahoma"/>
                <w:sz w:val="24"/>
                <w:szCs w:val="24"/>
              </w:rPr>
              <w:t>State Director</w:t>
            </w:r>
          </w:p>
        </w:tc>
        <w:tc>
          <w:tcPr>
            <w:tcW w:w="4553" w:type="dxa"/>
            <w:gridSpan w:val="2"/>
          </w:tcPr>
          <w:p w14:paraId="4A6AA5BD" w14:textId="77777777" w:rsidR="004F0CAB" w:rsidRPr="00AA5A54" w:rsidRDefault="004F0CAB" w:rsidP="004F0CAB">
            <w:pPr>
              <w:rPr>
                <w:rFonts w:ascii="Tahoma" w:hAnsi="Tahoma" w:cs="Tahoma"/>
                <w:sz w:val="24"/>
                <w:szCs w:val="24"/>
              </w:rPr>
            </w:pPr>
            <w:r w:rsidRPr="00AA5A54">
              <w:rPr>
                <w:rFonts w:ascii="Tahoma" w:hAnsi="Tahoma" w:cs="Tahoma"/>
                <w:sz w:val="24"/>
                <w:szCs w:val="24"/>
              </w:rPr>
              <w:t>RSETI</w:t>
            </w:r>
          </w:p>
        </w:tc>
      </w:tr>
      <w:tr w:rsidR="00185F76" w:rsidRPr="00AA5A54" w14:paraId="6CDFAC59" w14:textId="77777777" w:rsidTr="00AA17AF">
        <w:trPr>
          <w:cantSplit/>
          <w:trHeight w:val="372"/>
          <w:jc w:val="center"/>
        </w:trPr>
        <w:tc>
          <w:tcPr>
            <w:tcW w:w="628" w:type="dxa"/>
          </w:tcPr>
          <w:p w14:paraId="5D2626C5" w14:textId="77777777" w:rsidR="00185F76" w:rsidRPr="00AA5A54" w:rsidRDefault="00185F76" w:rsidP="00AA17AF">
            <w:pPr>
              <w:spacing w:after="0" w:line="240" w:lineRule="auto"/>
              <w:rPr>
                <w:rFonts w:ascii="Tahoma" w:hAnsi="Tahoma" w:cs="Tahoma"/>
                <w:sz w:val="24"/>
                <w:szCs w:val="24"/>
              </w:rPr>
            </w:pPr>
          </w:p>
        </w:tc>
        <w:tc>
          <w:tcPr>
            <w:tcW w:w="4174" w:type="dxa"/>
          </w:tcPr>
          <w:p w14:paraId="1BAA3D4B" w14:textId="77777777" w:rsidR="00185F76" w:rsidRPr="00AA5A54" w:rsidRDefault="00185F76" w:rsidP="00AA17AF">
            <w:pPr>
              <w:spacing w:after="0" w:line="240" w:lineRule="auto"/>
              <w:rPr>
                <w:rFonts w:ascii="Tahoma" w:hAnsi="Tahoma" w:cs="Tahoma"/>
                <w:sz w:val="24"/>
                <w:szCs w:val="24"/>
              </w:rPr>
            </w:pPr>
            <w:r w:rsidRPr="00AA5A54">
              <w:rPr>
                <w:rFonts w:ascii="Tahoma" w:hAnsi="Tahoma" w:cs="Tahoma"/>
                <w:b/>
                <w:bCs/>
                <w:sz w:val="24"/>
                <w:szCs w:val="24"/>
              </w:rPr>
              <w:t>Banks (</w:t>
            </w:r>
            <w:r w:rsidRPr="00AA5A54">
              <w:rPr>
                <w:rFonts w:ascii="Tahoma" w:hAnsi="Tahoma" w:cs="Tahoma"/>
                <w:b/>
                <w:sz w:val="24"/>
                <w:szCs w:val="24"/>
              </w:rPr>
              <w:t>Shri/Madam)</w:t>
            </w:r>
          </w:p>
        </w:tc>
        <w:tc>
          <w:tcPr>
            <w:tcW w:w="4553" w:type="dxa"/>
            <w:gridSpan w:val="2"/>
          </w:tcPr>
          <w:p w14:paraId="6CFE2509" w14:textId="77777777" w:rsidR="00185F76" w:rsidRPr="00AA5A54" w:rsidRDefault="00185F76" w:rsidP="00AA17AF">
            <w:pPr>
              <w:spacing w:after="0" w:line="240" w:lineRule="auto"/>
              <w:rPr>
                <w:rFonts w:ascii="Tahoma" w:hAnsi="Tahoma" w:cs="Tahoma"/>
                <w:sz w:val="24"/>
                <w:szCs w:val="24"/>
                <w:lang w:val="de-DE"/>
              </w:rPr>
            </w:pPr>
          </w:p>
        </w:tc>
      </w:tr>
      <w:tr w:rsidR="00185F76" w:rsidRPr="00AA5A54" w14:paraId="7A1FD23D" w14:textId="77777777" w:rsidTr="00AA17AF">
        <w:trPr>
          <w:cantSplit/>
          <w:trHeight w:val="394"/>
          <w:jc w:val="center"/>
        </w:trPr>
        <w:tc>
          <w:tcPr>
            <w:tcW w:w="628" w:type="dxa"/>
          </w:tcPr>
          <w:p w14:paraId="5BE3C9B1" w14:textId="1A4E26E9"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36</w:t>
            </w:r>
          </w:p>
        </w:tc>
        <w:tc>
          <w:tcPr>
            <w:tcW w:w="4174" w:type="dxa"/>
            <w:vAlign w:val="bottom"/>
          </w:tcPr>
          <w:p w14:paraId="4CBD72C7"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Abhishek Sharma, DGM</w:t>
            </w:r>
          </w:p>
        </w:tc>
        <w:tc>
          <w:tcPr>
            <w:tcW w:w="4553" w:type="dxa"/>
            <w:gridSpan w:val="2"/>
            <w:vAlign w:val="bottom"/>
          </w:tcPr>
          <w:p w14:paraId="1AE91037" w14:textId="77777777" w:rsidR="00185F76" w:rsidRPr="00AA5A54" w:rsidRDefault="00185F76" w:rsidP="00AA17AF">
            <w:pPr>
              <w:rPr>
                <w:rFonts w:ascii="Tahoma" w:hAnsi="Tahoma" w:cs="Tahoma"/>
                <w:color w:val="000000"/>
              </w:rPr>
            </w:pPr>
            <w:r w:rsidRPr="00AA5A54">
              <w:rPr>
                <w:rFonts w:ascii="Tahoma" w:hAnsi="Tahoma" w:cs="Tahoma"/>
                <w:color w:val="000000"/>
                <w:sz w:val="24"/>
                <w:szCs w:val="24"/>
                <w:lang w:bidi="ar-SA"/>
              </w:rPr>
              <w:t>STATE BANK OF INDIA</w:t>
            </w:r>
          </w:p>
        </w:tc>
      </w:tr>
      <w:tr w:rsidR="004F0CAB" w:rsidRPr="00AA5A54" w14:paraId="258098A8" w14:textId="77777777" w:rsidTr="00AA17AF">
        <w:trPr>
          <w:cantSplit/>
          <w:trHeight w:val="332"/>
          <w:jc w:val="center"/>
        </w:trPr>
        <w:tc>
          <w:tcPr>
            <w:tcW w:w="628" w:type="dxa"/>
          </w:tcPr>
          <w:p w14:paraId="31D15A35" w14:textId="51BBDECF"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37</w:t>
            </w:r>
          </w:p>
        </w:tc>
        <w:tc>
          <w:tcPr>
            <w:tcW w:w="4174" w:type="dxa"/>
            <w:vAlign w:val="bottom"/>
          </w:tcPr>
          <w:p w14:paraId="477E7A65" w14:textId="77777777" w:rsidR="004F0CAB" w:rsidRPr="00AA5A54" w:rsidRDefault="004F0CAB" w:rsidP="004F0CAB">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Parveen Nagpal, AGM</w:t>
            </w:r>
          </w:p>
        </w:tc>
        <w:tc>
          <w:tcPr>
            <w:tcW w:w="4553" w:type="dxa"/>
            <w:gridSpan w:val="2"/>
            <w:vAlign w:val="bottom"/>
          </w:tcPr>
          <w:p w14:paraId="5A2A580C"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STATE BANK OF INDIA</w:t>
            </w:r>
          </w:p>
        </w:tc>
      </w:tr>
      <w:tr w:rsidR="004F0CAB" w:rsidRPr="00AA5A54" w14:paraId="2B49DD76" w14:textId="77777777" w:rsidTr="00AA17AF">
        <w:trPr>
          <w:cantSplit/>
          <w:trHeight w:val="372"/>
          <w:jc w:val="center"/>
        </w:trPr>
        <w:tc>
          <w:tcPr>
            <w:tcW w:w="628" w:type="dxa"/>
          </w:tcPr>
          <w:p w14:paraId="15B68725" w14:textId="008ACAC6"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38</w:t>
            </w:r>
          </w:p>
        </w:tc>
        <w:tc>
          <w:tcPr>
            <w:tcW w:w="4174" w:type="dxa"/>
            <w:vAlign w:val="center"/>
          </w:tcPr>
          <w:p w14:paraId="166B5FCD" w14:textId="7DAE5D1D" w:rsidR="004F0CAB" w:rsidRPr="00AA5A54" w:rsidRDefault="004F0CAB" w:rsidP="004F0CAB">
            <w:pPr>
              <w:rPr>
                <w:rFonts w:ascii="Tahoma" w:hAnsi="Tahoma" w:cs="Tahoma"/>
                <w:color w:val="000000"/>
                <w:sz w:val="24"/>
                <w:szCs w:val="24"/>
                <w:lang w:bidi="ar-SA"/>
              </w:rPr>
            </w:pPr>
            <w:r>
              <w:rPr>
                <w:rFonts w:ascii="Tahoma" w:hAnsi="Tahoma" w:cs="Tahoma"/>
                <w:color w:val="000000"/>
                <w:sz w:val="24"/>
                <w:szCs w:val="24"/>
                <w:lang w:bidi="ar-SA"/>
              </w:rPr>
              <w:t>Soran Singh, AGM</w:t>
            </w:r>
          </w:p>
        </w:tc>
        <w:tc>
          <w:tcPr>
            <w:tcW w:w="4553" w:type="dxa"/>
            <w:gridSpan w:val="2"/>
            <w:vAlign w:val="bottom"/>
          </w:tcPr>
          <w:p w14:paraId="3046E848"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BANK OF BARODA</w:t>
            </w:r>
          </w:p>
        </w:tc>
      </w:tr>
      <w:tr w:rsidR="004F0CAB" w:rsidRPr="00AA5A54" w14:paraId="171E5D4D" w14:textId="77777777" w:rsidTr="00AA17AF">
        <w:trPr>
          <w:cantSplit/>
          <w:trHeight w:val="372"/>
          <w:jc w:val="center"/>
        </w:trPr>
        <w:tc>
          <w:tcPr>
            <w:tcW w:w="628" w:type="dxa"/>
          </w:tcPr>
          <w:p w14:paraId="4BC1C066" w14:textId="55BA7208" w:rsidR="004F0CAB" w:rsidRPr="00AA5A54" w:rsidRDefault="004F0CAB" w:rsidP="004F0CAB">
            <w:pPr>
              <w:spacing w:after="0" w:line="240" w:lineRule="auto"/>
              <w:jc w:val="center"/>
              <w:rPr>
                <w:rFonts w:ascii="Tahoma" w:hAnsi="Tahoma" w:cs="Tahoma"/>
                <w:sz w:val="24"/>
                <w:szCs w:val="24"/>
              </w:rPr>
            </w:pPr>
            <w:r>
              <w:rPr>
                <w:rFonts w:ascii="Tahoma" w:hAnsi="Tahoma" w:cs="Tahoma"/>
                <w:sz w:val="24"/>
                <w:szCs w:val="24"/>
              </w:rPr>
              <w:t>39</w:t>
            </w:r>
          </w:p>
        </w:tc>
        <w:tc>
          <w:tcPr>
            <w:tcW w:w="4174" w:type="dxa"/>
            <w:vAlign w:val="bottom"/>
          </w:tcPr>
          <w:p w14:paraId="62FEDC4C"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Brajesh Kumar Singh, DGM</w:t>
            </w:r>
          </w:p>
        </w:tc>
        <w:tc>
          <w:tcPr>
            <w:tcW w:w="4553" w:type="dxa"/>
            <w:gridSpan w:val="2"/>
            <w:vAlign w:val="bottom"/>
          </w:tcPr>
          <w:p w14:paraId="6656483E"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BANK OF INDIA</w:t>
            </w:r>
          </w:p>
        </w:tc>
      </w:tr>
      <w:tr w:rsidR="004F0CAB" w:rsidRPr="00AA5A54" w14:paraId="7CE84A17" w14:textId="77777777" w:rsidTr="00AA17AF">
        <w:trPr>
          <w:cantSplit/>
          <w:trHeight w:val="372"/>
          <w:jc w:val="center"/>
        </w:trPr>
        <w:tc>
          <w:tcPr>
            <w:tcW w:w="628" w:type="dxa"/>
          </w:tcPr>
          <w:p w14:paraId="02EE003C" w14:textId="4DF65FEB"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40</w:t>
            </w:r>
          </w:p>
        </w:tc>
        <w:tc>
          <w:tcPr>
            <w:tcW w:w="4174" w:type="dxa"/>
            <w:vAlign w:val="bottom"/>
          </w:tcPr>
          <w:p w14:paraId="7F8BA62E" w14:textId="77777777" w:rsidR="004F0CAB" w:rsidRPr="00AA5A54" w:rsidRDefault="004F0CAB" w:rsidP="004F0CAB">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S K Trivedi, Zonal Manager</w:t>
            </w:r>
          </w:p>
        </w:tc>
        <w:tc>
          <w:tcPr>
            <w:tcW w:w="4553" w:type="dxa"/>
            <w:gridSpan w:val="2"/>
            <w:vAlign w:val="bottom"/>
          </w:tcPr>
          <w:p w14:paraId="2B732F3F"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BANK OF MAHARASHTRA</w:t>
            </w:r>
          </w:p>
        </w:tc>
      </w:tr>
      <w:tr w:rsidR="004F0CAB" w:rsidRPr="00AA5A54" w14:paraId="53651EBE" w14:textId="77777777" w:rsidTr="00AA17AF">
        <w:trPr>
          <w:cantSplit/>
          <w:trHeight w:val="407"/>
          <w:jc w:val="center"/>
        </w:trPr>
        <w:tc>
          <w:tcPr>
            <w:tcW w:w="628" w:type="dxa"/>
          </w:tcPr>
          <w:p w14:paraId="766F5C1F" w14:textId="1917D3A1"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41</w:t>
            </w:r>
          </w:p>
        </w:tc>
        <w:tc>
          <w:tcPr>
            <w:tcW w:w="4174" w:type="dxa"/>
            <w:vAlign w:val="center"/>
          </w:tcPr>
          <w:p w14:paraId="292E1690" w14:textId="5B72A8DA" w:rsidR="004F0CAB" w:rsidRPr="00AA5A54" w:rsidRDefault="004F0CAB" w:rsidP="004F0CAB">
            <w:pPr>
              <w:spacing w:after="0" w:line="240" w:lineRule="auto"/>
              <w:rPr>
                <w:rFonts w:ascii="Tahoma" w:hAnsi="Tahoma" w:cs="Tahoma"/>
                <w:color w:val="000000"/>
                <w:sz w:val="24"/>
                <w:szCs w:val="24"/>
                <w:lang w:bidi="ar-SA"/>
              </w:rPr>
            </w:pPr>
            <w:r>
              <w:rPr>
                <w:rFonts w:ascii="Tahoma" w:hAnsi="Tahoma" w:cs="Tahoma"/>
                <w:color w:val="000000"/>
                <w:sz w:val="24"/>
                <w:szCs w:val="24"/>
                <w:lang w:bidi="ar-SA"/>
              </w:rPr>
              <w:t>Dalbir Singh Grover</w:t>
            </w:r>
            <w:r w:rsidRPr="00AA5A54">
              <w:rPr>
                <w:rFonts w:ascii="Tahoma" w:hAnsi="Tahoma" w:cs="Tahoma"/>
                <w:color w:val="000000"/>
                <w:sz w:val="24"/>
                <w:szCs w:val="24"/>
                <w:lang w:bidi="ar-SA"/>
              </w:rPr>
              <w:t>,</w:t>
            </w:r>
            <w:r>
              <w:rPr>
                <w:rFonts w:ascii="Tahoma" w:hAnsi="Tahoma" w:cs="Tahoma"/>
                <w:color w:val="000000"/>
                <w:sz w:val="24"/>
                <w:szCs w:val="24"/>
                <w:lang w:bidi="ar-SA"/>
              </w:rPr>
              <w:t xml:space="preserve"> </w:t>
            </w:r>
            <w:r w:rsidRPr="00AA5A54">
              <w:rPr>
                <w:rFonts w:ascii="Tahoma" w:hAnsi="Tahoma" w:cs="Tahoma"/>
                <w:color w:val="000000"/>
                <w:sz w:val="24"/>
                <w:szCs w:val="24"/>
                <w:lang w:bidi="ar-SA"/>
              </w:rPr>
              <w:t>DGM</w:t>
            </w:r>
          </w:p>
        </w:tc>
        <w:tc>
          <w:tcPr>
            <w:tcW w:w="4553" w:type="dxa"/>
            <w:gridSpan w:val="2"/>
            <w:vAlign w:val="bottom"/>
          </w:tcPr>
          <w:p w14:paraId="68244B2E"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CANARA BANK</w:t>
            </w:r>
          </w:p>
        </w:tc>
      </w:tr>
      <w:tr w:rsidR="004F0CAB" w:rsidRPr="00AA5A54" w14:paraId="003FBA48" w14:textId="77777777" w:rsidTr="00AA17AF">
        <w:trPr>
          <w:cantSplit/>
          <w:trHeight w:val="233"/>
          <w:jc w:val="center"/>
        </w:trPr>
        <w:tc>
          <w:tcPr>
            <w:tcW w:w="628" w:type="dxa"/>
          </w:tcPr>
          <w:p w14:paraId="6959429A" w14:textId="27D5D697"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42</w:t>
            </w:r>
          </w:p>
        </w:tc>
        <w:tc>
          <w:tcPr>
            <w:tcW w:w="4174" w:type="dxa"/>
            <w:vAlign w:val="bottom"/>
          </w:tcPr>
          <w:p w14:paraId="205CF726" w14:textId="77777777" w:rsidR="004F0CAB" w:rsidRPr="00AA5A54" w:rsidRDefault="004F0CAB" w:rsidP="004F0CAB">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Ghanshyam Parmar, DGM</w:t>
            </w:r>
          </w:p>
        </w:tc>
        <w:tc>
          <w:tcPr>
            <w:tcW w:w="4553" w:type="dxa"/>
            <w:gridSpan w:val="2"/>
            <w:vAlign w:val="bottom"/>
          </w:tcPr>
          <w:p w14:paraId="2982212E"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UCO BANK</w:t>
            </w:r>
          </w:p>
        </w:tc>
      </w:tr>
      <w:tr w:rsidR="004F0CAB" w:rsidRPr="00AA5A54" w14:paraId="7F5E2469" w14:textId="77777777" w:rsidTr="00AA17AF">
        <w:trPr>
          <w:cantSplit/>
          <w:trHeight w:val="296"/>
          <w:jc w:val="center"/>
        </w:trPr>
        <w:tc>
          <w:tcPr>
            <w:tcW w:w="628" w:type="dxa"/>
          </w:tcPr>
          <w:p w14:paraId="12F5FC03" w14:textId="0B2C54CA" w:rsidR="004F0CAB" w:rsidRPr="00AA5A54" w:rsidRDefault="004F0CAB" w:rsidP="004F0CAB">
            <w:pPr>
              <w:spacing w:after="0" w:line="240" w:lineRule="auto"/>
              <w:jc w:val="center"/>
              <w:rPr>
                <w:rFonts w:ascii="Tahoma" w:hAnsi="Tahoma" w:cs="Tahoma"/>
                <w:sz w:val="24"/>
                <w:szCs w:val="24"/>
              </w:rPr>
            </w:pPr>
            <w:r w:rsidRPr="00AA5A54">
              <w:rPr>
                <w:rFonts w:ascii="Tahoma" w:hAnsi="Tahoma" w:cs="Tahoma"/>
                <w:sz w:val="24"/>
                <w:szCs w:val="24"/>
              </w:rPr>
              <w:t>43</w:t>
            </w:r>
          </w:p>
        </w:tc>
        <w:tc>
          <w:tcPr>
            <w:tcW w:w="4174" w:type="dxa"/>
            <w:vAlign w:val="bottom"/>
          </w:tcPr>
          <w:p w14:paraId="65742E12" w14:textId="2AF0AC4D"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Karamjit Singh, DGM</w:t>
            </w:r>
          </w:p>
        </w:tc>
        <w:tc>
          <w:tcPr>
            <w:tcW w:w="4553" w:type="dxa"/>
            <w:gridSpan w:val="2"/>
            <w:vAlign w:val="bottom"/>
          </w:tcPr>
          <w:p w14:paraId="351846BA" w14:textId="77777777" w:rsidR="004F0CAB" w:rsidRPr="00AA5A54" w:rsidRDefault="004F0CAB" w:rsidP="004F0CAB">
            <w:pPr>
              <w:rPr>
                <w:rFonts w:ascii="Tahoma" w:hAnsi="Tahoma" w:cs="Tahoma"/>
                <w:color w:val="000000"/>
                <w:sz w:val="24"/>
                <w:szCs w:val="24"/>
                <w:lang w:bidi="ar-SA"/>
              </w:rPr>
            </w:pPr>
            <w:r w:rsidRPr="00AA5A54">
              <w:rPr>
                <w:rFonts w:ascii="Tahoma" w:hAnsi="Tahoma" w:cs="Tahoma"/>
                <w:color w:val="000000"/>
                <w:sz w:val="24"/>
                <w:szCs w:val="24"/>
                <w:lang w:bidi="ar-SA"/>
              </w:rPr>
              <w:t>PUNJAB &amp; SIND BANK</w:t>
            </w:r>
          </w:p>
        </w:tc>
      </w:tr>
      <w:tr w:rsidR="00185F76" w:rsidRPr="00AA5A54" w14:paraId="0BA8BDDC" w14:textId="77777777" w:rsidTr="00AA17AF">
        <w:trPr>
          <w:cantSplit/>
          <w:trHeight w:val="179"/>
          <w:jc w:val="center"/>
        </w:trPr>
        <w:tc>
          <w:tcPr>
            <w:tcW w:w="628" w:type="dxa"/>
          </w:tcPr>
          <w:p w14:paraId="1573B95D" w14:textId="75A82536"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44</w:t>
            </w:r>
          </w:p>
        </w:tc>
        <w:tc>
          <w:tcPr>
            <w:tcW w:w="4174" w:type="dxa"/>
            <w:vAlign w:val="center"/>
          </w:tcPr>
          <w:p w14:paraId="139ADA10" w14:textId="0DE4AA97" w:rsidR="00185F76" w:rsidRPr="00AA5A54" w:rsidRDefault="00593E38" w:rsidP="00AA17AF">
            <w:pPr>
              <w:rPr>
                <w:rFonts w:ascii="Tahoma" w:hAnsi="Tahoma" w:cs="Tahoma"/>
                <w:color w:val="000000"/>
                <w:sz w:val="24"/>
                <w:szCs w:val="24"/>
                <w:lang w:bidi="ar-SA"/>
              </w:rPr>
            </w:pPr>
            <w:r>
              <w:rPr>
                <w:rFonts w:ascii="Tahoma" w:hAnsi="Tahoma" w:cs="Tahoma"/>
                <w:color w:val="000000"/>
                <w:sz w:val="24"/>
                <w:szCs w:val="24"/>
                <w:lang w:bidi="ar-SA"/>
              </w:rPr>
              <w:t>Rupali Singh, DGM</w:t>
            </w:r>
          </w:p>
        </w:tc>
        <w:tc>
          <w:tcPr>
            <w:tcW w:w="4553" w:type="dxa"/>
            <w:gridSpan w:val="2"/>
            <w:vAlign w:val="bottom"/>
          </w:tcPr>
          <w:p w14:paraId="36AC50E9"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INDIAN BANK</w:t>
            </w:r>
          </w:p>
        </w:tc>
      </w:tr>
      <w:tr w:rsidR="00185F76" w:rsidRPr="00AA5A54" w14:paraId="2E699AA6" w14:textId="77777777" w:rsidTr="00AA17AF">
        <w:trPr>
          <w:cantSplit/>
          <w:trHeight w:val="372"/>
          <w:jc w:val="center"/>
        </w:trPr>
        <w:tc>
          <w:tcPr>
            <w:tcW w:w="628" w:type="dxa"/>
          </w:tcPr>
          <w:p w14:paraId="638851C6" w14:textId="5FE5F865"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45</w:t>
            </w:r>
          </w:p>
        </w:tc>
        <w:tc>
          <w:tcPr>
            <w:tcW w:w="4174" w:type="dxa"/>
            <w:vAlign w:val="center"/>
          </w:tcPr>
          <w:p w14:paraId="7FB60340"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Suryanarayana Murthy R N, AGM</w:t>
            </w:r>
          </w:p>
        </w:tc>
        <w:tc>
          <w:tcPr>
            <w:tcW w:w="4553" w:type="dxa"/>
            <w:gridSpan w:val="2"/>
            <w:vAlign w:val="bottom"/>
          </w:tcPr>
          <w:p w14:paraId="04A7A4CA"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INDIAN OVERSEAS BANK</w:t>
            </w:r>
          </w:p>
        </w:tc>
      </w:tr>
      <w:tr w:rsidR="00185F76" w:rsidRPr="00AA5A54" w14:paraId="69479E33" w14:textId="77777777" w:rsidTr="00AA17AF">
        <w:trPr>
          <w:cantSplit/>
          <w:trHeight w:val="372"/>
          <w:jc w:val="center"/>
        </w:trPr>
        <w:tc>
          <w:tcPr>
            <w:tcW w:w="628" w:type="dxa"/>
          </w:tcPr>
          <w:p w14:paraId="245E8DCD" w14:textId="1DD6028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46</w:t>
            </w:r>
          </w:p>
        </w:tc>
        <w:tc>
          <w:tcPr>
            <w:tcW w:w="4174" w:type="dxa"/>
            <w:vAlign w:val="center"/>
          </w:tcPr>
          <w:p w14:paraId="5A72AD7D"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M S Gupta, AGM</w:t>
            </w:r>
          </w:p>
        </w:tc>
        <w:tc>
          <w:tcPr>
            <w:tcW w:w="4553" w:type="dxa"/>
            <w:gridSpan w:val="2"/>
            <w:vAlign w:val="bottom"/>
          </w:tcPr>
          <w:p w14:paraId="7C768134"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CENTRAL BANK OF INDIA</w:t>
            </w:r>
          </w:p>
        </w:tc>
      </w:tr>
      <w:tr w:rsidR="00185F76" w:rsidRPr="00AA5A54" w14:paraId="44DE484F" w14:textId="77777777" w:rsidTr="00AA17AF">
        <w:trPr>
          <w:cantSplit/>
          <w:trHeight w:val="372"/>
          <w:jc w:val="center"/>
        </w:trPr>
        <w:tc>
          <w:tcPr>
            <w:tcW w:w="628" w:type="dxa"/>
          </w:tcPr>
          <w:p w14:paraId="5AEA3E98" w14:textId="760B7562"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47</w:t>
            </w:r>
          </w:p>
        </w:tc>
        <w:tc>
          <w:tcPr>
            <w:tcW w:w="4174" w:type="dxa"/>
            <w:vAlign w:val="bottom"/>
          </w:tcPr>
          <w:p w14:paraId="67702B67"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Sunil Ahuja , DGM</w:t>
            </w:r>
          </w:p>
        </w:tc>
        <w:tc>
          <w:tcPr>
            <w:tcW w:w="4553" w:type="dxa"/>
            <w:gridSpan w:val="2"/>
            <w:vAlign w:val="bottom"/>
          </w:tcPr>
          <w:p w14:paraId="553DF49F"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UNION BANK OF INDIA</w:t>
            </w:r>
          </w:p>
        </w:tc>
      </w:tr>
      <w:tr w:rsidR="00185F76" w:rsidRPr="00AA5A54" w14:paraId="070191AC" w14:textId="77777777" w:rsidTr="00AA17AF">
        <w:trPr>
          <w:cantSplit/>
          <w:trHeight w:val="372"/>
          <w:jc w:val="center"/>
        </w:trPr>
        <w:tc>
          <w:tcPr>
            <w:tcW w:w="628" w:type="dxa"/>
          </w:tcPr>
          <w:p w14:paraId="1E88E2A8" w14:textId="21C563F8"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48</w:t>
            </w:r>
          </w:p>
        </w:tc>
        <w:tc>
          <w:tcPr>
            <w:tcW w:w="4174" w:type="dxa"/>
            <w:vAlign w:val="bottom"/>
          </w:tcPr>
          <w:p w14:paraId="046C065A"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Arvinder Pal Singh, GM</w:t>
            </w:r>
          </w:p>
        </w:tc>
        <w:tc>
          <w:tcPr>
            <w:tcW w:w="4553" w:type="dxa"/>
            <w:gridSpan w:val="2"/>
            <w:vAlign w:val="bottom"/>
          </w:tcPr>
          <w:p w14:paraId="3F3C4A77"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PB. STATE COOPERATIVE BANK</w:t>
            </w:r>
          </w:p>
        </w:tc>
      </w:tr>
      <w:tr w:rsidR="00185F76" w:rsidRPr="00AA5A54" w14:paraId="0A40B759"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23E302D" w14:textId="3649330A"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49</w:t>
            </w:r>
          </w:p>
        </w:tc>
        <w:tc>
          <w:tcPr>
            <w:tcW w:w="4174" w:type="dxa"/>
            <w:tcBorders>
              <w:top w:val="single" w:sz="4" w:space="0" w:color="auto"/>
              <w:left w:val="single" w:sz="4" w:space="0" w:color="auto"/>
              <w:bottom w:val="single" w:sz="4" w:space="0" w:color="auto"/>
              <w:right w:val="single" w:sz="4" w:space="0" w:color="auto"/>
            </w:tcBorders>
            <w:vAlign w:val="center"/>
          </w:tcPr>
          <w:p w14:paraId="06CB0D23"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Shekhar Kumar Jha, 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6C3A293"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PB. GRAMIN BANK</w:t>
            </w:r>
          </w:p>
        </w:tc>
      </w:tr>
      <w:tr w:rsidR="00185F76" w:rsidRPr="00AA5A54" w14:paraId="206FA829"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FC691EB" w14:textId="014472B0"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50</w:t>
            </w:r>
          </w:p>
        </w:tc>
        <w:tc>
          <w:tcPr>
            <w:tcW w:w="4174" w:type="dxa"/>
            <w:tcBorders>
              <w:top w:val="single" w:sz="4" w:space="0" w:color="auto"/>
              <w:left w:val="single" w:sz="4" w:space="0" w:color="auto"/>
              <w:bottom w:val="single" w:sz="4" w:space="0" w:color="auto"/>
              <w:right w:val="single" w:sz="4" w:space="0" w:color="auto"/>
            </w:tcBorders>
            <w:vAlign w:val="center"/>
          </w:tcPr>
          <w:p w14:paraId="2C530958" w14:textId="4DC3DD1F" w:rsidR="00185F76" w:rsidRPr="00AA5A54" w:rsidRDefault="00185F76" w:rsidP="00593E38">
            <w:pPr>
              <w:rPr>
                <w:rFonts w:ascii="Tahoma" w:hAnsi="Tahoma" w:cs="Tahoma"/>
                <w:color w:val="000000"/>
                <w:sz w:val="24"/>
                <w:szCs w:val="24"/>
                <w:lang w:bidi="ar-SA"/>
              </w:rPr>
            </w:pPr>
            <w:r w:rsidRPr="00AA5A54">
              <w:rPr>
                <w:rFonts w:ascii="Tahoma" w:hAnsi="Tahoma" w:cs="Tahoma"/>
                <w:color w:val="000000"/>
                <w:sz w:val="24"/>
                <w:szCs w:val="24"/>
                <w:lang w:bidi="ar-SA"/>
              </w:rPr>
              <w:t>Harvinder Kapoor, Regional Head GSP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89A3F00"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HDFC BANK</w:t>
            </w:r>
          </w:p>
        </w:tc>
      </w:tr>
      <w:tr w:rsidR="00185F76" w:rsidRPr="00AA5A54" w14:paraId="1982A955"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692F978" w14:textId="796BCE5E"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lastRenderedPageBreak/>
              <w:t>51</w:t>
            </w:r>
          </w:p>
        </w:tc>
        <w:tc>
          <w:tcPr>
            <w:tcW w:w="4174" w:type="dxa"/>
            <w:tcBorders>
              <w:top w:val="single" w:sz="4" w:space="0" w:color="auto"/>
              <w:left w:val="single" w:sz="4" w:space="0" w:color="auto"/>
              <w:bottom w:val="single" w:sz="4" w:space="0" w:color="auto"/>
              <w:right w:val="single" w:sz="4" w:space="0" w:color="auto"/>
            </w:tcBorders>
            <w:vAlign w:val="bottom"/>
          </w:tcPr>
          <w:p w14:paraId="7F7962DB"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Prabhjeet Singh Purba , Zonal Coordinator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ED26BE9"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ICICI BANK</w:t>
            </w:r>
          </w:p>
        </w:tc>
      </w:tr>
      <w:tr w:rsidR="00185F76" w:rsidRPr="00AA5A54" w14:paraId="599099EA"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4A6D3B5" w14:textId="34CFA0BE"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52</w:t>
            </w:r>
          </w:p>
        </w:tc>
        <w:tc>
          <w:tcPr>
            <w:tcW w:w="4174" w:type="dxa"/>
            <w:tcBorders>
              <w:top w:val="single" w:sz="4" w:space="0" w:color="auto"/>
              <w:left w:val="single" w:sz="4" w:space="0" w:color="auto"/>
              <w:bottom w:val="single" w:sz="4" w:space="0" w:color="auto"/>
              <w:right w:val="single" w:sz="4" w:space="0" w:color="auto"/>
            </w:tcBorders>
            <w:vAlign w:val="bottom"/>
          </w:tcPr>
          <w:p w14:paraId="4F149893"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Charanjit Singh Parmar ,SVP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42E26BA"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AXIS BANK</w:t>
            </w:r>
          </w:p>
        </w:tc>
      </w:tr>
      <w:tr w:rsidR="00185F76" w:rsidRPr="00AA5A54" w14:paraId="449DE690"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B6D98E0" w14:textId="36278965"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53</w:t>
            </w:r>
          </w:p>
        </w:tc>
        <w:tc>
          <w:tcPr>
            <w:tcW w:w="4174" w:type="dxa"/>
            <w:tcBorders>
              <w:top w:val="single" w:sz="4" w:space="0" w:color="auto"/>
              <w:left w:val="single" w:sz="4" w:space="0" w:color="auto"/>
              <w:bottom w:val="single" w:sz="4" w:space="0" w:color="auto"/>
              <w:right w:val="single" w:sz="4" w:space="0" w:color="auto"/>
            </w:tcBorders>
            <w:vAlign w:val="bottom"/>
          </w:tcPr>
          <w:p w14:paraId="568E8E4F"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Charu Bakhshi, Nodal Officer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5F64ABC"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AXIS BANK</w:t>
            </w:r>
          </w:p>
        </w:tc>
      </w:tr>
      <w:tr w:rsidR="00185F76" w:rsidRPr="00AA5A54" w14:paraId="00533D87"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8A2FB19" w14:textId="43E723A1"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54</w:t>
            </w:r>
          </w:p>
        </w:tc>
        <w:tc>
          <w:tcPr>
            <w:tcW w:w="4174" w:type="dxa"/>
            <w:tcBorders>
              <w:top w:val="single" w:sz="4" w:space="0" w:color="auto"/>
              <w:left w:val="single" w:sz="4" w:space="0" w:color="auto"/>
              <w:bottom w:val="single" w:sz="4" w:space="0" w:color="auto"/>
              <w:right w:val="single" w:sz="4" w:space="0" w:color="auto"/>
            </w:tcBorders>
            <w:vAlign w:val="bottom"/>
          </w:tcPr>
          <w:p w14:paraId="1F87F7A7"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Prashant Sethi, DGM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E348807"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IDBI BANK</w:t>
            </w:r>
          </w:p>
        </w:tc>
      </w:tr>
      <w:tr w:rsidR="00185F76" w:rsidRPr="00AA5A54" w14:paraId="44EA9FE2"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46C1460" w14:textId="797E57D8"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55</w:t>
            </w:r>
          </w:p>
        </w:tc>
        <w:tc>
          <w:tcPr>
            <w:tcW w:w="4174" w:type="dxa"/>
            <w:tcBorders>
              <w:top w:val="single" w:sz="4" w:space="0" w:color="auto"/>
              <w:left w:val="single" w:sz="4" w:space="0" w:color="auto"/>
              <w:bottom w:val="single" w:sz="4" w:space="0" w:color="auto"/>
              <w:right w:val="single" w:sz="4" w:space="0" w:color="auto"/>
            </w:tcBorders>
            <w:vAlign w:val="bottom"/>
          </w:tcPr>
          <w:p w14:paraId="1156606D"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Gagandeep Kaur Walia,DVP </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9BDE443"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INDUSIND BANK</w:t>
            </w:r>
          </w:p>
        </w:tc>
      </w:tr>
      <w:tr w:rsidR="00185F76" w:rsidRPr="00AA5A54" w14:paraId="3C6F38A6"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8048055" w14:textId="314718A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56</w:t>
            </w:r>
          </w:p>
        </w:tc>
        <w:tc>
          <w:tcPr>
            <w:tcW w:w="4174" w:type="dxa"/>
            <w:tcBorders>
              <w:top w:val="single" w:sz="4" w:space="0" w:color="auto"/>
              <w:left w:val="single" w:sz="4" w:space="0" w:color="auto"/>
              <w:bottom w:val="single" w:sz="4" w:space="0" w:color="auto"/>
              <w:right w:val="single" w:sz="4" w:space="0" w:color="auto"/>
            </w:tcBorders>
            <w:vAlign w:val="bottom"/>
          </w:tcPr>
          <w:p w14:paraId="5FBC37E9"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Sunny Dahuja, Cluster Head</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2B9C960"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FEDERAL BANK</w:t>
            </w:r>
          </w:p>
        </w:tc>
      </w:tr>
      <w:tr w:rsidR="00185F76" w:rsidRPr="00AA5A54" w14:paraId="52F3CA73"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1DD0ACE" w14:textId="2E66F9F6"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57</w:t>
            </w:r>
          </w:p>
        </w:tc>
        <w:tc>
          <w:tcPr>
            <w:tcW w:w="4174" w:type="dxa"/>
            <w:tcBorders>
              <w:top w:val="single" w:sz="4" w:space="0" w:color="auto"/>
              <w:left w:val="single" w:sz="4" w:space="0" w:color="auto"/>
              <w:bottom w:val="single" w:sz="4" w:space="0" w:color="auto"/>
              <w:right w:val="single" w:sz="4" w:space="0" w:color="auto"/>
            </w:tcBorders>
            <w:vAlign w:val="bottom"/>
          </w:tcPr>
          <w:p w14:paraId="67F433C9"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Varun Sharma,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E7393A4"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KOTAK MAHINDRA BANK</w:t>
            </w:r>
          </w:p>
        </w:tc>
      </w:tr>
      <w:tr w:rsidR="00185F76" w:rsidRPr="00AA5A54" w14:paraId="4D2BE2FA"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DAA8FBE" w14:textId="798B1528"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58</w:t>
            </w:r>
          </w:p>
        </w:tc>
        <w:tc>
          <w:tcPr>
            <w:tcW w:w="4174" w:type="dxa"/>
            <w:tcBorders>
              <w:top w:val="single" w:sz="4" w:space="0" w:color="auto"/>
              <w:left w:val="single" w:sz="4" w:space="0" w:color="auto"/>
              <w:bottom w:val="single" w:sz="4" w:space="0" w:color="auto"/>
              <w:right w:val="single" w:sz="4" w:space="0" w:color="auto"/>
            </w:tcBorders>
            <w:vAlign w:val="center"/>
          </w:tcPr>
          <w:p w14:paraId="4359506D"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Rahul Pathak,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46F4EB9"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BANDHAN BANK</w:t>
            </w:r>
          </w:p>
        </w:tc>
      </w:tr>
      <w:tr w:rsidR="00185F76" w:rsidRPr="00AA5A54" w14:paraId="7A8D409A"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7AF6D82" w14:textId="6695E20B"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59</w:t>
            </w:r>
          </w:p>
        </w:tc>
        <w:tc>
          <w:tcPr>
            <w:tcW w:w="4174" w:type="dxa"/>
            <w:tcBorders>
              <w:top w:val="single" w:sz="4" w:space="0" w:color="auto"/>
              <w:left w:val="single" w:sz="4" w:space="0" w:color="auto"/>
              <w:bottom w:val="single" w:sz="4" w:space="0" w:color="auto"/>
              <w:right w:val="single" w:sz="4" w:space="0" w:color="auto"/>
            </w:tcBorders>
            <w:vAlign w:val="center"/>
          </w:tcPr>
          <w:p w14:paraId="1008E228"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Vishal Singla , 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FD8C869"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AU SMALL FINANCE BANK</w:t>
            </w:r>
          </w:p>
        </w:tc>
      </w:tr>
      <w:tr w:rsidR="00185F76" w:rsidRPr="00AA5A54" w14:paraId="3558293D"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7F459B2" w14:textId="2E88FF83"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60</w:t>
            </w:r>
          </w:p>
        </w:tc>
        <w:tc>
          <w:tcPr>
            <w:tcW w:w="4174" w:type="dxa"/>
            <w:tcBorders>
              <w:top w:val="single" w:sz="4" w:space="0" w:color="auto"/>
              <w:left w:val="single" w:sz="4" w:space="0" w:color="auto"/>
              <w:bottom w:val="single" w:sz="4" w:space="0" w:color="auto"/>
              <w:right w:val="single" w:sz="4" w:space="0" w:color="auto"/>
            </w:tcBorders>
            <w:vAlign w:val="center"/>
          </w:tcPr>
          <w:p w14:paraId="1421BDFC" w14:textId="77777777" w:rsidR="00185F76" w:rsidRPr="00AA5A54" w:rsidRDefault="00185F76" w:rsidP="00AA17AF">
            <w:pPr>
              <w:spacing w:after="0" w:line="240" w:lineRule="auto"/>
              <w:rPr>
                <w:rFonts w:ascii="Tahoma" w:hAnsi="Tahoma" w:cs="Tahoma"/>
                <w:color w:val="000000"/>
                <w:sz w:val="24"/>
                <w:szCs w:val="24"/>
                <w:lang w:bidi="ar-SA"/>
              </w:rPr>
            </w:pPr>
            <w:r w:rsidRPr="00AA5A54">
              <w:rPr>
                <w:rFonts w:ascii="Tahoma" w:hAnsi="Tahoma" w:cs="Tahoma"/>
                <w:color w:val="000000"/>
                <w:sz w:val="24"/>
                <w:szCs w:val="24"/>
                <w:lang w:bidi="ar-SA"/>
              </w:rPr>
              <w:t>Mukesh Chand, DVP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D82287D"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CAPITAL SMALL FINANCE BANK</w:t>
            </w:r>
          </w:p>
        </w:tc>
      </w:tr>
      <w:tr w:rsidR="00185F76" w:rsidRPr="00AA5A54" w14:paraId="10DBDB31"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232DD4F" w14:textId="307CE9E6"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61</w:t>
            </w:r>
          </w:p>
        </w:tc>
        <w:tc>
          <w:tcPr>
            <w:tcW w:w="4174" w:type="dxa"/>
            <w:tcBorders>
              <w:top w:val="single" w:sz="4" w:space="0" w:color="auto"/>
              <w:left w:val="single" w:sz="4" w:space="0" w:color="auto"/>
              <w:bottom w:val="single" w:sz="4" w:space="0" w:color="auto"/>
              <w:right w:val="single" w:sz="4" w:space="0" w:color="auto"/>
            </w:tcBorders>
            <w:vAlign w:val="bottom"/>
          </w:tcPr>
          <w:p w14:paraId="4460D280"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Iftikhar Abdullah Sofi, AGM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178582F"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J &amp; K Bank</w:t>
            </w:r>
          </w:p>
        </w:tc>
      </w:tr>
      <w:tr w:rsidR="00185F76" w:rsidRPr="00AA5A54" w14:paraId="43827640"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D74B1A7" w14:textId="65C94ABB"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62</w:t>
            </w:r>
          </w:p>
        </w:tc>
        <w:tc>
          <w:tcPr>
            <w:tcW w:w="4174" w:type="dxa"/>
            <w:tcBorders>
              <w:top w:val="single" w:sz="4" w:space="0" w:color="auto"/>
              <w:left w:val="single" w:sz="4" w:space="0" w:color="auto"/>
              <w:bottom w:val="single" w:sz="4" w:space="0" w:color="auto"/>
              <w:right w:val="single" w:sz="4" w:space="0" w:color="auto"/>
            </w:tcBorders>
            <w:vAlign w:val="bottom"/>
          </w:tcPr>
          <w:p w14:paraId="60D03F1D"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Tajeshwar Bathla, 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0122782"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YES BANK</w:t>
            </w:r>
          </w:p>
        </w:tc>
      </w:tr>
      <w:tr w:rsidR="00185F76" w:rsidRPr="00AA5A54" w14:paraId="7DBD3DFA" w14:textId="77777777" w:rsidTr="00AA17AF">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EFF4EC9" w14:textId="57EDCD7C"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63</w:t>
            </w:r>
          </w:p>
        </w:tc>
        <w:tc>
          <w:tcPr>
            <w:tcW w:w="4174" w:type="dxa"/>
            <w:tcBorders>
              <w:top w:val="single" w:sz="4" w:space="0" w:color="auto"/>
              <w:left w:val="single" w:sz="4" w:space="0" w:color="auto"/>
              <w:bottom w:val="single" w:sz="4" w:space="0" w:color="auto"/>
              <w:right w:val="single" w:sz="4" w:space="0" w:color="auto"/>
            </w:tcBorders>
            <w:vAlign w:val="bottom"/>
          </w:tcPr>
          <w:p w14:paraId="237E778C"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Mohit Sharma, Sr.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5BCF985" w14:textId="77777777" w:rsidR="00185F76" w:rsidRPr="00AA5A54" w:rsidRDefault="00185F76" w:rsidP="00AA17AF">
            <w:pPr>
              <w:rPr>
                <w:rFonts w:ascii="Tahoma" w:hAnsi="Tahoma" w:cs="Tahoma"/>
                <w:color w:val="000000"/>
                <w:sz w:val="24"/>
                <w:szCs w:val="24"/>
                <w:lang w:bidi="ar-SA"/>
              </w:rPr>
            </w:pPr>
            <w:r w:rsidRPr="00AA5A54">
              <w:rPr>
                <w:rFonts w:ascii="Tahoma" w:hAnsi="Tahoma" w:cs="Tahoma"/>
                <w:color w:val="000000"/>
                <w:sz w:val="24"/>
                <w:szCs w:val="24"/>
                <w:lang w:bidi="ar-SA"/>
              </w:rPr>
              <w:t>IPPB</w:t>
            </w:r>
          </w:p>
        </w:tc>
      </w:tr>
      <w:tr w:rsidR="00185F76" w:rsidRPr="00AA5A54" w14:paraId="0EE8FF7C" w14:textId="77777777" w:rsidTr="00AA17AF">
        <w:trPr>
          <w:trHeight w:val="499"/>
          <w:jc w:val="center"/>
        </w:trPr>
        <w:tc>
          <w:tcPr>
            <w:tcW w:w="628" w:type="dxa"/>
          </w:tcPr>
          <w:p w14:paraId="5FFF97C7" w14:textId="77777777" w:rsidR="00185F76" w:rsidRPr="00AA5A54" w:rsidRDefault="00185F76" w:rsidP="00AA17AF">
            <w:pPr>
              <w:spacing w:after="0" w:line="240" w:lineRule="auto"/>
              <w:jc w:val="center"/>
              <w:rPr>
                <w:rFonts w:ascii="Tahoma" w:hAnsi="Tahoma" w:cs="Tahoma"/>
                <w:sz w:val="24"/>
                <w:szCs w:val="24"/>
              </w:rPr>
            </w:pPr>
          </w:p>
        </w:tc>
        <w:tc>
          <w:tcPr>
            <w:tcW w:w="8727" w:type="dxa"/>
            <w:gridSpan w:val="3"/>
          </w:tcPr>
          <w:p w14:paraId="6B6EA626" w14:textId="77777777" w:rsidR="00185F76" w:rsidRPr="00AA5A54" w:rsidRDefault="00185F76" w:rsidP="00AA17AF">
            <w:pPr>
              <w:pStyle w:val="Header"/>
              <w:rPr>
                <w:rFonts w:ascii="Tahoma" w:hAnsi="Tahoma" w:cs="Tahoma"/>
                <w:bCs/>
              </w:rPr>
            </w:pPr>
            <w:r w:rsidRPr="00AA5A54">
              <w:rPr>
                <w:rFonts w:ascii="Tahoma" w:hAnsi="Tahoma" w:cs="Tahoma"/>
                <w:b/>
                <w:bCs/>
              </w:rPr>
              <w:t>Lead District Manager(Shri/Madam)</w:t>
            </w:r>
          </w:p>
        </w:tc>
      </w:tr>
      <w:tr w:rsidR="00185F76" w:rsidRPr="00AA5A54" w14:paraId="4FA29A83" w14:textId="77777777" w:rsidTr="00AA17AF">
        <w:trPr>
          <w:trHeight w:val="339"/>
          <w:jc w:val="center"/>
        </w:trPr>
        <w:tc>
          <w:tcPr>
            <w:tcW w:w="628" w:type="dxa"/>
          </w:tcPr>
          <w:p w14:paraId="1B9DFF4E" w14:textId="39F2627A"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64</w:t>
            </w:r>
          </w:p>
        </w:tc>
        <w:tc>
          <w:tcPr>
            <w:tcW w:w="4197" w:type="dxa"/>
            <w:gridSpan w:val="2"/>
          </w:tcPr>
          <w:p w14:paraId="2B4B9A39" w14:textId="07FE0ED9" w:rsidR="00185F76" w:rsidRPr="00AA5A54" w:rsidRDefault="00593E38" w:rsidP="00593E38">
            <w:pPr>
              <w:rPr>
                <w:rFonts w:ascii="Tahoma" w:hAnsi="Tahoma" w:cs="Tahoma"/>
                <w:b/>
                <w:bCs/>
              </w:rPr>
            </w:pPr>
            <w:r w:rsidRPr="00AA5A54">
              <w:rPr>
                <w:rFonts w:ascii="Tahoma" w:hAnsi="Tahoma" w:cs="Tahoma"/>
                <w:sz w:val="24"/>
                <w:szCs w:val="24"/>
                <w:lang w:bidi="ar-SA"/>
              </w:rPr>
              <w:t>Umang Maini</w:t>
            </w:r>
          </w:p>
        </w:tc>
        <w:tc>
          <w:tcPr>
            <w:tcW w:w="4530" w:type="dxa"/>
          </w:tcPr>
          <w:p w14:paraId="0E683AC0" w14:textId="77777777" w:rsidR="00185F76" w:rsidRPr="00AA5A54" w:rsidRDefault="00185F76" w:rsidP="00AA17AF">
            <w:pPr>
              <w:pStyle w:val="Header"/>
              <w:rPr>
                <w:rFonts w:ascii="Tahoma" w:hAnsi="Tahoma" w:cs="Tahoma"/>
                <w:bCs/>
              </w:rPr>
            </w:pPr>
            <w:r w:rsidRPr="00AA5A54">
              <w:rPr>
                <w:rFonts w:ascii="Tahoma" w:hAnsi="Tahoma" w:cs="Tahoma"/>
              </w:rPr>
              <w:t>Amritsar</w:t>
            </w:r>
          </w:p>
        </w:tc>
      </w:tr>
      <w:tr w:rsidR="00185F76" w:rsidRPr="00AA5A54" w14:paraId="4677EE53" w14:textId="77777777" w:rsidTr="00AA17AF">
        <w:trPr>
          <w:trHeight w:val="403"/>
          <w:jc w:val="center"/>
        </w:trPr>
        <w:tc>
          <w:tcPr>
            <w:tcW w:w="628" w:type="dxa"/>
          </w:tcPr>
          <w:p w14:paraId="2C0E675C" w14:textId="1FA075E9"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65</w:t>
            </w:r>
          </w:p>
        </w:tc>
        <w:tc>
          <w:tcPr>
            <w:tcW w:w="4197" w:type="dxa"/>
            <w:gridSpan w:val="2"/>
          </w:tcPr>
          <w:p w14:paraId="3FA0111C" w14:textId="77777777" w:rsidR="00185F76" w:rsidRPr="00AA5A54" w:rsidRDefault="00185F76" w:rsidP="00AA17AF">
            <w:pPr>
              <w:pStyle w:val="Header"/>
              <w:rPr>
                <w:rFonts w:ascii="Tahoma" w:hAnsi="Tahoma" w:cs="Tahoma"/>
              </w:rPr>
            </w:pPr>
            <w:r w:rsidRPr="00AA5A54">
              <w:rPr>
                <w:rFonts w:ascii="Tahoma" w:hAnsi="Tahoma" w:cs="Tahoma"/>
              </w:rPr>
              <w:t>Ambuj Kumar</w:t>
            </w:r>
          </w:p>
        </w:tc>
        <w:tc>
          <w:tcPr>
            <w:tcW w:w="4530" w:type="dxa"/>
          </w:tcPr>
          <w:p w14:paraId="7ABD2D18" w14:textId="77777777" w:rsidR="00185F76" w:rsidRPr="00AA5A54" w:rsidRDefault="00185F76" w:rsidP="00AA17AF">
            <w:pPr>
              <w:pStyle w:val="Header"/>
              <w:rPr>
                <w:rFonts w:ascii="Tahoma" w:hAnsi="Tahoma" w:cs="Tahoma"/>
              </w:rPr>
            </w:pPr>
            <w:r w:rsidRPr="00AA5A54">
              <w:rPr>
                <w:rFonts w:ascii="Tahoma" w:hAnsi="Tahoma" w:cs="Tahoma"/>
              </w:rPr>
              <w:t xml:space="preserve">Barnala </w:t>
            </w:r>
          </w:p>
        </w:tc>
      </w:tr>
      <w:tr w:rsidR="00185F76" w:rsidRPr="00AA5A54" w14:paraId="015F00A6" w14:textId="77777777" w:rsidTr="00AA17AF">
        <w:trPr>
          <w:trHeight w:val="403"/>
          <w:jc w:val="center"/>
        </w:trPr>
        <w:tc>
          <w:tcPr>
            <w:tcW w:w="628" w:type="dxa"/>
          </w:tcPr>
          <w:p w14:paraId="01FEC2B1" w14:textId="77549196"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66</w:t>
            </w:r>
          </w:p>
        </w:tc>
        <w:tc>
          <w:tcPr>
            <w:tcW w:w="4197" w:type="dxa"/>
            <w:gridSpan w:val="2"/>
          </w:tcPr>
          <w:p w14:paraId="3100B55F" w14:textId="0794BC35" w:rsidR="00185F76" w:rsidRPr="00AA5A54" w:rsidRDefault="00185F76" w:rsidP="00593E38">
            <w:pPr>
              <w:pStyle w:val="Header"/>
              <w:rPr>
                <w:rFonts w:ascii="Tahoma" w:hAnsi="Tahoma" w:cs="Tahoma"/>
              </w:rPr>
            </w:pPr>
            <w:r w:rsidRPr="00AA5A54">
              <w:rPr>
                <w:rFonts w:ascii="Tahoma" w:hAnsi="Tahoma" w:cs="Tahoma"/>
              </w:rPr>
              <w:t>Manju Galhotra</w:t>
            </w:r>
          </w:p>
        </w:tc>
        <w:tc>
          <w:tcPr>
            <w:tcW w:w="4530" w:type="dxa"/>
          </w:tcPr>
          <w:p w14:paraId="033AC9DE" w14:textId="77777777" w:rsidR="00185F76" w:rsidRPr="00AA5A54" w:rsidRDefault="00185F76" w:rsidP="00AA17AF">
            <w:pPr>
              <w:pStyle w:val="Header"/>
              <w:rPr>
                <w:rFonts w:ascii="Tahoma" w:hAnsi="Tahoma" w:cs="Tahoma"/>
              </w:rPr>
            </w:pPr>
            <w:r w:rsidRPr="00AA5A54">
              <w:rPr>
                <w:rFonts w:ascii="Tahoma" w:hAnsi="Tahoma" w:cs="Tahoma"/>
              </w:rPr>
              <w:t>Bathinda</w:t>
            </w:r>
          </w:p>
        </w:tc>
      </w:tr>
      <w:tr w:rsidR="00185F76" w:rsidRPr="00AA5A54" w14:paraId="33213B56" w14:textId="77777777" w:rsidTr="00593E38">
        <w:trPr>
          <w:trHeight w:val="399"/>
          <w:jc w:val="center"/>
        </w:trPr>
        <w:tc>
          <w:tcPr>
            <w:tcW w:w="628" w:type="dxa"/>
          </w:tcPr>
          <w:p w14:paraId="34A8A039" w14:textId="381357CA"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67</w:t>
            </w:r>
          </w:p>
        </w:tc>
        <w:tc>
          <w:tcPr>
            <w:tcW w:w="4197" w:type="dxa"/>
            <w:gridSpan w:val="2"/>
          </w:tcPr>
          <w:p w14:paraId="529E258B" w14:textId="41B8A6B3" w:rsidR="00185F76" w:rsidRPr="00AA5A54" w:rsidRDefault="00593E38" w:rsidP="00593E38">
            <w:pPr>
              <w:rPr>
                <w:rFonts w:ascii="Tahoma" w:hAnsi="Tahoma" w:cs="Tahoma"/>
              </w:rPr>
            </w:pPr>
            <w:r>
              <w:rPr>
                <w:rFonts w:ascii="Tahoma" w:hAnsi="Tahoma" w:cs="Tahoma"/>
                <w:sz w:val="24"/>
                <w:szCs w:val="24"/>
                <w:lang w:bidi="ar-SA"/>
              </w:rPr>
              <w:t>Jaspreet Singh</w:t>
            </w:r>
          </w:p>
        </w:tc>
        <w:tc>
          <w:tcPr>
            <w:tcW w:w="4530" w:type="dxa"/>
          </w:tcPr>
          <w:p w14:paraId="18132FE6" w14:textId="77777777" w:rsidR="00185F76" w:rsidRPr="00AA5A54" w:rsidRDefault="00185F76" w:rsidP="00AA17AF">
            <w:pPr>
              <w:pStyle w:val="Header"/>
              <w:rPr>
                <w:rFonts w:ascii="Tahoma" w:hAnsi="Tahoma" w:cs="Tahoma"/>
              </w:rPr>
            </w:pPr>
            <w:r w:rsidRPr="00AA5A54">
              <w:rPr>
                <w:rFonts w:ascii="Tahoma" w:hAnsi="Tahoma" w:cs="Tahoma"/>
              </w:rPr>
              <w:t>Faridkot</w:t>
            </w:r>
          </w:p>
        </w:tc>
      </w:tr>
      <w:tr w:rsidR="00185F76" w:rsidRPr="00AA5A54" w14:paraId="54CEE1F2" w14:textId="77777777" w:rsidTr="00AA17AF">
        <w:trPr>
          <w:trHeight w:val="318"/>
          <w:jc w:val="center"/>
        </w:trPr>
        <w:tc>
          <w:tcPr>
            <w:tcW w:w="628" w:type="dxa"/>
          </w:tcPr>
          <w:p w14:paraId="1CEE0F3C" w14:textId="0CF6EF49"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68</w:t>
            </w:r>
          </w:p>
        </w:tc>
        <w:tc>
          <w:tcPr>
            <w:tcW w:w="4197" w:type="dxa"/>
            <w:gridSpan w:val="2"/>
          </w:tcPr>
          <w:p w14:paraId="73CB4517" w14:textId="77777777" w:rsidR="00185F76" w:rsidRPr="00AA5A54" w:rsidRDefault="00185F76" w:rsidP="00AA17AF">
            <w:pPr>
              <w:pStyle w:val="Header"/>
              <w:rPr>
                <w:rFonts w:ascii="Tahoma" w:hAnsi="Tahoma" w:cs="Tahoma"/>
              </w:rPr>
            </w:pPr>
            <w:r w:rsidRPr="00AA5A54">
              <w:rPr>
                <w:rFonts w:ascii="Tahoma" w:hAnsi="Tahoma" w:cs="Tahoma"/>
              </w:rPr>
              <w:t>Ram Lal</w:t>
            </w:r>
          </w:p>
        </w:tc>
        <w:tc>
          <w:tcPr>
            <w:tcW w:w="4530" w:type="dxa"/>
          </w:tcPr>
          <w:p w14:paraId="58266A75" w14:textId="77777777" w:rsidR="00185F76" w:rsidRPr="00AA5A54" w:rsidRDefault="00185F76" w:rsidP="00AA17AF">
            <w:pPr>
              <w:pStyle w:val="Header"/>
              <w:rPr>
                <w:rFonts w:ascii="Tahoma" w:hAnsi="Tahoma" w:cs="Tahoma"/>
              </w:rPr>
            </w:pPr>
            <w:r w:rsidRPr="00AA5A54">
              <w:rPr>
                <w:rFonts w:ascii="Tahoma" w:hAnsi="Tahoma" w:cs="Tahoma"/>
              </w:rPr>
              <w:t xml:space="preserve">Fatehgarh Sahib </w:t>
            </w:r>
          </w:p>
        </w:tc>
      </w:tr>
      <w:tr w:rsidR="00185F76" w:rsidRPr="00AA5A54" w14:paraId="4F9D9D77" w14:textId="77777777" w:rsidTr="00AA17AF">
        <w:trPr>
          <w:trHeight w:val="339"/>
          <w:jc w:val="center"/>
        </w:trPr>
        <w:tc>
          <w:tcPr>
            <w:tcW w:w="628" w:type="dxa"/>
          </w:tcPr>
          <w:p w14:paraId="1FBED9C8" w14:textId="7796BF5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69</w:t>
            </w:r>
          </w:p>
        </w:tc>
        <w:tc>
          <w:tcPr>
            <w:tcW w:w="4197" w:type="dxa"/>
            <w:gridSpan w:val="2"/>
          </w:tcPr>
          <w:p w14:paraId="0B9A6AD5" w14:textId="44F63975" w:rsidR="00185F76" w:rsidRPr="00AA5A54" w:rsidRDefault="00185F76" w:rsidP="00593E38">
            <w:pPr>
              <w:pStyle w:val="Header"/>
              <w:rPr>
                <w:rFonts w:ascii="Tahoma" w:hAnsi="Tahoma" w:cs="Tahoma"/>
              </w:rPr>
            </w:pPr>
            <w:r w:rsidRPr="00AA5A54">
              <w:rPr>
                <w:rFonts w:ascii="Tahoma" w:hAnsi="Tahoma" w:cs="Tahoma"/>
              </w:rPr>
              <w:t>Manish Kumar</w:t>
            </w:r>
          </w:p>
        </w:tc>
        <w:tc>
          <w:tcPr>
            <w:tcW w:w="4530" w:type="dxa"/>
          </w:tcPr>
          <w:p w14:paraId="3E0136BC" w14:textId="77777777" w:rsidR="00185F76" w:rsidRPr="00AA5A54" w:rsidRDefault="00185F76" w:rsidP="00AA17AF">
            <w:pPr>
              <w:pStyle w:val="Header"/>
              <w:rPr>
                <w:rFonts w:ascii="Tahoma" w:hAnsi="Tahoma" w:cs="Tahoma"/>
              </w:rPr>
            </w:pPr>
            <w:r w:rsidRPr="00AA5A54">
              <w:rPr>
                <w:rFonts w:ascii="Tahoma" w:hAnsi="Tahoma" w:cs="Tahoma"/>
              </w:rPr>
              <w:t xml:space="preserve">Fazilka </w:t>
            </w:r>
          </w:p>
        </w:tc>
      </w:tr>
      <w:tr w:rsidR="00185F76" w:rsidRPr="00AA5A54" w14:paraId="1E135ABC" w14:textId="77777777" w:rsidTr="00AA17AF">
        <w:trPr>
          <w:trHeight w:val="335"/>
          <w:jc w:val="center"/>
        </w:trPr>
        <w:tc>
          <w:tcPr>
            <w:tcW w:w="628" w:type="dxa"/>
          </w:tcPr>
          <w:p w14:paraId="6CAECFE5" w14:textId="6944178B"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70</w:t>
            </w:r>
          </w:p>
        </w:tc>
        <w:tc>
          <w:tcPr>
            <w:tcW w:w="4197" w:type="dxa"/>
            <w:gridSpan w:val="2"/>
          </w:tcPr>
          <w:p w14:paraId="53CDE63D" w14:textId="5420BD71" w:rsidR="00185F76" w:rsidRPr="00AA5A54" w:rsidRDefault="00185F76" w:rsidP="00593E38">
            <w:pPr>
              <w:pStyle w:val="Header"/>
              <w:rPr>
                <w:rFonts w:ascii="Tahoma" w:hAnsi="Tahoma" w:cs="Tahoma"/>
              </w:rPr>
            </w:pPr>
            <w:r w:rsidRPr="00AA5A54">
              <w:rPr>
                <w:rFonts w:ascii="Tahoma" w:hAnsi="Tahoma" w:cs="Tahoma"/>
              </w:rPr>
              <w:t>Kewal Kishan</w:t>
            </w:r>
          </w:p>
        </w:tc>
        <w:tc>
          <w:tcPr>
            <w:tcW w:w="4530" w:type="dxa"/>
          </w:tcPr>
          <w:p w14:paraId="1D06846F" w14:textId="77777777" w:rsidR="00185F76" w:rsidRPr="00AA5A54" w:rsidRDefault="00185F76" w:rsidP="00AA17AF">
            <w:pPr>
              <w:pStyle w:val="Header"/>
              <w:rPr>
                <w:rFonts w:ascii="Tahoma" w:hAnsi="Tahoma" w:cs="Tahoma"/>
              </w:rPr>
            </w:pPr>
            <w:r w:rsidRPr="00AA5A54">
              <w:rPr>
                <w:rFonts w:ascii="Tahoma" w:hAnsi="Tahoma" w:cs="Tahoma"/>
              </w:rPr>
              <w:t xml:space="preserve">Gurdaspur </w:t>
            </w:r>
          </w:p>
        </w:tc>
      </w:tr>
      <w:tr w:rsidR="00185F76" w:rsidRPr="00AA5A54" w14:paraId="0006E4A6" w14:textId="77777777" w:rsidTr="00AA17AF">
        <w:trPr>
          <w:trHeight w:val="389"/>
          <w:jc w:val="center"/>
        </w:trPr>
        <w:tc>
          <w:tcPr>
            <w:tcW w:w="628" w:type="dxa"/>
          </w:tcPr>
          <w:p w14:paraId="678CB1EA" w14:textId="1C23965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71</w:t>
            </w:r>
          </w:p>
        </w:tc>
        <w:tc>
          <w:tcPr>
            <w:tcW w:w="4197" w:type="dxa"/>
            <w:gridSpan w:val="2"/>
          </w:tcPr>
          <w:p w14:paraId="578BA26E" w14:textId="7E873D81" w:rsidR="00185F76" w:rsidRPr="00AA5A54" w:rsidRDefault="00593E38" w:rsidP="00593E38">
            <w:pPr>
              <w:pStyle w:val="Header"/>
              <w:rPr>
                <w:rFonts w:ascii="Tahoma" w:hAnsi="Tahoma" w:cs="Tahoma"/>
              </w:rPr>
            </w:pPr>
            <w:r>
              <w:rPr>
                <w:rFonts w:ascii="Tahoma" w:hAnsi="Tahoma" w:cs="Tahoma"/>
              </w:rPr>
              <w:t>Rajesh J</w:t>
            </w:r>
            <w:r w:rsidRPr="00AA5A54">
              <w:rPr>
                <w:rFonts w:ascii="Tahoma" w:hAnsi="Tahoma" w:cs="Tahoma"/>
              </w:rPr>
              <w:t>oshi</w:t>
            </w:r>
          </w:p>
        </w:tc>
        <w:tc>
          <w:tcPr>
            <w:tcW w:w="4530" w:type="dxa"/>
          </w:tcPr>
          <w:p w14:paraId="22E32B75" w14:textId="77777777" w:rsidR="00185F76" w:rsidRPr="00AA5A54" w:rsidRDefault="00185F76" w:rsidP="00AA17AF">
            <w:pPr>
              <w:pStyle w:val="Header"/>
              <w:rPr>
                <w:rFonts w:ascii="Tahoma" w:hAnsi="Tahoma" w:cs="Tahoma"/>
              </w:rPr>
            </w:pPr>
            <w:r w:rsidRPr="00AA5A54">
              <w:rPr>
                <w:rFonts w:ascii="Tahoma" w:hAnsi="Tahoma" w:cs="Tahoma"/>
              </w:rPr>
              <w:t xml:space="preserve">Hoshiarpur </w:t>
            </w:r>
          </w:p>
        </w:tc>
      </w:tr>
      <w:tr w:rsidR="00185F76" w:rsidRPr="00AA5A54" w14:paraId="5FB60268" w14:textId="77777777" w:rsidTr="00AA17AF">
        <w:trPr>
          <w:trHeight w:val="368"/>
          <w:jc w:val="center"/>
        </w:trPr>
        <w:tc>
          <w:tcPr>
            <w:tcW w:w="628" w:type="dxa"/>
          </w:tcPr>
          <w:p w14:paraId="237E702D" w14:textId="10142F7A" w:rsidR="00185F76" w:rsidRPr="00AA5A54" w:rsidRDefault="00593E38" w:rsidP="00AA17AF">
            <w:pPr>
              <w:spacing w:after="0" w:line="240" w:lineRule="auto"/>
              <w:rPr>
                <w:rFonts w:ascii="Tahoma" w:hAnsi="Tahoma" w:cs="Tahoma"/>
                <w:sz w:val="24"/>
                <w:szCs w:val="24"/>
              </w:rPr>
            </w:pPr>
            <w:r>
              <w:rPr>
                <w:rFonts w:ascii="Tahoma" w:hAnsi="Tahoma" w:cs="Tahoma"/>
                <w:sz w:val="24"/>
                <w:szCs w:val="24"/>
              </w:rPr>
              <w:t xml:space="preserve"> </w:t>
            </w:r>
            <w:r w:rsidR="004F0CAB">
              <w:rPr>
                <w:rFonts w:ascii="Tahoma" w:hAnsi="Tahoma" w:cs="Tahoma"/>
                <w:sz w:val="24"/>
                <w:szCs w:val="24"/>
              </w:rPr>
              <w:t>72</w:t>
            </w:r>
          </w:p>
        </w:tc>
        <w:tc>
          <w:tcPr>
            <w:tcW w:w="4197" w:type="dxa"/>
            <w:gridSpan w:val="2"/>
          </w:tcPr>
          <w:p w14:paraId="1BB9124D" w14:textId="189C499B" w:rsidR="00185F76" w:rsidRPr="00AA5A54" w:rsidRDefault="00593E38" w:rsidP="00AA17AF">
            <w:pPr>
              <w:pStyle w:val="Header"/>
              <w:rPr>
                <w:rFonts w:ascii="Tahoma" w:hAnsi="Tahoma" w:cs="Tahoma"/>
              </w:rPr>
            </w:pPr>
            <w:r w:rsidRPr="00AA5A54">
              <w:rPr>
                <w:rFonts w:ascii="Tahoma" w:hAnsi="Tahoma" w:cs="Tahoma"/>
              </w:rPr>
              <w:t>Geeta</w:t>
            </w:r>
            <w:r>
              <w:rPr>
                <w:rFonts w:ascii="Tahoma" w:hAnsi="Tahoma" w:cs="Tahoma"/>
              </w:rPr>
              <w:t xml:space="preserve"> Mehta</w:t>
            </w:r>
          </w:p>
        </w:tc>
        <w:tc>
          <w:tcPr>
            <w:tcW w:w="4530" w:type="dxa"/>
          </w:tcPr>
          <w:p w14:paraId="25FFC1AE" w14:textId="77777777" w:rsidR="00185F76" w:rsidRPr="00AA5A54" w:rsidRDefault="00185F76" w:rsidP="00AA17AF">
            <w:pPr>
              <w:pStyle w:val="Header"/>
              <w:rPr>
                <w:rFonts w:ascii="Tahoma" w:hAnsi="Tahoma" w:cs="Tahoma"/>
              </w:rPr>
            </w:pPr>
            <w:r w:rsidRPr="00AA5A54">
              <w:rPr>
                <w:rFonts w:ascii="Tahoma" w:hAnsi="Tahoma" w:cs="Tahoma"/>
              </w:rPr>
              <w:t>Ferozpur</w:t>
            </w:r>
          </w:p>
        </w:tc>
      </w:tr>
      <w:tr w:rsidR="00185F76" w:rsidRPr="00AA5A54" w14:paraId="5E07EEAC" w14:textId="77777777" w:rsidTr="00AA17AF">
        <w:trPr>
          <w:trHeight w:val="335"/>
          <w:jc w:val="center"/>
        </w:trPr>
        <w:tc>
          <w:tcPr>
            <w:tcW w:w="628" w:type="dxa"/>
          </w:tcPr>
          <w:p w14:paraId="64873395" w14:textId="5B4B70A4"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73</w:t>
            </w:r>
          </w:p>
        </w:tc>
        <w:tc>
          <w:tcPr>
            <w:tcW w:w="4197" w:type="dxa"/>
            <w:gridSpan w:val="2"/>
          </w:tcPr>
          <w:p w14:paraId="31D2D93C" w14:textId="77777777" w:rsidR="00185F76" w:rsidRPr="00AA5A54" w:rsidRDefault="00185F76" w:rsidP="00AA17AF">
            <w:pPr>
              <w:pStyle w:val="Header"/>
              <w:rPr>
                <w:rFonts w:ascii="Tahoma" w:hAnsi="Tahoma" w:cs="Tahoma"/>
              </w:rPr>
            </w:pPr>
            <w:r w:rsidRPr="00AA5A54">
              <w:rPr>
                <w:rFonts w:ascii="Tahoma" w:hAnsi="Tahoma" w:cs="Tahoma"/>
              </w:rPr>
              <w:t xml:space="preserve">Sarabjit Singh </w:t>
            </w:r>
          </w:p>
        </w:tc>
        <w:tc>
          <w:tcPr>
            <w:tcW w:w="4530" w:type="dxa"/>
          </w:tcPr>
          <w:p w14:paraId="00E4A12D" w14:textId="77777777" w:rsidR="00185F76" w:rsidRPr="00AA5A54" w:rsidRDefault="00185F76" w:rsidP="00AA17AF">
            <w:pPr>
              <w:pStyle w:val="Header"/>
              <w:rPr>
                <w:rFonts w:ascii="Tahoma" w:hAnsi="Tahoma" w:cs="Tahoma"/>
              </w:rPr>
            </w:pPr>
            <w:r w:rsidRPr="00AA5A54">
              <w:rPr>
                <w:rFonts w:ascii="Tahoma" w:hAnsi="Tahoma" w:cs="Tahoma"/>
              </w:rPr>
              <w:t xml:space="preserve">Ludhiana </w:t>
            </w:r>
          </w:p>
        </w:tc>
      </w:tr>
      <w:tr w:rsidR="00185F76" w:rsidRPr="00AA5A54" w14:paraId="7C98C891" w14:textId="77777777" w:rsidTr="00AA17AF">
        <w:trPr>
          <w:trHeight w:val="335"/>
          <w:jc w:val="center"/>
        </w:trPr>
        <w:tc>
          <w:tcPr>
            <w:tcW w:w="628" w:type="dxa"/>
          </w:tcPr>
          <w:p w14:paraId="715C2695" w14:textId="6023940B"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74</w:t>
            </w:r>
          </w:p>
        </w:tc>
        <w:tc>
          <w:tcPr>
            <w:tcW w:w="4197" w:type="dxa"/>
            <w:gridSpan w:val="2"/>
          </w:tcPr>
          <w:p w14:paraId="77410F39" w14:textId="77777777" w:rsidR="00185F76" w:rsidRPr="00AA5A54" w:rsidRDefault="00185F76" w:rsidP="00AA17AF">
            <w:pPr>
              <w:pStyle w:val="Header"/>
              <w:rPr>
                <w:rFonts w:ascii="Tahoma" w:hAnsi="Tahoma" w:cs="Tahoma"/>
              </w:rPr>
            </w:pPr>
            <w:r w:rsidRPr="00AA5A54">
              <w:rPr>
                <w:rFonts w:ascii="Tahoma" w:hAnsi="Tahoma" w:cs="Tahoma"/>
              </w:rPr>
              <w:t>Vijay Gupta</w:t>
            </w:r>
          </w:p>
        </w:tc>
        <w:tc>
          <w:tcPr>
            <w:tcW w:w="4530" w:type="dxa"/>
          </w:tcPr>
          <w:p w14:paraId="15F1E988" w14:textId="77777777" w:rsidR="00185F76" w:rsidRPr="00AA5A54" w:rsidRDefault="00185F76" w:rsidP="00AA17AF">
            <w:pPr>
              <w:pStyle w:val="Header"/>
              <w:rPr>
                <w:rFonts w:ascii="Tahoma" w:hAnsi="Tahoma" w:cs="Tahoma"/>
              </w:rPr>
            </w:pPr>
            <w:r w:rsidRPr="00AA5A54">
              <w:rPr>
                <w:rFonts w:ascii="Tahoma" w:hAnsi="Tahoma" w:cs="Tahoma"/>
              </w:rPr>
              <w:t xml:space="preserve">Mansa </w:t>
            </w:r>
          </w:p>
        </w:tc>
      </w:tr>
      <w:tr w:rsidR="00185F76" w:rsidRPr="00AA5A54" w14:paraId="0DC79D0B" w14:textId="77777777" w:rsidTr="00AA17AF">
        <w:trPr>
          <w:trHeight w:val="335"/>
          <w:jc w:val="center"/>
        </w:trPr>
        <w:tc>
          <w:tcPr>
            <w:tcW w:w="628" w:type="dxa"/>
          </w:tcPr>
          <w:p w14:paraId="0C534B6E" w14:textId="6256C837"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75</w:t>
            </w:r>
          </w:p>
        </w:tc>
        <w:tc>
          <w:tcPr>
            <w:tcW w:w="4197" w:type="dxa"/>
            <w:gridSpan w:val="2"/>
          </w:tcPr>
          <w:p w14:paraId="6A1A947F" w14:textId="7D195F41" w:rsidR="00185F76" w:rsidRPr="00AA5A54" w:rsidRDefault="00185F76" w:rsidP="00593E38">
            <w:pPr>
              <w:pStyle w:val="Header"/>
              <w:rPr>
                <w:rFonts w:ascii="Tahoma" w:hAnsi="Tahoma" w:cs="Tahoma"/>
              </w:rPr>
            </w:pPr>
            <w:r w:rsidRPr="00AA5A54">
              <w:rPr>
                <w:rFonts w:ascii="Tahoma" w:hAnsi="Tahoma" w:cs="Tahoma"/>
              </w:rPr>
              <w:t>Chiranjiv Singh</w:t>
            </w:r>
          </w:p>
        </w:tc>
        <w:tc>
          <w:tcPr>
            <w:tcW w:w="4530" w:type="dxa"/>
          </w:tcPr>
          <w:p w14:paraId="18BFB676" w14:textId="77777777" w:rsidR="00185F76" w:rsidRPr="00AA5A54" w:rsidRDefault="00185F76" w:rsidP="00AA17AF">
            <w:pPr>
              <w:pStyle w:val="Header"/>
              <w:rPr>
                <w:rFonts w:ascii="Tahoma" w:hAnsi="Tahoma" w:cs="Tahoma"/>
              </w:rPr>
            </w:pPr>
            <w:r w:rsidRPr="00AA5A54">
              <w:rPr>
                <w:rFonts w:ascii="Tahoma" w:hAnsi="Tahoma" w:cs="Tahoma"/>
              </w:rPr>
              <w:t>Moga</w:t>
            </w:r>
          </w:p>
        </w:tc>
      </w:tr>
      <w:tr w:rsidR="00185F76" w:rsidRPr="00AA5A54" w14:paraId="0679B4DF" w14:textId="77777777" w:rsidTr="00AA17AF">
        <w:trPr>
          <w:trHeight w:val="335"/>
          <w:jc w:val="center"/>
        </w:trPr>
        <w:tc>
          <w:tcPr>
            <w:tcW w:w="628" w:type="dxa"/>
          </w:tcPr>
          <w:p w14:paraId="3DE0701C" w14:textId="668BB098"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76</w:t>
            </w:r>
          </w:p>
        </w:tc>
        <w:tc>
          <w:tcPr>
            <w:tcW w:w="4197" w:type="dxa"/>
            <w:gridSpan w:val="2"/>
          </w:tcPr>
          <w:p w14:paraId="6639B617" w14:textId="71D0CBE6" w:rsidR="00185F76" w:rsidRPr="00AA5A54" w:rsidRDefault="00593E38" w:rsidP="00AA17AF">
            <w:pPr>
              <w:pStyle w:val="Header"/>
              <w:rPr>
                <w:rFonts w:ascii="Tahoma" w:hAnsi="Tahoma" w:cs="Tahoma"/>
              </w:rPr>
            </w:pPr>
            <w:r>
              <w:rPr>
                <w:rFonts w:ascii="Tahoma" w:hAnsi="Tahoma" w:cs="Tahoma"/>
              </w:rPr>
              <w:t>Gurcharan Singh</w:t>
            </w:r>
          </w:p>
        </w:tc>
        <w:tc>
          <w:tcPr>
            <w:tcW w:w="4530" w:type="dxa"/>
          </w:tcPr>
          <w:p w14:paraId="4F0B7AFA" w14:textId="77777777" w:rsidR="00185F76" w:rsidRPr="00AA5A54" w:rsidRDefault="00185F76" w:rsidP="00AA17AF">
            <w:pPr>
              <w:pStyle w:val="Header"/>
              <w:rPr>
                <w:rFonts w:ascii="Tahoma" w:hAnsi="Tahoma" w:cs="Tahoma"/>
              </w:rPr>
            </w:pPr>
            <w:r w:rsidRPr="00AA5A54">
              <w:rPr>
                <w:rFonts w:ascii="Tahoma" w:hAnsi="Tahoma" w:cs="Tahoma"/>
              </w:rPr>
              <w:t>Sri Muktsar Sahib</w:t>
            </w:r>
          </w:p>
        </w:tc>
      </w:tr>
      <w:tr w:rsidR="00185F76" w:rsidRPr="00AA5A54" w14:paraId="605B29BA" w14:textId="77777777" w:rsidTr="00AA17AF">
        <w:trPr>
          <w:trHeight w:val="335"/>
          <w:jc w:val="center"/>
        </w:trPr>
        <w:tc>
          <w:tcPr>
            <w:tcW w:w="628" w:type="dxa"/>
          </w:tcPr>
          <w:p w14:paraId="061C7FA5" w14:textId="71A4BA7C"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77</w:t>
            </w:r>
          </w:p>
        </w:tc>
        <w:tc>
          <w:tcPr>
            <w:tcW w:w="4197" w:type="dxa"/>
            <w:gridSpan w:val="2"/>
          </w:tcPr>
          <w:p w14:paraId="1C5C922D" w14:textId="6210BA37" w:rsidR="00185F76" w:rsidRPr="00AA5A54" w:rsidRDefault="00185F76" w:rsidP="00593E38">
            <w:pPr>
              <w:pStyle w:val="Header"/>
              <w:rPr>
                <w:rFonts w:ascii="Tahoma" w:hAnsi="Tahoma" w:cs="Tahoma"/>
              </w:rPr>
            </w:pPr>
            <w:r w:rsidRPr="00AA5A54">
              <w:rPr>
                <w:rFonts w:ascii="Tahoma" w:hAnsi="Tahoma" w:cs="Tahoma"/>
              </w:rPr>
              <w:t>Lalit Kumar Mehra</w:t>
            </w:r>
          </w:p>
        </w:tc>
        <w:tc>
          <w:tcPr>
            <w:tcW w:w="4530" w:type="dxa"/>
          </w:tcPr>
          <w:p w14:paraId="26608857" w14:textId="77777777" w:rsidR="00185F76" w:rsidRPr="00AA5A54" w:rsidRDefault="00185F76" w:rsidP="00AA17AF">
            <w:pPr>
              <w:pStyle w:val="Header"/>
              <w:rPr>
                <w:rFonts w:ascii="Tahoma" w:hAnsi="Tahoma" w:cs="Tahoma"/>
              </w:rPr>
            </w:pPr>
            <w:r w:rsidRPr="00AA5A54">
              <w:rPr>
                <w:rFonts w:ascii="Tahoma" w:hAnsi="Tahoma" w:cs="Tahoma"/>
              </w:rPr>
              <w:t>Pathankot</w:t>
            </w:r>
          </w:p>
        </w:tc>
      </w:tr>
      <w:tr w:rsidR="00185F76" w:rsidRPr="00AA5A54" w14:paraId="1302E9A6" w14:textId="77777777" w:rsidTr="00AA17AF">
        <w:trPr>
          <w:trHeight w:val="335"/>
          <w:jc w:val="center"/>
        </w:trPr>
        <w:tc>
          <w:tcPr>
            <w:tcW w:w="628" w:type="dxa"/>
          </w:tcPr>
          <w:p w14:paraId="245CA049" w14:textId="69B8695F"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78</w:t>
            </w:r>
          </w:p>
        </w:tc>
        <w:tc>
          <w:tcPr>
            <w:tcW w:w="4197" w:type="dxa"/>
            <w:gridSpan w:val="2"/>
          </w:tcPr>
          <w:p w14:paraId="45B7C995" w14:textId="3E357E9B" w:rsidR="00185F76" w:rsidRPr="00AA5A54" w:rsidRDefault="00185F76" w:rsidP="00593E38">
            <w:pPr>
              <w:pStyle w:val="Header"/>
              <w:rPr>
                <w:rFonts w:ascii="Tahoma" w:hAnsi="Tahoma" w:cs="Tahoma"/>
              </w:rPr>
            </w:pPr>
            <w:r w:rsidRPr="00AA5A54">
              <w:rPr>
                <w:rFonts w:ascii="Tahoma" w:hAnsi="Tahoma" w:cs="Tahoma"/>
              </w:rPr>
              <w:t>Davinder Kumar</w:t>
            </w:r>
          </w:p>
        </w:tc>
        <w:tc>
          <w:tcPr>
            <w:tcW w:w="4530" w:type="dxa"/>
          </w:tcPr>
          <w:p w14:paraId="36BD30B9" w14:textId="77777777" w:rsidR="00185F76" w:rsidRPr="00AA5A54" w:rsidRDefault="00185F76" w:rsidP="00AA17AF">
            <w:pPr>
              <w:pStyle w:val="Header"/>
              <w:rPr>
                <w:rFonts w:ascii="Tahoma" w:hAnsi="Tahoma" w:cs="Tahoma"/>
              </w:rPr>
            </w:pPr>
            <w:r w:rsidRPr="00AA5A54">
              <w:rPr>
                <w:rFonts w:ascii="Tahoma" w:hAnsi="Tahoma" w:cs="Tahoma"/>
              </w:rPr>
              <w:t>Patiala</w:t>
            </w:r>
          </w:p>
        </w:tc>
      </w:tr>
      <w:tr w:rsidR="00185F76" w:rsidRPr="00AA5A54" w14:paraId="48AFB17B" w14:textId="77777777" w:rsidTr="00AA17AF">
        <w:trPr>
          <w:trHeight w:val="335"/>
          <w:jc w:val="center"/>
        </w:trPr>
        <w:tc>
          <w:tcPr>
            <w:tcW w:w="628" w:type="dxa"/>
          </w:tcPr>
          <w:p w14:paraId="71CA40DF" w14:textId="23534849"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79</w:t>
            </w:r>
          </w:p>
        </w:tc>
        <w:tc>
          <w:tcPr>
            <w:tcW w:w="4197" w:type="dxa"/>
            <w:gridSpan w:val="2"/>
          </w:tcPr>
          <w:p w14:paraId="4473763F" w14:textId="3B45AFED" w:rsidR="00185F76" w:rsidRPr="00AA5A54" w:rsidRDefault="00185F76" w:rsidP="00593E38">
            <w:pPr>
              <w:pStyle w:val="Header"/>
              <w:rPr>
                <w:rFonts w:ascii="Tahoma" w:hAnsi="Tahoma" w:cs="Tahoma"/>
              </w:rPr>
            </w:pPr>
            <w:r w:rsidRPr="00AA5A54">
              <w:rPr>
                <w:rFonts w:ascii="Tahoma" w:hAnsi="Tahoma" w:cs="Tahoma"/>
              </w:rPr>
              <w:t>Manish Tripathi</w:t>
            </w:r>
          </w:p>
        </w:tc>
        <w:tc>
          <w:tcPr>
            <w:tcW w:w="4530" w:type="dxa"/>
          </w:tcPr>
          <w:p w14:paraId="1C8C2D39" w14:textId="77777777" w:rsidR="00185F76" w:rsidRPr="00AA5A54" w:rsidRDefault="00185F76" w:rsidP="00AA17AF">
            <w:pPr>
              <w:pStyle w:val="Header"/>
              <w:rPr>
                <w:rFonts w:ascii="Tahoma" w:hAnsi="Tahoma" w:cs="Tahoma"/>
              </w:rPr>
            </w:pPr>
            <w:r w:rsidRPr="00AA5A54">
              <w:rPr>
                <w:rFonts w:ascii="Tahoma" w:hAnsi="Tahoma" w:cs="Tahoma"/>
              </w:rPr>
              <w:t>Rupnagar</w:t>
            </w:r>
          </w:p>
        </w:tc>
      </w:tr>
      <w:tr w:rsidR="00185F76" w:rsidRPr="00AA5A54" w14:paraId="1969EFAA" w14:textId="77777777" w:rsidTr="00AA17AF">
        <w:trPr>
          <w:trHeight w:val="335"/>
          <w:jc w:val="center"/>
        </w:trPr>
        <w:tc>
          <w:tcPr>
            <w:tcW w:w="628" w:type="dxa"/>
          </w:tcPr>
          <w:p w14:paraId="1738AA5B" w14:textId="64C60195"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80</w:t>
            </w:r>
          </w:p>
        </w:tc>
        <w:tc>
          <w:tcPr>
            <w:tcW w:w="4197" w:type="dxa"/>
            <w:gridSpan w:val="2"/>
          </w:tcPr>
          <w:p w14:paraId="73EC2365" w14:textId="77777777" w:rsidR="00185F76" w:rsidRPr="00AA5A54" w:rsidRDefault="00185F76" w:rsidP="00AA17AF">
            <w:pPr>
              <w:pStyle w:val="Header"/>
              <w:rPr>
                <w:rFonts w:ascii="Tahoma" w:hAnsi="Tahoma" w:cs="Tahoma"/>
              </w:rPr>
            </w:pPr>
            <w:r w:rsidRPr="00AA5A54">
              <w:rPr>
                <w:rFonts w:ascii="Tahoma" w:hAnsi="Tahoma" w:cs="Tahoma"/>
              </w:rPr>
              <w:t>M K Bhardwaj</w:t>
            </w:r>
          </w:p>
        </w:tc>
        <w:tc>
          <w:tcPr>
            <w:tcW w:w="4530" w:type="dxa"/>
          </w:tcPr>
          <w:p w14:paraId="4516DEB0" w14:textId="77777777" w:rsidR="00185F76" w:rsidRPr="00AA5A54" w:rsidRDefault="00185F76" w:rsidP="00AA17AF">
            <w:pPr>
              <w:pStyle w:val="Header"/>
              <w:rPr>
                <w:rFonts w:ascii="Tahoma" w:hAnsi="Tahoma" w:cs="Tahoma"/>
              </w:rPr>
            </w:pPr>
            <w:r w:rsidRPr="00AA5A54">
              <w:rPr>
                <w:rFonts w:ascii="Tahoma" w:hAnsi="Tahoma" w:cs="Tahoma"/>
              </w:rPr>
              <w:t>SAS Nagar</w:t>
            </w:r>
          </w:p>
        </w:tc>
      </w:tr>
      <w:tr w:rsidR="00185F76" w:rsidRPr="00AA5A54" w14:paraId="39A7AC67" w14:textId="77777777" w:rsidTr="00AA17AF">
        <w:trPr>
          <w:trHeight w:val="335"/>
          <w:jc w:val="center"/>
        </w:trPr>
        <w:tc>
          <w:tcPr>
            <w:tcW w:w="628" w:type="dxa"/>
          </w:tcPr>
          <w:p w14:paraId="101C0B8D" w14:textId="72ABAF1D"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lastRenderedPageBreak/>
              <w:t>81</w:t>
            </w:r>
          </w:p>
        </w:tc>
        <w:tc>
          <w:tcPr>
            <w:tcW w:w="4197" w:type="dxa"/>
            <w:gridSpan w:val="2"/>
          </w:tcPr>
          <w:p w14:paraId="0C497D7A" w14:textId="2A841FAC" w:rsidR="00185F76" w:rsidRPr="00AA5A54" w:rsidRDefault="00185F76" w:rsidP="00593E38">
            <w:pPr>
              <w:pStyle w:val="Header"/>
              <w:rPr>
                <w:rFonts w:ascii="Tahoma" w:hAnsi="Tahoma" w:cs="Tahoma"/>
              </w:rPr>
            </w:pPr>
            <w:r w:rsidRPr="00AA5A54">
              <w:rPr>
                <w:rFonts w:ascii="Tahoma" w:hAnsi="Tahoma" w:cs="Tahoma"/>
              </w:rPr>
              <w:t>Harmesh Lal</w:t>
            </w:r>
          </w:p>
        </w:tc>
        <w:tc>
          <w:tcPr>
            <w:tcW w:w="4530" w:type="dxa"/>
          </w:tcPr>
          <w:p w14:paraId="7A5F6B63" w14:textId="77777777" w:rsidR="00185F76" w:rsidRPr="00AA5A54" w:rsidRDefault="00185F76" w:rsidP="00AA17AF">
            <w:pPr>
              <w:pStyle w:val="Header"/>
              <w:rPr>
                <w:rFonts w:ascii="Tahoma" w:hAnsi="Tahoma" w:cs="Tahoma"/>
              </w:rPr>
            </w:pPr>
            <w:r w:rsidRPr="00AA5A54">
              <w:rPr>
                <w:rFonts w:ascii="Tahoma" w:hAnsi="Tahoma" w:cs="Tahoma"/>
              </w:rPr>
              <w:t>SBS Nagar</w:t>
            </w:r>
          </w:p>
        </w:tc>
      </w:tr>
      <w:tr w:rsidR="00185F76" w:rsidRPr="00AA5A54" w14:paraId="6E1F75C6" w14:textId="77777777" w:rsidTr="00AA17AF">
        <w:trPr>
          <w:trHeight w:val="403"/>
          <w:jc w:val="center"/>
        </w:trPr>
        <w:tc>
          <w:tcPr>
            <w:tcW w:w="628" w:type="dxa"/>
          </w:tcPr>
          <w:p w14:paraId="708DB392" w14:textId="647A44A2"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82</w:t>
            </w:r>
          </w:p>
        </w:tc>
        <w:tc>
          <w:tcPr>
            <w:tcW w:w="4197" w:type="dxa"/>
            <w:gridSpan w:val="2"/>
          </w:tcPr>
          <w:p w14:paraId="072EE52C" w14:textId="77777777" w:rsidR="00185F76" w:rsidRPr="00AA5A54" w:rsidRDefault="00185F76" w:rsidP="00AA17AF">
            <w:pPr>
              <w:pStyle w:val="Header"/>
              <w:rPr>
                <w:rFonts w:ascii="Tahoma" w:hAnsi="Tahoma" w:cs="Tahoma"/>
              </w:rPr>
            </w:pPr>
            <w:r w:rsidRPr="00AA5A54">
              <w:rPr>
                <w:rFonts w:ascii="Tahoma" w:hAnsi="Tahoma" w:cs="Tahoma"/>
              </w:rPr>
              <w:t xml:space="preserve">Nirmal Roy </w:t>
            </w:r>
          </w:p>
        </w:tc>
        <w:tc>
          <w:tcPr>
            <w:tcW w:w="4530" w:type="dxa"/>
          </w:tcPr>
          <w:p w14:paraId="2D1A89A6" w14:textId="77777777" w:rsidR="00185F76" w:rsidRPr="00AA5A54" w:rsidRDefault="00185F76" w:rsidP="00AA17AF">
            <w:pPr>
              <w:pStyle w:val="Header"/>
              <w:rPr>
                <w:rFonts w:ascii="Tahoma" w:hAnsi="Tahoma" w:cs="Tahoma"/>
              </w:rPr>
            </w:pPr>
            <w:r w:rsidRPr="00AA5A54">
              <w:rPr>
                <w:rFonts w:ascii="Tahoma" w:hAnsi="Tahoma" w:cs="Tahoma"/>
              </w:rPr>
              <w:t xml:space="preserve">Tarn Taran </w:t>
            </w:r>
          </w:p>
        </w:tc>
      </w:tr>
      <w:tr w:rsidR="00185F76" w:rsidRPr="00AA5A54" w14:paraId="55103FAC" w14:textId="77777777" w:rsidTr="00AA17AF">
        <w:trPr>
          <w:trHeight w:val="335"/>
          <w:jc w:val="center"/>
        </w:trPr>
        <w:tc>
          <w:tcPr>
            <w:tcW w:w="628" w:type="dxa"/>
          </w:tcPr>
          <w:p w14:paraId="47F63047" w14:textId="463BC547" w:rsidR="00185F76" w:rsidRPr="00AA5A54" w:rsidRDefault="004F0CAB" w:rsidP="00AA17AF">
            <w:pPr>
              <w:spacing w:after="0" w:line="240" w:lineRule="auto"/>
              <w:jc w:val="center"/>
              <w:rPr>
                <w:rFonts w:ascii="Tahoma" w:hAnsi="Tahoma" w:cs="Tahoma"/>
                <w:sz w:val="24"/>
                <w:szCs w:val="24"/>
              </w:rPr>
            </w:pPr>
            <w:r>
              <w:rPr>
                <w:rFonts w:ascii="Tahoma" w:hAnsi="Tahoma" w:cs="Tahoma"/>
                <w:sz w:val="24"/>
                <w:szCs w:val="24"/>
              </w:rPr>
              <w:t>83</w:t>
            </w:r>
          </w:p>
        </w:tc>
        <w:tc>
          <w:tcPr>
            <w:tcW w:w="4197" w:type="dxa"/>
            <w:gridSpan w:val="2"/>
          </w:tcPr>
          <w:p w14:paraId="4AA6FDAB" w14:textId="56C31441" w:rsidR="00185F76" w:rsidRPr="00AA5A54" w:rsidRDefault="00185F76" w:rsidP="00593E38">
            <w:pPr>
              <w:pStyle w:val="Header"/>
              <w:rPr>
                <w:rFonts w:ascii="Tahoma" w:hAnsi="Tahoma" w:cs="Tahoma"/>
              </w:rPr>
            </w:pPr>
            <w:r w:rsidRPr="00AA5A54">
              <w:rPr>
                <w:rFonts w:ascii="Tahoma" w:hAnsi="Tahoma" w:cs="Tahoma"/>
              </w:rPr>
              <w:t>Par</w:t>
            </w:r>
            <w:r w:rsidR="00593E38">
              <w:rPr>
                <w:rFonts w:ascii="Tahoma" w:hAnsi="Tahoma" w:cs="Tahoma"/>
              </w:rPr>
              <w:t>v</w:t>
            </w:r>
            <w:r w:rsidRPr="00AA5A54">
              <w:rPr>
                <w:rFonts w:ascii="Tahoma" w:hAnsi="Tahoma" w:cs="Tahoma"/>
              </w:rPr>
              <w:t xml:space="preserve">inder Kumar Chopra </w:t>
            </w:r>
          </w:p>
        </w:tc>
        <w:tc>
          <w:tcPr>
            <w:tcW w:w="4530" w:type="dxa"/>
          </w:tcPr>
          <w:p w14:paraId="035E55DA" w14:textId="77777777" w:rsidR="00185F76" w:rsidRPr="00AA5A54" w:rsidRDefault="00185F76" w:rsidP="00AA17AF">
            <w:pPr>
              <w:pStyle w:val="Header"/>
              <w:rPr>
                <w:rFonts w:ascii="Tahoma" w:hAnsi="Tahoma" w:cs="Tahoma"/>
              </w:rPr>
            </w:pPr>
            <w:r w:rsidRPr="00AA5A54">
              <w:rPr>
                <w:rFonts w:ascii="Tahoma" w:hAnsi="Tahoma" w:cs="Tahoma"/>
              </w:rPr>
              <w:t>Malerkotla</w:t>
            </w:r>
          </w:p>
        </w:tc>
      </w:tr>
      <w:tr w:rsidR="00185F76" w:rsidRPr="00AA5A54" w14:paraId="07B95E12" w14:textId="77777777" w:rsidTr="00AA17AF">
        <w:trPr>
          <w:trHeight w:val="335"/>
          <w:jc w:val="center"/>
        </w:trPr>
        <w:tc>
          <w:tcPr>
            <w:tcW w:w="628" w:type="dxa"/>
          </w:tcPr>
          <w:p w14:paraId="6B677B27" w14:textId="4DFAA76B" w:rsidR="00185F76" w:rsidRPr="00AA5A54" w:rsidRDefault="004F0CAB" w:rsidP="00AA17AF">
            <w:pPr>
              <w:spacing w:after="0" w:line="240" w:lineRule="auto"/>
              <w:rPr>
                <w:rFonts w:ascii="Tahoma" w:hAnsi="Tahoma" w:cs="Tahoma"/>
                <w:sz w:val="24"/>
                <w:szCs w:val="24"/>
              </w:rPr>
            </w:pPr>
            <w:r>
              <w:rPr>
                <w:rFonts w:ascii="Tahoma" w:hAnsi="Tahoma" w:cs="Tahoma"/>
                <w:sz w:val="24"/>
                <w:szCs w:val="24"/>
              </w:rPr>
              <w:t>84</w:t>
            </w:r>
          </w:p>
        </w:tc>
        <w:tc>
          <w:tcPr>
            <w:tcW w:w="4197" w:type="dxa"/>
            <w:gridSpan w:val="2"/>
          </w:tcPr>
          <w:p w14:paraId="7BEC86EB" w14:textId="77777777" w:rsidR="00185F76" w:rsidRPr="00AA5A54" w:rsidRDefault="00185F76" w:rsidP="00AA17AF">
            <w:pPr>
              <w:pStyle w:val="Header"/>
              <w:rPr>
                <w:rFonts w:ascii="Tahoma" w:hAnsi="Tahoma" w:cs="Tahoma"/>
              </w:rPr>
            </w:pPr>
            <w:r w:rsidRPr="00AA5A54">
              <w:rPr>
                <w:rFonts w:ascii="Tahoma" w:hAnsi="Tahoma" w:cs="Tahoma"/>
              </w:rPr>
              <w:t>Sanjeev Aggarwal</w:t>
            </w:r>
          </w:p>
        </w:tc>
        <w:tc>
          <w:tcPr>
            <w:tcW w:w="4530" w:type="dxa"/>
          </w:tcPr>
          <w:p w14:paraId="3C00DA09" w14:textId="77777777" w:rsidR="00185F76" w:rsidRPr="00AA5A54" w:rsidRDefault="00185F76" w:rsidP="00AA17AF">
            <w:pPr>
              <w:pStyle w:val="Header"/>
              <w:rPr>
                <w:rFonts w:ascii="Tahoma" w:hAnsi="Tahoma" w:cs="Tahoma"/>
              </w:rPr>
            </w:pPr>
            <w:r w:rsidRPr="00AA5A54">
              <w:rPr>
                <w:rFonts w:ascii="Tahoma" w:hAnsi="Tahoma" w:cs="Tahoma"/>
              </w:rPr>
              <w:t>Sangrur</w:t>
            </w:r>
          </w:p>
        </w:tc>
      </w:tr>
      <w:tr w:rsidR="00185F76" w:rsidRPr="00AA5A54" w14:paraId="68D1E9BD" w14:textId="77777777" w:rsidTr="00AA17AF">
        <w:trPr>
          <w:trHeight w:val="335"/>
          <w:jc w:val="center"/>
        </w:trPr>
        <w:tc>
          <w:tcPr>
            <w:tcW w:w="628" w:type="dxa"/>
          </w:tcPr>
          <w:p w14:paraId="6D5A80FF" w14:textId="080512F7" w:rsidR="00185F76" w:rsidRPr="00AA5A54" w:rsidRDefault="004F0CAB" w:rsidP="00AA17AF">
            <w:pPr>
              <w:spacing w:after="0" w:line="240" w:lineRule="auto"/>
              <w:rPr>
                <w:rFonts w:ascii="Tahoma" w:hAnsi="Tahoma" w:cs="Tahoma"/>
                <w:sz w:val="24"/>
                <w:szCs w:val="24"/>
              </w:rPr>
            </w:pPr>
            <w:r>
              <w:rPr>
                <w:rFonts w:ascii="Tahoma" w:hAnsi="Tahoma" w:cs="Tahoma"/>
                <w:sz w:val="24"/>
                <w:szCs w:val="24"/>
              </w:rPr>
              <w:t>85</w:t>
            </w:r>
          </w:p>
        </w:tc>
        <w:tc>
          <w:tcPr>
            <w:tcW w:w="4197" w:type="dxa"/>
            <w:gridSpan w:val="2"/>
          </w:tcPr>
          <w:p w14:paraId="4413BA23" w14:textId="77777777" w:rsidR="00185F76" w:rsidRPr="00AA5A54" w:rsidRDefault="00185F76" w:rsidP="00AA17AF">
            <w:pPr>
              <w:pStyle w:val="Header"/>
              <w:rPr>
                <w:rFonts w:ascii="Tahoma" w:hAnsi="Tahoma" w:cs="Tahoma"/>
              </w:rPr>
            </w:pPr>
            <w:r w:rsidRPr="00AA5A54">
              <w:rPr>
                <w:rFonts w:ascii="Tahoma" w:hAnsi="Tahoma" w:cs="Tahoma"/>
              </w:rPr>
              <w:t>M S Moti</w:t>
            </w:r>
          </w:p>
        </w:tc>
        <w:tc>
          <w:tcPr>
            <w:tcW w:w="4530" w:type="dxa"/>
          </w:tcPr>
          <w:p w14:paraId="43D8A229" w14:textId="77777777" w:rsidR="00185F76" w:rsidRPr="00AA5A54" w:rsidRDefault="00185F76" w:rsidP="00AA17AF">
            <w:pPr>
              <w:pStyle w:val="Header"/>
              <w:rPr>
                <w:rFonts w:ascii="Tahoma" w:hAnsi="Tahoma" w:cs="Tahoma"/>
              </w:rPr>
            </w:pPr>
            <w:r w:rsidRPr="00AA5A54">
              <w:rPr>
                <w:rFonts w:ascii="Tahoma" w:hAnsi="Tahoma" w:cs="Tahoma"/>
              </w:rPr>
              <w:t>Jalandhar</w:t>
            </w:r>
          </w:p>
        </w:tc>
      </w:tr>
      <w:tr w:rsidR="00185F76" w:rsidRPr="00AA5A54" w14:paraId="17F8DCF2" w14:textId="77777777" w:rsidTr="00AA17AF">
        <w:trPr>
          <w:trHeight w:val="335"/>
          <w:jc w:val="center"/>
        </w:trPr>
        <w:tc>
          <w:tcPr>
            <w:tcW w:w="628" w:type="dxa"/>
          </w:tcPr>
          <w:p w14:paraId="5800F89C" w14:textId="79AA37EE" w:rsidR="00185F76" w:rsidRPr="00AA5A54" w:rsidRDefault="004F0CAB" w:rsidP="00AA17AF">
            <w:pPr>
              <w:spacing w:after="0" w:line="240" w:lineRule="auto"/>
              <w:rPr>
                <w:rFonts w:ascii="Tahoma" w:hAnsi="Tahoma" w:cs="Tahoma"/>
                <w:sz w:val="24"/>
                <w:szCs w:val="24"/>
              </w:rPr>
            </w:pPr>
            <w:r>
              <w:rPr>
                <w:rFonts w:ascii="Tahoma" w:hAnsi="Tahoma" w:cs="Tahoma"/>
                <w:sz w:val="24"/>
                <w:szCs w:val="24"/>
              </w:rPr>
              <w:t>86</w:t>
            </w:r>
          </w:p>
        </w:tc>
        <w:tc>
          <w:tcPr>
            <w:tcW w:w="4197" w:type="dxa"/>
            <w:gridSpan w:val="2"/>
          </w:tcPr>
          <w:p w14:paraId="384E69AA" w14:textId="77777777" w:rsidR="00185F76" w:rsidRPr="00AA5A54" w:rsidRDefault="00185F76" w:rsidP="00AA17AF">
            <w:pPr>
              <w:pStyle w:val="Header"/>
              <w:rPr>
                <w:rFonts w:ascii="Tahoma" w:hAnsi="Tahoma" w:cs="Tahoma"/>
              </w:rPr>
            </w:pPr>
            <w:r w:rsidRPr="00AA5A54">
              <w:rPr>
                <w:rFonts w:ascii="Tahoma" w:hAnsi="Tahoma" w:cs="Tahoma"/>
              </w:rPr>
              <w:t>Amanpreet Singh</w:t>
            </w:r>
          </w:p>
        </w:tc>
        <w:tc>
          <w:tcPr>
            <w:tcW w:w="4530" w:type="dxa"/>
          </w:tcPr>
          <w:p w14:paraId="3338754D" w14:textId="77777777" w:rsidR="00185F76" w:rsidRPr="00AA5A54" w:rsidRDefault="00185F76" w:rsidP="00AA17AF">
            <w:pPr>
              <w:pStyle w:val="Header"/>
              <w:rPr>
                <w:rFonts w:ascii="Tahoma" w:hAnsi="Tahoma" w:cs="Tahoma"/>
              </w:rPr>
            </w:pPr>
            <w:r w:rsidRPr="00AA5A54">
              <w:rPr>
                <w:rFonts w:ascii="Tahoma" w:hAnsi="Tahoma" w:cs="Tahoma"/>
              </w:rPr>
              <w:t>Kapurthala</w:t>
            </w:r>
          </w:p>
        </w:tc>
      </w:tr>
    </w:tbl>
    <w:p w14:paraId="4140FED0" w14:textId="77777777" w:rsidR="00185F76" w:rsidRPr="00B01D8F" w:rsidRDefault="00185F76" w:rsidP="00185F76">
      <w:pPr>
        <w:rPr>
          <w:rFonts w:ascii="Arial" w:hAnsi="Arial" w:cs="Arial"/>
          <w:sz w:val="24"/>
          <w:szCs w:val="24"/>
          <w:lang w:bidi="ar-SA"/>
        </w:rPr>
      </w:pPr>
    </w:p>
    <w:p w14:paraId="719D9BA0" w14:textId="21F3E7CC" w:rsidR="00177BF7" w:rsidRDefault="00177BF7" w:rsidP="00185F76">
      <w:pPr>
        <w:rPr>
          <w:lang w:bidi="ar-SA"/>
        </w:rPr>
      </w:pPr>
    </w:p>
    <w:p w14:paraId="2DA63AC2" w14:textId="4681FA0B" w:rsidR="00177BF7" w:rsidRDefault="00177BF7" w:rsidP="00177BF7">
      <w:pPr>
        <w:rPr>
          <w:lang w:bidi="ar-SA"/>
        </w:rPr>
      </w:pPr>
    </w:p>
    <w:p w14:paraId="03625848" w14:textId="77777777" w:rsidR="00177BF7" w:rsidRPr="00177BF7" w:rsidRDefault="00177BF7" w:rsidP="00177BF7">
      <w:pPr>
        <w:rPr>
          <w:lang w:bidi="ar-SA"/>
        </w:rPr>
      </w:pPr>
    </w:p>
    <w:sectPr w:rsidR="00177BF7" w:rsidRPr="00177BF7" w:rsidSect="00671063">
      <w:headerReference w:type="even" r:id="rId9"/>
      <w:headerReference w:type="default" r:id="rId10"/>
      <w:footerReference w:type="even" r:id="rId11"/>
      <w:footerReference w:type="default" r:id="rId12"/>
      <w:pgSz w:w="11906" w:h="16838" w:code="9"/>
      <w:pgMar w:top="851" w:right="1109" w:bottom="547" w:left="117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42283" w14:textId="77777777" w:rsidR="00685212" w:rsidRDefault="00685212" w:rsidP="007D7949">
      <w:pPr>
        <w:spacing w:after="0" w:line="240" w:lineRule="auto"/>
      </w:pPr>
      <w:r>
        <w:separator/>
      </w:r>
    </w:p>
  </w:endnote>
  <w:endnote w:type="continuationSeparator" w:id="0">
    <w:p w14:paraId="26DDBBF9" w14:textId="77777777" w:rsidR="00685212" w:rsidRDefault="00685212"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1E0E26" w:rsidRDefault="001E0E2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1E0E26" w:rsidRDefault="001E0E26">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1E0E26" w:rsidRDefault="001E0E26">
        <w:pPr>
          <w:pStyle w:val="Footer"/>
          <w:jc w:val="center"/>
        </w:pPr>
        <w:r>
          <w:rPr>
            <w:noProof/>
            <w:lang w:bidi="hi-IN"/>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24DE9912" w:rsidR="001E0E26" w:rsidRPr="00A70D96" w:rsidRDefault="001E0E2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167</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A717A0" w:rsidRPr="00A717A0">
                                <w:rPr>
                                  <w:rFonts w:ascii="Cambria" w:hAnsi="Cambria"/>
                                  <w:b/>
                                  <w:bCs/>
                                  <w:noProof/>
                                  <w:sz w:val="20"/>
                                </w:rPr>
                                <w:t>27</w:t>
                              </w:r>
                              <w:r w:rsidRPr="00A70D96">
                                <w:rPr>
                                  <w:b/>
                                  <w:bCs/>
                                  <w:sz w:val="20"/>
                                </w:rPr>
                                <w:fldChar w:fldCharType="end"/>
                              </w:r>
                            </w:p>
                            <w:p w14:paraId="62DF65CF" w14:textId="77777777" w:rsidR="001E0E26" w:rsidRDefault="001E0E26" w:rsidP="00F363F1">
                              <w:pPr>
                                <w:pStyle w:val="Footer"/>
                                <w:ind w:right="360" w:firstLine="360"/>
                              </w:pPr>
                            </w:p>
                            <w:p w14:paraId="2F51A339" w14:textId="77777777" w:rsidR="001E0E26" w:rsidRPr="002455FB" w:rsidRDefault="001E0E26"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24DE9912" w:rsidR="001E0E26" w:rsidRPr="00A70D96" w:rsidRDefault="001E0E2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167</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A717A0" w:rsidRPr="00A717A0">
                          <w:rPr>
                            <w:rFonts w:ascii="Cambria" w:hAnsi="Cambria"/>
                            <w:b/>
                            <w:bCs/>
                            <w:noProof/>
                            <w:sz w:val="20"/>
                          </w:rPr>
                          <w:t>27</w:t>
                        </w:r>
                        <w:r w:rsidRPr="00A70D96">
                          <w:rPr>
                            <w:b/>
                            <w:bCs/>
                            <w:sz w:val="20"/>
                          </w:rPr>
                          <w:fldChar w:fldCharType="end"/>
                        </w:r>
                      </w:p>
                      <w:p w14:paraId="62DF65CF" w14:textId="77777777" w:rsidR="001E0E26" w:rsidRDefault="001E0E26" w:rsidP="00F363F1">
                        <w:pPr>
                          <w:pStyle w:val="Footer"/>
                          <w:ind w:right="360" w:firstLine="360"/>
                        </w:pPr>
                      </w:p>
                      <w:p w14:paraId="2F51A339" w14:textId="77777777" w:rsidR="001E0E26" w:rsidRPr="002455FB" w:rsidRDefault="001E0E26" w:rsidP="00F363F1">
                        <w:pPr>
                          <w:rPr>
                            <w:rFonts w:ascii="Californian FB" w:hAnsi="Californian FB"/>
                            <w:sz w:val="20"/>
                          </w:rPr>
                        </w:pPr>
                      </w:p>
                    </w:txbxContent>
                  </v:textbox>
                  <w10:wrap anchorx="margin"/>
                </v:shape>
              </w:pict>
            </mc:Fallback>
          </mc:AlternateContent>
        </w:r>
      </w:p>
    </w:sdtContent>
  </w:sdt>
  <w:p w14:paraId="15056220" w14:textId="77777777" w:rsidR="001E0E26" w:rsidRDefault="001E0E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12E5" w14:textId="77777777" w:rsidR="00685212" w:rsidRDefault="00685212" w:rsidP="007D7949">
      <w:pPr>
        <w:spacing w:after="0" w:line="240" w:lineRule="auto"/>
      </w:pPr>
      <w:r>
        <w:separator/>
      </w:r>
    </w:p>
  </w:footnote>
  <w:footnote w:type="continuationSeparator" w:id="0">
    <w:p w14:paraId="5BC83270" w14:textId="77777777" w:rsidR="00685212" w:rsidRDefault="00685212"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1E0E26" w:rsidRDefault="001E0E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1E0E26" w:rsidRDefault="001E0E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1E0E26" w:rsidRDefault="001E0E26">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AE4012"/>
    <w:multiLevelType w:val="hybridMultilevel"/>
    <w:tmpl w:val="9930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7B71E5"/>
    <w:multiLevelType w:val="hybridMultilevel"/>
    <w:tmpl w:val="39DC0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F01C8F"/>
    <w:multiLevelType w:val="hybridMultilevel"/>
    <w:tmpl w:val="C3F05C38"/>
    <w:lvl w:ilvl="0" w:tplc="2D3A740E">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447"/>
    <w:rsid w:val="00002C48"/>
    <w:rsid w:val="00003C38"/>
    <w:rsid w:val="0000418E"/>
    <w:rsid w:val="00004EF6"/>
    <w:rsid w:val="00005779"/>
    <w:rsid w:val="00005B4A"/>
    <w:rsid w:val="00005F34"/>
    <w:rsid w:val="00006730"/>
    <w:rsid w:val="00006B6B"/>
    <w:rsid w:val="00006E0A"/>
    <w:rsid w:val="0000712C"/>
    <w:rsid w:val="0000752B"/>
    <w:rsid w:val="00007BAF"/>
    <w:rsid w:val="00007CF7"/>
    <w:rsid w:val="000106AB"/>
    <w:rsid w:val="00011386"/>
    <w:rsid w:val="000117C9"/>
    <w:rsid w:val="00011AD9"/>
    <w:rsid w:val="00011B28"/>
    <w:rsid w:val="000120D6"/>
    <w:rsid w:val="00012D54"/>
    <w:rsid w:val="000130A7"/>
    <w:rsid w:val="00013497"/>
    <w:rsid w:val="000134D9"/>
    <w:rsid w:val="000137D3"/>
    <w:rsid w:val="000138E9"/>
    <w:rsid w:val="00013C2E"/>
    <w:rsid w:val="00013F73"/>
    <w:rsid w:val="00014210"/>
    <w:rsid w:val="00014434"/>
    <w:rsid w:val="00014C38"/>
    <w:rsid w:val="00014FB8"/>
    <w:rsid w:val="0001507D"/>
    <w:rsid w:val="000155D0"/>
    <w:rsid w:val="00015795"/>
    <w:rsid w:val="00015E9A"/>
    <w:rsid w:val="00016586"/>
    <w:rsid w:val="00016C9E"/>
    <w:rsid w:val="000175A0"/>
    <w:rsid w:val="0001790C"/>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6E2D"/>
    <w:rsid w:val="00027026"/>
    <w:rsid w:val="000271D6"/>
    <w:rsid w:val="000276D3"/>
    <w:rsid w:val="00027A0C"/>
    <w:rsid w:val="00027A55"/>
    <w:rsid w:val="00027EE3"/>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3E11"/>
    <w:rsid w:val="0003421A"/>
    <w:rsid w:val="0003437B"/>
    <w:rsid w:val="000345CD"/>
    <w:rsid w:val="00034720"/>
    <w:rsid w:val="00034850"/>
    <w:rsid w:val="000348BB"/>
    <w:rsid w:val="0003494B"/>
    <w:rsid w:val="00034B63"/>
    <w:rsid w:val="00035B76"/>
    <w:rsid w:val="00035D2B"/>
    <w:rsid w:val="00035E4B"/>
    <w:rsid w:val="000363F1"/>
    <w:rsid w:val="00036A02"/>
    <w:rsid w:val="000372C8"/>
    <w:rsid w:val="000403F8"/>
    <w:rsid w:val="00040F57"/>
    <w:rsid w:val="000410E7"/>
    <w:rsid w:val="000412F9"/>
    <w:rsid w:val="0004154A"/>
    <w:rsid w:val="00041791"/>
    <w:rsid w:val="00041B48"/>
    <w:rsid w:val="00041D6C"/>
    <w:rsid w:val="000428F2"/>
    <w:rsid w:val="00042BF1"/>
    <w:rsid w:val="00042C6F"/>
    <w:rsid w:val="00043682"/>
    <w:rsid w:val="00043922"/>
    <w:rsid w:val="00043AC3"/>
    <w:rsid w:val="00043E03"/>
    <w:rsid w:val="00043F13"/>
    <w:rsid w:val="00044BBF"/>
    <w:rsid w:val="00045062"/>
    <w:rsid w:val="00045338"/>
    <w:rsid w:val="00045559"/>
    <w:rsid w:val="0004564E"/>
    <w:rsid w:val="000458B7"/>
    <w:rsid w:val="00045FD2"/>
    <w:rsid w:val="00046A1A"/>
    <w:rsid w:val="00046BC8"/>
    <w:rsid w:val="00046C7C"/>
    <w:rsid w:val="00046D8C"/>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1B7"/>
    <w:rsid w:val="000537E1"/>
    <w:rsid w:val="00053B15"/>
    <w:rsid w:val="00053DD9"/>
    <w:rsid w:val="00053E2A"/>
    <w:rsid w:val="00054293"/>
    <w:rsid w:val="000542B0"/>
    <w:rsid w:val="000547F6"/>
    <w:rsid w:val="0005489C"/>
    <w:rsid w:val="000548D0"/>
    <w:rsid w:val="00054BBB"/>
    <w:rsid w:val="00054F01"/>
    <w:rsid w:val="00054F14"/>
    <w:rsid w:val="00054FD2"/>
    <w:rsid w:val="00055142"/>
    <w:rsid w:val="0005579C"/>
    <w:rsid w:val="00055AE7"/>
    <w:rsid w:val="00055BDB"/>
    <w:rsid w:val="00055D14"/>
    <w:rsid w:val="00055D96"/>
    <w:rsid w:val="00055FD1"/>
    <w:rsid w:val="00056ED3"/>
    <w:rsid w:val="0005728B"/>
    <w:rsid w:val="00057298"/>
    <w:rsid w:val="000574CD"/>
    <w:rsid w:val="00057554"/>
    <w:rsid w:val="00057590"/>
    <w:rsid w:val="00057825"/>
    <w:rsid w:val="00057C8D"/>
    <w:rsid w:val="00057DB2"/>
    <w:rsid w:val="00060125"/>
    <w:rsid w:val="0006045C"/>
    <w:rsid w:val="000604F5"/>
    <w:rsid w:val="0006092B"/>
    <w:rsid w:val="00060B48"/>
    <w:rsid w:val="00060C57"/>
    <w:rsid w:val="0006128C"/>
    <w:rsid w:val="000612E7"/>
    <w:rsid w:val="0006133B"/>
    <w:rsid w:val="000618E8"/>
    <w:rsid w:val="00061907"/>
    <w:rsid w:val="00061B45"/>
    <w:rsid w:val="00062057"/>
    <w:rsid w:val="000621C4"/>
    <w:rsid w:val="00062711"/>
    <w:rsid w:val="000631AC"/>
    <w:rsid w:val="00063382"/>
    <w:rsid w:val="00063F6E"/>
    <w:rsid w:val="00064435"/>
    <w:rsid w:val="000644B5"/>
    <w:rsid w:val="00064684"/>
    <w:rsid w:val="00064D6E"/>
    <w:rsid w:val="00064EA7"/>
    <w:rsid w:val="00064F60"/>
    <w:rsid w:val="0006503B"/>
    <w:rsid w:val="00065777"/>
    <w:rsid w:val="000657CD"/>
    <w:rsid w:val="000657DA"/>
    <w:rsid w:val="00065B9A"/>
    <w:rsid w:val="00065F10"/>
    <w:rsid w:val="00066306"/>
    <w:rsid w:val="00066371"/>
    <w:rsid w:val="000670E0"/>
    <w:rsid w:val="00067556"/>
    <w:rsid w:val="000678DF"/>
    <w:rsid w:val="000679C4"/>
    <w:rsid w:val="00067A3B"/>
    <w:rsid w:val="00070354"/>
    <w:rsid w:val="0007049D"/>
    <w:rsid w:val="00070799"/>
    <w:rsid w:val="000708C7"/>
    <w:rsid w:val="000709F9"/>
    <w:rsid w:val="00070D0F"/>
    <w:rsid w:val="00070DA9"/>
    <w:rsid w:val="0007129C"/>
    <w:rsid w:val="00071543"/>
    <w:rsid w:val="00071858"/>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58DC"/>
    <w:rsid w:val="000762EA"/>
    <w:rsid w:val="0007672F"/>
    <w:rsid w:val="00076CA9"/>
    <w:rsid w:val="00077327"/>
    <w:rsid w:val="00077502"/>
    <w:rsid w:val="000777ED"/>
    <w:rsid w:val="00077823"/>
    <w:rsid w:val="0007784D"/>
    <w:rsid w:val="00077B65"/>
    <w:rsid w:val="00077BBB"/>
    <w:rsid w:val="00080107"/>
    <w:rsid w:val="000802D7"/>
    <w:rsid w:val="00080E1F"/>
    <w:rsid w:val="00080E70"/>
    <w:rsid w:val="000811E5"/>
    <w:rsid w:val="000811EC"/>
    <w:rsid w:val="000814C8"/>
    <w:rsid w:val="00081C5B"/>
    <w:rsid w:val="000821AD"/>
    <w:rsid w:val="000821CE"/>
    <w:rsid w:val="0008257C"/>
    <w:rsid w:val="00082D50"/>
    <w:rsid w:val="00082F87"/>
    <w:rsid w:val="000831B1"/>
    <w:rsid w:val="000835C3"/>
    <w:rsid w:val="00083A94"/>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D39"/>
    <w:rsid w:val="00090FFE"/>
    <w:rsid w:val="000911D5"/>
    <w:rsid w:val="000914C3"/>
    <w:rsid w:val="00091FD0"/>
    <w:rsid w:val="0009203C"/>
    <w:rsid w:val="00092653"/>
    <w:rsid w:val="00092BB1"/>
    <w:rsid w:val="00093882"/>
    <w:rsid w:val="00093F1B"/>
    <w:rsid w:val="00093FDC"/>
    <w:rsid w:val="000944B9"/>
    <w:rsid w:val="00094DA8"/>
    <w:rsid w:val="00094ECF"/>
    <w:rsid w:val="000953D4"/>
    <w:rsid w:val="000956F2"/>
    <w:rsid w:val="00095C67"/>
    <w:rsid w:val="00095DC5"/>
    <w:rsid w:val="000963CC"/>
    <w:rsid w:val="0009693D"/>
    <w:rsid w:val="00096A29"/>
    <w:rsid w:val="00096A2A"/>
    <w:rsid w:val="00096A3A"/>
    <w:rsid w:val="00096BD3"/>
    <w:rsid w:val="00097A86"/>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37C"/>
    <w:rsid w:val="000A552C"/>
    <w:rsid w:val="000A618F"/>
    <w:rsid w:val="000A7783"/>
    <w:rsid w:val="000A787C"/>
    <w:rsid w:val="000B0547"/>
    <w:rsid w:val="000B06DE"/>
    <w:rsid w:val="000B0773"/>
    <w:rsid w:val="000B0B79"/>
    <w:rsid w:val="000B0C89"/>
    <w:rsid w:val="000B0CF8"/>
    <w:rsid w:val="000B0EAD"/>
    <w:rsid w:val="000B1039"/>
    <w:rsid w:val="000B1216"/>
    <w:rsid w:val="000B2766"/>
    <w:rsid w:val="000B2C6C"/>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998"/>
    <w:rsid w:val="000B7E5C"/>
    <w:rsid w:val="000B7FD4"/>
    <w:rsid w:val="000C070E"/>
    <w:rsid w:val="000C096A"/>
    <w:rsid w:val="000C196F"/>
    <w:rsid w:val="000C2477"/>
    <w:rsid w:val="000C2628"/>
    <w:rsid w:val="000C2694"/>
    <w:rsid w:val="000C2986"/>
    <w:rsid w:val="000C2B12"/>
    <w:rsid w:val="000C2F62"/>
    <w:rsid w:val="000C3366"/>
    <w:rsid w:val="000C394A"/>
    <w:rsid w:val="000C3A33"/>
    <w:rsid w:val="000C3DA4"/>
    <w:rsid w:val="000C4471"/>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425"/>
    <w:rsid w:val="000D1734"/>
    <w:rsid w:val="000D1743"/>
    <w:rsid w:val="000D2091"/>
    <w:rsid w:val="000D2980"/>
    <w:rsid w:val="000D2BCF"/>
    <w:rsid w:val="000D2EEF"/>
    <w:rsid w:val="000D353B"/>
    <w:rsid w:val="000D3567"/>
    <w:rsid w:val="000D43D8"/>
    <w:rsid w:val="000D44B4"/>
    <w:rsid w:val="000D4828"/>
    <w:rsid w:val="000D49C8"/>
    <w:rsid w:val="000D4B9B"/>
    <w:rsid w:val="000D4D5A"/>
    <w:rsid w:val="000D576B"/>
    <w:rsid w:val="000D5ED7"/>
    <w:rsid w:val="000D5F16"/>
    <w:rsid w:val="000D62BE"/>
    <w:rsid w:val="000D6539"/>
    <w:rsid w:val="000D6C2F"/>
    <w:rsid w:val="000D6CF2"/>
    <w:rsid w:val="000D772B"/>
    <w:rsid w:val="000D7879"/>
    <w:rsid w:val="000D787E"/>
    <w:rsid w:val="000D79FE"/>
    <w:rsid w:val="000D7B53"/>
    <w:rsid w:val="000E1382"/>
    <w:rsid w:val="000E1388"/>
    <w:rsid w:val="000E13E1"/>
    <w:rsid w:val="000E153E"/>
    <w:rsid w:val="000E16D2"/>
    <w:rsid w:val="000E1781"/>
    <w:rsid w:val="000E1C3E"/>
    <w:rsid w:val="000E1E4E"/>
    <w:rsid w:val="000E1FFE"/>
    <w:rsid w:val="000E24E3"/>
    <w:rsid w:val="000E3161"/>
    <w:rsid w:val="000E319F"/>
    <w:rsid w:val="000E336D"/>
    <w:rsid w:val="000E3764"/>
    <w:rsid w:val="000E3898"/>
    <w:rsid w:val="000E3D9E"/>
    <w:rsid w:val="000E3F54"/>
    <w:rsid w:val="000E4755"/>
    <w:rsid w:val="000E487B"/>
    <w:rsid w:val="000E4898"/>
    <w:rsid w:val="000E4DB7"/>
    <w:rsid w:val="000E4F8A"/>
    <w:rsid w:val="000E57D5"/>
    <w:rsid w:val="000E58D8"/>
    <w:rsid w:val="000E5DEC"/>
    <w:rsid w:val="000E62FB"/>
    <w:rsid w:val="000E6C8B"/>
    <w:rsid w:val="000E6DA8"/>
    <w:rsid w:val="000E71B2"/>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0A"/>
    <w:rsid w:val="000F68C1"/>
    <w:rsid w:val="000F69DF"/>
    <w:rsid w:val="000F6B72"/>
    <w:rsid w:val="000F6CF6"/>
    <w:rsid w:val="000F735A"/>
    <w:rsid w:val="000F7527"/>
    <w:rsid w:val="000F762B"/>
    <w:rsid w:val="000F76E3"/>
    <w:rsid w:val="001004FD"/>
    <w:rsid w:val="0010050A"/>
    <w:rsid w:val="00101839"/>
    <w:rsid w:val="001022E6"/>
    <w:rsid w:val="001023A0"/>
    <w:rsid w:val="0010253A"/>
    <w:rsid w:val="00102A8D"/>
    <w:rsid w:val="00102AAE"/>
    <w:rsid w:val="00102D00"/>
    <w:rsid w:val="00102E7A"/>
    <w:rsid w:val="00102E91"/>
    <w:rsid w:val="001038E9"/>
    <w:rsid w:val="00103994"/>
    <w:rsid w:val="00103D05"/>
    <w:rsid w:val="00103D65"/>
    <w:rsid w:val="00103FF9"/>
    <w:rsid w:val="00104185"/>
    <w:rsid w:val="0010428B"/>
    <w:rsid w:val="00104670"/>
    <w:rsid w:val="00104723"/>
    <w:rsid w:val="001050BC"/>
    <w:rsid w:val="0010520A"/>
    <w:rsid w:val="0010534C"/>
    <w:rsid w:val="00105BE1"/>
    <w:rsid w:val="00105C34"/>
    <w:rsid w:val="00105C39"/>
    <w:rsid w:val="00105C7A"/>
    <w:rsid w:val="00105FD9"/>
    <w:rsid w:val="0010603E"/>
    <w:rsid w:val="00106C6F"/>
    <w:rsid w:val="00106E01"/>
    <w:rsid w:val="001072CD"/>
    <w:rsid w:val="00107522"/>
    <w:rsid w:val="00107C6B"/>
    <w:rsid w:val="00107F9D"/>
    <w:rsid w:val="0011068D"/>
    <w:rsid w:val="00110691"/>
    <w:rsid w:val="0011079E"/>
    <w:rsid w:val="00110E5A"/>
    <w:rsid w:val="00110ED6"/>
    <w:rsid w:val="001112C7"/>
    <w:rsid w:val="00111617"/>
    <w:rsid w:val="0011170F"/>
    <w:rsid w:val="001118B8"/>
    <w:rsid w:val="00111965"/>
    <w:rsid w:val="00111BF5"/>
    <w:rsid w:val="00111C23"/>
    <w:rsid w:val="00112273"/>
    <w:rsid w:val="001124C0"/>
    <w:rsid w:val="00112988"/>
    <w:rsid w:val="00112A65"/>
    <w:rsid w:val="00112AEA"/>
    <w:rsid w:val="00112CA9"/>
    <w:rsid w:val="0011315D"/>
    <w:rsid w:val="0011394D"/>
    <w:rsid w:val="00114383"/>
    <w:rsid w:val="00114E15"/>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1"/>
    <w:rsid w:val="00121252"/>
    <w:rsid w:val="00121323"/>
    <w:rsid w:val="001213D7"/>
    <w:rsid w:val="00122CD3"/>
    <w:rsid w:val="001235ED"/>
    <w:rsid w:val="001237E8"/>
    <w:rsid w:val="00123BB5"/>
    <w:rsid w:val="00123D66"/>
    <w:rsid w:val="00123D89"/>
    <w:rsid w:val="00123F89"/>
    <w:rsid w:val="00124502"/>
    <w:rsid w:val="00124704"/>
    <w:rsid w:val="0012482E"/>
    <w:rsid w:val="0012543C"/>
    <w:rsid w:val="00125FC3"/>
    <w:rsid w:val="0012628D"/>
    <w:rsid w:val="00126310"/>
    <w:rsid w:val="001269D0"/>
    <w:rsid w:val="00126D70"/>
    <w:rsid w:val="00127176"/>
    <w:rsid w:val="001272D3"/>
    <w:rsid w:val="0012739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48"/>
    <w:rsid w:val="00133BC5"/>
    <w:rsid w:val="00133C39"/>
    <w:rsid w:val="00134FC1"/>
    <w:rsid w:val="0013508F"/>
    <w:rsid w:val="001350C5"/>
    <w:rsid w:val="00135AF6"/>
    <w:rsid w:val="00135BE7"/>
    <w:rsid w:val="001360B6"/>
    <w:rsid w:val="00136387"/>
    <w:rsid w:val="0013654A"/>
    <w:rsid w:val="00136731"/>
    <w:rsid w:val="00136A30"/>
    <w:rsid w:val="0013796A"/>
    <w:rsid w:val="00140105"/>
    <w:rsid w:val="0014031C"/>
    <w:rsid w:val="00140E4C"/>
    <w:rsid w:val="0014119D"/>
    <w:rsid w:val="0014180D"/>
    <w:rsid w:val="00141FB9"/>
    <w:rsid w:val="001426CC"/>
    <w:rsid w:val="0014271A"/>
    <w:rsid w:val="001437D5"/>
    <w:rsid w:val="00143C3A"/>
    <w:rsid w:val="00143FDA"/>
    <w:rsid w:val="001448E0"/>
    <w:rsid w:val="001455AF"/>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239"/>
    <w:rsid w:val="0015043E"/>
    <w:rsid w:val="00150F0C"/>
    <w:rsid w:val="0015129A"/>
    <w:rsid w:val="0015188E"/>
    <w:rsid w:val="00151E44"/>
    <w:rsid w:val="0015259B"/>
    <w:rsid w:val="00152725"/>
    <w:rsid w:val="00152761"/>
    <w:rsid w:val="00152D5B"/>
    <w:rsid w:val="00152E1D"/>
    <w:rsid w:val="00153137"/>
    <w:rsid w:val="00153568"/>
    <w:rsid w:val="00153845"/>
    <w:rsid w:val="0015391E"/>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083"/>
    <w:rsid w:val="0016317F"/>
    <w:rsid w:val="001632BB"/>
    <w:rsid w:val="00163B62"/>
    <w:rsid w:val="0016416D"/>
    <w:rsid w:val="00164A69"/>
    <w:rsid w:val="00164E72"/>
    <w:rsid w:val="0016510B"/>
    <w:rsid w:val="00165243"/>
    <w:rsid w:val="00165C72"/>
    <w:rsid w:val="0016601D"/>
    <w:rsid w:val="0016639A"/>
    <w:rsid w:val="001665F1"/>
    <w:rsid w:val="001666A8"/>
    <w:rsid w:val="00166BD4"/>
    <w:rsid w:val="00166C1C"/>
    <w:rsid w:val="00166CAF"/>
    <w:rsid w:val="001670C9"/>
    <w:rsid w:val="001672D0"/>
    <w:rsid w:val="00167861"/>
    <w:rsid w:val="00170056"/>
    <w:rsid w:val="001705DB"/>
    <w:rsid w:val="00170943"/>
    <w:rsid w:val="0017122B"/>
    <w:rsid w:val="001717A3"/>
    <w:rsid w:val="00171968"/>
    <w:rsid w:val="001719C8"/>
    <w:rsid w:val="00171A20"/>
    <w:rsid w:val="00171FB5"/>
    <w:rsid w:val="00172043"/>
    <w:rsid w:val="00172637"/>
    <w:rsid w:val="00172995"/>
    <w:rsid w:val="00172E2B"/>
    <w:rsid w:val="00172E5C"/>
    <w:rsid w:val="0017316A"/>
    <w:rsid w:val="001731FA"/>
    <w:rsid w:val="0017356E"/>
    <w:rsid w:val="00173B78"/>
    <w:rsid w:val="001746C2"/>
    <w:rsid w:val="00174A78"/>
    <w:rsid w:val="00174F88"/>
    <w:rsid w:val="0017508E"/>
    <w:rsid w:val="001750F6"/>
    <w:rsid w:val="00175927"/>
    <w:rsid w:val="00175987"/>
    <w:rsid w:val="00175E3F"/>
    <w:rsid w:val="00176283"/>
    <w:rsid w:val="001773C5"/>
    <w:rsid w:val="00177426"/>
    <w:rsid w:val="0017750C"/>
    <w:rsid w:val="0017764B"/>
    <w:rsid w:val="00177A19"/>
    <w:rsid w:val="00177BF7"/>
    <w:rsid w:val="00177DDA"/>
    <w:rsid w:val="00180FE5"/>
    <w:rsid w:val="001812A8"/>
    <w:rsid w:val="001812CE"/>
    <w:rsid w:val="0018173A"/>
    <w:rsid w:val="001817DB"/>
    <w:rsid w:val="00181A42"/>
    <w:rsid w:val="001828C5"/>
    <w:rsid w:val="00183118"/>
    <w:rsid w:val="00183300"/>
    <w:rsid w:val="00183667"/>
    <w:rsid w:val="001838E8"/>
    <w:rsid w:val="00183CA4"/>
    <w:rsid w:val="00184524"/>
    <w:rsid w:val="00184797"/>
    <w:rsid w:val="001848BF"/>
    <w:rsid w:val="00184DF8"/>
    <w:rsid w:val="00184E1D"/>
    <w:rsid w:val="001852F8"/>
    <w:rsid w:val="001853A5"/>
    <w:rsid w:val="001853AB"/>
    <w:rsid w:val="001856F5"/>
    <w:rsid w:val="00185F2E"/>
    <w:rsid w:val="00185F76"/>
    <w:rsid w:val="0018635A"/>
    <w:rsid w:val="001866F4"/>
    <w:rsid w:val="00186900"/>
    <w:rsid w:val="001869AF"/>
    <w:rsid w:val="00186D7B"/>
    <w:rsid w:val="0018709F"/>
    <w:rsid w:val="001872AF"/>
    <w:rsid w:val="00187691"/>
    <w:rsid w:val="00187DBB"/>
    <w:rsid w:val="00187DF0"/>
    <w:rsid w:val="00187E26"/>
    <w:rsid w:val="00187FC6"/>
    <w:rsid w:val="00190031"/>
    <w:rsid w:val="00190246"/>
    <w:rsid w:val="00190646"/>
    <w:rsid w:val="0019069E"/>
    <w:rsid w:val="001907BD"/>
    <w:rsid w:val="00190DFE"/>
    <w:rsid w:val="00190EC1"/>
    <w:rsid w:val="00190F74"/>
    <w:rsid w:val="00191159"/>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1E1"/>
    <w:rsid w:val="001952CF"/>
    <w:rsid w:val="001952D5"/>
    <w:rsid w:val="001955AD"/>
    <w:rsid w:val="00195A07"/>
    <w:rsid w:val="00195CEC"/>
    <w:rsid w:val="00195E0B"/>
    <w:rsid w:val="00195EB8"/>
    <w:rsid w:val="00195F31"/>
    <w:rsid w:val="00196E90"/>
    <w:rsid w:val="00197035"/>
    <w:rsid w:val="0019724D"/>
    <w:rsid w:val="001978B6"/>
    <w:rsid w:val="001979BC"/>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16A"/>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BD"/>
    <w:rsid w:val="001A77D4"/>
    <w:rsid w:val="001A7835"/>
    <w:rsid w:val="001A78D7"/>
    <w:rsid w:val="001A78DA"/>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3F08"/>
    <w:rsid w:val="001B441F"/>
    <w:rsid w:val="001B4443"/>
    <w:rsid w:val="001B4489"/>
    <w:rsid w:val="001B4843"/>
    <w:rsid w:val="001B4DAB"/>
    <w:rsid w:val="001B5190"/>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2E57"/>
    <w:rsid w:val="001C399D"/>
    <w:rsid w:val="001C39F2"/>
    <w:rsid w:val="001C43CE"/>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49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B42"/>
    <w:rsid w:val="001E0E26"/>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1FC"/>
    <w:rsid w:val="001F071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814"/>
    <w:rsid w:val="001F6AAE"/>
    <w:rsid w:val="001F70AA"/>
    <w:rsid w:val="001F732C"/>
    <w:rsid w:val="001F73BC"/>
    <w:rsid w:val="001F754F"/>
    <w:rsid w:val="002009E5"/>
    <w:rsid w:val="00200AAC"/>
    <w:rsid w:val="002016B4"/>
    <w:rsid w:val="00201F02"/>
    <w:rsid w:val="002023C7"/>
    <w:rsid w:val="002024DC"/>
    <w:rsid w:val="00202741"/>
    <w:rsid w:val="0020287D"/>
    <w:rsid w:val="00202A48"/>
    <w:rsid w:val="00202BF2"/>
    <w:rsid w:val="00202E0A"/>
    <w:rsid w:val="0020342E"/>
    <w:rsid w:val="002034F9"/>
    <w:rsid w:val="002037EC"/>
    <w:rsid w:val="0020382D"/>
    <w:rsid w:val="002039E9"/>
    <w:rsid w:val="00203E91"/>
    <w:rsid w:val="00204343"/>
    <w:rsid w:val="00204365"/>
    <w:rsid w:val="0020441B"/>
    <w:rsid w:val="00204699"/>
    <w:rsid w:val="002047D9"/>
    <w:rsid w:val="00204F97"/>
    <w:rsid w:val="002054D0"/>
    <w:rsid w:val="0020582A"/>
    <w:rsid w:val="002059E0"/>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918"/>
    <w:rsid w:val="00213BB6"/>
    <w:rsid w:val="00213FBF"/>
    <w:rsid w:val="0021406F"/>
    <w:rsid w:val="002142D3"/>
    <w:rsid w:val="002145DE"/>
    <w:rsid w:val="00214818"/>
    <w:rsid w:val="00214934"/>
    <w:rsid w:val="00214C9E"/>
    <w:rsid w:val="00214E41"/>
    <w:rsid w:val="00215828"/>
    <w:rsid w:val="0021582E"/>
    <w:rsid w:val="0021587F"/>
    <w:rsid w:val="00215883"/>
    <w:rsid w:val="0021596F"/>
    <w:rsid w:val="0021605B"/>
    <w:rsid w:val="00217571"/>
    <w:rsid w:val="00217D9D"/>
    <w:rsid w:val="00220221"/>
    <w:rsid w:val="002208C3"/>
    <w:rsid w:val="0022093C"/>
    <w:rsid w:val="00220C22"/>
    <w:rsid w:val="00220E00"/>
    <w:rsid w:val="00220E63"/>
    <w:rsid w:val="0022104C"/>
    <w:rsid w:val="002217A8"/>
    <w:rsid w:val="00221864"/>
    <w:rsid w:val="00221CF6"/>
    <w:rsid w:val="00221E05"/>
    <w:rsid w:val="00223261"/>
    <w:rsid w:val="0022326C"/>
    <w:rsid w:val="00223A62"/>
    <w:rsid w:val="00223B59"/>
    <w:rsid w:val="0022407C"/>
    <w:rsid w:val="002240C2"/>
    <w:rsid w:val="0022413B"/>
    <w:rsid w:val="0022483D"/>
    <w:rsid w:val="002248BA"/>
    <w:rsid w:val="00224A7F"/>
    <w:rsid w:val="00224F94"/>
    <w:rsid w:val="002250B9"/>
    <w:rsid w:val="00225E30"/>
    <w:rsid w:val="00225EA5"/>
    <w:rsid w:val="002260CD"/>
    <w:rsid w:val="002260D1"/>
    <w:rsid w:val="002262BF"/>
    <w:rsid w:val="00226A91"/>
    <w:rsid w:val="00226DAD"/>
    <w:rsid w:val="00226FEA"/>
    <w:rsid w:val="002274DE"/>
    <w:rsid w:val="002276E2"/>
    <w:rsid w:val="00227B6C"/>
    <w:rsid w:val="002300EE"/>
    <w:rsid w:val="00230964"/>
    <w:rsid w:val="00230D23"/>
    <w:rsid w:val="00231211"/>
    <w:rsid w:val="0023122D"/>
    <w:rsid w:val="00231270"/>
    <w:rsid w:val="00231299"/>
    <w:rsid w:val="002312C7"/>
    <w:rsid w:val="002313A1"/>
    <w:rsid w:val="00231B22"/>
    <w:rsid w:val="00231E78"/>
    <w:rsid w:val="002322C7"/>
    <w:rsid w:val="00232979"/>
    <w:rsid w:val="00232CBF"/>
    <w:rsid w:val="00232D97"/>
    <w:rsid w:val="002330CC"/>
    <w:rsid w:val="00233113"/>
    <w:rsid w:val="00233372"/>
    <w:rsid w:val="00233635"/>
    <w:rsid w:val="00233B3F"/>
    <w:rsid w:val="00233BD3"/>
    <w:rsid w:val="00233C7F"/>
    <w:rsid w:val="00233D09"/>
    <w:rsid w:val="00233E72"/>
    <w:rsid w:val="00234523"/>
    <w:rsid w:val="00234CE6"/>
    <w:rsid w:val="0023508B"/>
    <w:rsid w:val="0023540B"/>
    <w:rsid w:val="00235CB4"/>
    <w:rsid w:val="00235CB8"/>
    <w:rsid w:val="00235D2D"/>
    <w:rsid w:val="00235DE9"/>
    <w:rsid w:val="00235E0B"/>
    <w:rsid w:val="00235FC1"/>
    <w:rsid w:val="00236B48"/>
    <w:rsid w:val="00236BA8"/>
    <w:rsid w:val="00236D3B"/>
    <w:rsid w:val="00237A6A"/>
    <w:rsid w:val="00237D9F"/>
    <w:rsid w:val="002404FE"/>
    <w:rsid w:val="00240954"/>
    <w:rsid w:val="00240994"/>
    <w:rsid w:val="00240D8B"/>
    <w:rsid w:val="00240F77"/>
    <w:rsid w:val="00241694"/>
    <w:rsid w:val="00241F82"/>
    <w:rsid w:val="002421E4"/>
    <w:rsid w:val="002428F9"/>
    <w:rsid w:val="002429B5"/>
    <w:rsid w:val="002429EA"/>
    <w:rsid w:val="00242C2A"/>
    <w:rsid w:val="00243564"/>
    <w:rsid w:val="0024380B"/>
    <w:rsid w:val="00243973"/>
    <w:rsid w:val="00243BC0"/>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109"/>
    <w:rsid w:val="00253761"/>
    <w:rsid w:val="00253A28"/>
    <w:rsid w:val="002544BF"/>
    <w:rsid w:val="00254AD6"/>
    <w:rsid w:val="00255310"/>
    <w:rsid w:val="002556A0"/>
    <w:rsid w:val="002559E9"/>
    <w:rsid w:val="00256302"/>
    <w:rsid w:val="002564A8"/>
    <w:rsid w:val="0025666F"/>
    <w:rsid w:val="00256926"/>
    <w:rsid w:val="00256F88"/>
    <w:rsid w:val="002570EB"/>
    <w:rsid w:val="002571BA"/>
    <w:rsid w:val="002572C7"/>
    <w:rsid w:val="00257375"/>
    <w:rsid w:val="002576E5"/>
    <w:rsid w:val="0025777D"/>
    <w:rsid w:val="00257904"/>
    <w:rsid w:val="00257A15"/>
    <w:rsid w:val="00257DA0"/>
    <w:rsid w:val="0026052B"/>
    <w:rsid w:val="002605B6"/>
    <w:rsid w:val="002609EC"/>
    <w:rsid w:val="00260BDC"/>
    <w:rsid w:val="00261197"/>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78C"/>
    <w:rsid w:val="002728D0"/>
    <w:rsid w:val="00272BD1"/>
    <w:rsid w:val="002735CC"/>
    <w:rsid w:val="00273EF1"/>
    <w:rsid w:val="0027406C"/>
    <w:rsid w:val="0027457D"/>
    <w:rsid w:val="0027483A"/>
    <w:rsid w:val="002756AB"/>
    <w:rsid w:val="002757F3"/>
    <w:rsid w:val="00275B01"/>
    <w:rsid w:val="00275BAE"/>
    <w:rsid w:val="00275FC5"/>
    <w:rsid w:val="002764E8"/>
    <w:rsid w:val="0027781C"/>
    <w:rsid w:val="002778D7"/>
    <w:rsid w:val="0028019A"/>
    <w:rsid w:val="0028027D"/>
    <w:rsid w:val="00281129"/>
    <w:rsid w:val="00281161"/>
    <w:rsid w:val="0028119D"/>
    <w:rsid w:val="002813CC"/>
    <w:rsid w:val="00281774"/>
    <w:rsid w:val="00281967"/>
    <w:rsid w:val="00281A49"/>
    <w:rsid w:val="002821F8"/>
    <w:rsid w:val="00282892"/>
    <w:rsid w:val="00282FBF"/>
    <w:rsid w:val="00283383"/>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36"/>
    <w:rsid w:val="00285BF4"/>
    <w:rsid w:val="00286885"/>
    <w:rsid w:val="0028758D"/>
    <w:rsid w:val="002877EA"/>
    <w:rsid w:val="0028789B"/>
    <w:rsid w:val="00287A96"/>
    <w:rsid w:val="002902A5"/>
    <w:rsid w:val="002902A9"/>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322"/>
    <w:rsid w:val="002A0376"/>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BE2"/>
    <w:rsid w:val="002A3C7B"/>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887"/>
    <w:rsid w:val="002B2B54"/>
    <w:rsid w:val="002B2E1D"/>
    <w:rsid w:val="002B2EEB"/>
    <w:rsid w:val="002B3931"/>
    <w:rsid w:val="002B41D7"/>
    <w:rsid w:val="002B4296"/>
    <w:rsid w:val="002B46DE"/>
    <w:rsid w:val="002B49BC"/>
    <w:rsid w:val="002B4DED"/>
    <w:rsid w:val="002B4F09"/>
    <w:rsid w:val="002B5527"/>
    <w:rsid w:val="002B5647"/>
    <w:rsid w:val="002B5CD6"/>
    <w:rsid w:val="002B5D87"/>
    <w:rsid w:val="002B5FC4"/>
    <w:rsid w:val="002B6889"/>
    <w:rsid w:val="002B6FF9"/>
    <w:rsid w:val="002B7220"/>
    <w:rsid w:val="002B733A"/>
    <w:rsid w:val="002B73DF"/>
    <w:rsid w:val="002B7709"/>
    <w:rsid w:val="002B7872"/>
    <w:rsid w:val="002B7EC4"/>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4B4"/>
    <w:rsid w:val="002C6CA2"/>
    <w:rsid w:val="002C75CC"/>
    <w:rsid w:val="002C75DF"/>
    <w:rsid w:val="002D0272"/>
    <w:rsid w:val="002D071E"/>
    <w:rsid w:val="002D1149"/>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3EB"/>
    <w:rsid w:val="002E05D6"/>
    <w:rsid w:val="002E09E5"/>
    <w:rsid w:val="002E1083"/>
    <w:rsid w:val="002E12A2"/>
    <w:rsid w:val="002E1496"/>
    <w:rsid w:val="002E1601"/>
    <w:rsid w:val="002E1AC7"/>
    <w:rsid w:val="002E2021"/>
    <w:rsid w:val="002E2271"/>
    <w:rsid w:val="002E23D7"/>
    <w:rsid w:val="002E2504"/>
    <w:rsid w:val="002E3275"/>
    <w:rsid w:val="002E345A"/>
    <w:rsid w:val="002E35A6"/>
    <w:rsid w:val="002E41C3"/>
    <w:rsid w:val="002E4208"/>
    <w:rsid w:val="002E44C4"/>
    <w:rsid w:val="002E52CC"/>
    <w:rsid w:val="002E5FC2"/>
    <w:rsid w:val="002E6014"/>
    <w:rsid w:val="002E68EA"/>
    <w:rsid w:val="002E71B2"/>
    <w:rsid w:val="002E73F0"/>
    <w:rsid w:val="002E75AB"/>
    <w:rsid w:val="002E7688"/>
    <w:rsid w:val="002E77DC"/>
    <w:rsid w:val="002E78B5"/>
    <w:rsid w:val="002E7D2C"/>
    <w:rsid w:val="002E7F92"/>
    <w:rsid w:val="002E7FC7"/>
    <w:rsid w:val="002F0092"/>
    <w:rsid w:val="002F00E5"/>
    <w:rsid w:val="002F0861"/>
    <w:rsid w:val="002F0960"/>
    <w:rsid w:val="002F0AA9"/>
    <w:rsid w:val="002F0ECE"/>
    <w:rsid w:val="002F12CA"/>
    <w:rsid w:val="002F1D35"/>
    <w:rsid w:val="002F2B8D"/>
    <w:rsid w:val="002F329C"/>
    <w:rsid w:val="002F38A7"/>
    <w:rsid w:val="002F3935"/>
    <w:rsid w:val="002F3B2C"/>
    <w:rsid w:val="002F3D0C"/>
    <w:rsid w:val="002F3D14"/>
    <w:rsid w:val="002F4037"/>
    <w:rsid w:val="002F4193"/>
    <w:rsid w:val="002F4345"/>
    <w:rsid w:val="002F4376"/>
    <w:rsid w:val="002F4688"/>
    <w:rsid w:val="002F46BE"/>
    <w:rsid w:val="002F47FF"/>
    <w:rsid w:val="002F5505"/>
    <w:rsid w:val="002F5670"/>
    <w:rsid w:val="002F5796"/>
    <w:rsid w:val="002F589B"/>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A7A"/>
    <w:rsid w:val="00301B94"/>
    <w:rsid w:val="0030206E"/>
    <w:rsid w:val="0030277C"/>
    <w:rsid w:val="00302845"/>
    <w:rsid w:val="003030C8"/>
    <w:rsid w:val="003031F1"/>
    <w:rsid w:val="00303553"/>
    <w:rsid w:val="00303A11"/>
    <w:rsid w:val="003040F1"/>
    <w:rsid w:val="00304235"/>
    <w:rsid w:val="003045CA"/>
    <w:rsid w:val="00304A9B"/>
    <w:rsid w:val="003051F8"/>
    <w:rsid w:val="00305A66"/>
    <w:rsid w:val="00305BA1"/>
    <w:rsid w:val="00306661"/>
    <w:rsid w:val="00306821"/>
    <w:rsid w:val="00306A1C"/>
    <w:rsid w:val="00306F3A"/>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AE9"/>
    <w:rsid w:val="00310C63"/>
    <w:rsid w:val="00310E14"/>
    <w:rsid w:val="00310F81"/>
    <w:rsid w:val="0031101B"/>
    <w:rsid w:val="0031147D"/>
    <w:rsid w:val="00311B78"/>
    <w:rsid w:val="003121D4"/>
    <w:rsid w:val="003121E7"/>
    <w:rsid w:val="00312374"/>
    <w:rsid w:val="003125D6"/>
    <w:rsid w:val="00313F4E"/>
    <w:rsid w:val="00314353"/>
    <w:rsid w:val="0031438F"/>
    <w:rsid w:val="00314906"/>
    <w:rsid w:val="00314BFE"/>
    <w:rsid w:val="00314CB1"/>
    <w:rsid w:val="00314D6B"/>
    <w:rsid w:val="00314E29"/>
    <w:rsid w:val="00314E3A"/>
    <w:rsid w:val="00314FB4"/>
    <w:rsid w:val="003152F2"/>
    <w:rsid w:val="00315523"/>
    <w:rsid w:val="00315AB3"/>
    <w:rsid w:val="00315D93"/>
    <w:rsid w:val="0031656D"/>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899"/>
    <w:rsid w:val="00322BA7"/>
    <w:rsid w:val="00322F7E"/>
    <w:rsid w:val="003234E7"/>
    <w:rsid w:val="0032413A"/>
    <w:rsid w:val="0032438A"/>
    <w:rsid w:val="00324ED2"/>
    <w:rsid w:val="0032589D"/>
    <w:rsid w:val="00325A80"/>
    <w:rsid w:val="003262D8"/>
    <w:rsid w:val="0032658D"/>
    <w:rsid w:val="003267A6"/>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11F"/>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1CD"/>
    <w:rsid w:val="00337BAE"/>
    <w:rsid w:val="0034051E"/>
    <w:rsid w:val="003406F2"/>
    <w:rsid w:val="0034163D"/>
    <w:rsid w:val="00341685"/>
    <w:rsid w:val="0034175A"/>
    <w:rsid w:val="00341D0C"/>
    <w:rsid w:val="0034205E"/>
    <w:rsid w:val="00342395"/>
    <w:rsid w:val="003423B5"/>
    <w:rsid w:val="0034255E"/>
    <w:rsid w:val="00342573"/>
    <w:rsid w:val="00342D71"/>
    <w:rsid w:val="00343246"/>
    <w:rsid w:val="0034338C"/>
    <w:rsid w:val="00343486"/>
    <w:rsid w:val="00343646"/>
    <w:rsid w:val="003437CB"/>
    <w:rsid w:val="003437F2"/>
    <w:rsid w:val="0034383C"/>
    <w:rsid w:val="00343942"/>
    <w:rsid w:val="00343991"/>
    <w:rsid w:val="00343AB0"/>
    <w:rsid w:val="00343F8A"/>
    <w:rsid w:val="00344377"/>
    <w:rsid w:val="00344385"/>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016"/>
    <w:rsid w:val="00352229"/>
    <w:rsid w:val="003525E2"/>
    <w:rsid w:val="00352661"/>
    <w:rsid w:val="00352E95"/>
    <w:rsid w:val="0035318A"/>
    <w:rsid w:val="003534BE"/>
    <w:rsid w:val="003538B7"/>
    <w:rsid w:val="00353E15"/>
    <w:rsid w:val="0035402E"/>
    <w:rsid w:val="003541F1"/>
    <w:rsid w:val="003542C3"/>
    <w:rsid w:val="0035456A"/>
    <w:rsid w:val="0035485C"/>
    <w:rsid w:val="00354D8D"/>
    <w:rsid w:val="00354DFA"/>
    <w:rsid w:val="00355D22"/>
    <w:rsid w:val="00355DB2"/>
    <w:rsid w:val="0035669B"/>
    <w:rsid w:val="003569C3"/>
    <w:rsid w:val="003574CE"/>
    <w:rsid w:val="00357573"/>
    <w:rsid w:val="00357753"/>
    <w:rsid w:val="003578D8"/>
    <w:rsid w:val="003579ED"/>
    <w:rsid w:val="00357C52"/>
    <w:rsid w:val="00357D20"/>
    <w:rsid w:val="00360863"/>
    <w:rsid w:val="00360A6D"/>
    <w:rsid w:val="00360C55"/>
    <w:rsid w:val="00360D49"/>
    <w:rsid w:val="00360F3D"/>
    <w:rsid w:val="0036179E"/>
    <w:rsid w:val="00361F3A"/>
    <w:rsid w:val="00361FC5"/>
    <w:rsid w:val="00362002"/>
    <w:rsid w:val="003624F8"/>
    <w:rsid w:val="00362591"/>
    <w:rsid w:val="00362CCA"/>
    <w:rsid w:val="00362DCB"/>
    <w:rsid w:val="00362EDB"/>
    <w:rsid w:val="00363088"/>
    <w:rsid w:val="0036309A"/>
    <w:rsid w:val="00363D5B"/>
    <w:rsid w:val="00364128"/>
    <w:rsid w:val="0036420C"/>
    <w:rsid w:val="0036428B"/>
    <w:rsid w:val="003644C2"/>
    <w:rsid w:val="003647A9"/>
    <w:rsid w:val="00364EF8"/>
    <w:rsid w:val="00365162"/>
    <w:rsid w:val="00365511"/>
    <w:rsid w:val="003659EB"/>
    <w:rsid w:val="00365A97"/>
    <w:rsid w:val="00365B36"/>
    <w:rsid w:val="00366BD2"/>
    <w:rsid w:val="00366CB3"/>
    <w:rsid w:val="00366CEB"/>
    <w:rsid w:val="0036706A"/>
    <w:rsid w:val="0036726B"/>
    <w:rsid w:val="003674DD"/>
    <w:rsid w:val="00367F1F"/>
    <w:rsid w:val="00370AB1"/>
    <w:rsid w:val="00370C25"/>
    <w:rsid w:val="00370C78"/>
    <w:rsid w:val="00370D83"/>
    <w:rsid w:val="00370F40"/>
    <w:rsid w:val="0037174A"/>
    <w:rsid w:val="00372DF7"/>
    <w:rsid w:val="00372F3F"/>
    <w:rsid w:val="0037314C"/>
    <w:rsid w:val="003731F8"/>
    <w:rsid w:val="003733D2"/>
    <w:rsid w:val="0037357B"/>
    <w:rsid w:val="00373629"/>
    <w:rsid w:val="00373B47"/>
    <w:rsid w:val="00373C55"/>
    <w:rsid w:val="0037409C"/>
    <w:rsid w:val="0037433D"/>
    <w:rsid w:val="00374373"/>
    <w:rsid w:val="00374659"/>
    <w:rsid w:val="003748C0"/>
    <w:rsid w:val="00375552"/>
    <w:rsid w:val="003757FC"/>
    <w:rsid w:val="00375D9F"/>
    <w:rsid w:val="003768CF"/>
    <w:rsid w:val="00376B24"/>
    <w:rsid w:val="00376B27"/>
    <w:rsid w:val="00376C66"/>
    <w:rsid w:val="00376D41"/>
    <w:rsid w:val="00376F91"/>
    <w:rsid w:val="003771C9"/>
    <w:rsid w:val="00377DFD"/>
    <w:rsid w:val="003800D7"/>
    <w:rsid w:val="00380296"/>
    <w:rsid w:val="00380399"/>
    <w:rsid w:val="0038058B"/>
    <w:rsid w:val="00380742"/>
    <w:rsid w:val="00380CA9"/>
    <w:rsid w:val="00380DD8"/>
    <w:rsid w:val="00380EA5"/>
    <w:rsid w:val="00381206"/>
    <w:rsid w:val="00381229"/>
    <w:rsid w:val="00381487"/>
    <w:rsid w:val="00381A75"/>
    <w:rsid w:val="0038208C"/>
    <w:rsid w:val="00382C98"/>
    <w:rsid w:val="003838BC"/>
    <w:rsid w:val="00383F19"/>
    <w:rsid w:val="00385311"/>
    <w:rsid w:val="0038533B"/>
    <w:rsid w:val="003854DA"/>
    <w:rsid w:val="00385EAF"/>
    <w:rsid w:val="00386457"/>
    <w:rsid w:val="00386E78"/>
    <w:rsid w:val="00386FBB"/>
    <w:rsid w:val="00387DB0"/>
    <w:rsid w:val="00390D37"/>
    <w:rsid w:val="003910AD"/>
    <w:rsid w:val="003911C6"/>
    <w:rsid w:val="003912A0"/>
    <w:rsid w:val="00391397"/>
    <w:rsid w:val="00391701"/>
    <w:rsid w:val="0039281B"/>
    <w:rsid w:val="00392AE4"/>
    <w:rsid w:val="0039376E"/>
    <w:rsid w:val="003937F2"/>
    <w:rsid w:val="0039383C"/>
    <w:rsid w:val="00393CCC"/>
    <w:rsid w:val="00393D66"/>
    <w:rsid w:val="00393DBF"/>
    <w:rsid w:val="0039420C"/>
    <w:rsid w:val="00394546"/>
    <w:rsid w:val="00395283"/>
    <w:rsid w:val="00395A83"/>
    <w:rsid w:val="00396573"/>
    <w:rsid w:val="00396863"/>
    <w:rsid w:val="00396DF1"/>
    <w:rsid w:val="0039708A"/>
    <w:rsid w:val="003973B8"/>
    <w:rsid w:val="003976E7"/>
    <w:rsid w:val="00397AFF"/>
    <w:rsid w:val="00397C81"/>
    <w:rsid w:val="00397CEF"/>
    <w:rsid w:val="00397FD5"/>
    <w:rsid w:val="003A001E"/>
    <w:rsid w:val="003A0433"/>
    <w:rsid w:val="003A1292"/>
    <w:rsid w:val="003A1964"/>
    <w:rsid w:val="003A233C"/>
    <w:rsid w:val="003A26D0"/>
    <w:rsid w:val="003A299E"/>
    <w:rsid w:val="003A2DC1"/>
    <w:rsid w:val="003A38FF"/>
    <w:rsid w:val="003A3EBE"/>
    <w:rsid w:val="003A4368"/>
    <w:rsid w:val="003A43A5"/>
    <w:rsid w:val="003A5202"/>
    <w:rsid w:val="003A5221"/>
    <w:rsid w:val="003A5321"/>
    <w:rsid w:val="003A58CB"/>
    <w:rsid w:val="003A5A69"/>
    <w:rsid w:val="003A5AA9"/>
    <w:rsid w:val="003A5AC7"/>
    <w:rsid w:val="003A62CD"/>
    <w:rsid w:val="003A62FC"/>
    <w:rsid w:val="003A6C1E"/>
    <w:rsid w:val="003A754F"/>
    <w:rsid w:val="003A7604"/>
    <w:rsid w:val="003A773E"/>
    <w:rsid w:val="003A78D8"/>
    <w:rsid w:val="003A7C77"/>
    <w:rsid w:val="003B01EA"/>
    <w:rsid w:val="003B041D"/>
    <w:rsid w:val="003B0B39"/>
    <w:rsid w:val="003B1233"/>
    <w:rsid w:val="003B14A7"/>
    <w:rsid w:val="003B163C"/>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54B"/>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3905"/>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5EF"/>
    <w:rsid w:val="003D0D4F"/>
    <w:rsid w:val="003D0ECA"/>
    <w:rsid w:val="003D150C"/>
    <w:rsid w:val="003D15F9"/>
    <w:rsid w:val="003D1879"/>
    <w:rsid w:val="003D2204"/>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5C0"/>
    <w:rsid w:val="003D5610"/>
    <w:rsid w:val="003D5927"/>
    <w:rsid w:val="003D62E5"/>
    <w:rsid w:val="003D6348"/>
    <w:rsid w:val="003D645C"/>
    <w:rsid w:val="003D6AE7"/>
    <w:rsid w:val="003D6E71"/>
    <w:rsid w:val="003D7186"/>
    <w:rsid w:val="003D73DB"/>
    <w:rsid w:val="003D74BF"/>
    <w:rsid w:val="003D77E8"/>
    <w:rsid w:val="003D7DC7"/>
    <w:rsid w:val="003E04E5"/>
    <w:rsid w:val="003E0831"/>
    <w:rsid w:val="003E0C86"/>
    <w:rsid w:val="003E0E96"/>
    <w:rsid w:val="003E0F7A"/>
    <w:rsid w:val="003E1511"/>
    <w:rsid w:val="003E17F2"/>
    <w:rsid w:val="003E1FB9"/>
    <w:rsid w:val="003E242A"/>
    <w:rsid w:val="003E283E"/>
    <w:rsid w:val="003E2C55"/>
    <w:rsid w:val="003E2CBF"/>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3A9"/>
    <w:rsid w:val="003F05F6"/>
    <w:rsid w:val="003F0A33"/>
    <w:rsid w:val="003F0D00"/>
    <w:rsid w:val="003F0FBA"/>
    <w:rsid w:val="003F104F"/>
    <w:rsid w:val="003F120B"/>
    <w:rsid w:val="003F1C26"/>
    <w:rsid w:val="003F1DDF"/>
    <w:rsid w:val="003F1F0A"/>
    <w:rsid w:val="003F2A37"/>
    <w:rsid w:val="003F2D74"/>
    <w:rsid w:val="003F2FBF"/>
    <w:rsid w:val="003F33A2"/>
    <w:rsid w:val="003F3591"/>
    <w:rsid w:val="003F37EF"/>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CDD"/>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DE6"/>
    <w:rsid w:val="00404E17"/>
    <w:rsid w:val="00404E9A"/>
    <w:rsid w:val="004050ED"/>
    <w:rsid w:val="00405546"/>
    <w:rsid w:val="004057E0"/>
    <w:rsid w:val="004059E9"/>
    <w:rsid w:val="004060FF"/>
    <w:rsid w:val="004061D0"/>
    <w:rsid w:val="00406F5E"/>
    <w:rsid w:val="00406F8A"/>
    <w:rsid w:val="00407611"/>
    <w:rsid w:val="0040771F"/>
    <w:rsid w:val="00407B83"/>
    <w:rsid w:val="00407C41"/>
    <w:rsid w:val="00407E7B"/>
    <w:rsid w:val="00407E93"/>
    <w:rsid w:val="0041002F"/>
    <w:rsid w:val="004101EA"/>
    <w:rsid w:val="00410654"/>
    <w:rsid w:val="00410ED8"/>
    <w:rsid w:val="00410FB2"/>
    <w:rsid w:val="00411724"/>
    <w:rsid w:val="00411828"/>
    <w:rsid w:val="00411CA6"/>
    <w:rsid w:val="004120C1"/>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1F7"/>
    <w:rsid w:val="004154DC"/>
    <w:rsid w:val="0041572C"/>
    <w:rsid w:val="00415E9C"/>
    <w:rsid w:val="00416C29"/>
    <w:rsid w:val="00417079"/>
    <w:rsid w:val="00417118"/>
    <w:rsid w:val="0041758A"/>
    <w:rsid w:val="00417594"/>
    <w:rsid w:val="0041769B"/>
    <w:rsid w:val="00417795"/>
    <w:rsid w:val="00420509"/>
    <w:rsid w:val="00420C7D"/>
    <w:rsid w:val="00420ECE"/>
    <w:rsid w:val="00421012"/>
    <w:rsid w:val="00421584"/>
    <w:rsid w:val="0042192B"/>
    <w:rsid w:val="00421944"/>
    <w:rsid w:val="00421D95"/>
    <w:rsid w:val="00422039"/>
    <w:rsid w:val="00422567"/>
    <w:rsid w:val="0042275A"/>
    <w:rsid w:val="004227FB"/>
    <w:rsid w:val="0042293E"/>
    <w:rsid w:val="00422B84"/>
    <w:rsid w:val="0042349E"/>
    <w:rsid w:val="004236BC"/>
    <w:rsid w:val="00424B0A"/>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3EFC"/>
    <w:rsid w:val="00434267"/>
    <w:rsid w:val="00434416"/>
    <w:rsid w:val="00434662"/>
    <w:rsid w:val="004346B1"/>
    <w:rsid w:val="00434867"/>
    <w:rsid w:val="00434ED6"/>
    <w:rsid w:val="0043553F"/>
    <w:rsid w:val="004356F5"/>
    <w:rsid w:val="00435823"/>
    <w:rsid w:val="00435A2B"/>
    <w:rsid w:val="00435A4F"/>
    <w:rsid w:val="00435E60"/>
    <w:rsid w:val="00436BD6"/>
    <w:rsid w:val="0043724A"/>
    <w:rsid w:val="004400E0"/>
    <w:rsid w:val="0044012B"/>
    <w:rsid w:val="004405D1"/>
    <w:rsid w:val="00440E5E"/>
    <w:rsid w:val="00440EA9"/>
    <w:rsid w:val="00440EF6"/>
    <w:rsid w:val="0044123C"/>
    <w:rsid w:val="00441645"/>
    <w:rsid w:val="00441D19"/>
    <w:rsid w:val="00441F59"/>
    <w:rsid w:val="00441FEF"/>
    <w:rsid w:val="00442790"/>
    <w:rsid w:val="0044290A"/>
    <w:rsid w:val="00442BF5"/>
    <w:rsid w:val="00442D87"/>
    <w:rsid w:val="00443555"/>
    <w:rsid w:val="004437D6"/>
    <w:rsid w:val="00443AE7"/>
    <w:rsid w:val="00443B41"/>
    <w:rsid w:val="00443F1B"/>
    <w:rsid w:val="004446E1"/>
    <w:rsid w:val="00445852"/>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B83"/>
    <w:rsid w:val="00452F23"/>
    <w:rsid w:val="00453269"/>
    <w:rsid w:val="00453540"/>
    <w:rsid w:val="00453592"/>
    <w:rsid w:val="00453A7B"/>
    <w:rsid w:val="00453E77"/>
    <w:rsid w:val="00453FC0"/>
    <w:rsid w:val="00454375"/>
    <w:rsid w:val="004546C2"/>
    <w:rsid w:val="00454892"/>
    <w:rsid w:val="00454A1C"/>
    <w:rsid w:val="00454C3F"/>
    <w:rsid w:val="00454D28"/>
    <w:rsid w:val="004550B9"/>
    <w:rsid w:val="00455298"/>
    <w:rsid w:val="00455961"/>
    <w:rsid w:val="00456EB1"/>
    <w:rsid w:val="004571E7"/>
    <w:rsid w:val="004573D4"/>
    <w:rsid w:val="004574A4"/>
    <w:rsid w:val="00457A8A"/>
    <w:rsid w:val="00460165"/>
    <w:rsid w:val="004606AC"/>
    <w:rsid w:val="004608C9"/>
    <w:rsid w:val="00460C04"/>
    <w:rsid w:val="00460DA4"/>
    <w:rsid w:val="00460F88"/>
    <w:rsid w:val="004615BF"/>
    <w:rsid w:val="004618A1"/>
    <w:rsid w:val="00461A8B"/>
    <w:rsid w:val="00461AB4"/>
    <w:rsid w:val="00461DE9"/>
    <w:rsid w:val="0046252A"/>
    <w:rsid w:val="004625DA"/>
    <w:rsid w:val="004629EB"/>
    <w:rsid w:val="00462BAE"/>
    <w:rsid w:val="00463583"/>
    <w:rsid w:val="00463928"/>
    <w:rsid w:val="00463947"/>
    <w:rsid w:val="00463987"/>
    <w:rsid w:val="00464801"/>
    <w:rsid w:val="00464985"/>
    <w:rsid w:val="004649DD"/>
    <w:rsid w:val="00464B9F"/>
    <w:rsid w:val="00464C0B"/>
    <w:rsid w:val="00464E52"/>
    <w:rsid w:val="00464EE5"/>
    <w:rsid w:val="0046541F"/>
    <w:rsid w:val="00465CA7"/>
    <w:rsid w:val="00465FA9"/>
    <w:rsid w:val="00466252"/>
    <w:rsid w:val="00466716"/>
    <w:rsid w:val="00466A51"/>
    <w:rsid w:val="00467020"/>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27D2"/>
    <w:rsid w:val="0047375A"/>
    <w:rsid w:val="00473867"/>
    <w:rsid w:val="00473C7E"/>
    <w:rsid w:val="00473D74"/>
    <w:rsid w:val="00473EBE"/>
    <w:rsid w:val="004743B2"/>
    <w:rsid w:val="0047492D"/>
    <w:rsid w:val="00474A76"/>
    <w:rsid w:val="00474C4D"/>
    <w:rsid w:val="004751ED"/>
    <w:rsid w:val="00475417"/>
    <w:rsid w:val="004758B0"/>
    <w:rsid w:val="00475BDE"/>
    <w:rsid w:val="00476750"/>
    <w:rsid w:val="00476828"/>
    <w:rsid w:val="00476A75"/>
    <w:rsid w:val="00476C3F"/>
    <w:rsid w:val="004770EA"/>
    <w:rsid w:val="00477159"/>
    <w:rsid w:val="004776FF"/>
    <w:rsid w:val="00477949"/>
    <w:rsid w:val="00477DAA"/>
    <w:rsid w:val="00477E3A"/>
    <w:rsid w:val="00477F36"/>
    <w:rsid w:val="004800E9"/>
    <w:rsid w:val="0048048C"/>
    <w:rsid w:val="00480BFA"/>
    <w:rsid w:val="00480CF2"/>
    <w:rsid w:val="00481711"/>
    <w:rsid w:val="0048195A"/>
    <w:rsid w:val="00481B01"/>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54E"/>
    <w:rsid w:val="0048778C"/>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8A2"/>
    <w:rsid w:val="004A3C8E"/>
    <w:rsid w:val="004A3D0C"/>
    <w:rsid w:val="004A40A6"/>
    <w:rsid w:val="004A4243"/>
    <w:rsid w:val="004A43AC"/>
    <w:rsid w:val="004A464D"/>
    <w:rsid w:val="004A4D66"/>
    <w:rsid w:val="004A5FCE"/>
    <w:rsid w:val="004A6661"/>
    <w:rsid w:val="004A6698"/>
    <w:rsid w:val="004A6C82"/>
    <w:rsid w:val="004A7161"/>
    <w:rsid w:val="004A7164"/>
    <w:rsid w:val="004A72AE"/>
    <w:rsid w:val="004A746A"/>
    <w:rsid w:val="004A77A9"/>
    <w:rsid w:val="004A78EC"/>
    <w:rsid w:val="004A7C7B"/>
    <w:rsid w:val="004A7EDE"/>
    <w:rsid w:val="004B0EED"/>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5988"/>
    <w:rsid w:val="004B6025"/>
    <w:rsid w:val="004B6880"/>
    <w:rsid w:val="004B6A79"/>
    <w:rsid w:val="004B6B8E"/>
    <w:rsid w:val="004B757D"/>
    <w:rsid w:val="004B796D"/>
    <w:rsid w:val="004B7BEB"/>
    <w:rsid w:val="004B7D6E"/>
    <w:rsid w:val="004B7E2C"/>
    <w:rsid w:val="004B7FAC"/>
    <w:rsid w:val="004C09C8"/>
    <w:rsid w:val="004C0D24"/>
    <w:rsid w:val="004C0E11"/>
    <w:rsid w:val="004C0F1A"/>
    <w:rsid w:val="004C1558"/>
    <w:rsid w:val="004C197B"/>
    <w:rsid w:val="004C1B58"/>
    <w:rsid w:val="004C2129"/>
    <w:rsid w:val="004C21DB"/>
    <w:rsid w:val="004C225D"/>
    <w:rsid w:val="004C270E"/>
    <w:rsid w:val="004C2BA7"/>
    <w:rsid w:val="004C3367"/>
    <w:rsid w:val="004C3538"/>
    <w:rsid w:val="004C3AAB"/>
    <w:rsid w:val="004C3BC3"/>
    <w:rsid w:val="004C4019"/>
    <w:rsid w:val="004C4022"/>
    <w:rsid w:val="004C4D5D"/>
    <w:rsid w:val="004C4E6E"/>
    <w:rsid w:val="004C51EF"/>
    <w:rsid w:val="004C577E"/>
    <w:rsid w:val="004C6779"/>
    <w:rsid w:val="004C6788"/>
    <w:rsid w:val="004C70A8"/>
    <w:rsid w:val="004C72DA"/>
    <w:rsid w:val="004C78EC"/>
    <w:rsid w:val="004C7986"/>
    <w:rsid w:val="004C7E34"/>
    <w:rsid w:val="004D0B49"/>
    <w:rsid w:val="004D0B58"/>
    <w:rsid w:val="004D0D49"/>
    <w:rsid w:val="004D1078"/>
    <w:rsid w:val="004D1372"/>
    <w:rsid w:val="004D14E8"/>
    <w:rsid w:val="004D193A"/>
    <w:rsid w:val="004D19FE"/>
    <w:rsid w:val="004D1D1C"/>
    <w:rsid w:val="004D1E6F"/>
    <w:rsid w:val="004D2138"/>
    <w:rsid w:val="004D2215"/>
    <w:rsid w:val="004D27BF"/>
    <w:rsid w:val="004D2A18"/>
    <w:rsid w:val="004D2B8C"/>
    <w:rsid w:val="004D327A"/>
    <w:rsid w:val="004D3382"/>
    <w:rsid w:val="004D34DE"/>
    <w:rsid w:val="004D39FB"/>
    <w:rsid w:val="004D3AAD"/>
    <w:rsid w:val="004D3BB3"/>
    <w:rsid w:val="004D40A1"/>
    <w:rsid w:val="004D4E43"/>
    <w:rsid w:val="004D4EF9"/>
    <w:rsid w:val="004D5139"/>
    <w:rsid w:val="004D5176"/>
    <w:rsid w:val="004D53DD"/>
    <w:rsid w:val="004D598C"/>
    <w:rsid w:val="004D63C6"/>
    <w:rsid w:val="004D6506"/>
    <w:rsid w:val="004D66D3"/>
    <w:rsid w:val="004D6EFF"/>
    <w:rsid w:val="004D71CC"/>
    <w:rsid w:val="004D7329"/>
    <w:rsid w:val="004D73CA"/>
    <w:rsid w:val="004D751C"/>
    <w:rsid w:val="004D7798"/>
    <w:rsid w:val="004D7841"/>
    <w:rsid w:val="004D79A8"/>
    <w:rsid w:val="004D7CF2"/>
    <w:rsid w:val="004D7E77"/>
    <w:rsid w:val="004E00CE"/>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7C0"/>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CAB"/>
    <w:rsid w:val="004F0EAD"/>
    <w:rsid w:val="004F0F4E"/>
    <w:rsid w:val="004F1076"/>
    <w:rsid w:val="004F112A"/>
    <w:rsid w:val="004F154C"/>
    <w:rsid w:val="004F1D78"/>
    <w:rsid w:val="004F2496"/>
    <w:rsid w:val="004F3557"/>
    <w:rsid w:val="004F3F01"/>
    <w:rsid w:val="004F40D2"/>
    <w:rsid w:val="004F4895"/>
    <w:rsid w:val="004F4AEA"/>
    <w:rsid w:val="004F50B3"/>
    <w:rsid w:val="004F5D93"/>
    <w:rsid w:val="004F5FCF"/>
    <w:rsid w:val="004F62C8"/>
    <w:rsid w:val="004F64E4"/>
    <w:rsid w:val="004F6562"/>
    <w:rsid w:val="004F6668"/>
    <w:rsid w:val="004F6F71"/>
    <w:rsid w:val="004F74E1"/>
    <w:rsid w:val="004F75D3"/>
    <w:rsid w:val="004F7D67"/>
    <w:rsid w:val="00500DAC"/>
    <w:rsid w:val="00500F09"/>
    <w:rsid w:val="005010B4"/>
    <w:rsid w:val="00501283"/>
    <w:rsid w:val="0050129A"/>
    <w:rsid w:val="005015C8"/>
    <w:rsid w:val="00501648"/>
    <w:rsid w:val="005018E5"/>
    <w:rsid w:val="0050194B"/>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227"/>
    <w:rsid w:val="00505621"/>
    <w:rsid w:val="0050566E"/>
    <w:rsid w:val="005058B9"/>
    <w:rsid w:val="00505955"/>
    <w:rsid w:val="00506099"/>
    <w:rsid w:val="0050623B"/>
    <w:rsid w:val="00506425"/>
    <w:rsid w:val="005067A1"/>
    <w:rsid w:val="00506903"/>
    <w:rsid w:val="00506A45"/>
    <w:rsid w:val="00506B2D"/>
    <w:rsid w:val="00506BA5"/>
    <w:rsid w:val="00507675"/>
    <w:rsid w:val="00507B13"/>
    <w:rsid w:val="00507D9D"/>
    <w:rsid w:val="00507DBD"/>
    <w:rsid w:val="00510340"/>
    <w:rsid w:val="005103EE"/>
    <w:rsid w:val="00510D4A"/>
    <w:rsid w:val="00510EC5"/>
    <w:rsid w:val="00511085"/>
    <w:rsid w:val="005112EE"/>
    <w:rsid w:val="005116D2"/>
    <w:rsid w:val="00511C20"/>
    <w:rsid w:val="0051227B"/>
    <w:rsid w:val="00512503"/>
    <w:rsid w:val="0051271B"/>
    <w:rsid w:val="00513159"/>
    <w:rsid w:val="0051352E"/>
    <w:rsid w:val="005137FD"/>
    <w:rsid w:val="00514225"/>
    <w:rsid w:val="0051427C"/>
    <w:rsid w:val="005144DB"/>
    <w:rsid w:val="005145F4"/>
    <w:rsid w:val="00514C2C"/>
    <w:rsid w:val="00514C96"/>
    <w:rsid w:val="00514D97"/>
    <w:rsid w:val="005150FF"/>
    <w:rsid w:val="005153AB"/>
    <w:rsid w:val="00515A36"/>
    <w:rsid w:val="00515EA7"/>
    <w:rsid w:val="005162A8"/>
    <w:rsid w:val="005165B6"/>
    <w:rsid w:val="00516CF4"/>
    <w:rsid w:val="0051745C"/>
    <w:rsid w:val="00517858"/>
    <w:rsid w:val="0051795E"/>
    <w:rsid w:val="005202D8"/>
    <w:rsid w:val="00520786"/>
    <w:rsid w:val="00521131"/>
    <w:rsid w:val="005214C3"/>
    <w:rsid w:val="005216D1"/>
    <w:rsid w:val="00521A2C"/>
    <w:rsid w:val="005225CC"/>
    <w:rsid w:val="00522677"/>
    <w:rsid w:val="00522A8C"/>
    <w:rsid w:val="00522C38"/>
    <w:rsid w:val="005230DA"/>
    <w:rsid w:val="005230E5"/>
    <w:rsid w:val="00523A4D"/>
    <w:rsid w:val="00523CBB"/>
    <w:rsid w:val="00523ED2"/>
    <w:rsid w:val="0052413D"/>
    <w:rsid w:val="00524AF7"/>
    <w:rsid w:val="00524DFE"/>
    <w:rsid w:val="0052518B"/>
    <w:rsid w:val="00526439"/>
    <w:rsid w:val="005268F7"/>
    <w:rsid w:val="00526D3F"/>
    <w:rsid w:val="00527422"/>
    <w:rsid w:val="005279CE"/>
    <w:rsid w:val="005279DC"/>
    <w:rsid w:val="00527C83"/>
    <w:rsid w:val="00527D40"/>
    <w:rsid w:val="00527DC0"/>
    <w:rsid w:val="00530115"/>
    <w:rsid w:val="005302EC"/>
    <w:rsid w:val="0053039D"/>
    <w:rsid w:val="0053094D"/>
    <w:rsid w:val="00530BFA"/>
    <w:rsid w:val="00530D77"/>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853"/>
    <w:rsid w:val="00536A20"/>
    <w:rsid w:val="00536B1B"/>
    <w:rsid w:val="00536B5C"/>
    <w:rsid w:val="0053734A"/>
    <w:rsid w:val="005376DF"/>
    <w:rsid w:val="00537953"/>
    <w:rsid w:val="00537C59"/>
    <w:rsid w:val="00537C6B"/>
    <w:rsid w:val="00537CF8"/>
    <w:rsid w:val="00540246"/>
    <w:rsid w:val="00540D62"/>
    <w:rsid w:val="00540F68"/>
    <w:rsid w:val="0054138C"/>
    <w:rsid w:val="0054173A"/>
    <w:rsid w:val="00541863"/>
    <w:rsid w:val="00541A50"/>
    <w:rsid w:val="00541D4F"/>
    <w:rsid w:val="00541FCB"/>
    <w:rsid w:val="005420C0"/>
    <w:rsid w:val="005422A8"/>
    <w:rsid w:val="00542410"/>
    <w:rsid w:val="005435A2"/>
    <w:rsid w:val="00543855"/>
    <w:rsid w:val="005438D8"/>
    <w:rsid w:val="00543B97"/>
    <w:rsid w:val="00543C0B"/>
    <w:rsid w:val="00543CFF"/>
    <w:rsid w:val="00543E44"/>
    <w:rsid w:val="00544500"/>
    <w:rsid w:val="00544F0B"/>
    <w:rsid w:val="005452EC"/>
    <w:rsid w:val="005455E7"/>
    <w:rsid w:val="005458F0"/>
    <w:rsid w:val="00546047"/>
    <w:rsid w:val="00546065"/>
    <w:rsid w:val="00546204"/>
    <w:rsid w:val="00546C2F"/>
    <w:rsid w:val="00547113"/>
    <w:rsid w:val="00547B55"/>
    <w:rsid w:val="005501B0"/>
    <w:rsid w:val="00550BE1"/>
    <w:rsid w:val="00550BE3"/>
    <w:rsid w:val="00550CDB"/>
    <w:rsid w:val="00550FC5"/>
    <w:rsid w:val="0055189A"/>
    <w:rsid w:val="00551D37"/>
    <w:rsid w:val="00551EC6"/>
    <w:rsid w:val="005520C5"/>
    <w:rsid w:val="00552324"/>
    <w:rsid w:val="005532EE"/>
    <w:rsid w:val="00553547"/>
    <w:rsid w:val="00553D43"/>
    <w:rsid w:val="00553EF8"/>
    <w:rsid w:val="00553F82"/>
    <w:rsid w:val="0055431C"/>
    <w:rsid w:val="0055479B"/>
    <w:rsid w:val="00554C8B"/>
    <w:rsid w:val="0055507E"/>
    <w:rsid w:val="00555260"/>
    <w:rsid w:val="0055531F"/>
    <w:rsid w:val="0055544C"/>
    <w:rsid w:val="00555464"/>
    <w:rsid w:val="00555773"/>
    <w:rsid w:val="00555D5A"/>
    <w:rsid w:val="00555D6D"/>
    <w:rsid w:val="00555ECA"/>
    <w:rsid w:val="005560C4"/>
    <w:rsid w:val="00556357"/>
    <w:rsid w:val="00556667"/>
    <w:rsid w:val="00556681"/>
    <w:rsid w:val="005566C5"/>
    <w:rsid w:val="00556C57"/>
    <w:rsid w:val="00557199"/>
    <w:rsid w:val="0055749B"/>
    <w:rsid w:val="00557618"/>
    <w:rsid w:val="0055785D"/>
    <w:rsid w:val="00557951"/>
    <w:rsid w:val="00557D63"/>
    <w:rsid w:val="00557E34"/>
    <w:rsid w:val="00560017"/>
    <w:rsid w:val="00560092"/>
    <w:rsid w:val="00560373"/>
    <w:rsid w:val="005603F5"/>
    <w:rsid w:val="005606BC"/>
    <w:rsid w:val="005607BD"/>
    <w:rsid w:val="00560A70"/>
    <w:rsid w:val="005612A3"/>
    <w:rsid w:val="0056174A"/>
    <w:rsid w:val="005619A0"/>
    <w:rsid w:val="00561AA9"/>
    <w:rsid w:val="00561D4F"/>
    <w:rsid w:val="0056200A"/>
    <w:rsid w:val="005620BC"/>
    <w:rsid w:val="005624C2"/>
    <w:rsid w:val="005624DF"/>
    <w:rsid w:val="00562726"/>
    <w:rsid w:val="005628EE"/>
    <w:rsid w:val="00562A03"/>
    <w:rsid w:val="00562B1E"/>
    <w:rsid w:val="00562E54"/>
    <w:rsid w:val="00563893"/>
    <w:rsid w:val="00564819"/>
    <w:rsid w:val="00564B71"/>
    <w:rsid w:val="005651D9"/>
    <w:rsid w:val="0056528E"/>
    <w:rsid w:val="0056542E"/>
    <w:rsid w:val="005659E7"/>
    <w:rsid w:val="00565CED"/>
    <w:rsid w:val="00565D8C"/>
    <w:rsid w:val="0056611D"/>
    <w:rsid w:val="00566373"/>
    <w:rsid w:val="00566611"/>
    <w:rsid w:val="00566719"/>
    <w:rsid w:val="005667A1"/>
    <w:rsid w:val="00566A01"/>
    <w:rsid w:val="00566ED0"/>
    <w:rsid w:val="00567225"/>
    <w:rsid w:val="005679C4"/>
    <w:rsid w:val="00567D55"/>
    <w:rsid w:val="00567F3F"/>
    <w:rsid w:val="005702E3"/>
    <w:rsid w:val="005709F7"/>
    <w:rsid w:val="00570FD8"/>
    <w:rsid w:val="005711F9"/>
    <w:rsid w:val="005713D8"/>
    <w:rsid w:val="005714F2"/>
    <w:rsid w:val="00571D30"/>
    <w:rsid w:val="00571FF1"/>
    <w:rsid w:val="0057235C"/>
    <w:rsid w:val="005728CF"/>
    <w:rsid w:val="00572F25"/>
    <w:rsid w:val="0057357A"/>
    <w:rsid w:val="00573A67"/>
    <w:rsid w:val="00573CA0"/>
    <w:rsid w:val="00573EC7"/>
    <w:rsid w:val="00574735"/>
    <w:rsid w:val="005755E0"/>
    <w:rsid w:val="005759B4"/>
    <w:rsid w:val="00575CFA"/>
    <w:rsid w:val="00576302"/>
    <w:rsid w:val="005778DA"/>
    <w:rsid w:val="00577961"/>
    <w:rsid w:val="00577CDF"/>
    <w:rsid w:val="0058016D"/>
    <w:rsid w:val="00580437"/>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F21"/>
    <w:rsid w:val="00584FD3"/>
    <w:rsid w:val="005850CF"/>
    <w:rsid w:val="005850FE"/>
    <w:rsid w:val="00585787"/>
    <w:rsid w:val="005861A8"/>
    <w:rsid w:val="0058649C"/>
    <w:rsid w:val="0058682C"/>
    <w:rsid w:val="0058690D"/>
    <w:rsid w:val="00587308"/>
    <w:rsid w:val="00587BC2"/>
    <w:rsid w:val="00587BD0"/>
    <w:rsid w:val="00587D3D"/>
    <w:rsid w:val="005902DF"/>
    <w:rsid w:val="00590628"/>
    <w:rsid w:val="00590638"/>
    <w:rsid w:val="00590AFD"/>
    <w:rsid w:val="00590C25"/>
    <w:rsid w:val="00590D7F"/>
    <w:rsid w:val="00591203"/>
    <w:rsid w:val="00591257"/>
    <w:rsid w:val="00591FD8"/>
    <w:rsid w:val="00592028"/>
    <w:rsid w:val="0059245B"/>
    <w:rsid w:val="00592727"/>
    <w:rsid w:val="00592ED3"/>
    <w:rsid w:val="005935B8"/>
    <w:rsid w:val="005935D6"/>
    <w:rsid w:val="00593669"/>
    <w:rsid w:val="005936C3"/>
    <w:rsid w:val="00593922"/>
    <w:rsid w:val="00593954"/>
    <w:rsid w:val="00593C7E"/>
    <w:rsid w:val="00593E38"/>
    <w:rsid w:val="00593E8C"/>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292"/>
    <w:rsid w:val="00597380"/>
    <w:rsid w:val="005973BC"/>
    <w:rsid w:val="00597A6C"/>
    <w:rsid w:val="00597C24"/>
    <w:rsid w:val="005A00D1"/>
    <w:rsid w:val="005A01F9"/>
    <w:rsid w:val="005A0229"/>
    <w:rsid w:val="005A06C3"/>
    <w:rsid w:val="005A07A7"/>
    <w:rsid w:val="005A0ECF"/>
    <w:rsid w:val="005A12CE"/>
    <w:rsid w:val="005A1A10"/>
    <w:rsid w:val="005A1A2D"/>
    <w:rsid w:val="005A1B8E"/>
    <w:rsid w:val="005A1BFF"/>
    <w:rsid w:val="005A1F91"/>
    <w:rsid w:val="005A27BA"/>
    <w:rsid w:val="005A2C10"/>
    <w:rsid w:val="005A2C21"/>
    <w:rsid w:val="005A2E0C"/>
    <w:rsid w:val="005A2F03"/>
    <w:rsid w:val="005A3201"/>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476"/>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2D50"/>
    <w:rsid w:val="005C3A5E"/>
    <w:rsid w:val="005C40FA"/>
    <w:rsid w:val="005C4197"/>
    <w:rsid w:val="005C4E7A"/>
    <w:rsid w:val="005C50C5"/>
    <w:rsid w:val="005C5470"/>
    <w:rsid w:val="005C549A"/>
    <w:rsid w:val="005C57F9"/>
    <w:rsid w:val="005C6783"/>
    <w:rsid w:val="005C6799"/>
    <w:rsid w:val="005C6D31"/>
    <w:rsid w:val="005C6D95"/>
    <w:rsid w:val="005C6F24"/>
    <w:rsid w:val="005C6F8C"/>
    <w:rsid w:val="005C70F8"/>
    <w:rsid w:val="005C74DB"/>
    <w:rsid w:val="005C7556"/>
    <w:rsid w:val="005C75D2"/>
    <w:rsid w:val="005C7844"/>
    <w:rsid w:val="005C7867"/>
    <w:rsid w:val="005C7B16"/>
    <w:rsid w:val="005C7BDD"/>
    <w:rsid w:val="005C7F67"/>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0F"/>
    <w:rsid w:val="005D3050"/>
    <w:rsid w:val="005D3130"/>
    <w:rsid w:val="005D3806"/>
    <w:rsid w:val="005D3A77"/>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4BB"/>
    <w:rsid w:val="005D67C2"/>
    <w:rsid w:val="005D6D20"/>
    <w:rsid w:val="005D6E2D"/>
    <w:rsid w:val="005D6E45"/>
    <w:rsid w:val="005D6EB2"/>
    <w:rsid w:val="005D7883"/>
    <w:rsid w:val="005D7A86"/>
    <w:rsid w:val="005D7C7D"/>
    <w:rsid w:val="005E0EA0"/>
    <w:rsid w:val="005E16DF"/>
    <w:rsid w:val="005E2021"/>
    <w:rsid w:val="005E2312"/>
    <w:rsid w:val="005E28A4"/>
    <w:rsid w:val="005E28DA"/>
    <w:rsid w:val="005E2CA8"/>
    <w:rsid w:val="005E3087"/>
    <w:rsid w:val="005E3272"/>
    <w:rsid w:val="005E3818"/>
    <w:rsid w:val="005E3C89"/>
    <w:rsid w:val="005E4572"/>
    <w:rsid w:val="005E538C"/>
    <w:rsid w:val="005E54D2"/>
    <w:rsid w:val="005E5583"/>
    <w:rsid w:val="005E5A10"/>
    <w:rsid w:val="005E636A"/>
    <w:rsid w:val="005E66AE"/>
    <w:rsid w:val="005E66C8"/>
    <w:rsid w:val="005E6919"/>
    <w:rsid w:val="005E6A0E"/>
    <w:rsid w:val="005E71A2"/>
    <w:rsid w:val="005E742E"/>
    <w:rsid w:val="005E74ED"/>
    <w:rsid w:val="005E7615"/>
    <w:rsid w:val="005E76BC"/>
    <w:rsid w:val="005E779B"/>
    <w:rsid w:val="005E7F62"/>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8B2"/>
    <w:rsid w:val="005F6B66"/>
    <w:rsid w:val="005F6FAE"/>
    <w:rsid w:val="005F7183"/>
    <w:rsid w:val="005F7382"/>
    <w:rsid w:val="005F780A"/>
    <w:rsid w:val="005F7AC6"/>
    <w:rsid w:val="005F7DE5"/>
    <w:rsid w:val="005F7EB6"/>
    <w:rsid w:val="006004D3"/>
    <w:rsid w:val="00600689"/>
    <w:rsid w:val="00600A47"/>
    <w:rsid w:val="00600A9A"/>
    <w:rsid w:val="00600B32"/>
    <w:rsid w:val="006010FE"/>
    <w:rsid w:val="0060131C"/>
    <w:rsid w:val="00601628"/>
    <w:rsid w:val="00601A38"/>
    <w:rsid w:val="00601FDC"/>
    <w:rsid w:val="00602411"/>
    <w:rsid w:val="0060309A"/>
    <w:rsid w:val="006030A5"/>
    <w:rsid w:val="00603335"/>
    <w:rsid w:val="00603560"/>
    <w:rsid w:val="00603DFE"/>
    <w:rsid w:val="00604185"/>
    <w:rsid w:val="00604566"/>
    <w:rsid w:val="00604ABF"/>
    <w:rsid w:val="00604D09"/>
    <w:rsid w:val="00605126"/>
    <w:rsid w:val="006053E7"/>
    <w:rsid w:val="006057B8"/>
    <w:rsid w:val="006066E3"/>
    <w:rsid w:val="00606C0C"/>
    <w:rsid w:val="00606C6A"/>
    <w:rsid w:val="00606E3B"/>
    <w:rsid w:val="00606E8C"/>
    <w:rsid w:val="00606ECD"/>
    <w:rsid w:val="00607162"/>
    <w:rsid w:val="00607378"/>
    <w:rsid w:val="00607732"/>
    <w:rsid w:val="00607BB9"/>
    <w:rsid w:val="006100BE"/>
    <w:rsid w:val="006107FD"/>
    <w:rsid w:val="006108CD"/>
    <w:rsid w:val="00610A46"/>
    <w:rsid w:val="00610A93"/>
    <w:rsid w:val="00610BB7"/>
    <w:rsid w:val="00610C24"/>
    <w:rsid w:val="00610E60"/>
    <w:rsid w:val="00610E61"/>
    <w:rsid w:val="006116F3"/>
    <w:rsid w:val="00611804"/>
    <w:rsid w:val="00611910"/>
    <w:rsid w:val="00611977"/>
    <w:rsid w:val="00611C78"/>
    <w:rsid w:val="00611E68"/>
    <w:rsid w:val="00612047"/>
    <w:rsid w:val="006120EB"/>
    <w:rsid w:val="006128AC"/>
    <w:rsid w:val="00612992"/>
    <w:rsid w:val="00612AE4"/>
    <w:rsid w:val="00612C55"/>
    <w:rsid w:val="00612D29"/>
    <w:rsid w:val="00613240"/>
    <w:rsid w:val="00614272"/>
    <w:rsid w:val="00614569"/>
    <w:rsid w:val="00614588"/>
    <w:rsid w:val="006147E9"/>
    <w:rsid w:val="00615359"/>
    <w:rsid w:val="00615823"/>
    <w:rsid w:val="00616068"/>
    <w:rsid w:val="006160E0"/>
    <w:rsid w:val="0061628D"/>
    <w:rsid w:val="006162A7"/>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5C"/>
    <w:rsid w:val="00625EEB"/>
    <w:rsid w:val="006264A8"/>
    <w:rsid w:val="006269FA"/>
    <w:rsid w:val="00626DF2"/>
    <w:rsid w:val="00627888"/>
    <w:rsid w:val="00630009"/>
    <w:rsid w:val="00630080"/>
    <w:rsid w:val="00630337"/>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37CA0"/>
    <w:rsid w:val="0064047E"/>
    <w:rsid w:val="00640940"/>
    <w:rsid w:val="00640EEA"/>
    <w:rsid w:val="0064115A"/>
    <w:rsid w:val="006411AD"/>
    <w:rsid w:val="006414DB"/>
    <w:rsid w:val="00641A18"/>
    <w:rsid w:val="0064206D"/>
    <w:rsid w:val="00642390"/>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84D"/>
    <w:rsid w:val="006529B4"/>
    <w:rsid w:val="00652D5C"/>
    <w:rsid w:val="00653205"/>
    <w:rsid w:val="006533AF"/>
    <w:rsid w:val="00653704"/>
    <w:rsid w:val="0065418E"/>
    <w:rsid w:val="00654674"/>
    <w:rsid w:val="00656556"/>
    <w:rsid w:val="0065655F"/>
    <w:rsid w:val="00656610"/>
    <w:rsid w:val="0065675A"/>
    <w:rsid w:val="006567BD"/>
    <w:rsid w:val="006567DB"/>
    <w:rsid w:val="00656E84"/>
    <w:rsid w:val="00656F29"/>
    <w:rsid w:val="00657091"/>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068"/>
    <w:rsid w:val="0066222A"/>
    <w:rsid w:val="00662802"/>
    <w:rsid w:val="00662D02"/>
    <w:rsid w:val="0066340D"/>
    <w:rsid w:val="00663888"/>
    <w:rsid w:val="00663D7A"/>
    <w:rsid w:val="0066425E"/>
    <w:rsid w:val="00664615"/>
    <w:rsid w:val="00664701"/>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063"/>
    <w:rsid w:val="0067132C"/>
    <w:rsid w:val="00671356"/>
    <w:rsid w:val="00671E50"/>
    <w:rsid w:val="0067229F"/>
    <w:rsid w:val="0067236A"/>
    <w:rsid w:val="006724E2"/>
    <w:rsid w:val="0067252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77FED"/>
    <w:rsid w:val="00680256"/>
    <w:rsid w:val="00680580"/>
    <w:rsid w:val="00680782"/>
    <w:rsid w:val="00680785"/>
    <w:rsid w:val="00680D9E"/>
    <w:rsid w:val="0068157F"/>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212"/>
    <w:rsid w:val="006856C2"/>
    <w:rsid w:val="00686041"/>
    <w:rsid w:val="00686153"/>
    <w:rsid w:val="00686315"/>
    <w:rsid w:val="006863C4"/>
    <w:rsid w:val="00686571"/>
    <w:rsid w:val="006865D1"/>
    <w:rsid w:val="006869B3"/>
    <w:rsid w:val="00686FB8"/>
    <w:rsid w:val="00687022"/>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29"/>
    <w:rsid w:val="00695856"/>
    <w:rsid w:val="0069597E"/>
    <w:rsid w:val="00695A63"/>
    <w:rsid w:val="00695C4C"/>
    <w:rsid w:val="006964F2"/>
    <w:rsid w:val="00696873"/>
    <w:rsid w:val="00696DD7"/>
    <w:rsid w:val="0069712D"/>
    <w:rsid w:val="00697195"/>
    <w:rsid w:val="00697247"/>
    <w:rsid w:val="006978D1"/>
    <w:rsid w:val="006979D9"/>
    <w:rsid w:val="006A06C7"/>
    <w:rsid w:val="006A0F03"/>
    <w:rsid w:val="006A137E"/>
    <w:rsid w:val="006A1A5E"/>
    <w:rsid w:val="006A1DE9"/>
    <w:rsid w:val="006A213B"/>
    <w:rsid w:val="006A22C5"/>
    <w:rsid w:val="006A333E"/>
    <w:rsid w:val="006A34EC"/>
    <w:rsid w:val="006A37B9"/>
    <w:rsid w:val="006A3805"/>
    <w:rsid w:val="006A3D58"/>
    <w:rsid w:val="006A4D52"/>
    <w:rsid w:val="006A4E75"/>
    <w:rsid w:val="006A58A3"/>
    <w:rsid w:val="006A5BD7"/>
    <w:rsid w:val="006A5DF7"/>
    <w:rsid w:val="006A67C6"/>
    <w:rsid w:val="006A6D8B"/>
    <w:rsid w:val="006A727F"/>
    <w:rsid w:val="006A73B3"/>
    <w:rsid w:val="006A7689"/>
    <w:rsid w:val="006A790D"/>
    <w:rsid w:val="006A7AF0"/>
    <w:rsid w:val="006B018E"/>
    <w:rsid w:val="006B0801"/>
    <w:rsid w:val="006B0A17"/>
    <w:rsid w:val="006B0AA0"/>
    <w:rsid w:val="006B0EC6"/>
    <w:rsid w:val="006B0F9D"/>
    <w:rsid w:val="006B1297"/>
    <w:rsid w:val="006B18C9"/>
    <w:rsid w:val="006B1ABA"/>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974"/>
    <w:rsid w:val="006B5AC0"/>
    <w:rsid w:val="006B5EEB"/>
    <w:rsid w:val="006B6022"/>
    <w:rsid w:val="006B60DC"/>
    <w:rsid w:val="006B67D4"/>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2C4"/>
    <w:rsid w:val="006C3FE3"/>
    <w:rsid w:val="006C4326"/>
    <w:rsid w:val="006C4540"/>
    <w:rsid w:val="006C4F6F"/>
    <w:rsid w:val="006C52F8"/>
    <w:rsid w:val="006C56DC"/>
    <w:rsid w:val="006C593C"/>
    <w:rsid w:val="006C63B1"/>
    <w:rsid w:val="006C677F"/>
    <w:rsid w:val="006C6D95"/>
    <w:rsid w:val="006C72DE"/>
    <w:rsid w:val="006C74C2"/>
    <w:rsid w:val="006C74EC"/>
    <w:rsid w:val="006C776F"/>
    <w:rsid w:val="006C7E49"/>
    <w:rsid w:val="006C7F90"/>
    <w:rsid w:val="006D0741"/>
    <w:rsid w:val="006D0B76"/>
    <w:rsid w:val="006D13CF"/>
    <w:rsid w:val="006D20E9"/>
    <w:rsid w:val="006D21E3"/>
    <w:rsid w:val="006D23E3"/>
    <w:rsid w:val="006D2560"/>
    <w:rsid w:val="006D271D"/>
    <w:rsid w:val="006D292E"/>
    <w:rsid w:val="006D2A81"/>
    <w:rsid w:val="006D30FA"/>
    <w:rsid w:val="006D3AEA"/>
    <w:rsid w:val="006D3C14"/>
    <w:rsid w:val="006D41C9"/>
    <w:rsid w:val="006D4442"/>
    <w:rsid w:val="006D44D9"/>
    <w:rsid w:val="006D44F0"/>
    <w:rsid w:val="006D476E"/>
    <w:rsid w:val="006D477A"/>
    <w:rsid w:val="006D51BE"/>
    <w:rsid w:val="006D5675"/>
    <w:rsid w:val="006D5986"/>
    <w:rsid w:val="006D5CB7"/>
    <w:rsid w:val="006D5CD1"/>
    <w:rsid w:val="006D5E2B"/>
    <w:rsid w:val="006D603D"/>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B3A"/>
    <w:rsid w:val="006E5EEF"/>
    <w:rsid w:val="006E6204"/>
    <w:rsid w:val="006E63EC"/>
    <w:rsid w:val="006E694E"/>
    <w:rsid w:val="006E6A6A"/>
    <w:rsid w:val="006E6E9F"/>
    <w:rsid w:val="006E7092"/>
    <w:rsid w:val="006E70E5"/>
    <w:rsid w:val="006E748A"/>
    <w:rsid w:val="006E74BD"/>
    <w:rsid w:val="006E7855"/>
    <w:rsid w:val="006E7EC7"/>
    <w:rsid w:val="006F0065"/>
    <w:rsid w:val="006F04A3"/>
    <w:rsid w:val="006F0701"/>
    <w:rsid w:val="006F11F1"/>
    <w:rsid w:val="006F137C"/>
    <w:rsid w:val="006F1B72"/>
    <w:rsid w:val="006F205B"/>
    <w:rsid w:val="006F22E2"/>
    <w:rsid w:val="006F2B52"/>
    <w:rsid w:val="006F31C4"/>
    <w:rsid w:val="006F31DA"/>
    <w:rsid w:val="006F3395"/>
    <w:rsid w:val="006F406F"/>
    <w:rsid w:val="006F4267"/>
    <w:rsid w:val="006F42E2"/>
    <w:rsid w:val="006F4351"/>
    <w:rsid w:val="006F4B35"/>
    <w:rsid w:val="006F5232"/>
    <w:rsid w:val="006F633D"/>
    <w:rsid w:val="006F6A92"/>
    <w:rsid w:val="006F726A"/>
    <w:rsid w:val="006F72FF"/>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4EE"/>
    <w:rsid w:val="00703831"/>
    <w:rsid w:val="00703E81"/>
    <w:rsid w:val="0070538B"/>
    <w:rsid w:val="00705EF2"/>
    <w:rsid w:val="0070643D"/>
    <w:rsid w:val="00706B09"/>
    <w:rsid w:val="00706D1D"/>
    <w:rsid w:val="00706F7C"/>
    <w:rsid w:val="00710A46"/>
    <w:rsid w:val="00710CE9"/>
    <w:rsid w:val="0071121A"/>
    <w:rsid w:val="007114E1"/>
    <w:rsid w:val="0071160C"/>
    <w:rsid w:val="00711720"/>
    <w:rsid w:val="00711C4B"/>
    <w:rsid w:val="007124FF"/>
    <w:rsid w:val="0071299D"/>
    <w:rsid w:val="00712CD2"/>
    <w:rsid w:val="00712DC7"/>
    <w:rsid w:val="00712E83"/>
    <w:rsid w:val="00712FD5"/>
    <w:rsid w:val="00713753"/>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283"/>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37AC"/>
    <w:rsid w:val="00733AEA"/>
    <w:rsid w:val="00734059"/>
    <w:rsid w:val="007344AD"/>
    <w:rsid w:val="0073481B"/>
    <w:rsid w:val="00734A97"/>
    <w:rsid w:val="007351EF"/>
    <w:rsid w:val="007356A2"/>
    <w:rsid w:val="00735856"/>
    <w:rsid w:val="00735DA2"/>
    <w:rsid w:val="00735E4B"/>
    <w:rsid w:val="00735EF7"/>
    <w:rsid w:val="0073643B"/>
    <w:rsid w:val="00736627"/>
    <w:rsid w:val="00736672"/>
    <w:rsid w:val="0073683F"/>
    <w:rsid w:val="00736AEE"/>
    <w:rsid w:val="00736B2F"/>
    <w:rsid w:val="00736BCE"/>
    <w:rsid w:val="00737177"/>
    <w:rsid w:val="007371EC"/>
    <w:rsid w:val="00737484"/>
    <w:rsid w:val="007379BF"/>
    <w:rsid w:val="00737B81"/>
    <w:rsid w:val="00737C43"/>
    <w:rsid w:val="00737D92"/>
    <w:rsid w:val="0074018F"/>
    <w:rsid w:val="0074061D"/>
    <w:rsid w:val="0074078D"/>
    <w:rsid w:val="00740B6A"/>
    <w:rsid w:val="00740D54"/>
    <w:rsid w:val="007411F5"/>
    <w:rsid w:val="00741310"/>
    <w:rsid w:val="00741340"/>
    <w:rsid w:val="00741594"/>
    <w:rsid w:val="00741722"/>
    <w:rsid w:val="007417AB"/>
    <w:rsid w:val="00741DE0"/>
    <w:rsid w:val="00742CB5"/>
    <w:rsid w:val="007433E7"/>
    <w:rsid w:val="0074341B"/>
    <w:rsid w:val="007436F4"/>
    <w:rsid w:val="007439A0"/>
    <w:rsid w:val="00743FB9"/>
    <w:rsid w:val="00744239"/>
    <w:rsid w:val="00744A41"/>
    <w:rsid w:val="007457CF"/>
    <w:rsid w:val="00745913"/>
    <w:rsid w:val="00745973"/>
    <w:rsid w:val="00745A5B"/>
    <w:rsid w:val="00746837"/>
    <w:rsid w:val="0074731D"/>
    <w:rsid w:val="0074745A"/>
    <w:rsid w:val="007476A7"/>
    <w:rsid w:val="00747AA0"/>
    <w:rsid w:val="00747B2F"/>
    <w:rsid w:val="007501A7"/>
    <w:rsid w:val="007508A7"/>
    <w:rsid w:val="00750A9D"/>
    <w:rsid w:val="00750DAE"/>
    <w:rsid w:val="00751055"/>
    <w:rsid w:val="007514E6"/>
    <w:rsid w:val="00751728"/>
    <w:rsid w:val="007518D0"/>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5F7C"/>
    <w:rsid w:val="0075615B"/>
    <w:rsid w:val="00756A25"/>
    <w:rsid w:val="00756F52"/>
    <w:rsid w:val="007579AE"/>
    <w:rsid w:val="00757E6E"/>
    <w:rsid w:val="00760471"/>
    <w:rsid w:val="0076085A"/>
    <w:rsid w:val="00760AA8"/>
    <w:rsid w:val="00760D6F"/>
    <w:rsid w:val="007610C5"/>
    <w:rsid w:val="007611FE"/>
    <w:rsid w:val="0076124E"/>
    <w:rsid w:val="0076131B"/>
    <w:rsid w:val="00761458"/>
    <w:rsid w:val="007616C6"/>
    <w:rsid w:val="007619AA"/>
    <w:rsid w:val="00761BA6"/>
    <w:rsid w:val="00761D2E"/>
    <w:rsid w:val="0076235F"/>
    <w:rsid w:val="0076298B"/>
    <w:rsid w:val="00762B32"/>
    <w:rsid w:val="00762DFE"/>
    <w:rsid w:val="00762F27"/>
    <w:rsid w:val="00763119"/>
    <w:rsid w:val="0076391B"/>
    <w:rsid w:val="00763A9B"/>
    <w:rsid w:val="007642CA"/>
    <w:rsid w:val="00764CD8"/>
    <w:rsid w:val="00764CD9"/>
    <w:rsid w:val="00764DEF"/>
    <w:rsid w:val="00764FC5"/>
    <w:rsid w:val="0076517F"/>
    <w:rsid w:val="00765D8D"/>
    <w:rsid w:val="00765EA4"/>
    <w:rsid w:val="00765EA8"/>
    <w:rsid w:val="007664C7"/>
    <w:rsid w:val="0076668D"/>
    <w:rsid w:val="00767103"/>
    <w:rsid w:val="00767B3F"/>
    <w:rsid w:val="00767D69"/>
    <w:rsid w:val="00767E3E"/>
    <w:rsid w:val="0077004D"/>
    <w:rsid w:val="007702DC"/>
    <w:rsid w:val="007704B9"/>
    <w:rsid w:val="007712AE"/>
    <w:rsid w:val="00771313"/>
    <w:rsid w:val="007713B6"/>
    <w:rsid w:val="007715BD"/>
    <w:rsid w:val="007716FC"/>
    <w:rsid w:val="00771993"/>
    <w:rsid w:val="00771A04"/>
    <w:rsid w:val="00771AB0"/>
    <w:rsid w:val="00772136"/>
    <w:rsid w:val="00772313"/>
    <w:rsid w:val="00772BAD"/>
    <w:rsid w:val="00773174"/>
    <w:rsid w:val="007731A6"/>
    <w:rsid w:val="007732CF"/>
    <w:rsid w:val="00773508"/>
    <w:rsid w:val="00773874"/>
    <w:rsid w:val="00773C42"/>
    <w:rsid w:val="00773FA8"/>
    <w:rsid w:val="00773FD8"/>
    <w:rsid w:val="0077446E"/>
    <w:rsid w:val="00774B20"/>
    <w:rsid w:val="00774B57"/>
    <w:rsid w:val="00774C48"/>
    <w:rsid w:val="00774D11"/>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F25"/>
    <w:rsid w:val="00780038"/>
    <w:rsid w:val="00780161"/>
    <w:rsid w:val="00780337"/>
    <w:rsid w:val="007807A2"/>
    <w:rsid w:val="00780814"/>
    <w:rsid w:val="00781BC4"/>
    <w:rsid w:val="00781DA4"/>
    <w:rsid w:val="0078267C"/>
    <w:rsid w:val="00782A0D"/>
    <w:rsid w:val="00782A45"/>
    <w:rsid w:val="00782BF3"/>
    <w:rsid w:val="00783331"/>
    <w:rsid w:val="007833E6"/>
    <w:rsid w:val="007836E4"/>
    <w:rsid w:val="00783AB7"/>
    <w:rsid w:val="00783B5A"/>
    <w:rsid w:val="00783CF1"/>
    <w:rsid w:val="00783F4E"/>
    <w:rsid w:val="00783F6E"/>
    <w:rsid w:val="00784033"/>
    <w:rsid w:val="0078422D"/>
    <w:rsid w:val="007842A1"/>
    <w:rsid w:val="00784A92"/>
    <w:rsid w:val="007851FF"/>
    <w:rsid w:val="007855F1"/>
    <w:rsid w:val="0078568E"/>
    <w:rsid w:val="00785B63"/>
    <w:rsid w:val="00785BDF"/>
    <w:rsid w:val="00785F42"/>
    <w:rsid w:val="00785FA7"/>
    <w:rsid w:val="0078620B"/>
    <w:rsid w:val="007868DA"/>
    <w:rsid w:val="00786962"/>
    <w:rsid w:val="007869C9"/>
    <w:rsid w:val="00786C60"/>
    <w:rsid w:val="0078712A"/>
    <w:rsid w:val="00787A25"/>
    <w:rsid w:val="00787AA6"/>
    <w:rsid w:val="00787D31"/>
    <w:rsid w:val="00787FC5"/>
    <w:rsid w:val="007901DD"/>
    <w:rsid w:val="007906E2"/>
    <w:rsid w:val="0079106F"/>
    <w:rsid w:val="0079159C"/>
    <w:rsid w:val="007915D8"/>
    <w:rsid w:val="00791A10"/>
    <w:rsid w:val="00791FDE"/>
    <w:rsid w:val="00792A18"/>
    <w:rsid w:val="00792A6B"/>
    <w:rsid w:val="00792ADE"/>
    <w:rsid w:val="007931F3"/>
    <w:rsid w:val="007938CF"/>
    <w:rsid w:val="00793ABE"/>
    <w:rsid w:val="00793B2A"/>
    <w:rsid w:val="00793CF7"/>
    <w:rsid w:val="007943CF"/>
    <w:rsid w:val="0079459D"/>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05"/>
    <w:rsid w:val="00796FAE"/>
    <w:rsid w:val="0079717F"/>
    <w:rsid w:val="007972E2"/>
    <w:rsid w:val="0079745A"/>
    <w:rsid w:val="007976DA"/>
    <w:rsid w:val="00797A7C"/>
    <w:rsid w:val="00797D7A"/>
    <w:rsid w:val="007A0240"/>
    <w:rsid w:val="007A0521"/>
    <w:rsid w:val="007A059C"/>
    <w:rsid w:val="007A073C"/>
    <w:rsid w:val="007A0D83"/>
    <w:rsid w:val="007A140B"/>
    <w:rsid w:val="007A1780"/>
    <w:rsid w:val="007A1A16"/>
    <w:rsid w:val="007A1F91"/>
    <w:rsid w:val="007A218D"/>
    <w:rsid w:val="007A27FD"/>
    <w:rsid w:val="007A28EC"/>
    <w:rsid w:val="007A2A1F"/>
    <w:rsid w:val="007A2B86"/>
    <w:rsid w:val="007A2EE2"/>
    <w:rsid w:val="007A300D"/>
    <w:rsid w:val="007A3056"/>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265"/>
    <w:rsid w:val="007B05AD"/>
    <w:rsid w:val="007B06DB"/>
    <w:rsid w:val="007B09CD"/>
    <w:rsid w:val="007B0A8E"/>
    <w:rsid w:val="007B0AFA"/>
    <w:rsid w:val="007B0EF5"/>
    <w:rsid w:val="007B0F31"/>
    <w:rsid w:val="007B13D0"/>
    <w:rsid w:val="007B1A68"/>
    <w:rsid w:val="007B1BF0"/>
    <w:rsid w:val="007B1DCD"/>
    <w:rsid w:val="007B20E9"/>
    <w:rsid w:val="007B2359"/>
    <w:rsid w:val="007B2B96"/>
    <w:rsid w:val="007B2D3F"/>
    <w:rsid w:val="007B30FF"/>
    <w:rsid w:val="007B31DA"/>
    <w:rsid w:val="007B3C4C"/>
    <w:rsid w:val="007B3CFC"/>
    <w:rsid w:val="007B450F"/>
    <w:rsid w:val="007B460C"/>
    <w:rsid w:val="007B4813"/>
    <w:rsid w:val="007B49BC"/>
    <w:rsid w:val="007B4FFD"/>
    <w:rsid w:val="007B5209"/>
    <w:rsid w:val="007B5252"/>
    <w:rsid w:val="007B55B7"/>
    <w:rsid w:val="007B5B9F"/>
    <w:rsid w:val="007B5C19"/>
    <w:rsid w:val="007B6188"/>
    <w:rsid w:val="007B656C"/>
    <w:rsid w:val="007B6A85"/>
    <w:rsid w:val="007B6CF3"/>
    <w:rsid w:val="007B6DFB"/>
    <w:rsid w:val="007B6E81"/>
    <w:rsid w:val="007B714C"/>
    <w:rsid w:val="007B7261"/>
    <w:rsid w:val="007B7489"/>
    <w:rsid w:val="007B7490"/>
    <w:rsid w:val="007B7518"/>
    <w:rsid w:val="007C005F"/>
    <w:rsid w:val="007C00A2"/>
    <w:rsid w:val="007C05A6"/>
    <w:rsid w:val="007C06FA"/>
    <w:rsid w:val="007C1040"/>
    <w:rsid w:val="007C140B"/>
    <w:rsid w:val="007C1548"/>
    <w:rsid w:val="007C2161"/>
    <w:rsid w:val="007C249C"/>
    <w:rsid w:val="007C24D7"/>
    <w:rsid w:val="007C2C5A"/>
    <w:rsid w:val="007C347B"/>
    <w:rsid w:val="007C36BB"/>
    <w:rsid w:val="007C3888"/>
    <w:rsid w:val="007C38E7"/>
    <w:rsid w:val="007C3A9C"/>
    <w:rsid w:val="007C3BFC"/>
    <w:rsid w:val="007C44B1"/>
    <w:rsid w:val="007C51E1"/>
    <w:rsid w:val="007C56D4"/>
    <w:rsid w:val="007C5C9F"/>
    <w:rsid w:val="007C63D7"/>
    <w:rsid w:val="007C650D"/>
    <w:rsid w:val="007C67E5"/>
    <w:rsid w:val="007C6C01"/>
    <w:rsid w:val="007C6D09"/>
    <w:rsid w:val="007C6DB6"/>
    <w:rsid w:val="007C755B"/>
    <w:rsid w:val="007C7C5E"/>
    <w:rsid w:val="007C7F99"/>
    <w:rsid w:val="007D04FE"/>
    <w:rsid w:val="007D069C"/>
    <w:rsid w:val="007D1306"/>
    <w:rsid w:val="007D1377"/>
    <w:rsid w:val="007D17EB"/>
    <w:rsid w:val="007D19F7"/>
    <w:rsid w:val="007D1C29"/>
    <w:rsid w:val="007D2269"/>
    <w:rsid w:val="007D22A9"/>
    <w:rsid w:val="007D2839"/>
    <w:rsid w:val="007D28BE"/>
    <w:rsid w:val="007D297D"/>
    <w:rsid w:val="007D2F8A"/>
    <w:rsid w:val="007D32E1"/>
    <w:rsid w:val="007D3348"/>
    <w:rsid w:val="007D339E"/>
    <w:rsid w:val="007D34F9"/>
    <w:rsid w:val="007D370E"/>
    <w:rsid w:val="007D4904"/>
    <w:rsid w:val="007D4A7E"/>
    <w:rsid w:val="007D50CD"/>
    <w:rsid w:val="007D5217"/>
    <w:rsid w:val="007D532B"/>
    <w:rsid w:val="007D5594"/>
    <w:rsid w:val="007D5D60"/>
    <w:rsid w:val="007D656F"/>
    <w:rsid w:val="007D6876"/>
    <w:rsid w:val="007D70BC"/>
    <w:rsid w:val="007D71F4"/>
    <w:rsid w:val="007D7483"/>
    <w:rsid w:val="007D763E"/>
    <w:rsid w:val="007D7949"/>
    <w:rsid w:val="007D7A76"/>
    <w:rsid w:val="007D7B0E"/>
    <w:rsid w:val="007E1AC8"/>
    <w:rsid w:val="007E1BD2"/>
    <w:rsid w:val="007E22B2"/>
    <w:rsid w:val="007E2880"/>
    <w:rsid w:val="007E2B7E"/>
    <w:rsid w:val="007E308A"/>
    <w:rsid w:val="007E35D8"/>
    <w:rsid w:val="007E374F"/>
    <w:rsid w:val="007E38C0"/>
    <w:rsid w:val="007E3D43"/>
    <w:rsid w:val="007E413A"/>
    <w:rsid w:val="007E4226"/>
    <w:rsid w:val="007E49D9"/>
    <w:rsid w:val="007E53A1"/>
    <w:rsid w:val="007E5518"/>
    <w:rsid w:val="007E595E"/>
    <w:rsid w:val="007E59F6"/>
    <w:rsid w:val="007E5E6D"/>
    <w:rsid w:val="007E5EFB"/>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7F"/>
    <w:rsid w:val="007F29CC"/>
    <w:rsid w:val="007F2B31"/>
    <w:rsid w:val="007F2C91"/>
    <w:rsid w:val="007F2D82"/>
    <w:rsid w:val="007F2F74"/>
    <w:rsid w:val="007F3051"/>
    <w:rsid w:val="007F40C6"/>
    <w:rsid w:val="007F40E8"/>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0A2B"/>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D31"/>
    <w:rsid w:val="00811EAF"/>
    <w:rsid w:val="00811ECC"/>
    <w:rsid w:val="008127FE"/>
    <w:rsid w:val="00813057"/>
    <w:rsid w:val="00813408"/>
    <w:rsid w:val="00813761"/>
    <w:rsid w:val="00813DC4"/>
    <w:rsid w:val="00814A9E"/>
    <w:rsid w:val="00814E8E"/>
    <w:rsid w:val="008153D1"/>
    <w:rsid w:val="0081557A"/>
    <w:rsid w:val="008156AA"/>
    <w:rsid w:val="00815BB8"/>
    <w:rsid w:val="00815CC0"/>
    <w:rsid w:val="00815FC6"/>
    <w:rsid w:val="008160FF"/>
    <w:rsid w:val="008162D3"/>
    <w:rsid w:val="0081654B"/>
    <w:rsid w:val="0081654D"/>
    <w:rsid w:val="0081663C"/>
    <w:rsid w:val="00816794"/>
    <w:rsid w:val="00816DC8"/>
    <w:rsid w:val="0081707E"/>
    <w:rsid w:val="00817126"/>
    <w:rsid w:val="00817461"/>
    <w:rsid w:val="00817920"/>
    <w:rsid w:val="008179F6"/>
    <w:rsid w:val="00817D2C"/>
    <w:rsid w:val="00817EDB"/>
    <w:rsid w:val="00820078"/>
    <w:rsid w:val="008201C5"/>
    <w:rsid w:val="008206F4"/>
    <w:rsid w:val="008208BC"/>
    <w:rsid w:val="00820D59"/>
    <w:rsid w:val="008213D7"/>
    <w:rsid w:val="0082177B"/>
    <w:rsid w:val="00821E2E"/>
    <w:rsid w:val="00821E73"/>
    <w:rsid w:val="008225C7"/>
    <w:rsid w:val="0082282F"/>
    <w:rsid w:val="00822B2A"/>
    <w:rsid w:val="00822CF5"/>
    <w:rsid w:val="008233C9"/>
    <w:rsid w:val="008236EF"/>
    <w:rsid w:val="008237E7"/>
    <w:rsid w:val="00823835"/>
    <w:rsid w:val="00823A6E"/>
    <w:rsid w:val="00823BEA"/>
    <w:rsid w:val="00824082"/>
    <w:rsid w:val="00824339"/>
    <w:rsid w:val="008247ED"/>
    <w:rsid w:val="00824830"/>
    <w:rsid w:val="008250DB"/>
    <w:rsid w:val="00825C48"/>
    <w:rsid w:val="00826BFA"/>
    <w:rsid w:val="0082748C"/>
    <w:rsid w:val="008276D3"/>
    <w:rsid w:val="00827E6A"/>
    <w:rsid w:val="00830290"/>
    <w:rsid w:val="008309CC"/>
    <w:rsid w:val="00830CD8"/>
    <w:rsid w:val="00830D47"/>
    <w:rsid w:val="00830FEF"/>
    <w:rsid w:val="0083144C"/>
    <w:rsid w:val="0083192B"/>
    <w:rsid w:val="00831952"/>
    <w:rsid w:val="00831D54"/>
    <w:rsid w:val="00832365"/>
    <w:rsid w:val="008324D6"/>
    <w:rsid w:val="008325E5"/>
    <w:rsid w:val="008328A9"/>
    <w:rsid w:val="00832C51"/>
    <w:rsid w:val="00833B70"/>
    <w:rsid w:val="00833F52"/>
    <w:rsid w:val="00834108"/>
    <w:rsid w:val="0083461C"/>
    <w:rsid w:val="008346B0"/>
    <w:rsid w:val="00834CA7"/>
    <w:rsid w:val="008350F4"/>
    <w:rsid w:val="008353E6"/>
    <w:rsid w:val="00835907"/>
    <w:rsid w:val="00835BE3"/>
    <w:rsid w:val="00836006"/>
    <w:rsid w:val="00836065"/>
    <w:rsid w:val="00836068"/>
    <w:rsid w:val="008361CF"/>
    <w:rsid w:val="00836319"/>
    <w:rsid w:val="008364D7"/>
    <w:rsid w:val="00836780"/>
    <w:rsid w:val="008368C1"/>
    <w:rsid w:val="00837336"/>
    <w:rsid w:val="00837B65"/>
    <w:rsid w:val="0084078E"/>
    <w:rsid w:val="008416F6"/>
    <w:rsid w:val="00841793"/>
    <w:rsid w:val="008418F5"/>
    <w:rsid w:val="00842327"/>
    <w:rsid w:val="008425D5"/>
    <w:rsid w:val="00843127"/>
    <w:rsid w:val="00843349"/>
    <w:rsid w:val="008433AC"/>
    <w:rsid w:val="00843CCB"/>
    <w:rsid w:val="00843EA1"/>
    <w:rsid w:val="00844673"/>
    <w:rsid w:val="00844AF4"/>
    <w:rsid w:val="00844BC2"/>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B37"/>
    <w:rsid w:val="00854E28"/>
    <w:rsid w:val="0085513A"/>
    <w:rsid w:val="008551F6"/>
    <w:rsid w:val="008556EC"/>
    <w:rsid w:val="00855A91"/>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1FF6"/>
    <w:rsid w:val="00862631"/>
    <w:rsid w:val="00862656"/>
    <w:rsid w:val="008626EC"/>
    <w:rsid w:val="008627C2"/>
    <w:rsid w:val="00862DDB"/>
    <w:rsid w:val="00863043"/>
    <w:rsid w:val="0086388F"/>
    <w:rsid w:val="008638D7"/>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4C"/>
    <w:rsid w:val="00871886"/>
    <w:rsid w:val="00871CDE"/>
    <w:rsid w:val="0087217C"/>
    <w:rsid w:val="0087225D"/>
    <w:rsid w:val="008723D6"/>
    <w:rsid w:val="00872451"/>
    <w:rsid w:val="00872489"/>
    <w:rsid w:val="008724DD"/>
    <w:rsid w:val="00872E1E"/>
    <w:rsid w:val="00872F10"/>
    <w:rsid w:val="0087345B"/>
    <w:rsid w:val="00873878"/>
    <w:rsid w:val="00873F3B"/>
    <w:rsid w:val="00873F5E"/>
    <w:rsid w:val="00874D75"/>
    <w:rsid w:val="008762FD"/>
    <w:rsid w:val="008764CE"/>
    <w:rsid w:val="00876746"/>
    <w:rsid w:val="00876CEB"/>
    <w:rsid w:val="00876D3B"/>
    <w:rsid w:val="00876F08"/>
    <w:rsid w:val="0087788F"/>
    <w:rsid w:val="00877990"/>
    <w:rsid w:val="00877FC5"/>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2D6F"/>
    <w:rsid w:val="0088452A"/>
    <w:rsid w:val="00884545"/>
    <w:rsid w:val="00884628"/>
    <w:rsid w:val="00884CC5"/>
    <w:rsid w:val="008858F5"/>
    <w:rsid w:val="00886036"/>
    <w:rsid w:val="008860FE"/>
    <w:rsid w:val="008868D4"/>
    <w:rsid w:val="00886B09"/>
    <w:rsid w:val="00886B43"/>
    <w:rsid w:val="00886BD9"/>
    <w:rsid w:val="008870D0"/>
    <w:rsid w:val="008871B3"/>
    <w:rsid w:val="0088784E"/>
    <w:rsid w:val="00887D0E"/>
    <w:rsid w:val="00887F88"/>
    <w:rsid w:val="008900A1"/>
    <w:rsid w:val="008901A2"/>
    <w:rsid w:val="00890D4E"/>
    <w:rsid w:val="00890DF9"/>
    <w:rsid w:val="008910CA"/>
    <w:rsid w:val="00891571"/>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2B82"/>
    <w:rsid w:val="008A33A1"/>
    <w:rsid w:val="008A36AC"/>
    <w:rsid w:val="008A4512"/>
    <w:rsid w:val="008A455D"/>
    <w:rsid w:val="008A56BC"/>
    <w:rsid w:val="008A56FF"/>
    <w:rsid w:val="008A5D8E"/>
    <w:rsid w:val="008A5EFB"/>
    <w:rsid w:val="008A6750"/>
    <w:rsid w:val="008A6E7F"/>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03E"/>
    <w:rsid w:val="008B423C"/>
    <w:rsid w:val="008B4268"/>
    <w:rsid w:val="008B4561"/>
    <w:rsid w:val="008B4715"/>
    <w:rsid w:val="008B4BB1"/>
    <w:rsid w:val="008B4E23"/>
    <w:rsid w:val="008B5301"/>
    <w:rsid w:val="008B5530"/>
    <w:rsid w:val="008B5A51"/>
    <w:rsid w:val="008B5A7C"/>
    <w:rsid w:val="008B5AD0"/>
    <w:rsid w:val="008B5F63"/>
    <w:rsid w:val="008B6267"/>
    <w:rsid w:val="008B6A18"/>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1"/>
    <w:rsid w:val="008D07D3"/>
    <w:rsid w:val="008D0CD8"/>
    <w:rsid w:val="008D15A3"/>
    <w:rsid w:val="008D15DA"/>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761E"/>
    <w:rsid w:val="008D786C"/>
    <w:rsid w:val="008D7E20"/>
    <w:rsid w:val="008E05F6"/>
    <w:rsid w:val="008E05FE"/>
    <w:rsid w:val="008E099B"/>
    <w:rsid w:val="008E0EEE"/>
    <w:rsid w:val="008E103B"/>
    <w:rsid w:val="008E1C8B"/>
    <w:rsid w:val="008E1D12"/>
    <w:rsid w:val="008E1F20"/>
    <w:rsid w:val="008E34B2"/>
    <w:rsid w:val="008E3519"/>
    <w:rsid w:val="008E3A37"/>
    <w:rsid w:val="008E4290"/>
    <w:rsid w:val="008E4449"/>
    <w:rsid w:val="008E479C"/>
    <w:rsid w:val="008E490A"/>
    <w:rsid w:val="008E4A7F"/>
    <w:rsid w:val="008E4AA5"/>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15C"/>
    <w:rsid w:val="008F1457"/>
    <w:rsid w:val="008F169E"/>
    <w:rsid w:val="008F1708"/>
    <w:rsid w:val="008F1BC0"/>
    <w:rsid w:val="008F1C5A"/>
    <w:rsid w:val="008F1DA3"/>
    <w:rsid w:val="008F2618"/>
    <w:rsid w:val="008F2640"/>
    <w:rsid w:val="008F343D"/>
    <w:rsid w:val="008F3953"/>
    <w:rsid w:val="008F3A5E"/>
    <w:rsid w:val="008F3B1D"/>
    <w:rsid w:val="008F42FF"/>
    <w:rsid w:val="008F4366"/>
    <w:rsid w:val="008F591A"/>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5B2"/>
    <w:rsid w:val="009017A6"/>
    <w:rsid w:val="0090188F"/>
    <w:rsid w:val="00901AC6"/>
    <w:rsid w:val="009024CD"/>
    <w:rsid w:val="00902D59"/>
    <w:rsid w:val="009031C8"/>
    <w:rsid w:val="009032F1"/>
    <w:rsid w:val="00903D3E"/>
    <w:rsid w:val="009045E9"/>
    <w:rsid w:val="009045EE"/>
    <w:rsid w:val="00904E40"/>
    <w:rsid w:val="0090534E"/>
    <w:rsid w:val="0090551D"/>
    <w:rsid w:val="009058CB"/>
    <w:rsid w:val="00905A46"/>
    <w:rsid w:val="00905D9A"/>
    <w:rsid w:val="0090608F"/>
    <w:rsid w:val="0090621B"/>
    <w:rsid w:val="009070F5"/>
    <w:rsid w:val="009074FA"/>
    <w:rsid w:val="00910373"/>
    <w:rsid w:val="00910537"/>
    <w:rsid w:val="0091082B"/>
    <w:rsid w:val="00910A64"/>
    <w:rsid w:val="00911C2E"/>
    <w:rsid w:val="00911C33"/>
    <w:rsid w:val="00911D22"/>
    <w:rsid w:val="00911FB1"/>
    <w:rsid w:val="009125CF"/>
    <w:rsid w:val="0091260C"/>
    <w:rsid w:val="0091292F"/>
    <w:rsid w:val="009129CD"/>
    <w:rsid w:val="00912B93"/>
    <w:rsid w:val="00913496"/>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759"/>
    <w:rsid w:val="009169F9"/>
    <w:rsid w:val="00916AA5"/>
    <w:rsid w:val="00916D64"/>
    <w:rsid w:val="00916D72"/>
    <w:rsid w:val="00917285"/>
    <w:rsid w:val="009203B6"/>
    <w:rsid w:val="00920594"/>
    <w:rsid w:val="00920988"/>
    <w:rsid w:val="00920B4A"/>
    <w:rsid w:val="00920BFB"/>
    <w:rsid w:val="00921BA7"/>
    <w:rsid w:val="00921BC3"/>
    <w:rsid w:val="00921CBE"/>
    <w:rsid w:val="00921E06"/>
    <w:rsid w:val="00922C9B"/>
    <w:rsid w:val="00922E12"/>
    <w:rsid w:val="009232F6"/>
    <w:rsid w:val="009236FD"/>
    <w:rsid w:val="00923E4A"/>
    <w:rsid w:val="00923EA9"/>
    <w:rsid w:val="00924661"/>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16A"/>
    <w:rsid w:val="009342FA"/>
    <w:rsid w:val="0093437A"/>
    <w:rsid w:val="00935124"/>
    <w:rsid w:val="0093569B"/>
    <w:rsid w:val="009356C8"/>
    <w:rsid w:val="00935BDE"/>
    <w:rsid w:val="00936B4C"/>
    <w:rsid w:val="00936C95"/>
    <w:rsid w:val="00936CC2"/>
    <w:rsid w:val="00936DD1"/>
    <w:rsid w:val="00936FF5"/>
    <w:rsid w:val="009370FB"/>
    <w:rsid w:val="00937328"/>
    <w:rsid w:val="009374DF"/>
    <w:rsid w:val="009377F2"/>
    <w:rsid w:val="00937C21"/>
    <w:rsid w:val="00937CFA"/>
    <w:rsid w:val="0094043C"/>
    <w:rsid w:val="009404EE"/>
    <w:rsid w:val="00940917"/>
    <w:rsid w:val="0094092C"/>
    <w:rsid w:val="0094101B"/>
    <w:rsid w:val="00941910"/>
    <w:rsid w:val="00941A15"/>
    <w:rsid w:val="00941A67"/>
    <w:rsid w:val="00941D91"/>
    <w:rsid w:val="009420A1"/>
    <w:rsid w:val="0094225A"/>
    <w:rsid w:val="009424B4"/>
    <w:rsid w:val="00942C2D"/>
    <w:rsid w:val="0094301A"/>
    <w:rsid w:val="00943705"/>
    <w:rsid w:val="00943B33"/>
    <w:rsid w:val="009446C4"/>
    <w:rsid w:val="00944920"/>
    <w:rsid w:val="00944A44"/>
    <w:rsid w:val="00944A6A"/>
    <w:rsid w:val="0094525C"/>
    <w:rsid w:val="00945372"/>
    <w:rsid w:val="00945877"/>
    <w:rsid w:val="00945B52"/>
    <w:rsid w:val="00945B89"/>
    <w:rsid w:val="0094614C"/>
    <w:rsid w:val="0094614E"/>
    <w:rsid w:val="0094635C"/>
    <w:rsid w:val="009465F7"/>
    <w:rsid w:val="00946CB7"/>
    <w:rsid w:val="009478E7"/>
    <w:rsid w:val="00947BEB"/>
    <w:rsid w:val="009501E4"/>
    <w:rsid w:val="00950419"/>
    <w:rsid w:val="0095075E"/>
    <w:rsid w:val="009507A5"/>
    <w:rsid w:val="00950BFD"/>
    <w:rsid w:val="00950E9A"/>
    <w:rsid w:val="00950F1F"/>
    <w:rsid w:val="0095104A"/>
    <w:rsid w:val="009510C8"/>
    <w:rsid w:val="0095123E"/>
    <w:rsid w:val="009514DD"/>
    <w:rsid w:val="00951BB3"/>
    <w:rsid w:val="0095202A"/>
    <w:rsid w:val="009525BE"/>
    <w:rsid w:val="009526E2"/>
    <w:rsid w:val="00952BA7"/>
    <w:rsid w:val="00952E91"/>
    <w:rsid w:val="009530D1"/>
    <w:rsid w:val="00953370"/>
    <w:rsid w:val="009542E5"/>
    <w:rsid w:val="00954AE8"/>
    <w:rsid w:val="00954C9D"/>
    <w:rsid w:val="00954D6B"/>
    <w:rsid w:val="0095592E"/>
    <w:rsid w:val="00955DAF"/>
    <w:rsid w:val="00955F51"/>
    <w:rsid w:val="009568FB"/>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2F2C"/>
    <w:rsid w:val="00963437"/>
    <w:rsid w:val="00963478"/>
    <w:rsid w:val="009635AA"/>
    <w:rsid w:val="009637B2"/>
    <w:rsid w:val="00963A09"/>
    <w:rsid w:val="00963AEC"/>
    <w:rsid w:val="00963E16"/>
    <w:rsid w:val="0096407B"/>
    <w:rsid w:val="00964226"/>
    <w:rsid w:val="009654D8"/>
    <w:rsid w:val="009659D1"/>
    <w:rsid w:val="00965A08"/>
    <w:rsid w:val="00965AC5"/>
    <w:rsid w:val="00965BD1"/>
    <w:rsid w:val="0096654D"/>
    <w:rsid w:val="00966706"/>
    <w:rsid w:val="009668F9"/>
    <w:rsid w:val="00966C81"/>
    <w:rsid w:val="00966C92"/>
    <w:rsid w:val="00966CF3"/>
    <w:rsid w:val="009671C0"/>
    <w:rsid w:val="009673DD"/>
    <w:rsid w:val="00967476"/>
    <w:rsid w:val="00967496"/>
    <w:rsid w:val="00967940"/>
    <w:rsid w:val="00967A19"/>
    <w:rsid w:val="00967C56"/>
    <w:rsid w:val="009707D3"/>
    <w:rsid w:val="00970B27"/>
    <w:rsid w:val="009712D7"/>
    <w:rsid w:val="0097185F"/>
    <w:rsid w:val="00971B55"/>
    <w:rsid w:val="00971BE2"/>
    <w:rsid w:val="00971C57"/>
    <w:rsid w:val="00971D66"/>
    <w:rsid w:val="00972232"/>
    <w:rsid w:val="00972976"/>
    <w:rsid w:val="00973158"/>
    <w:rsid w:val="009731F4"/>
    <w:rsid w:val="0097328C"/>
    <w:rsid w:val="009732DE"/>
    <w:rsid w:val="00973359"/>
    <w:rsid w:val="00973E1A"/>
    <w:rsid w:val="00973F07"/>
    <w:rsid w:val="00973F11"/>
    <w:rsid w:val="00974593"/>
    <w:rsid w:val="0097478B"/>
    <w:rsid w:val="009747D7"/>
    <w:rsid w:val="00974C02"/>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A03"/>
    <w:rsid w:val="00980E01"/>
    <w:rsid w:val="00980EA4"/>
    <w:rsid w:val="009815EE"/>
    <w:rsid w:val="00981F8A"/>
    <w:rsid w:val="00981FF2"/>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604"/>
    <w:rsid w:val="0099193B"/>
    <w:rsid w:val="00991B18"/>
    <w:rsid w:val="00991B27"/>
    <w:rsid w:val="009922F4"/>
    <w:rsid w:val="00992907"/>
    <w:rsid w:val="00992F80"/>
    <w:rsid w:val="009934D0"/>
    <w:rsid w:val="00993874"/>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24"/>
    <w:rsid w:val="009967E1"/>
    <w:rsid w:val="00996827"/>
    <w:rsid w:val="00996A50"/>
    <w:rsid w:val="00996E0A"/>
    <w:rsid w:val="009977E0"/>
    <w:rsid w:val="009A02E1"/>
    <w:rsid w:val="009A0A62"/>
    <w:rsid w:val="009A0CF8"/>
    <w:rsid w:val="009A130E"/>
    <w:rsid w:val="009A1D26"/>
    <w:rsid w:val="009A1E4F"/>
    <w:rsid w:val="009A1EAB"/>
    <w:rsid w:val="009A2224"/>
    <w:rsid w:val="009A2A2A"/>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88B"/>
    <w:rsid w:val="009A7A24"/>
    <w:rsid w:val="009B0A83"/>
    <w:rsid w:val="009B11BE"/>
    <w:rsid w:val="009B164B"/>
    <w:rsid w:val="009B19FB"/>
    <w:rsid w:val="009B1A69"/>
    <w:rsid w:val="009B1AE2"/>
    <w:rsid w:val="009B1BB0"/>
    <w:rsid w:val="009B1E67"/>
    <w:rsid w:val="009B2400"/>
    <w:rsid w:val="009B279E"/>
    <w:rsid w:val="009B284B"/>
    <w:rsid w:val="009B2B2E"/>
    <w:rsid w:val="009B2BB1"/>
    <w:rsid w:val="009B2D98"/>
    <w:rsid w:val="009B33D0"/>
    <w:rsid w:val="009B3D57"/>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5C30"/>
    <w:rsid w:val="009C6065"/>
    <w:rsid w:val="009C64EC"/>
    <w:rsid w:val="009C687F"/>
    <w:rsid w:val="009C75E0"/>
    <w:rsid w:val="009D0A0D"/>
    <w:rsid w:val="009D0A20"/>
    <w:rsid w:val="009D0B0E"/>
    <w:rsid w:val="009D101E"/>
    <w:rsid w:val="009D14CB"/>
    <w:rsid w:val="009D1FF2"/>
    <w:rsid w:val="009D253F"/>
    <w:rsid w:val="009D28D7"/>
    <w:rsid w:val="009D2B7A"/>
    <w:rsid w:val="009D2CCF"/>
    <w:rsid w:val="009D2D4D"/>
    <w:rsid w:val="009D2D56"/>
    <w:rsid w:val="009D3A92"/>
    <w:rsid w:val="009D4A0A"/>
    <w:rsid w:val="009D4C84"/>
    <w:rsid w:val="009D4D20"/>
    <w:rsid w:val="009D4DC1"/>
    <w:rsid w:val="009D4F4F"/>
    <w:rsid w:val="009D4FA7"/>
    <w:rsid w:val="009D51AD"/>
    <w:rsid w:val="009D5D7B"/>
    <w:rsid w:val="009D6928"/>
    <w:rsid w:val="009D6BC5"/>
    <w:rsid w:val="009D6C1F"/>
    <w:rsid w:val="009D6E98"/>
    <w:rsid w:val="009D7892"/>
    <w:rsid w:val="009D7BB7"/>
    <w:rsid w:val="009E03A1"/>
    <w:rsid w:val="009E0713"/>
    <w:rsid w:val="009E0A33"/>
    <w:rsid w:val="009E1088"/>
    <w:rsid w:val="009E128A"/>
    <w:rsid w:val="009E1B01"/>
    <w:rsid w:val="009E1BA8"/>
    <w:rsid w:val="009E1CD5"/>
    <w:rsid w:val="009E1E1F"/>
    <w:rsid w:val="009E1F37"/>
    <w:rsid w:val="009E1FDF"/>
    <w:rsid w:val="009E200C"/>
    <w:rsid w:val="009E2502"/>
    <w:rsid w:val="009E27A7"/>
    <w:rsid w:val="009E2B09"/>
    <w:rsid w:val="009E342F"/>
    <w:rsid w:val="009E390C"/>
    <w:rsid w:val="009E3D0F"/>
    <w:rsid w:val="009E3F96"/>
    <w:rsid w:val="009E4CA8"/>
    <w:rsid w:val="009E51B7"/>
    <w:rsid w:val="009E579D"/>
    <w:rsid w:val="009E5E1B"/>
    <w:rsid w:val="009E5F8D"/>
    <w:rsid w:val="009E66C7"/>
    <w:rsid w:val="009E69CA"/>
    <w:rsid w:val="009E6DEC"/>
    <w:rsid w:val="009E7050"/>
    <w:rsid w:val="009E71FB"/>
    <w:rsid w:val="009E72BF"/>
    <w:rsid w:val="009E7332"/>
    <w:rsid w:val="009E78C2"/>
    <w:rsid w:val="009F029D"/>
    <w:rsid w:val="009F043C"/>
    <w:rsid w:val="009F0F52"/>
    <w:rsid w:val="009F13AD"/>
    <w:rsid w:val="009F1507"/>
    <w:rsid w:val="009F1E86"/>
    <w:rsid w:val="009F1FF3"/>
    <w:rsid w:val="009F2578"/>
    <w:rsid w:val="009F2EF0"/>
    <w:rsid w:val="009F3362"/>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93A"/>
    <w:rsid w:val="00A00C9F"/>
    <w:rsid w:val="00A00CFB"/>
    <w:rsid w:val="00A01273"/>
    <w:rsid w:val="00A01BCF"/>
    <w:rsid w:val="00A01E85"/>
    <w:rsid w:val="00A01F0E"/>
    <w:rsid w:val="00A01FE2"/>
    <w:rsid w:val="00A0200E"/>
    <w:rsid w:val="00A020C9"/>
    <w:rsid w:val="00A023AE"/>
    <w:rsid w:val="00A028FC"/>
    <w:rsid w:val="00A02C4F"/>
    <w:rsid w:val="00A02E28"/>
    <w:rsid w:val="00A02F64"/>
    <w:rsid w:val="00A0306E"/>
    <w:rsid w:val="00A03350"/>
    <w:rsid w:val="00A03A42"/>
    <w:rsid w:val="00A04083"/>
    <w:rsid w:val="00A043C3"/>
    <w:rsid w:val="00A05887"/>
    <w:rsid w:val="00A05BD1"/>
    <w:rsid w:val="00A05BD2"/>
    <w:rsid w:val="00A0681C"/>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2BE"/>
    <w:rsid w:val="00A132F0"/>
    <w:rsid w:val="00A13B3E"/>
    <w:rsid w:val="00A13C1B"/>
    <w:rsid w:val="00A13D36"/>
    <w:rsid w:val="00A13F4E"/>
    <w:rsid w:val="00A14439"/>
    <w:rsid w:val="00A14A94"/>
    <w:rsid w:val="00A14DB9"/>
    <w:rsid w:val="00A1516D"/>
    <w:rsid w:val="00A155F1"/>
    <w:rsid w:val="00A15736"/>
    <w:rsid w:val="00A15D66"/>
    <w:rsid w:val="00A1622B"/>
    <w:rsid w:val="00A165AF"/>
    <w:rsid w:val="00A16B27"/>
    <w:rsid w:val="00A16B5A"/>
    <w:rsid w:val="00A16CE4"/>
    <w:rsid w:val="00A17BE5"/>
    <w:rsid w:val="00A17D19"/>
    <w:rsid w:val="00A17D41"/>
    <w:rsid w:val="00A20000"/>
    <w:rsid w:val="00A20A8F"/>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B8E"/>
    <w:rsid w:val="00A23F89"/>
    <w:rsid w:val="00A24174"/>
    <w:rsid w:val="00A246F1"/>
    <w:rsid w:val="00A247DD"/>
    <w:rsid w:val="00A24857"/>
    <w:rsid w:val="00A248B1"/>
    <w:rsid w:val="00A24F51"/>
    <w:rsid w:val="00A2527C"/>
    <w:rsid w:val="00A2534E"/>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56B"/>
    <w:rsid w:val="00A31827"/>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6C88"/>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7B2"/>
    <w:rsid w:val="00A42848"/>
    <w:rsid w:val="00A42B12"/>
    <w:rsid w:val="00A43528"/>
    <w:rsid w:val="00A4383E"/>
    <w:rsid w:val="00A43B87"/>
    <w:rsid w:val="00A442E4"/>
    <w:rsid w:val="00A4490F"/>
    <w:rsid w:val="00A449F1"/>
    <w:rsid w:val="00A44EB9"/>
    <w:rsid w:val="00A452FC"/>
    <w:rsid w:val="00A4532B"/>
    <w:rsid w:val="00A45360"/>
    <w:rsid w:val="00A45783"/>
    <w:rsid w:val="00A45851"/>
    <w:rsid w:val="00A459D2"/>
    <w:rsid w:val="00A45A43"/>
    <w:rsid w:val="00A45BC3"/>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4BD"/>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2EC0"/>
    <w:rsid w:val="00A633B9"/>
    <w:rsid w:val="00A63A26"/>
    <w:rsid w:val="00A64163"/>
    <w:rsid w:val="00A6433B"/>
    <w:rsid w:val="00A6498D"/>
    <w:rsid w:val="00A65285"/>
    <w:rsid w:val="00A6530E"/>
    <w:rsid w:val="00A65A60"/>
    <w:rsid w:val="00A66C51"/>
    <w:rsid w:val="00A66CB4"/>
    <w:rsid w:val="00A66CE6"/>
    <w:rsid w:val="00A66F0B"/>
    <w:rsid w:val="00A67005"/>
    <w:rsid w:val="00A6738C"/>
    <w:rsid w:val="00A674F1"/>
    <w:rsid w:val="00A67934"/>
    <w:rsid w:val="00A70200"/>
    <w:rsid w:val="00A70D96"/>
    <w:rsid w:val="00A7113D"/>
    <w:rsid w:val="00A711D9"/>
    <w:rsid w:val="00A716D9"/>
    <w:rsid w:val="00A717A0"/>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0EC"/>
    <w:rsid w:val="00A7514E"/>
    <w:rsid w:val="00A75398"/>
    <w:rsid w:val="00A753B0"/>
    <w:rsid w:val="00A75742"/>
    <w:rsid w:val="00A75CFE"/>
    <w:rsid w:val="00A760BF"/>
    <w:rsid w:val="00A76148"/>
    <w:rsid w:val="00A76422"/>
    <w:rsid w:val="00A76911"/>
    <w:rsid w:val="00A76AA6"/>
    <w:rsid w:val="00A76E55"/>
    <w:rsid w:val="00A76E86"/>
    <w:rsid w:val="00A770D0"/>
    <w:rsid w:val="00A774F4"/>
    <w:rsid w:val="00A77BF9"/>
    <w:rsid w:val="00A80066"/>
    <w:rsid w:val="00A800A3"/>
    <w:rsid w:val="00A802D5"/>
    <w:rsid w:val="00A8055D"/>
    <w:rsid w:val="00A80698"/>
    <w:rsid w:val="00A80BEA"/>
    <w:rsid w:val="00A80C6C"/>
    <w:rsid w:val="00A80EF5"/>
    <w:rsid w:val="00A81176"/>
    <w:rsid w:val="00A81409"/>
    <w:rsid w:val="00A8169B"/>
    <w:rsid w:val="00A8181F"/>
    <w:rsid w:val="00A81BBD"/>
    <w:rsid w:val="00A81FEA"/>
    <w:rsid w:val="00A82059"/>
    <w:rsid w:val="00A83015"/>
    <w:rsid w:val="00A830B8"/>
    <w:rsid w:val="00A83233"/>
    <w:rsid w:val="00A83565"/>
    <w:rsid w:val="00A836E7"/>
    <w:rsid w:val="00A837FC"/>
    <w:rsid w:val="00A84253"/>
    <w:rsid w:val="00A84B8F"/>
    <w:rsid w:val="00A84EE0"/>
    <w:rsid w:val="00A853F2"/>
    <w:rsid w:val="00A854B4"/>
    <w:rsid w:val="00A85524"/>
    <w:rsid w:val="00A8579D"/>
    <w:rsid w:val="00A85AB6"/>
    <w:rsid w:val="00A85ECF"/>
    <w:rsid w:val="00A8604E"/>
    <w:rsid w:val="00A8634F"/>
    <w:rsid w:val="00A86B70"/>
    <w:rsid w:val="00A86BCF"/>
    <w:rsid w:val="00A86D2A"/>
    <w:rsid w:val="00A8725B"/>
    <w:rsid w:val="00A873CC"/>
    <w:rsid w:val="00A87571"/>
    <w:rsid w:val="00A87768"/>
    <w:rsid w:val="00A87E08"/>
    <w:rsid w:val="00A9032C"/>
    <w:rsid w:val="00A9066E"/>
    <w:rsid w:val="00A90D54"/>
    <w:rsid w:val="00A90DE7"/>
    <w:rsid w:val="00A913B9"/>
    <w:rsid w:val="00A914F2"/>
    <w:rsid w:val="00A915FD"/>
    <w:rsid w:val="00A92487"/>
    <w:rsid w:val="00A9307A"/>
    <w:rsid w:val="00A93BB4"/>
    <w:rsid w:val="00A93E4A"/>
    <w:rsid w:val="00A93FFD"/>
    <w:rsid w:val="00A940B9"/>
    <w:rsid w:val="00A942D6"/>
    <w:rsid w:val="00A943FC"/>
    <w:rsid w:val="00A94819"/>
    <w:rsid w:val="00A94923"/>
    <w:rsid w:val="00A94C2A"/>
    <w:rsid w:val="00A94D33"/>
    <w:rsid w:val="00A94E41"/>
    <w:rsid w:val="00A95C45"/>
    <w:rsid w:val="00A961B2"/>
    <w:rsid w:val="00A9626F"/>
    <w:rsid w:val="00A963BF"/>
    <w:rsid w:val="00A963EE"/>
    <w:rsid w:val="00A9696A"/>
    <w:rsid w:val="00A96AD8"/>
    <w:rsid w:val="00A9793A"/>
    <w:rsid w:val="00A979A7"/>
    <w:rsid w:val="00A97B25"/>
    <w:rsid w:val="00AA0577"/>
    <w:rsid w:val="00AA07B9"/>
    <w:rsid w:val="00AA17AF"/>
    <w:rsid w:val="00AA1DF2"/>
    <w:rsid w:val="00AA2149"/>
    <w:rsid w:val="00AA23D3"/>
    <w:rsid w:val="00AA2B28"/>
    <w:rsid w:val="00AA320B"/>
    <w:rsid w:val="00AA3256"/>
    <w:rsid w:val="00AA3299"/>
    <w:rsid w:val="00AA32C8"/>
    <w:rsid w:val="00AA389C"/>
    <w:rsid w:val="00AA3F79"/>
    <w:rsid w:val="00AA3FE6"/>
    <w:rsid w:val="00AA42E3"/>
    <w:rsid w:val="00AA576C"/>
    <w:rsid w:val="00AA594C"/>
    <w:rsid w:val="00AA5A54"/>
    <w:rsid w:val="00AA603A"/>
    <w:rsid w:val="00AA641F"/>
    <w:rsid w:val="00AA648E"/>
    <w:rsid w:val="00AA66FF"/>
    <w:rsid w:val="00AA6F9C"/>
    <w:rsid w:val="00AA7090"/>
    <w:rsid w:val="00AA7155"/>
    <w:rsid w:val="00AA72A2"/>
    <w:rsid w:val="00AA7351"/>
    <w:rsid w:val="00AA76E1"/>
    <w:rsid w:val="00AA7E20"/>
    <w:rsid w:val="00AB0344"/>
    <w:rsid w:val="00AB06C2"/>
    <w:rsid w:val="00AB083A"/>
    <w:rsid w:val="00AB0E29"/>
    <w:rsid w:val="00AB13F1"/>
    <w:rsid w:val="00AB1AA1"/>
    <w:rsid w:val="00AB1C3A"/>
    <w:rsid w:val="00AB1E3D"/>
    <w:rsid w:val="00AB1E98"/>
    <w:rsid w:val="00AB2996"/>
    <w:rsid w:val="00AB2AEF"/>
    <w:rsid w:val="00AB3241"/>
    <w:rsid w:val="00AB390F"/>
    <w:rsid w:val="00AB41BD"/>
    <w:rsid w:val="00AB433E"/>
    <w:rsid w:val="00AB48C1"/>
    <w:rsid w:val="00AB5201"/>
    <w:rsid w:val="00AB54DF"/>
    <w:rsid w:val="00AB5A30"/>
    <w:rsid w:val="00AB5EDD"/>
    <w:rsid w:val="00AB5EE9"/>
    <w:rsid w:val="00AB6208"/>
    <w:rsid w:val="00AB63F6"/>
    <w:rsid w:val="00AB6833"/>
    <w:rsid w:val="00AB6A3B"/>
    <w:rsid w:val="00AB6C67"/>
    <w:rsid w:val="00AB6E8C"/>
    <w:rsid w:val="00AB6F2C"/>
    <w:rsid w:val="00AB7100"/>
    <w:rsid w:val="00AB72CF"/>
    <w:rsid w:val="00AB775A"/>
    <w:rsid w:val="00AB78AF"/>
    <w:rsid w:val="00AB79F3"/>
    <w:rsid w:val="00AB7AEB"/>
    <w:rsid w:val="00AC04E9"/>
    <w:rsid w:val="00AC0596"/>
    <w:rsid w:val="00AC05ED"/>
    <w:rsid w:val="00AC08ED"/>
    <w:rsid w:val="00AC0E23"/>
    <w:rsid w:val="00AC1064"/>
    <w:rsid w:val="00AC148D"/>
    <w:rsid w:val="00AC17C2"/>
    <w:rsid w:val="00AC1972"/>
    <w:rsid w:val="00AC1F4A"/>
    <w:rsid w:val="00AC220A"/>
    <w:rsid w:val="00AC26C8"/>
    <w:rsid w:val="00AC2C01"/>
    <w:rsid w:val="00AC31CA"/>
    <w:rsid w:val="00AC3F4A"/>
    <w:rsid w:val="00AC4103"/>
    <w:rsid w:val="00AC4460"/>
    <w:rsid w:val="00AC4D57"/>
    <w:rsid w:val="00AC4FAD"/>
    <w:rsid w:val="00AC56AC"/>
    <w:rsid w:val="00AC5A34"/>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2C5"/>
    <w:rsid w:val="00AD14DF"/>
    <w:rsid w:val="00AD17FE"/>
    <w:rsid w:val="00AD187F"/>
    <w:rsid w:val="00AD19D4"/>
    <w:rsid w:val="00AD1BA5"/>
    <w:rsid w:val="00AD1C03"/>
    <w:rsid w:val="00AD1F73"/>
    <w:rsid w:val="00AD204A"/>
    <w:rsid w:val="00AD21E4"/>
    <w:rsid w:val="00AD24E0"/>
    <w:rsid w:val="00AD2756"/>
    <w:rsid w:val="00AD27F7"/>
    <w:rsid w:val="00AD2A22"/>
    <w:rsid w:val="00AD2A8E"/>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13A"/>
    <w:rsid w:val="00AE02C3"/>
    <w:rsid w:val="00AE0361"/>
    <w:rsid w:val="00AE045F"/>
    <w:rsid w:val="00AE086B"/>
    <w:rsid w:val="00AE0FF5"/>
    <w:rsid w:val="00AE1018"/>
    <w:rsid w:val="00AE1632"/>
    <w:rsid w:val="00AE168A"/>
    <w:rsid w:val="00AE17FA"/>
    <w:rsid w:val="00AE2190"/>
    <w:rsid w:val="00AE230F"/>
    <w:rsid w:val="00AE29F5"/>
    <w:rsid w:val="00AE2EBD"/>
    <w:rsid w:val="00AE358F"/>
    <w:rsid w:val="00AE400E"/>
    <w:rsid w:val="00AE49D6"/>
    <w:rsid w:val="00AE509E"/>
    <w:rsid w:val="00AE527E"/>
    <w:rsid w:val="00AE54DF"/>
    <w:rsid w:val="00AE59F6"/>
    <w:rsid w:val="00AE5BFC"/>
    <w:rsid w:val="00AE5EB8"/>
    <w:rsid w:val="00AE6538"/>
    <w:rsid w:val="00AE6648"/>
    <w:rsid w:val="00AE6AC9"/>
    <w:rsid w:val="00AE6AE3"/>
    <w:rsid w:val="00AE6DB4"/>
    <w:rsid w:val="00AE70ED"/>
    <w:rsid w:val="00AE7837"/>
    <w:rsid w:val="00AE7E18"/>
    <w:rsid w:val="00AE7EDA"/>
    <w:rsid w:val="00AF0307"/>
    <w:rsid w:val="00AF05E9"/>
    <w:rsid w:val="00AF0F9D"/>
    <w:rsid w:val="00AF1409"/>
    <w:rsid w:val="00AF17F5"/>
    <w:rsid w:val="00AF1FC9"/>
    <w:rsid w:val="00AF20AE"/>
    <w:rsid w:val="00AF223A"/>
    <w:rsid w:val="00AF2844"/>
    <w:rsid w:val="00AF296E"/>
    <w:rsid w:val="00AF2D5C"/>
    <w:rsid w:val="00AF3163"/>
    <w:rsid w:val="00AF3325"/>
    <w:rsid w:val="00AF345F"/>
    <w:rsid w:val="00AF380E"/>
    <w:rsid w:val="00AF3BE7"/>
    <w:rsid w:val="00AF4956"/>
    <w:rsid w:val="00AF4CDE"/>
    <w:rsid w:val="00AF5111"/>
    <w:rsid w:val="00AF5392"/>
    <w:rsid w:val="00AF55FC"/>
    <w:rsid w:val="00AF58AB"/>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840"/>
    <w:rsid w:val="00B02D8B"/>
    <w:rsid w:val="00B0336D"/>
    <w:rsid w:val="00B03601"/>
    <w:rsid w:val="00B0370D"/>
    <w:rsid w:val="00B04340"/>
    <w:rsid w:val="00B04B8E"/>
    <w:rsid w:val="00B05920"/>
    <w:rsid w:val="00B05C80"/>
    <w:rsid w:val="00B05E6E"/>
    <w:rsid w:val="00B071B4"/>
    <w:rsid w:val="00B07671"/>
    <w:rsid w:val="00B07AB5"/>
    <w:rsid w:val="00B07D02"/>
    <w:rsid w:val="00B07D89"/>
    <w:rsid w:val="00B07EA1"/>
    <w:rsid w:val="00B07ECA"/>
    <w:rsid w:val="00B07EEC"/>
    <w:rsid w:val="00B10137"/>
    <w:rsid w:val="00B105D5"/>
    <w:rsid w:val="00B106AE"/>
    <w:rsid w:val="00B108F0"/>
    <w:rsid w:val="00B10ACE"/>
    <w:rsid w:val="00B11211"/>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06E0"/>
    <w:rsid w:val="00B20791"/>
    <w:rsid w:val="00B210C2"/>
    <w:rsid w:val="00B21620"/>
    <w:rsid w:val="00B21C4C"/>
    <w:rsid w:val="00B221A4"/>
    <w:rsid w:val="00B222ED"/>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9A8"/>
    <w:rsid w:val="00B26B88"/>
    <w:rsid w:val="00B26BCD"/>
    <w:rsid w:val="00B26C13"/>
    <w:rsid w:val="00B27349"/>
    <w:rsid w:val="00B27354"/>
    <w:rsid w:val="00B2778A"/>
    <w:rsid w:val="00B27950"/>
    <w:rsid w:val="00B309F1"/>
    <w:rsid w:val="00B30AC5"/>
    <w:rsid w:val="00B30EE6"/>
    <w:rsid w:val="00B30FAF"/>
    <w:rsid w:val="00B310D0"/>
    <w:rsid w:val="00B3122B"/>
    <w:rsid w:val="00B317CA"/>
    <w:rsid w:val="00B31F8B"/>
    <w:rsid w:val="00B3291B"/>
    <w:rsid w:val="00B329B7"/>
    <w:rsid w:val="00B329D2"/>
    <w:rsid w:val="00B33312"/>
    <w:rsid w:val="00B33636"/>
    <w:rsid w:val="00B33744"/>
    <w:rsid w:val="00B337F6"/>
    <w:rsid w:val="00B34095"/>
    <w:rsid w:val="00B340E4"/>
    <w:rsid w:val="00B341F1"/>
    <w:rsid w:val="00B3478E"/>
    <w:rsid w:val="00B34DC7"/>
    <w:rsid w:val="00B352A0"/>
    <w:rsid w:val="00B353A0"/>
    <w:rsid w:val="00B353E6"/>
    <w:rsid w:val="00B3557C"/>
    <w:rsid w:val="00B35B72"/>
    <w:rsid w:val="00B361CB"/>
    <w:rsid w:val="00B36553"/>
    <w:rsid w:val="00B36943"/>
    <w:rsid w:val="00B3699B"/>
    <w:rsid w:val="00B36BB2"/>
    <w:rsid w:val="00B36D01"/>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041"/>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056B"/>
    <w:rsid w:val="00B511E1"/>
    <w:rsid w:val="00B512EA"/>
    <w:rsid w:val="00B51566"/>
    <w:rsid w:val="00B51DD6"/>
    <w:rsid w:val="00B51FB9"/>
    <w:rsid w:val="00B526A3"/>
    <w:rsid w:val="00B52994"/>
    <w:rsid w:val="00B52C17"/>
    <w:rsid w:val="00B52EF2"/>
    <w:rsid w:val="00B52F20"/>
    <w:rsid w:val="00B5310A"/>
    <w:rsid w:val="00B538E9"/>
    <w:rsid w:val="00B54313"/>
    <w:rsid w:val="00B54503"/>
    <w:rsid w:val="00B5508B"/>
    <w:rsid w:val="00B55BCE"/>
    <w:rsid w:val="00B55C8D"/>
    <w:rsid w:val="00B566D6"/>
    <w:rsid w:val="00B56D6A"/>
    <w:rsid w:val="00B57307"/>
    <w:rsid w:val="00B57577"/>
    <w:rsid w:val="00B57A13"/>
    <w:rsid w:val="00B57FD4"/>
    <w:rsid w:val="00B600A2"/>
    <w:rsid w:val="00B6012C"/>
    <w:rsid w:val="00B60362"/>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A70"/>
    <w:rsid w:val="00B70B18"/>
    <w:rsid w:val="00B70C62"/>
    <w:rsid w:val="00B70D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4FC1"/>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54B"/>
    <w:rsid w:val="00B81DE8"/>
    <w:rsid w:val="00B81EDD"/>
    <w:rsid w:val="00B82176"/>
    <w:rsid w:val="00B82937"/>
    <w:rsid w:val="00B82AFE"/>
    <w:rsid w:val="00B82D7F"/>
    <w:rsid w:val="00B82DC7"/>
    <w:rsid w:val="00B83F2A"/>
    <w:rsid w:val="00B855B2"/>
    <w:rsid w:val="00B85D80"/>
    <w:rsid w:val="00B8637B"/>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D2C"/>
    <w:rsid w:val="00B92FAD"/>
    <w:rsid w:val="00B93302"/>
    <w:rsid w:val="00B93586"/>
    <w:rsid w:val="00B935C8"/>
    <w:rsid w:val="00B93C18"/>
    <w:rsid w:val="00B93E99"/>
    <w:rsid w:val="00B94196"/>
    <w:rsid w:val="00B94786"/>
    <w:rsid w:val="00B94987"/>
    <w:rsid w:val="00B9513F"/>
    <w:rsid w:val="00B956BE"/>
    <w:rsid w:val="00B958B0"/>
    <w:rsid w:val="00B95C8D"/>
    <w:rsid w:val="00B965A5"/>
    <w:rsid w:val="00B9693F"/>
    <w:rsid w:val="00B96957"/>
    <w:rsid w:val="00B976C1"/>
    <w:rsid w:val="00B97EF1"/>
    <w:rsid w:val="00BA0414"/>
    <w:rsid w:val="00BA04E1"/>
    <w:rsid w:val="00BA0780"/>
    <w:rsid w:val="00BA0F17"/>
    <w:rsid w:val="00BA178E"/>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4A3"/>
    <w:rsid w:val="00BA59EB"/>
    <w:rsid w:val="00BA5C1D"/>
    <w:rsid w:val="00BA603D"/>
    <w:rsid w:val="00BA63ED"/>
    <w:rsid w:val="00BA6743"/>
    <w:rsid w:val="00BA68CA"/>
    <w:rsid w:val="00BA68D0"/>
    <w:rsid w:val="00BA7156"/>
    <w:rsid w:val="00BA7998"/>
    <w:rsid w:val="00BA7AC8"/>
    <w:rsid w:val="00BA7D00"/>
    <w:rsid w:val="00BA7D29"/>
    <w:rsid w:val="00BA7E08"/>
    <w:rsid w:val="00BB040C"/>
    <w:rsid w:val="00BB0566"/>
    <w:rsid w:val="00BB09F7"/>
    <w:rsid w:val="00BB0B61"/>
    <w:rsid w:val="00BB0F50"/>
    <w:rsid w:val="00BB1441"/>
    <w:rsid w:val="00BB179E"/>
    <w:rsid w:val="00BB1B0D"/>
    <w:rsid w:val="00BB1BDE"/>
    <w:rsid w:val="00BB1C9A"/>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6626"/>
    <w:rsid w:val="00BB7C4F"/>
    <w:rsid w:val="00BC05F4"/>
    <w:rsid w:val="00BC0FB8"/>
    <w:rsid w:val="00BC0FD8"/>
    <w:rsid w:val="00BC1097"/>
    <w:rsid w:val="00BC1552"/>
    <w:rsid w:val="00BC158F"/>
    <w:rsid w:val="00BC1C74"/>
    <w:rsid w:val="00BC2129"/>
    <w:rsid w:val="00BC214B"/>
    <w:rsid w:val="00BC270E"/>
    <w:rsid w:val="00BC2A1C"/>
    <w:rsid w:val="00BC2D49"/>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31E"/>
    <w:rsid w:val="00BD6348"/>
    <w:rsid w:val="00BD66D8"/>
    <w:rsid w:val="00BD6B17"/>
    <w:rsid w:val="00BD6ECE"/>
    <w:rsid w:val="00BD7889"/>
    <w:rsid w:val="00BD7AAD"/>
    <w:rsid w:val="00BD7BF1"/>
    <w:rsid w:val="00BD7F8D"/>
    <w:rsid w:val="00BE0171"/>
    <w:rsid w:val="00BE03B8"/>
    <w:rsid w:val="00BE0936"/>
    <w:rsid w:val="00BE0AC7"/>
    <w:rsid w:val="00BE0DFA"/>
    <w:rsid w:val="00BE1097"/>
    <w:rsid w:val="00BE10C5"/>
    <w:rsid w:val="00BE110F"/>
    <w:rsid w:val="00BE1EAF"/>
    <w:rsid w:val="00BE1ED2"/>
    <w:rsid w:val="00BE21D5"/>
    <w:rsid w:val="00BE2627"/>
    <w:rsid w:val="00BE2815"/>
    <w:rsid w:val="00BE28FB"/>
    <w:rsid w:val="00BE2ACB"/>
    <w:rsid w:val="00BE2C4F"/>
    <w:rsid w:val="00BE2FAF"/>
    <w:rsid w:val="00BE32C5"/>
    <w:rsid w:val="00BE33D5"/>
    <w:rsid w:val="00BE35AA"/>
    <w:rsid w:val="00BE384C"/>
    <w:rsid w:val="00BE3DDC"/>
    <w:rsid w:val="00BE42A9"/>
    <w:rsid w:val="00BE42D0"/>
    <w:rsid w:val="00BE448E"/>
    <w:rsid w:val="00BE45D1"/>
    <w:rsid w:val="00BE4A85"/>
    <w:rsid w:val="00BE4C1F"/>
    <w:rsid w:val="00BE4FDA"/>
    <w:rsid w:val="00BE53E6"/>
    <w:rsid w:val="00BE55B2"/>
    <w:rsid w:val="00BE5D91"/>
    <w:rsid w:val="00BE5DDE"/>
    <w:rsid w:val="00BE6092"/>
    <w:rsid w:val="00BE61B8"/>
    <w:rsid w:val="00BE6502"/>
    <w:rsid w:val="00BE6580"/>
    <w:rsid w:val="00BE66D7"/>
    <w:rsid w:val="00BE69FB"/>
    <w:rsid w:val="00BE7058"/>
    <w:rsid w:val="00BE723D"/>
    <w:rsid w:val="00BE76D2"/>
    <w:rsid w:val="00BF0134"/>
    <w:rsid w:val="00BF0213"/>
    <w:rsid w:val="00BF0360"/>
    <w:rsid w:val="00BF0651"/>
    <w:rsid w:val="00BF077C"/>
    <w:rsid w:val="00BF0887"/>
    <w:rsid w:val="00BF08DB"/>
    <w:rsid w:val="00BF0A5F"/>
    <w:rsid w:val="00BF0E38"/>
    <w:rsid w:val="00BF1226"/>
    <w:rsid w:val="00BF1A2F"/>
    <w:rsid w:val="00BF1DE7"/>
    <w:rsid w:val="00BF1FD9"/>
    <w:rsid w:val="00BF20D0"/>
    <w:rsid w:val="00BF20F7"/>
    <w:rsid w:val="00BF22E3"/>
    <w:rsid w:val="00BF2BE9"/>
    <w:rsid w:val="00BF36B7"/>
    <w:rsid w:val="00BF372B"/>
    <w:rsid w:val="00BF3A24"/>
    <w:rsid w:val="00BF3C04"/>
    <w:rsid w:val="00BF40F4"/>
    <w:rsid w:val="00BF424B"/>
    <w:rsid w:val="00BF4B4A"/>
    <w:rsid w:val="00BF5120"/>
    <w:rsid w:val="00BF605C"/>
    <w:rsid w:val="00BF6AEF"/>
    <w:rsid w:val="00BF6B0A"/>
    <w:rsid w:val="00BF6F9A"/>
    <w:rsid w:val="00BF717D"/>
    <w:rsid w:val="00BF73E8"/>
    <w:rsid w:val="00BF748A"/>
    <w:rsid w:val="00BF7837"/>
    <w:rsid w:val="00C00320"/>
    <w:rsid w:val="00C00448"/>
    <w:rsid w:val="00C0082B"/>
    <w:rsid w:val="00C00E8E"/>
    <w:rsid w:val="00C014B2"/>
    <w:rsid w:val="00C019D7"/>
    <w:rsid w:val="00C024D1"/>
    <w:rsid w:val="00C02D82"/>
    <w:rsid w:val="00C030C6"/>
    <w:rsid w:val="00C033D4"/>
    <w:rsid w:val="00C03727"/>
    <w:rsid w:val="00C03B11"/>
    <w:rsid w:val="00C04234"/>
    <w:rsid w:val="00C0490C"/>
    <w:rsid w:val="00C05065"/>
    <w:rsid w:val="00C05270"/>
    <w:rsid w:val="00C053E9"/>
    <w:rsid w:val="00C055D7"/>
    <w:rsid w:val="00C059D6"/>
    <w:rsid w:val="00C05BC7"/>
    <w:rsid w:val="00C0661E"/>
    <w:rsid w:val="00C077B0"/>
    <w:rsid w:val="00C07B7F"/>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16"/>
    <w:rsid w:val="00C1507E"/>
    <w:rsid w:val="00C152FB"/>
    <w:rsid w:val="00C15614"/>
    <w:rsid w:val="00C15700"/>
    <w:rsid w:val="00C159AA"/>
    <w:rsid w:val="00C16008"/>
    <w:rsid w:val="00C1644F"/>
    <w:rsid w:val="00C166E6"/>
    <w:rsid w:val="00C16714"/>
    <w:rsid w:val="00C167C7"/>
    <w:rsid w:val="00C16813"/>
    <w:rsid w:val="00C16A53"/>
    <w:rsid w:val="00C16D8A"/>
    <w:rsid w:val="00C16FE6"/>
    <w:rsid w:val="00C1734B"/>
    <w:rsid w:val="00C17910"/>
    <w:rsid w:val="00C1792A"/>
    <w:rsid w:val="00C2025E"/>
    <w:rsid w:val="00C21102"/>
    <w:rsid w:val="00C2130E"/>
    <w:rsid w:val="00C21462"/>
    <w:rsid w:val="00C214E0"/>
    <w:rsid w:val="00C21EF3"/>
    <w:rsid w:val="00C222C4"/>
    <w:rsid w:val="00C22347"/>
    <w:rsid w:val="00C2249F"/>
    <w:rsid w:val="00C229F4"/>
    <w:rsid w:val="00C22D50"/>
    <w:rsid w:val="00C231CC"/>
    <w:rsid w:val="00C231D1"/>
    <w:rsid w:val="00C23960"/>
    <w:rsid w:val="00C23A6E"/>
    <w:rsid w:val="00C23CC5"/>
    <w:rsid w:val="00C23F04"/>
    <w:rsid w:val="00C23FDB"/>
    <w:rsid w:val="00C24287"/>
    <w:rsid w:val="00C242E2"/>
    <w:rsid w:val="00C243AD"/>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3C"/>
    <w:rsid w:val="00C30FC4"/>
    <w:rsid w:val="00C31376"/>
    <w:rsid w:val="00C31390"/>
    <w:rsid w:val="00C31519"/>
    <w:rsid w:val="00C31909"/>
    <w:rsid w:val="00C31A66"/>
    <w:rsid w:val="00C31C0D"/>
    <w:rsid w:val="00C32AB8"/>
    <w:rsid w:val="00C32DE5"/>
    <w:rsid w:val="00C32ECE"/>
    <w:rsid w:val="00C32F64"/>
    <w:rsid w:val="00C332C5"/>
    <w:rsid w:val="00C333A4"/>
    <w:rsid w:val="00C33951"/>
    <w:rsid w:val="00C33ADB"/>
    <w:rsid w:val="00C33EBA"/>
    <w:rsid w:val="00C3408A"/>
    <w:rsid w:val="00C346CF"/>
    <w:rsid w:val="00C34D54"/>
    <w:rsid w:val="00C34F52"/>
    <w:rsid w:val="00C35073"/>
    <w:rsid w:val="00C350F3"/>
    <w:rsid w:val="00C35C92"/>
    <w:rsid w:val="00C3601F"/>
    <w:rsid w:val="00C3669A"/>
    <w:rsid w:val="00C368A7"/>
    <w:rsid w:val="00C36A0F"/>
    <w:rsid w:val="00C36BE8"/>
    <w:rsid w:val="00C36E4F"/>
    <w:rsid w:val="00C37184"/>
    <w:rsid w:val="00C37792"/>
    <w:rsid w:val="00C3796D"/>
    <w:rsid w:val="00C3798C"/>
    <w:rsid w:val="00C40216"/>
    <w:rsid w:val="00C4051F"/>
    <w:rsid w:val="00C4069B"/>
    <w:rsid w:val="00C40F34"/>
    <w:rsid w:val="00C41760"/>
    <w:rsid w:val="00C42029"/>
    <w:rsid w:val="00C4281F"/>
    <w:rsid w:val="00C42899"/>
    <w:rsid w:val="00C43592"/>
    <w:rsid w:val="00C445E8"/>
    <w:rsid w:val="00C44C45"/>
    <w:rsid w:val="00C45392"/>
    <w:rsid w:val="00C46650"/>
    <w:rsid w:val="00C466AD"/>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5B4D"/>
    <w:rsid w:val="00C56100"/>
    <w:rsid w:val="00C56307"/>
    <w:rsid w:val="00C56318"/>
    <w:rsid w:val="00C567E3"/>
    <w:rsid w:val="00C56973"/>
    <w:rsid w:val="00C56C28"/>
    <w:rsid w:val="00C56CFA"/>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40FB"/>
    <w:rsid w:val="00C64117"/>
    <w:rsid w:val="00C64390"/>
    <w:rsid w:val="00C64737"/>
    <w:rsid w:val="00C64CDB"/>
    <w:rsid w:val="00C65026"/>
    <w:rsid w:val="00C651FE"/>
    <w:rsid w:val="00C65298"/>
    <w:rsid w:val="00C652C1"/>
    <w:rsid w:val="00C6567D"/>
    <w:rsid w:val="00C65BF8"/>
    <w:rsid w:val="00C65F53"/>
    <w:rsid w:val="00C6658B"/>
    <w:rsid w:val="00C6667C"/>
    <w:rsid w:val="00C6692F"/>
    <w:rsid w:val="00C66990"/>
    <w:rsid w:val="00C670E5"/>
    <w:rsid w:val="00C672D6"/>
    <w:rsid w:val="00C67320"/>
    <w:rsid w:val="00C676C2"/>
    <w:rsid w:val="00C67B86"/>
    <w:rsid w:val="00C7015A"/>
    <w:rsid w:val="00C70B23"/>
    <w:rsid w:val="00C70E64"/>
    <w:rsid w:val="00C70FD4"/>
    <w:rsid w:val="00C7118A"/>
    <w:rsid w:val="00C711DD"/>
    <w:rsid w:val="00C7144C"/>
    <w:rsid w:val="00C717E4"/>
    <w:rsid w:val="00C717EC"/>
    <w:rsid w:val="00C71B2E"/>
    <w:rsid w:val="00C71CA7"/>
    <w:rsid w:val="00C7267D"/>
    <w:rsid w:val="00C726F5"/>
    <w:rsid w:val="00C72D16"/>
    <w:rsid w:val="00C72D8F"/>
    <w:rsid w:val="00C73384"/>
    <w:rsid w:val="00C737C1"/>
    <w:rsid w:val="00C73D9C"/>
    <w:rsid w:val="00C73F39"/>
    <w:rsid w:val="00C74E90"/>
    <w:rsid w:val="00C75051"/>
    <w:rsid w:val="00C750A1"/>
    <w:rsid w:val="00C752F4"/>
    <w:rsid w:val="00C755C6"/>
    <w:rsid w:val="00C756C8"/>
    <w:rsid w:val="00C759F9"/>
    <w:rsid w:val="00C75C44"/>
    <w:rsid w:val="00C762DD"/>
    <w:rsid w:val="00C763FF"/>
    <w:rsid w:val="00C76BEB"/>
    <w:rsid w:val="00C76C2A"/>
    <w:rsid w:val="00C76D61"/>
    <w:rsid w:val="00C76DE8"/>
    <w:rsid w:val="00C77025"/>
    <w:rsid w:val="00C77530"/>
    <w:rsid w:val="00C77531"/>
    <w:rsid w:val="00C7779E"/>
    <w:rsid w:val="00C804F7"/>
    <w:rsid w:val="00C812FB"/>
    <w:rsid w:val="00C813DF"/>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6EB8"/>
    <w:rsid w:val="00C87511"/>
    <w:rsid w:val="00C87535"/>
    <w:rsid w:val="00C906A7"/>
    <w:rsid w:val="00C90A85"/>
    <w:rsid w:val="00C90DD9"/>
    <w:rsid w:val="00C91198"/>
    <w:rsid w:val="00C911A9"/>
    <w:rsid w:val="00C91397"/>
    <w:rsid w:val="00C91479"/>
    <w:rsid w:val="00C9150F"/>
    <w:rsid w:val="00C916E8"/>
    <w:rsid w:val="00C9183A"/>
    <w:rsid w:val="00C91954"/>
    <w:rsid w:val="00C91F56"/>
    <w:rsid w:val="00C920B9"/>
    <w:rsid w:val="00C92370"/>
    <w:rsid w:val="00C9257D"/>
    <w:rsid w:val="00C92676"/>
    <w:rsid w:val="00C928BE"/>
    <w:rsid w:val="00C92C6F"/>
    <w:rsid w:val="00C92ED8"/>
    <w:rsid w:val="00C9300D"/>
    <w:rsid w:val="00C9387D"/>
    <w:rsid w:val="00C94111"/>
    <w:rsid w:val="00C9417B"/>
    <w:rsid w:val="00C941FA"/>
    <w:rsid w:val="00C94228"/>
    <w:rsid w:val="00C94721"/>
    <w:rsid w:val="00C94D66"/>
    <w:rsid w:val="00C94FF3"/>
    <w:rsid w:val="00C952B9"/>
    <w:rsid w:val="00C954DA"/>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6DE"/>
    <w:rsid w:val="00CA1A2F"/>
    <w:rsid w:val="00CA1AC6"/>
    <w:rsid w:val="00CA23A0"/>
    <w:rsid w:val="00CA28A5"/>
    <w:rsid w:val="00CA313E"/>
    <w:rsid w:val="00CA32C1"/>
    <w:rsid w:val="00CA4514"/>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1593"/>
    <w:rsid w:val="00CB2092"/>
    <w:rsid w:val="00CB21A0"/>
    <w:rsid w:val="00CB30C0"/>
    <w:rsid w:val="00CB3196"/>
    <w:rsid w:val="00CB41FC"/>
    <w:rsid w:val="00CB46B4"/>
    <w:rsid w:val="00CB488F"/>
    <w:rsid w:val="00CB582B"/>
    <w:rsid w:val="00CB587B"/>
    <w:rsid w:val="00CB5AB8"/>
    <w:rsid w:val="00CB5D11"/>
    <w:rsid w:val="00CB5DFF"/>
    <w:rsid w:val="00CB604C"/>
    <w:rsid w:val="00CB6203"/>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55"/>
    <w:rsid w:val="00CC21CC"/>
    <w:rsid w:val="00CC228D"/>
    <w:rsid w:val="00CC22F3"/>
    <w:rsid w:val="00CC2650"/>
    <w:rsid w:val="00CC273E"/>
    <w:rsid w:val="00CC2838"/>
    <w:rsid w:val="00CC2A35"/>
    <w:rsid w:val="00CC2F61"/>
    <w:rsid w:val="00CC31D1"/>
    <w:rsid w:val="00CC382D"/>
    <w:rsid w:val="00CC3ECA"/>
    <w:rsid w:val="00CC3F4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57A"/>
    <w:rsid w:val="00CD5614"/>
    <w:rsid w:val="00CD5AA7"/>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19B2"/>
    <w:rsid w:val="00CE2114"/>
    <w:rsid w:val="00CE2468"/>
    <w:rsid w:val="00CE2718"/>
    <w:rsid w:val="00CE29AC"/>
    <w:rsid w:val="00CE2E36"/>
    <w:rsid w:val="00CE2E38"/>
    <w:rsid w:val="00CE2FE9"/>
    <w:rsid w:val="00CE3326"/>
    <w:rsid w:val="00CE33FC"/>
    <w:rsid w:val="00CE3499"/>
    <w:rsid w:val="00CE3CFB"/>
    <w:rsid w:val="00CE3D68"/>
    <w:rsid w:val="00CE3D7E"/>
    <w:rsid w:val="00CE3E55"/>
    <w:rsid w:val="00CE40E6"/>
    <w:rsid w:val="00CE439B"/>
    <w:rsid w:val="00CE4E9B"/>
    <w:rsid w:val="00CE5533"/>
    <w:rsid w:val="00CE5A90"/>
    <w:rsid w:val="00CE5DE6"/>
    <w:rsid w:val="00CE62B7"/>
    <w:rsid w:val="00CE63C3"/>
    <w:rsid w:val="00CE6418"/>
    <w:rsid w:val="00CE66C8"/>
    <w:rsid w:val="00CE6C4B"/>
    <w:rsid w:val="00CE7379"/>
    <w:rsid w:val="00CF01F4"/>
    <w:rsid w:val="00CF0419"/>
    <w:rsid w:val="00CF064F"/>
    <w:rsid w:val="00CF0659"/>
    <w:rsid w:val="00CF07A5"/>
    <w:rsid w:val="00CF0BF2"/>
    <w:rsid w:val="00CF0E40"/>
    <w:rsid w:val="00CF0F06"/>
    <w:rsid w:val="00CF1D9E"/>
    <w:rsid w:val="00CF25BA"/>
    <w:rsid w:val="00CF28DC"/>
    <w:rsid w:val="00CF28FB"/>
    <w:rsid w:val="00CF2E17"/>
    <w:rsid w:val="00CF2E3E"/>
    <w:rsid w:val="00CF2F41"/>
    <w:rsid w:val="00CF3027"/>
    <w:rsid w:val="00CF3747"/>
    <w:rsid w:val="00CF3764"/>
    <w:rsid w:val="00CF426E"/>
    <w:rsid w:val="00CF495C"/>
    <w:rsid w:val="00CF4C62"/>
    <w:rsid w:val="00CF4D18"/>
    <w:rsid w:val="00CF5148"/>
    <w:rsid w:val="00CF51E2"/>
    <w:rsid w:val="00CF569B"/>
    <w:rsid w:val="00CF56BF"/>
    <w:rsid w:val="00CF5980"/>
    <w:rsid w:val="00CF5A84"/>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1CE9"/>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A15"/>
    <w:rsid w:val="00D16C4B"/>
    <w:rsid w:val="00D16CC3"/>
    <w:rsid w:val="00D175DE"/>
    <w:rsid w:val="00D17665"/>
    <w:rsid w:val="00D17776"/>
    <w:rsid w:val="00D17989"/>
    <w:rsid w:val="00D20744"/>
    <w:rsid w:val="00D20A47"/>
    <w:rsid w:val="00D20CFA"/>
    <w:rsid w:val="00D2132A"/>
    <w:rsid w:val="00D21425"/>
    <w:rsid w:val="00D2169F"/>
    <w:rsid w:val="00D21730"/>
    <w:rsid w:val="00D21F46"/>
    <w:rsid w:val="00D221C5"/>
    <w:rsid w:val="00D22247"/>
    <w:rsid w:val="00D22524"/>
    <w:rsid w:val="00D22650"/>
    <w:rsid w:val="00D22F88"/>
    <w:rsid w:val="00D22FCE"/>
    <w:rsid w:val="00D23615"/>
    <w:rsid w:val="00D23A7A"/>
    <w:rsid w:val="00D24AC5"/>
    <w:rsid w:val="00D24C7E"/>
    <w:rsid w:val="00D24D0C"/>
    <w:rsid w:val="00D24E7D"/>
    <w:rsid w:val="00D256D5"/>
    <w:rsid w:val="00D259DA"/>
    <w:rsid w:val="00D25B06"/>
    <w:rsid w:val="00D25CE2"/>
    <w:rsid w:val="00D25F94"/>
    <w:rsid w:val="00D260F0"/>
    <w:rsid w:val="00D2629C"/>
    <w:rsid w:val="00D2677C"/>
    <w:rsid w:val="00D268DD"/>
    <w:rsid w:val="00D27227"/>
    <w:rsid w:val="00D272E1"/>
    <w:rsid w:val="00D27465"/>
    <w:rsid w:val="00D27727"/>
    <w:rsid w:val="00D279A2"/>
    <w:rsid w:val="00D27BC1"/>
    <w:rsid w:val="00D27BE4"/>
    <w:rsid w:val="00D30374"/>
    <w:rsid w:val="00D303AB"/>
    <w:rsid w:val="00D303E0"/>
    <w:rsid w:val="00D30AD4"/>
    <w:rsid w:val="00D30B22"/>
    <w:rsid w:val="00D30B6F"/>
    <w:rsid w:val="00D30C10"/>
    <w:rsid w:val="00D31117"/>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6F3E"/>
    <w:rsid w:val="00D3719E"/>
    <w:rsid w:val="00D37401"/>
    <w:rsid w:val="00D37F67"/>
    <w:rsid w:val="00D40018"/>
    <w:rsid w:val="00D40731"/>
    <w:rsid w:val="00D41A6C"/>
    <w:rsid w:val="00D41F26"/>
    <w:rsid w:val="00D42147"/>
    <w:rsid w:val="00D4224B"/>
    <w:rsid w:val="00D42717"/>
    <w:rsid w:val="00D42CE4"/>
    <w:rsid w:val="00D42F6F"/>
    <w:rsid w:val="00D431CE"/>
    <w:rsid w:val="00D43961"/>
    <w:rsid w:val="00D43C57"/>
    <w:rsid w:val="00D4427E"/>
    <w:rsid w:val="00D44361"/>
    <w:rsid w:val="00D44C82"/>
    <w:rsid w:val="00D45007"/>
    <w:rsid w:val="00D45425"/>
    <w:rsid w:val="00D4545C"/>
    <w:rsid w:val="00D45728"/>
    <w:rsid w:val="00D45C47"/>
    <w:rsid w:val="00D45CDB"/>
    <w:rsid w:val="00D46065"/>
    <w:rsid w:val="00D462FF"/>
    <w:rsid w:val="00D46D76"/>
    <w:rsid w:val="00D46F2D"/>
    <w:rsid w:val="00D47750"/>
    <w:rsid w:val="00D479FE"/>
    <w:rsid w:val="00D47AD8"/>
    <w:rsid w:val="00D47B9E"/>
    <w:rsid w:val="00D47C7A"/>
    <w:rsid w:val="00D47FC7"/>
    <w:rsid w:val="00D5028B"/>
    <w:rsid w:val="00D5065C"/>
    <w:rsid w:val="00D50FA0"/>
    <w:rsid w:val="00D513A2"/>
    <w:rsid w:val="00D51586"/>
    <w:rsid w:val="00D515A3"/>
    <w:rsid w:val="00D51C2E"/>
    <w:rsid w:val="00D52125"/>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57FA6"/>
    <w:rsid w:val="00D60084"/>
    <w:rsid w:val="00D60201"/>
    <w:rsid w:val="00D603B3"/>
    <w:rsid w:val="00D6046A"/>
    <w:rsid w:val="00D60C13"/>
    <w:rsid w:val="00D60D1A"/>
    <w:rsid w:val="00D61B47"/>
    <w:rsid w:val="00D6226E"/>
    <w:rsid w:val="00D622C7"/>
    <w:rsid w:val="00D627CF"/>
    <w:rsid w:val="00D62853"/>
    <w:rsid w:val="00D62BB7"/>
    <w:rsid w:val="00D62C5F"/>
    <w:rsid w:val="00D62DEB"/>
    <w:rsid w:val="00D62DFE"/>
    <w:rsid w:val="00D6321F"/>
    <w:rsid w:val="00D6328A"/>
    <w:rsid w:val="00D63541"/>
    <w:rsid w:val="00D63DA2"/>
    <w:rsid w:val="00D63F4D"/>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4C9"/>
    <w:rsid w:val="00D75AEF"/>
    <w:rsid w:val="00D75B63"/>
    <w:rsid w:val="00D75F3D"/>
    <w:rsid w:val="00D76154"/>
    <w:rsid w:val="00D765A0"/>
    <w:rsid w:val="00D7676C"/>
    <w:rsid w:val="00D76BAA"/>
    <w:rsid w:val="00D76FD1"/>
    <w:rsid w:val="00D77228"/>
    <w:rsid w:val="00D7769B"/>
    <w:rsid w:val="00D777FA"/>
    <w:rsid w:val="00D80CF3"/>
    <w:rsid w:val="00D81936"/>
    <w:rsid w:val="00D81941"/>
    <w:rsid w:val="00D81965"/>
    <w:rsid w:val="00D82AA7"/>
    <w:rsid w:val="00D82B38"/>
    <w:rsid w:val="00D83292"/>
    <w:rsid w:val="00D833EB"/>
    <w:rsid w:val="00D837C8"/>
    <w:rsid w:val="00D83825"/>
    <w:rsid w:val="00D83C8B"/>
    <w:rsid w:val="00D83E2A"/>
    <w:rsid w:val="00D83F3B"/>
    <w:rsid w:val="00D84064"/>
    <w:rsid w:val="00D8425E"/>
    <w:rsid w:val="00D84614"/>
    <w:rsid w:val="00D8462B"/>
    <w:rsid w:val="00D84AB1"/>
    <w:rsid w:val="00D84B7D"/>
    <w:rsid w:val="00D84DD1"/>
    <w:rsid w:val="00D85516"/>
    <w:rsid w:val="00D85BC3"/>
    <w:rsid w:val="00D85BF4"/>
    <w:rsid w:val="00D863EC"/>
    <w:rsid w:val="00D86696"/>
    <w:rsid w:val="00D86891"/>
    <w:rsid w:val="00D869FC"/>
    <w:rsid w:val="00D86DC6"/>
    <w:rsid w:val="00D870EE"/>
    <w:rsid w:val="00D87383"/>
    <w:rsid w:val="00D87A57"/>
    <w:rsid w:val="00D90187"/>
    <w:rsid w:val="00D901EC"/>
    <w:rsid w:val="00D9059B"/>
    <w:rsid w:val="00D90707"/>
    <w:rsid w:val="00D90B30"/>
    <w:rsid w:val="00D90D6C"/>
    <w:rsid w:val="00D91736"/>
    <w:rsid w:val="00D917BB"/>
    <w:rsid w:val="00D919B6"/>
    <w:rsid w:val="00D91FE4"/>
    <w:rsid w:val="00D92173"/>
    <w:rsid w:val="00D92A9A"/>
    <w:rsid w:val="00D9306A"/>
    <w:rsid w:val="00D93B40"/>
    <w:rsid w:val="00D93BBF"/>
    <w:rsid w:val="00D9402A"/>
    <w:rsid w:val="00D949FD"/>
    <w:rsid w:val="00D94CC2"/>
    <w:rsid w:val="00D94E45"/>
    <w:rsid w:val="00D94F59"/>
    <w:rsid w:val="00D95241"/>
    <w:rsid w:val="00D9538A"/>
    <w:rsid w:val="00D955BD"/>
    <w:rsid w:val="00D95E34"/>
    <w:rsid w:val="00D962F4"/>
    <w:rsid w:val="00D96774"/>
    <w:rsid w:val="00D96851"/>
    <w:rsid w:val="00D9685C"/>
    <w:rsid w:val="00D96945"/>
    <w:rsid w:val="00D96D44"/>
    <w:rsid w:val="00D96F56"/>
    <w:rsid w:val="00D972F4"/>
    <w:rsid w:val="00D9739F"/>
    <w:rsid w:val="00D975E7"/>
    <w:rsid w:val="00D97705"/>
    <w:rsid w:val="00D97818"/>
    <w:rsid w:val="00DA03E1"/>
    <w:rsid w:val="00DA0AE8"/>
    <w:rsid w:val="00DA10B2"/>
    <w:rsid w:val="00DA125E"/>
    <w:rsid w:val="00DA129A"/>
    <w:rsid w:val="00DA1791"/>
    <w:rsid w:val="00DA1CA9"/>
    <w:rsid w:val="00DA1CFC"/>
    <w:rsid w:val="00DA2303"/>
    <w:rsid w:val="00DA2506"/>
    <w:rsid w:val="00DA27C4"/>
    <w:rsid w:val="00DA2DB5"/>
    <w:rsid w:val="00DA3276"/>
    <w:rsid w:val="00DA328B"/>
    <w:rsid w:val="00DA3996"/>
    <w:rsid w:val="00DA3DB8"/>
    <w:rsid w:val="00DA3FF8"/>
    <w:rsid w:val="00DA416D"/>
    <w:rsid w:val="00DA497C"/>
    <w:rsid w:val="00DA4EE3"/>
    <w:rsid w:val="00DA60FC"/>
    <w:rsid w:val="00DA6508"/>
    <w:rsid w:val="00DA6754"/>
    <w:rsid w:val="00DA67B5"/>
    <w:rsid w:val="00DA6E3D"/>
    <w:rsid w:val="00DA7078"/>
    <w:rsid w:val="00DA7576"/>
    <w:rsid w:val="00DA77DC"/>
    <w:rsid w:val="00DA78C7"/>
    <w:rsid w:val="00DB0489"/>
    <w:rsid w:val="00DB0687"/>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3AD"/>
    <w:rsid w:val="00DB3F7C"/>
    <w:rsid w:val="00DB40BE"/>
    <w:rsid w:val="00DB40D2"/>
    <w:rsid w:val="00DB4154"/>
    <w:rsid w:val="00DB466D"/>
    <w:rsid w:val="00DB47C5"/>
    <w:rsid w:val="00DB4944"/>
    <w:rsid w:val="00DB4AC6"/>
    <w:rsid w:val="00DB4B30"/>
    <w:rsid w:val="00DB5271"/>
    <w:rsid w:val="00DB5A43"/>
    <w:rsid w:val="00DB5BA4"/>
    <w:rsid w:val="00DB6052"/>
    <w:rsid w:val="00DB6117"/>
    <w:rsid w:val="00DB6338"/>
    <w:rsid w:val="00DB63A9"/>
    <w:rsid w:val="00DB6FF7"/>
    <w:rsid w:val="00DB71D3"/>
    <w:rsid w:val="00DB7337"/>
    <w:rsid w:val="00DB7DEC"/>
    <w:rsid w:val="00DC0121"/>
    <w:rsid w:val="00DC0527"/>
    <w:rsid w:val="00DC0599"/>
    <w:rsid w:val="00DC0827"/>
    <w:rsid w:val="00DC0A8C"/>
    <w:rsid w:val="00DC0E61"/>
    <w:rsid w:val="00DC0F2C"/>
    <w:rsid w:val="00DC142C"/>
    <w:rsid w:val="00DC171D"/>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2C2A"/>
    <w:rsid w:val="00DD3122"/>
    <w:rsid w:val="00DD33F4"/>
    <w:rsid w:val="00DD37B5"/>
    <w:rsid w:val="00DD3DAA"/>
    <w:rsid w:val="00DD3E05"/>
    <w:rsid w:val="00DD3ECE"/>
    <w:rsid w:val="00DD3F34"/>
    <w:rsid w:val="00DD405D"/>
    <w:rsid w:val="00DD42CB"/>
    <w:rsid w:val="00DD46D4"/>
    <w:rsid w:val="00DD4934"/>
    <w:rsid w:val="00DD4B29"/>
    <w:rsid w:val="00DD4F38"/>
    <w:rsid w:val="00DD51FA"/>
    <w:rsid w:val="00DD5B44"/>
    <w:rsid w:val="00DD5D58"/>
    <w:rsid w:val="00DD65BC"/>
    <w:rsid w:val="00DD65C1"/>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3B78"/>
    <w:rsid w:val="00DE44F9"/>
    <w:rsid w:val="00DE46E1"/>
    <w:rsid w:val="00DE4A5A"/>
    <w:rsid w:val="00DE4D40"/>
    <w:rsid w:val="00DE5144"/>
    <w:rsid w:val="00DE534A"/>
    <w:rsid w:val="00DE55EF"/>
    <w:rsid w:val="00DE5782"/>
    <w:rsid w:val="00DE5912"/>
    <w:rsid w:val="00DE6137"/>
    <w:rsid w:val="00DE6192"/>
    <w:rsid w:val="00DE635F"/>
    <w:rsid w:val="00DE6381"/>
    <w:rsid w:val="00DE69C2"/>
    <w:rsid w:val="00DE6A9A"/>
    <w:rsid w:val="00DE6B08"/>
    <w:rsid w:val="00DE6DEB"/>
    <w:rsid w:val="00DE6EC7"/>
    <w:rsid w:val="00DE7160"/>
    <w:rsid w:val="00DE7B50"/>
    <w:rsid w:val="00DE7BD2"/>
    <w:rsid w:val="00DE7E16"/>
    <w:rsid w:val="00DF04B9"/>
    <w:rsid w:val="00DF0696"/>
    <w:rsid w:val="00DF08C6"/>
    <w:rsid w:val="00DF1D0D"/>
    <w:rsid w:val="00DF1E28"/>
    <w:rsid w:val="00DF1EFD"/>
    <w:rsid w:val="00DF304D"/>
    <w:rsid w:val="00DF32F4"/>
    <w:rsid w:val="00DF3320"/>
    <w:rsid w:val="00DF3546"/>
    <w:rsid w:val="00DF371A"/>
    <w:rsid w:val="00DF383D"/>
    <w:rsid w:val="00DF3A7A"/>
    <w:rsid w:val="00DF3E1D"/>
    <w:rsid w:val="00DF3EC4"/>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9F7"/>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2C"/>
    <w:rsid w:val="00E04FA9"/>
    <w:rsid w:val="00E05DC6"/>
    <w:rsid w:val="00E05E35"/>
    <w:rsid w:val="00E0688C"/>
    <w:rsid w:val="00E06F63"/>
    <w:rsid w:val="00E0701C"/>
    <w:rsid w:val="00E079FC"/>
    <w:rsid w:val="00E10108"/>
    <w:rsid w:val="00E107DD"/>
    <w:rsid w:val="00E109FE"/>
    <w:rsid w:val="00E10A4E"/>
    <w:rsid w:val="00E10CB9"/>
    <w:rsid w:val="00E10D45"/>
    <w:rsid w:val="00E10D63"/>
    <w:rsid w:val="00E10DEE"/>
    <w:rsid w:val="00E10E58"/>
    <w:rsid w:val="00E112AD"/>
    <w:rsid w:val="00E112C0"/>
    <w:rsid w:val="00E113AD"/>
    <w:rsid w:val="00E124ED"/>
    <w:rsid w:val="00E126DE"/>
    <w:rsid w:val="00E12A4B"/>
    <w:rsid w:val="00E12A6D"/>
    <w:rsid w:val="00E1339B"/>
    <w:rsid w:val="00E13AAF"/>
    <w:rsid w:val="00E13B01"/>
    <w:rsid w:val="00E13C11"/>
    <w:rsid w:val="00E14256"/>
    <w:rsid w:val="00E144C9"/>
    <w:rsid w:val="00E148B9"/>
    <w:rsid w:val="00E14923"/>
    <w:rsid w:val="00E14B07"/>
    <w:rsid w:val="00E152C4"/>
    <w:rsid w:val="00E153B0"/>
    <w:rsid w:val="00E15A09"/>
    <w:rsid w:val="00E15D6E"/>
    <w:rsid w:val="00E15F63"/>
    <w:rsid w:val="00E166CA"/>
    <w:rsid w:val="00E16766"/>
    <w:rsid w:val="00E16824"/>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6F4"/>
    <w:rsid w:val="00E21856"/>
    <w:rsid w:val="00E2199C"/>
    <w:rsid w:val="00E21EB1"/>
    <w:rsid w:val="00E22046"/>
    <w:rsid w:val="00E22497"/>
    <w:rsid w:val="00E22864"/>
    <w:rsid w:val="00E229EA"/>
    <w:rsid w:val="00E22B32"/>
    <w:rsid w:val="00E22C8C"/>
    <w:rsid w:val="00E22F3F"/>
    <w:rsid w:val="00E2328C"/>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875"/>
    <w:rsid w:val="00E30B36"/>
    <w:rsid w:val="00E30DBF"/>
    <w:rsid w:val="00E30E8F"/>
    <w:rsid w:val="00E31270"/>
    <w:rsid w:val="00E31D5B"/>
    <w:rsid w:val="00E32175"/>
    <w:rsid w:val="00E322E1"/>
    <w:rsid w:val="00E324A9"/>
    <w:rsid w:val="00E32F80"/>
    <w:rsid w:val="00E32FD7"/>
    <w:rsid w:val="00E33026"/>
    <w:rsid w:val="00E330EE"/>
    <w:rsid w:val="00E3321E"/>
    <w:rsid w:val="00E33708"/>
    <w:rsid w:val="00E33721"/>
    <w:rsid w:val="00E337CB"/>
    <w:rsid w:val="00E34470"/>
    <w:rsid w:val="00E34C64"/>
    <w:rsid w:val="00E34EF6"/>
    <w:rsid w:val="00E3563C"/>
    <w:rsid w:val="00E358CE"/>
    <w:rsid w:val="00E359AA"/>
    <w:rsid w:val="00E35BBA"/>
    <w:rsid w:val="00E36582"/>
    <w:rsid w:val="00E37822"/>
    <w:rsid w:val="00E37FE2"/>
    <w:rsid w:val="00E4013F"/>
    <w:rsid w:val="00E4045A"/>
    <w:rsid w:val="00E40728"/>
    <w:rsid w:val="00E4084D"/>
    <w:rsid w:val="00E40970"/>
    <w:rsid w:val="00E40D49"/>
    <w:rsid w:val="00E4155E"/>
    <w:rsid w:val="00E41BD1"/>
    <w:rsid w:val="00E41F43"/>
    <w:rsid w:val="00E42659"/>
    <w:rsid w:val="00E435AD"/>
    <w:rsid w:val="00E435D0"/>
    <w:rsid w:val="00E438E2"/>
    <w:rsid w:val="00E43C96"/>
    <w:rsid w:val="00E440C5"/>
    <w:rsid w:val="00E44C06"/>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6BA"/>
    <w:rsid w:val="00E50B17"/>
    <w:rsid w:val="00E50C15"/>
    <w:rsid w:val="00E50F69"/>
    <w:rsid w:val="00E51425"/>
    <w:rsid w:val="00E514A2"/>
    <w:rsid w:val="00E51645"/>
    <w:rsid w:val="00E51953"/>
    <w:rsid w:val="00E51D84"/>
    <w:rsid w:val="00E52890"/>
    <w:rsid w:val="00E52902"/>
    <w:rsid w:val="00E52E07"/>
    <w:rsid w:val="00E52E27"/>
    <w:rsid w:val="00E52F30"/>
    <w:rsid w:val="00E530BB"/>
    <w:rsid w:val="00E5330A"/>
    <w:rsid w:val="00E53624"/>
    <w:rsid w:val="00E53673"/>
    <w:rsid w:val="00E536C3"/>
    <w:rsid w:val="00E53880"/>
    <w:rsid w:val="00E538AB"/>
    <w:rsid w:val="00E540B1"/>
    <w:rsid w:val="00E54404"/>
    <w:rsid w:val="00E544CD"/>
    <w:rsid w:val="00E54B7C"/>
    <w:rsid w:val="00E54DA4"/>
    <w:rsid w:val="00E550AB"/>
    <w:rsid w:val="00E5546F"/>
    <w:rsid w:val="00E55591"/>
    <w:rsid w:val="00E55A94"/>
    <w:rsid w:val="00E55E0C"/>
    <w:rsid w:val="00E565AB"/>
    <w:rsid w:val="00E56DDC"/>
    <w:rsid w:val="00E57637"/>
    <w:rsid w:val="00E57CD8"/>
    <w:rsid w:val="00E60132"/>
    <w:rsid w:val="00E605B6"/>
    <w:rsid w:val="00E60B23"/>
    <w:rsid w:val="00E60CF2"/>
    <w:rsid w:val="00E61346"/>
    <w:rsid w:val="00E6186B"/>
    <w:rsid w:val="00E61A50"/>
    <w:rsid w:val="00E61CD3"/>
    <w:rsid w:val="00E61FDE"/>
    <w:rsid w:val="00E62801"/>
    <w:rsid w:val="00E628E0"/>
    <w:rsid w:val="00E62AC2"/>
    <w:rsid w:val="00E62B8F"/>
    <w:rsid w:val="00E62CF0"/>
    <w:rsid w:val="00E62D22"/>
    <w:rsid w:val="00E62F72"/>
    <w:rsid w:val="00E631B6"/>
    <w:rsid w:val="00E63621"/>
    <w:rsid w:val="00E64158"/>
    <w:rsid w:val="00E64ABF"/>
    <w:rsid w:val="00E6527D"/>
    <w:rsid w:val="00E65C6A"/>
    <w:rsid w:val="00E661EC"/>
    <w:rsid w:val="00E6640B"/>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4F09"/>
    <w:rsid w:val="00E7506A"/>
    <w:rsid w:val="00E750C1"/>
    <w:rsid w:val="00E753CC"/>
    <w:rsid w:val="00E7592D"/>
    <w:rsid w:val="00E7594D"/>
    <w:rsid w:val="00E76392"/>
    <w:rsid w:val="00E7659A"/>
    <w:rsid w:val="00E76D8B"/>
    <w:rsid w:val="00E76FC0"/>
    <w:rsid w:val="00E77223"/>
    <w:rsid w:val="00E77ACA"/>
    <w:rsid w:val="00E77BBE"/>
    <w:rsid w:val="00E80069"/>
    <w:rsid w:val="00E80274"/>
    <w:rsid w:val="00E80ABC"/>
    <w:rsid w:val="00E80D33"/>
    <w:rsid w:val="00E811E6"/>
    <w:rsid w:val="00E81B85"/>
    <w:rsid w:val="00E81B9D"/>
    <w:rsid w:val="00E81FB5"/>
    <w:rsid w:val="00E82117"/>
    <w:rsid w:val="00E827E3"/>
    <w:rsid w:val="00E8280C"/>
    <w:rsid w:val="00E82A6B"/>
    <w:rsid w:val="00E82A6F"/>
    <w:rsid w:val="00E82AEE"/>
    <w:rsid w:val="00E82C89"/>
    <w:rsid w:val="00E83069"/>
    <w:rsid w:val="00E83221"/>
    <w:rsid w:val="00E834A6"/>
    <w:rsid w:val="00E83EA7"/>
    <w:rsid w:val="00E84094"/>
    <w:rsid w:val="00E843C2"/>
    <w:rsid w:val="00E845E7"/>
    <w:rsid w:val="00E84A9E"/>
    <w:rsid w:val="00E84AD3"/>
    <w:rsid w:val="00E85125"/>
    <w:rsid w:val="00E85342"/>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157F"/>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2BF"/>
    <w:rsid w:val="00E953B5"/>
    <w:rsid w:val="00E9562C"/>
    <w:rsid w:val="00E95B23"/>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653"/>
    <w:rsid w:val="00EA5912"/>
    <w:rsid w:val="00EA618C"/>
    <w:rsid w:val="00EA6301"/>
    <w:rsid w:val="00EA7452"/>
    <w:rsid w:val="00EA77A3"/>
    <w:rsid w:val="00EA77F2"/>
    <w:rsid w:val="00EA7BCE"/>
    <w:rsid w:val="00EB0284"/>
    <w:rsid w:val="00EB08EE"/>
    <w:rsid w:val="00EB19E0"/>
    <w:rsid w:val="00EB1ED2"/>
    <w:rsid w:val="00EB1FAE"/>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8BB"/>
    <w:rsid w:val="00EB69BC"/>
    <w:rsid w:val="00EB6A74"/>
    <w:rsid w:val="00EB6CA1"/>
    <w:rsid w:val="00EB6D0C"/>
    <w:rsid w:val="00EB6E02"/>
    <w:rsid w:val="00EB7C57"/>
    <w:rsid w:val="00EC002A"/>
    <w:rsid w:val="00EC0768"/>
    <w:rsid w:val="00EC079F"/>
    <w:rsid w:val="00EC07B6"/>
    <w:rsid w:val="00EC0895"/>
    <w:rsid w:val="00EC0C78"/>
    <w:rsid w:val="00EC172A"/>
    <w:rsid w:val="00EC2128"/>
    <w:rsid w:val="00EC224B"/>
    <w:rsid w:val="00EC239B"/>
    <w:rsid w:val="00EC2C02"/>
    <w:rsid w:val="00EC3273"/>
    <w:rsid w:val="00EC336C"/>
    <w:rsid w:val="00EC35C5"/>
    <w:rsid w:val="00EC36E6"/>
    <w:rsid w:val="00EC3848"/>
    <w:rsid w:val="00EC384B"/>
    <w:rsid w:val="00EC3ACB"/>
    <w:rsid w:val="00EC4195"/>
    <w:rsid w:val="00EC44B5"/>
    <w:rsid w:val="00EC495C"/>
    <w:rsid w:val="00EC498A"/>
    <w:rsid w:val="00EC505F"/>
    <w:rsid w:val="00EC540A"/>
    <w:rsid w:val="00EC5D62"/>
    <w:rsid w:val="00EC5D78"/>
    <w:rsid w:val="00EC691E"/>
    <w:rsid w:val="00EC6986"/>
    <w:rsid w:val="00EC6B25"/>
    <w:rsid w:val="00EC6C89"/>
    <w:rsid w:val="00EC6DBF"/>
    <w:rsid w:val="00EC720C"/>
    <w:rsid w:val="00EC7C16"/>
    <w:rsid w:val="00EC7F69"/>
    <w:rsid w:val="00ED03F7"/>
    <w:rsid w:val="00ED0631"/>
    <w:rsid w:val="00ED0645"/>
    <w:rsid w:val="00ED06F7"/>
    <w:rsid w:val="00ED0B0E"/>
    <w:rsid w:val="00ED0F45"/>
    <w:rsid w:val="00ED1E69"/>
    <w:rsid w:val="00ED221D"/>
    <w:rsid w:val="00ED2542"/>
    <w:rsid w:val="00ED2707"/>
    <w:rsid w:val="00ED2764"/>
    <w:rsid w:val="00ED2923"/>
    <w:rsid w:val="00ED2CE9"/>
    <w:rsid w:val="00ED2D78"/>
    <w:rsid w:val="00ED2F80"/>
    <w:rsid w:val="00ED321C"/>
    <w:rsid w:val="00ED34B8"/>
    <w:rsid w:val="00ED35E5"/>
    <w:rsid w:val="00ED3610"/>
    <w:rsid w:val="00ED3887"/>
    <w:rsid w:val="00ED3972"/>
    <w:rsid w:val="00ED3EE6"/>
    <w:rsid w:val="00ED436A"/>
    <w:rsid w:val="00ED4377"/>
    <w:rsid w:val="00ED442F"/>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9C0"/>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2998"/>
    <w:rsid w:val="00EE2BBB"/>
    <w:rsid w:val="00EE3414"/>
    <w:rsid w:val="00EE3643"/>
    <w:rsid w:val="00EE37D6"/>
    <w:rsid w:val="00EE392F"/>
    <w:rsid w:val="00EE39DC"/>
    <w:rsid w:val="00EE3E4C"/>
    <w:rsid w:val="00EE41BE"/>
    <w:rsid w:val="00EE4866"/>
    <w:rsid w:val="00EE4C7A"/>
    <w:rsid w:val="00EE5651"/>
    <w:rsid w:val="00EE57E4"/>
    <w:rsid w:val="00EE5989"/>
    <w:rsid w:val="00EE59AF"/>
    <w:rsid w:val="00EE5DEE"/>
    <w:rsid w:val="00EE6108"/>
    <w:rsid w:val="00EE63AE"/>
    <w:rsid w:val="00EE6508"/>
    <w:rsid w:val="00EE67C5"/>
    <w:rsid w:val="00EE67E1"/>
    <w:rsid w:val="00EE6ACC"/>
    <w:rsid w:val="00EE6B0D"/>
    <w:rsid w:val="00EE6E4B"/>
    <w:rsid w:val="00EE758E"/>
    <w:rsid w:val="00EE782E"/>
    <w:rsid w:val="00EE7C2A"/>
    <w:rsid w:val="00EE7E0C"/>
    <w:rsid w:val="00EE7E63"/>
    <w:rsid w:val="00EE7F0F"/>
    <w:rsid w:val="00EF01C2"/>
    <w:rsid w:val="00EF03A3"/>
    <w:rsid w:val="00EF0FD4"/>
    <w:rsid w:val="00EF0FDA"/>
    <w:rsid w:val="00EF1038"/>
    <w:rsid w:val="00EF1184"/>
    <w:rsid w:val="00EF134C"/>
    <w:rsid w:val="00EF1672"/>
    <w:rsid w:val="00EF1D70"/>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988"/>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2E4"/>
    <w:rsid w:val="00F03487"/>
    <w:rsid w:val="00F038E7"/>
    <w:rsid w:val="00F03A4F"/>
    <w:rsid w:val="00F03B34"/>
    <w:rsid w:val="00F03D6E"/>
    <w:rsid w:val="00F03D86"/>
    <w:rsid w:val="00F03FDE"/>
    <w:rsid w:val="00F04188"/>
    <w:rsid w:val="00F04228"/>
    <w:rsid w:val="00F051C7"/>
    <w:rsid w:val="00F051E7"/>
    <w:rsid w:val="00F05D04"/>
    <w:rsid w:val="00F062FD"/>
    <w:rsid w:val="00F0683D"/>
    <w:rsid w:val="00F06BDC"/>
    <w:rsid w:val="00F06F62"/>
    <w:rsid w:val="00F07875"/>
    <w:rsid w:val="00F07C4B"/>
    <w:rsid w:val="00F1011A"/>
    <w:rsid w:val="00F10826"/>
    <w:rsid w:val="00F10C2C"/>
    <w:rsid w:val="00F11115"/>
    <w:rsid w:val="00F11A85"/>
    <w:rsid w:val="00F11CE8"/>
    <w:rsid w:val="00F12237"/>
    <w:rsid w:val="00F12861"/>
    <w:rsid w:val="00F12A10"/>
    <w:rsid w:val="00F13481"/>
    <w:rsid w:val="00F13801"/>
    <w:rsid w:val="00F138E4"/>
    <w:rsid w:val="00F13A9D"/>
    <w:rsid w:val="00F13B4C"/>
    <w:rsid w:val="00F1444B"/>
    <w:rsid w:val="00F14D27"/>
    <w:rsid w:val="00F14E20"/>
    <w:rsid w:val="00F153FA"/>
    <w:rsid w:val="00F15462"/>
    <w:rsid w:val="00F15721"/>
    <w:rsid w:val="00F15AA6"/>
    <w:rsid w:val="00F15CDD"/>
    <w:rsid w:val="00F165D9"/>
    <w:rsid w:val="00F166E7"/>
    <w:rsid w:val="00F16BFF"/>
    <w:rsid w:val="00F16DCB"/>
    <w:rsid w:val="00F16E2D"/>
    <w:rsid w:val="00F1740F"/>
    <w:rsid w:val="00F1760A"/>
    <w:rsid w:val="00F1782C"/>
    <w:rsid w:val="00F17933"/>
    <w:rsid w:val="00F201D8"/>
    <w:rsid w:val="00F20375"/>
    <w:rsid w:val="00F20473"/>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AD5"/>
    <w:rsid w:val="00F25DB3"/>
    <w:rsid w:val="00F25DBB"/>
    <w:rsid w:val="00F25E35"/>
    <w:rsid w:val="00F25F14"/>
    <w:rsid w:val="00F26C32"/>
    <w:rsid w:val="00F26D0D"/>
    <w:rsid w:val="00F26E70"/>
    <w:rsid w:val="00F2709B"/>
    <w:rsid w:val="00F271B5"/>
    <w:rsid w:val="00F2764E"/>
    <w:rsid w:val="00F27737"/>
    <w:rsid w:val="00F30541"/>
    <w:rsid w:val="00F30A2D"/>
    <w:rsid w:val="00F30C2E"/>
    <w:rsid w:val="00F30E64"/>
    <w:rsid w:val="00F31150"/>
    <w:rsid w:val="00F31CAF"/>
    <w:rsid w:val="00F31E8D"/>
    <w:rsid w:val="00F32028"/>
    <w:rsid w:val="00F32264"/>
    <w:rsid w:val="00F324DA"/>
    <w:rsid w:val="00F325B7"/>
    <w:rsid w:val="00F33324"/>
    <w:rsid w:val="00F33392"/>
    <w:rsid w:val="00F33A37"/>
    <w:rsid w:val="00F33D5C"/>
    <w:rsid w:val="00F34E3D"/>
    <w:rsid w:val="00F36289"/>
    <w:rsid w:val="00F36297"/>
    <w:rsid w:val="00F363F1"/>
    <w:rsid w:val="00F36582"/>
    <w:rsid w:val="00F36717"/>
    <w:rsid w:val="00F367A3"/>
    <w:rsid w:val="00F36BA3"/>
    <w:rsid w:val="00F36E6C"/>
    <w:rsid w:val="00F37000"/>
    <w:rsid w:val="00F371D8"/>
    <w:rsid w:val="00F37304"/>
    <w:rsid w:val="00F3730A"/>
    <w:rsid w:val="00F37F92"/>
    <w:rsid w:val="00F4091F"/>
    <w:rsid w:val="00F41417"/>
    <w:rsid w:val="00F414A8"/>
    <w:rsid w:val="00F419DF"/>
    <w:rsid w:val="00F41A60"/>
    <w:rsid w:val="00F41E6B"/>
    <w:rsid w:val="00F42099"/>
    <w:rsid w:val="00F431D5"/>
    <w:rsid w:val="00F4353D"/>
    <w:rsid w:val="00F4362B"/>
    <w:rsid w:val="00F436FF"/>
    <w:rsid w:val="00F43A63"/>
    <w:rsid w:val="00F44709"/>
    <w:rsid w:val="00F45598"/>
    <w:rsid w:val="00F457C5"/>
    <w:rsid w:val="00F45AB6"/>
    <w:rsid w:val="00F45EDA"/>
    <w:rsid w:val="00F45F70"/>
    <w:rsid w:val="00F45F97"/>
    <w:rsid w:val="00F460EA"/>
    <w:rsid w:val="00F4633D"/>
    <w:rsid w:val="00F465BC"/>
    <w:rsid w:val="00F465E3"/>
    <w:rsid w:val="00F46839"/>
    <w:rsid w:val="00F46FAC"/>
    <w:rsid w:val="00F4709D"/>
    <w:rsid w:val="00F470B4"/>
    <w:rsid w:val="00F47170"/>
    <w:rsid w:val="00F47206"/>
    <w:rsid w:val="00F47EB7"/>
    <w:rsid w:val="00F47FD1"/>
    <w:rsid w:val="00F500E2"/>
    <w:rsid w:val="00F5027F"/>
    <w:rsid w:val="00F50964"/>
    <w:rsid w:val="00F50ED7"/>
    <w:rsid w:val="00F51BF2"/>
    <w:rsid w:val="00F530CD"/>
    <w:rsid w:val="00F53383"/>
    <w:rsid w:val="00F53594"/>
    <w:rsid w:val="00F5387D"/>
    <w:rsid w:val="00F53AC3"/>
    <w:rsid w:val="00F53B04"/>
    <w:rsid w:val="00F53DF8"/>
    <w:rsid w:val="00F5407B"/>
    <w:rsid w:val="00F54C80"/>
    <w:rsid w:val="00F54CED"/>
    <w:rsid w:val="00F55132"/>
    <w:rsid w:val="00F5528F"/>
    <w:rsid w:val="00F553F8"/>
    <w:rsid w:val="00F5549A"/>
    <w:rsid w:val="00F55BA7"/>
    <w:rsid w:val="00F55C47"/>
    <w:rsid w:val="00F55E42"/>
    <w:rsid w:val="00F55EBD"/>
    <w:rsid w:val="00F55F80"/>
    <w:rsid w:val="00F5615D"/>
    <w:rsid w:val="00F5679C"/>
    <w:rsid w:val="00F5695D"/>
    <w:rsid w:val="00F56DCA"/>
    <w:rsid w:val="00F56E20"/>
    <w:rsid w:val="00F5731A"/>
    <w:rsid w:val="00F576DF"/>
    <w:rsid w:val="00F5787A"/>
    <w:rsid w:val="00F57916"/>
    <w:rsid w:val="00F610B1"/>
    <w:rsid w:val="00F612BF"/>
    <w:rsid w:val="00F6167C"/>
    <w:rsid w:val="00F61C0D"/>
    <w:rsid w:val="00F61D53"/>
    <w:rsid w:val="00F63131"/>
    <w:rsid w:val="00F63F3C"/>
    <w:rsid w:val="00F6433A"/>
    <w:rsid w:val="00F6502F"/>
    <w:rsid w:val="00F650E5"/>
    <w:rsid w:val="00F652B5"/>
    <w:rsid w:val="00F6534B"/>
    <w:rsid w:val="00F6560D"/>
    <w:rsid w:val="00F65EBD"/>
    <w:rsid w:val="00F66682"/>
    <w:rsid w:val="00F66AD7"/>
    <w:rsid w:val="00F66CAF"/>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5BFF"/>
    <w:rsid w:val="00F76120"/>
    <w:rsid w:val="00F761C7"/>
    <w:rsid w:val="00F761CE"/>
    <w:rsid w:val="00F765C4"/>
    <w:rsid w:val="00F769F1"/>
    <w:rsid w:val="00F76C90"/>
    <w:rsid w:val="00F77081"/>
    <w:rsid w:val="00F771D4"/>
    <w:rsid w:val="00F777B6"/>
    <w:rsid w:val="00F77F76"/>
    <w:rsid w:val="00F8018D"/>
    <w:rsid w:val="00F8046E"/>
    <w:rsid w:val="00F80788"/>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B3D"/>
    <w:rsid w:val="00F84F5C"/>
    <w:rsid w:val="00F8504A"/>
    <w:rsid w:val="00F85099"/>
    <w:rsid w:val="00F85A74"/>
    <w:rsid w:val="00F85FFB"/>
    <w:rsid w:val="00F86435"/>
    <w:rsid w:val="00F868DC"/>
    <w:rsid w:val="00F86F89"/>
    <w:rsid w:val="00F87737"/>
    <w:rsid w:val="00F87749"/>
    <w:rsid w:val="00F901AF"/>
    <w:rsid w:val="00F902D8"/>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27B"/>
    <w:rsid w:val="00F96A1F"/>
    <w:rsid w:val="00F9719F"/>
    <w:rsid w:val="00F97976"/>
    <w:rsid w:val="00F97CA7"/>
    <w:rsid w:val="00FA0413"/>
    <w:rsid w:val="00FA0CA8"/>
    <w:rsid w:val="00FA153C"/>
    <w:rsid w:val="00FA22DD"/>
    <w:rsid w:val="00FA254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61A5"/>
    <w:rsid w:val="00FA682C"/>
    <w:rsid w:val="00FA68ED"/>
    <w:rsid w:val="00FA6B37"/>
    <w:rsid w:val="00FA71D0"/>
    <w:rsid w:val="00FA7364"/>
    <w:rsid w:val="00FA74F9"/>
    <w:rsid w:val="00FA7818"/>
    <w:rsid w:val="00FA7A27"/>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553B"/>
    <w:rsid w:val="00FB5E79"/>
    <w:rsid w:val="00FB6152"/>
    <w:rsid w:val="00FB615D"/>
    <w:rsid w:val="00FB6B50"/>
    <w:rsid w:val="00FB702A"/>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A69"/>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16"/>
    <w:rsid w:val="00FC7E97"/>
    <w:rsid w:val="00FC7F96"/>
    <w:rsid w:val="00FD05B0"/>
    <w:rsid w:val="00FD08E1"/>
    <w:rsid w:val="00FD0B21"/>
    <w:rsid w:val="00FD1193"/>
    <w:rsid w:val="00FD1327"/>
    <w:rsid w:val="00FD1F52"/>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1C2E"/>
    <w:rsid w:val="00FE1E18"/>
    <w:rsid w:val="00FE221E"/>
    <w:rsid w:val="00FE22EF"/>
    <w:rsid w:val="00FE2590"/>
    <w:rsid w:val="00FE2B0B"/>
    <w:rsid w:val="00FE3757"/>
    <w:rsid w:val="00FE3E9E"/>
    <w:rsid w:val="00FE3ECD"/>
    <w:rsid w:val="00FE4579"/>
    <w:rsid w:val="00FE4880"/>
    <w:rsid w:val="00FE49EE"/>
    <w:rsid w:val="00FE4C1A"/>
    <w:rsid w:val="00FE4CD0"/>
    <w:rsid w:val="00FE4FC3"/>
    <w:rsid w:val="00FE585C"/>
    <w:rsid w:val="00FE5A14"/>
    <w:rsid w:val="00FE5EE6"/>
    <w:rsid w:val="00FE68E7"/>
    <w:rsid w:val="00FE6CA6"/>
    <w:rsid w:val="00FE7265"/>
    <w:rsid w:val="00FE758C"/>
    <w:rsid w:val="00FE7F0D"/>
    <w:rsid w:val="00FF0428"/>
    <w:rsid w:val="00FF0871"/>
    <w:rsid w:val="00FF08D5"/>
    <w:rsid w:val="00FF0E64"/>
    <w:rsid w:val="00FF126B"/>
    <w:rsid w:val="00FF17C6"/>
    <w:rsid w:val="00FF185E"/>
    <w:rsid w:val="00FF1D51"/>
    <w:rsid w:val="00FF22E8"/>
    <w:rsid w:val="00FF231C"/>
    <w:rsid w:val="00FF2331"/>
    <w:rsid w:val="00FF28B8"/>
    <w:rsid w:val="00FF29AF"/>
    <w:rsid w:val="00FF351A"/>
    <w:rsid w:val="00FF3C31"/>
    <w:rsid w:val="00FF3D8C"/>
    <w:rsid w:val="00FF3F30"/>
    <w:rsid w:val="00FF48DC"/>
    <w:rsid w:val="00FF5375"/>
    <w:rsid w:val="00FF5C2E"/>
    <w:rsid w:val="00FF7275"/>
    <w:rsid w:val="00FF739F"/>
    <w:rsid w:val="00FF7677"/>
    <w:rsid w:val="00FF76B9"/>
    <w:rsid w:val="00FF7C9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4A"/>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59"/>
    <w:qFormat/>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Medium Grid 2,normal,No Spacing1,No Spacing2,No Spacing11,endnote text,~BaseStyle,No Spacing21,Normal1,Nishanth,Medium Shading 1 Accent 1,Medium Grid 21,source,Medium Grid 211,No Spacing12,No Spacing3,No Spacing111,normal1,Normal2"/>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Medium Grid 2 Char,normal Char,No Spacing1 Char,No Spacing2 Char,No Spacing11 Char,endnote text Char,~BaseStyle Char,No Spacing21 Char,Normal1 Char,Nishanth Char,Medium Shading 1 Accent 1 Char,Medium Grid 21 Char,source Char,normal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5"/>
      </w:numPr>
      <w:spacing w:after="0" w:line="240" w:lineRule="auto"/>
    </w:pPr>
    <w:rPr>
      <w:rFonts w:ascii="Times New Roman" w:hAnsi="Times New Roman" w:cs="Times New Roman"/>
      <w:sz w:val="20"/>
      <w:lang w:bidi="ar-SA"/>
    </w:rPr>
  </w:style>
  <w:style w:type="paragraph" w:customStyle="1" w:styleId="xxxxxmsonormal">
    <w:name w:val="x_x_x_x_x_msonormal"/>
    <w:basedOn w:val="Normal"/>
    <w:rsid w:val="00E550AB"/>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customStyle="1" w:styleId="msonormal0">
    <w:name w:val="msonormal"/>
    <w:basedOn w:val="Normal"/>
    <w:rsid w:val="005C40FA"/>
    <w:pPr>
      <w:spacing w:before="100" w:beforeAutospacing="1" w:after="100" w:afterAutospacing="1" w:line="240" w:lineRule="auto"/>
    </w:pPr>
    <w:rPr>
      <w:rFonts w:ascii="Times New Roman" w:hAnsi="Times New Roman" w:cs="Times New Roman"/>
      <w:sz w:val="24"/>
      <w:szCs w:val="24"/>
      <w:lang w:bidi="ar-SA"/>
    </w:rPr>
  </w:style>
  <w:style w:type="paragraph" w:customStyle="1" w:styleId="xl65">
    <w:name w:val="xl65"/>
    <w:basedOn w:val="Normal"/>
    <w:rsid w:val="005C40F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6">
    <w:name w:val="xl66"/>
    <w:basedOn w:val="Normal"/>
    <w:rsid w:val="005C40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7">
    <w:name w:val="xl67"/>
    <w:basedOn w:val="Normal"/>
    <w:rsid w:val="005C40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8">
    <w:name w:val="xl68"/>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9">
    <w:name w:val="xl69"/>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0">
    <w:name w:val="xl70"/>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1">
    <w:name w:val="xl71"/>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hAnsi="Tahoma" w:cs="Tahoma"/>
      <w:b/>
      <w:bCs/>
      <w:sz w:val="16"/>
      <w:szCs w:val="16"/>
      <w:lang w:bidi="ar-SA"/>
    </w:rPr>
  </w:style>
  <w:style w:type="paragraph" w:customStyle="1" w:styleId="xl72">
    <w:name w:val="xl72"/>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bidi="ar-SA"/>
    </w:rPr>
  </w:style>
  <w:style w:type="paragraph" w:customStyle="1" w:styleId="xl73">
    <w:name w:val="xl73"/>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4">
    <w:name w:val="xl74"/>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5">
    <w:name w:val="xl75"/>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6">
    <w:name w:val="xl76"/>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7">
    <w:name w:val="xl77"/>
    <w:basedOn w:val="Normal"/>
    <w:rsid w:val="005C4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78">
    <w:name w:val="xl78"/>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9">
    <w:name w:val="xl79"/>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0">
    <w:name w:val="xl80"/>
    <w:basedOn w:val="Normal"/>
    <w:rsid w:val="005C40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1">
    <w:name w:val="xl81"/>
    <w:basedOn w:val="Normal"/>
    <w:rsid w:val="005C4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2">
    <w:name w:val="xl82"/>
    <w:basedOn w:val="Normal"/>
    <w:rsid w:val="005C4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3">
    <w:name w:val="xl83"/>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bidi="ar-SA"/>
    </w:rPr>
  </w:style>
  <w:style w:type="paragraph" w:customStyle="1" w:styleId="xl84">
    <w:name w:val="xl84"/>
    <w:basedOn w:val="Normal"/>
    <w:rsid w:val="005C40FA"/>
    <w:pPr>
      <w:pBdr>
        <w:top w:val="single" w:sz="8" w:space="0" w:color="auto"/>
        <w:lef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5">
    <w:name w:val="xl85"/>
    <w:basedOn w:val="Normal"/>
    <w:rsid w:val="005C40FA"/>
    <w:pPr>
      <w:pBdr>
        <w:top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6">
    <w:name w:val="xl86"/>
    <w:basedOn w:val="Normal"/>
    <w:rsid w:val="005C40FA"/>
    <w:pPr>
      <w:pBdr>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7">
    <w:name w:val="xl87"/>
    <w:basedOn w:val="Normal"/>
    <w:rsid w:val="005C40F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xxmsonormal">
    <w:name w:val="x_x_x_msonormal"/>
    <w:basedOn w:val="Normal"/>
    <w:rsid w:val="00C30F3C"/>
    <w:pPr>
      <w:spacing w:after="0" w:line="240" w:lineRule="auto"/>
    </w:pPr>
    <w:rPr>
      <w:rFonts w:ascii="Times New Roman" w:eastAsiaTheme="minorHAnsi" w:hAnsi="Times New Roman" w:cs="Times New Roman"/>
      <w:sz w:val="24"/>
      <w:szCs w:val="24"/>
      <w:lang w:val="en-IN" w:eastAsia="en-IN" w:bidi="ar-SA"/>
    </w:rPr>
  </w:style>
  <w:style w:type="paragraph" w:customStyle="1" w:styleId="gmail-msonospacing">
    <w:name w:val="gmail-msonospacing"/>
    <w:basedOn w:val="Normal"/>
    <w:rsid w:val="002B3931"/>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table" w:customStyle="1" w:styleId="TableGrid11">
    <w:name w:val="Table Grid11"/>
    <w:basedOn w:val="TableNormal"/>
    <w:next w:val="TableGrid"/>
    <w:uiPriority w:val="39"/>
    <w:rsid w:val="00E32FD7"/>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E506BA"/>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7A3056"/>
    <w:pPr>
      <w:spacing w:after="0" w:line="240" w:lineRule="auto"/>
    </w:pPr>
    <w:rPr>
      <w:rFonts w:eastAsiaTheme="minorHAnsi" w:cs="Calibri"/>
      <w:szCs w:val="22"/>
      <w:lang w:bidi="ar-SA"/>
    </w:rPr>
  </w:style>
  <w:style w:type="table" w:customStyle="1" w:styleId="TableGrid13">
    <w:name w:val="Table Grid13"/>
    <w:basedOn w:val="TableNormal"/>
    <w:next w:val="TableGrid"/>
    <w:uiPriority w:val="39"/>
    <w:rsid w:val="004D53DD"/>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rsid w:val="00187DBB"/>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rsid w:val="00EF1D70"/>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uiPriority w:val="99"/>
    <w:rsid w:val="000758DC"/>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33039235">
      <w:bodyDiv w:val="1"/>
      <w:marLeft w:val="0"/>
      <w:marRight w:val="0"/>
      <w:marTop w:val="0"/>
      <w:marBottom w:val="0"/>
      <w:divBdr>
        <w:top w:val="none" w:sz="0" w:space="0" w:color="auto"/>
        <w:left w:val="none" w:sz="0" w:space="0" w:color="auto"/>
        <w:bottom w:val="none" w:sz="0" w:space="0" w:color="auto"/>
        <w:right w:val="none" w:sz="0" w:space="0" w:color="auto"/>
      </w:divBdr>
    </w:div>
    <w:div w:id="35980522">
      <w:bodyDiv w:val="1"/>
      <w:marLeft w:val="0"/>
      <w:marRight w:val="0"/>
      <w:marTop w:val="0"/>
      <w:marBottom w:val="0"/>
      <w:divBdr>
        <w:top w:val="none" w:sz="0" w:space="0" w:color="auto"/>
        <w:left w:val="none" w:sz="0" w:space="0" w:color="auto"/>
        <w:bottom w:val="none" w:sz="0" w:space="0" w:color="auto"/>
        <w:right w:val="none" w:sz="0" w:space="0" w:color="auto"/>
      </w:divBdr>
    </w:div>
    <w:div w:id="65274946">
      <w:bodyDiv w:val="1"/>
      <w:marLeft w:val="0"/>
      <w:marRight w:val="0"/>
      <w:marTop w:val="0"/>
      <w:marBottom w:val="0"/>
      <w:divBdr>
        <w:top w:val="none" w:sz="0" w:space="0" w:color="auto"/>
        <w:left w:val="none" w:sz="0" w:space="0" w:color="auto"/>
        <w:bottom w:val="none" w:sz="0" w:space="0" w:color="auto"/>
        <w:right w:val="none" w:sz="0" w:space="0" w:color="auto"/>
      </w:divBdr>
    </w:div>
    <w:div w:id="89205728">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260944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47882256">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30106315">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51537431">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474109563">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557399193">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784347263">
      <w:bodyDiv w:val="1"/>
      <w:marLeft w:val="0"/>
      <w:marRight w:val="0"/>
      <w:marTop w:val="0"/>
      <w:marBottom w:val="0"/>
      <w:divBdr>
        <w:top w:val="none" w:sz="0" w:space="0" w:color="auto"/>
        <w:left w:val="none" w:sz="0" w:space="0" w:color="auto"/>
        <w:bottom w:val="none" w:sz="0" w:space="0" w:color="auto"/>
        <w:right w:val="none" w:sz="0" w:space="0" w:color="auto"/>
      </w:divBdr>
    </w:div>
    <w:div w:id="812794855">
      <w:bodyDiv w:val="1"/>
      <w:marLeft w:val="0"/>
      <w:marRight w:val="0"/>
      <w:marTop w:val="0"/>
      <w:marBottom w:val="0"/>
      <w:divBdr>
        <w:top w:val="none" w:sz="0" w:space="0" w:color="auto"/>
        <w:left w:val="none" w:sz="0" w:space="0" w:color="auto"/>
        <w:bottom w:val="none" w:sz="0" w:space="0" w:color="auto"/>
        <w:right w:val="none" w:sz="0" w:space="0" w:color="auto"/>
      </w:divBdr>
    </w:div>
    <w:div w:id="819614115">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876429450">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021400497">
      <w:bodyDiv w:val="1"/>
      <w:marLeft w:val="0"/>
      <w:marRight w:val="0"/>
      <w:marTop w:val="0"/>
      <w:marBottom w:val="0"/>
      <w:divBdr>
        <w:top w:val="none" w:sz="0" w:space="0" w:color="auto"/>
        <w:left w:val="none" w:sz="0" w:space="0" w:color="auto"/>
        <w:bottom w:val="none" w:sz="0" w:space="0" w:color="auto"/>
        <w:right w:val="none" w:sz="0" w:space="0" w:color="auto"/>
      </w:divBdr>
    </w:div>
    <w:div w:id="1034229495">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15515730">
      <w:bodyDiv w:val="1"/>
      <w:marLeft w:val="0"/>
      <w:marRight w:val="0"/>
      <w:marTop w:val="0"/>
      <w:marBottom w:val="0"/>
      <w:divBdr>
        <w:top w:val="none" w:sz="0" w:space="0" w:color="auto"/>
        <w:left w:val="none" w:sz="0" w:space="0" w:color="auto"/>
        <w:bottom w:val="none" w:sz="0" w:space="0" w:color="auto"/>
        <w:right w:val="none" w:sz="0" w:space="0" w:color="auto"/>
      </w:divBdr>
    </w:div>
    <w:div w:id="1145076603">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231649751">
      <w:bodyDiv w:val="1"/>
      <w:marLeft w:val="0"/>
      <w:marRight w:val="0"/>
      <w:marTop w:val="0"/>
      <w:marBottom w:val="0"/>
      <w:divBdr>
        <w:top w:val="none" w:sz="0" w:space="0" w:color="auto"/>
        <w:left w:val="none" w:sz="0" w:space="0" w:color="auto"/>
        <w:bottom w:val="none" w:sz="0" w:space="0" w:color="auto"/>
        <w:right w:val="none" w:sz="0" w:space="0" w:color="auto"/>
      </w:divBdr>
    </w:div>
    <w:div w:id="1273630510">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385056658">
      <w:bodyDiv w:val="1"/>
      <w:marLeft w:val="0"/>
      <w:marRight w:val="0"/>
      <w:marTop w:val="0"/>
      <w:marBottom w:val="0"/>
      <w:divBdr>
        <w:top w:val="none" w:sz="0" w:space="0" w:color="auto"/>
        <w:left w:val="none" w:sz="0" w:space="0" w:color="auto"/>
        <w:bottom w:val="none" w:sz="0" w:space="0" w:color="auto"/>
        <w:right w:val="none" w:sz="0" w:space="0" w:color="auto"/>
      </w:divBdr>
    </w:div>
    <w:div w:id="1408378201">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31794684">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0037446">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07291989">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724331964">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866749638">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1914193615">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
    <w:div w:id="1979535057">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069456334">
      <w:bodyDiv w:val="1"/>
      <w:marLeft w:val="0"/>
      <w:marRight w:val="0"/>
      <w:marTop w:val="0"/>
      <w:marBottom w:val="0"/>
      <w:divBdr>
        <w:top w:val="none" w:sz="0" w:space="0" w:color="auto"/>
        <w:left w:val="none" w:sz="0" w:space="0" w:color="auto"/>
        <w:bottom w:val="none" w:sz="0" w:space="0" w:color="auto"/>
        <w:right w:val="none" w:sz="0" w:space="0" w:color="auto"/>
      </w:divBdr>
    </w:div>
    <w:div w:id="2087415140">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vishwakarma.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07C9-B978-4B3E-8E60-55A5B55F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8297</TotalTime>
  <Pages>55</Pages>
  <Words>20705</Words>
  <Characters>118025</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138454</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889</cp:revision>
  <cp:lastPrinted>2024-02-14T09:58:00Z</cp:lastPrinted>
  <dcterms:created xsi:type="dcterms:W3CDTF">2022-08-12T16:31:00Z</dcterms:created>
  <dcterms:modified xsi:type="dcterms:W3CDTF">2024-02-14T10:57:00Z</dcterms:modified>
</cp:coreProperties>
</file>