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1AFA" w14:textId="25ED83C8" w:rsidR="00DB1C8D" w:rsidRPr="00AA5A54" w:rsidRDefault="001560AA" w:rsidP="00731C0B">
      <w:pPr>
        <w:pStyle w:val="PlainText"/>
        <w:rPr>
          <w:color w:val="auto"/>
        </w:rPr>
      </w:pPr>
      <w:r w:rsidRPr="00AA5A54">
        <w:rPr>
          <w:noProof/>
          <w:color w:val="auto"/>
          <w:lang w:bidi="hi-IN"/>
        </w:rPr>
        <mc:AlternateContent>
          <mc:Choice Requires="wps">
            <w:drawing>
              <wp:anchor distT="0" distB="0" distL="114300" distR="114300" simplePos="0" relativeHeight="251665408" behindDoc="0" locked="0" layoutInCell="1" allowOverlap="1" wp14:anchorId="06379384" wp14:editId="67DD8CAE">
                <wp:simplePos x="0" y="0"/>
                <wp:positionH relativeFrom="margin">
                  <wp:posOffset>600515</wp:posOffset>
                </wp:positionH>
                <wp:positionV relativeFrom="paragraph">
                  <wp:posOffset>88167</wp:posOffset>
                </wp:positionV>
                <wp:extent cx="2293033" cy="205974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3033" cy="2059745"/>
                        </a:xfrm>
                        <a:prstGeom prst="rect">
                          <a:avLst/>
                        </a:prstGeom>
                        <a:noFill/>
                        <a:ln>
                          <a:noFill/>
                        </a:ln>
                      </wps:spPr>
                      <wps:txbx>
                        <w:txbxContent>
                          <w:p w14:paraId="067333B6" w14:textId="77777777" w:rsidR="007762D4" w:rsidRPr="001560AA" w:rsidRDefault="007762D4"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p w14:paraId="780110B6" w14:textId="77777777" w:rsidR="007762D4" w:rsidRDefault="007762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6.95pt;width:180.55pt;height:16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" filled="f" stroked="f">
                <v:path arrowok="t"/>
                <v:textbox>
                  <w:txbxContent>
                    <w:p w14:paraId="067333B6" w14:textId="77777777" w:rsidR="007762D4" w:rsidRPr="001560AA" w:rsidRDefault="007762D4"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p w14:paraId="780110B6" w14:textId="77777777" w:rsidR="007762D4" w:rsidRDefault="007762D4"/>
                  </w:txbxContent>
                </v:textbox>
                <w10:wrap anchorx="margin"/>
              </v:shape>
            </w:pict>
          </mc:Fallback>
        </mc:AlternateContent>
      </w:r>
    </w:p>
    <w:p w14:paraId="7A80AA14" w14:textId="3B3C334A" w:rsidR="00DB1C8D" w:rsidRPr="00AA5A54" w:rsidRDefault="005C7844" w:rsidP="00731C0B">
      <w:pPr>
        <w:pStyle w:val="PlainText"/>
        <w:rPr>
          <w:color w:val="auto"/>
        </w:rPr>
      </w:pPr>
      <w:r w:rsidRPr="00AA5A54">
        <w:rPr>
          <w:noProof/>
          <w:color w:val="auto"/>
          <w:lang w:bidi="hi-IN"/>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7762D4" w:rsidRPr="00195F31" w:rsidRDefault="007762D4"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7762D4" w:rsidRPr="00195F31" w:rsidRDefault="007762D4"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v:textbox>
                <w10:wrap type="square" anchorx="margin"/>
              </v:shape>
            </w:pict>
          </mc:Fallback>
        </mc:AlternateContent>
      </w:r>
    </w:p>
    <w:p w14:paraId="3509C97C" w14:textId="77777777" w:rsidR="00DB1C8D" w:rsidRPr="00AA5A54" w:rsidRDefault="00DB1C8D" w:rsidP="00731C0B">
      <w:pPr>
        <w:pStyle w:val="PlainText"/>
        <w:rPr>
          <w:color w:val="auto"/>
        </w:rPr>
      </w:pPr>
    </w:p>
    <w:p w14:paraId="53837C94" w14:textId="77777777" w:rsidR="00DB1C8D" w:rsidRPr="00AA5A54" w:rsidRDefault="00DB1C8D" w:rsidP="00731C0B">
      <w:pPr>
        <w:pStyle w:val="PlainText"/>
        <w:rPr>
          <w:color w:val="auto"/>
        </w:rPr>
      </w:pPr>
    </w:p>
    <w:p w14:paraId="764F0E22" w14:textId="77777777" w:rsidR="00DB1C8D" w:rsidRPr="00AA5A54" w:rsidRDefault="00C350F3" w:rsidP="00731C0B">
      <w:pPr>
        <w:pStyle w:val="PlainText"/>
        <w:rPr>
          <w:color w:val="auto"/>
        </w:rPr>
      </w:pPr>
      <w:r w:rsidRPr="00AA5A54">
        <w:rPr>
          <w:noProof/>
          <w:color w:val="auto"/>
          <w:lang w:bidi="hi-IN"/>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DA74" w14:textId="35F70C22" w:rsidR="007762D4" w:rsidRPr="00867EC1" w:rsidRDefault="007762D4" w:rsidP="0022407C">
                            <w:pPr>
                              <w:rPr>
                                <w:rFonts w:ascii="Lucida Handwriting" w:hAnsi="Lucida Handwriting"/>
                                <w:b/>
                              </w:rPr>
                            </w:pPr>
                            <w:r>
                              <w:rPr>
                                <w:rFonts w:ascii="Lucida Handwriting" w:hAnsi="Lucida Handwriting" w:cs="Tahoma"/>
                                <w:b/>
                                <w:color w:val="000000" w:themeColor="text1"/>
                                <w:sz w:val="28"/>
                                <w:szCs w:val="28"/>
                              </w:rPr>
                              <w:t>168</w:t>
                            </w:r>
                            <w:r w:rsidRPr="00B51FB9">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7762D4" w:rsidRPr="00867EC1" w:rsidRDefault="007762D4" w:rsidP="00DB1C8D">
                            <w:pPr>
                              <w:rPr>
                                <w:rFonts w:ascii="Lucida Handwriting" w:hAnsi="Lucida Handwriting"/>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3750DA74" w14:textId="35F70C22" w:rsidR="007762D4" w:rsidRPr="00867EC1" w:rsidRDefault="007762D4" w:rsidP="0022407C">
                      <w:pPr>
                        <w:rPr>
                          <w:rFonts w:ascii="Lucida Handwriting" w:hAnsi="Lucida Handwriting"/>
                          <w:b/>
                        </w:rPr>
                      </w:pPr>
                      <w:r>
                        <w:rPr>
                          <w:rFonts w:ascii="Lucida Handwriting" w:hAnsi="Lucida Handwriting" w:cs="Tahoma"/>
                          <w:b/>
                          <w:color w:val="000000" w:themeColor="text1"/>
                          <w:sz w:val="28"/>
                          <w:szCs w:val="28"/>
                        </w:rPr>
                        <w:t>168</w:t>
                      </w:r>
                      <w:r w:rsidRPr="00B51FB9">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7762D4" w:rsidRPr="00867EC1" w:rsidRDefault="007762D4" w:rsidP="00DB1C8D">
                      <w:pPr>
                        <w:rPr>
                          <w:rFonts w:ascii="Lucida Handwriting" w:hAnsi="Lucida Handwriting"/>
                          <w:b/>
                        </w:rPr>
                      </w:pPr>
                    </w:p>
                  </w:txbxContent>
                </v:textbox>
                <w10:wrap type="square" anchorx="margin"/>
              </v:shape>
            </w:pict>
          </mc:Fallback>
        </mc:AlternateContent>
      </w:r>
      <w:r w:rsidR="00867EC1" w:rsidRPr="00AA5A54">
        <w:rPr>
          <w:noProof/>
          <w:color w:val="auto"/>
          <w:lang w:bidi="hi-IN"/>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AA5A54" w:rsidRDefault="00DB1C8D" w:rsidP="00731C0B">
      <w:pPr>
        <w:pStyle w:val="PlainText"/>
        <w:rPr>
          <w:color w:val="auto"/>
        </w:rPr>
      </w:pPr>
    </w:p>
    <w:p w14:paraId="50F52EA1" w14:textId="77777777" w:rsidR="00DB1C8D" w:rsidRPr="00AA5A54" w:rsidRDefault="00DB1C8D" w:rsidP="00731C0B">
      <w:pPr>
        <w:pStyle w:val="PlainText"/>
        <w:rPr>
          <w:color w:val="auto"/>
        </w:rPr>
      </w:pPr>
    </w:p>
    <w:p w14:paraId="690AB6B2" w14:textId="77777777" w:rsidR="00DB1C8D" w:rsidRPr="00AA5A54" w:rsidRDefault="00DB1C8D" w:rsidP="00731C0B">
      <w:pPr>
        <w:pStyle w:val="PlainText"/>
        <w:rPr>
          <w:color w:val="auto"/>
        </w:rPr>
      </w:pPr>
    </w:p>
    <w:p w14:paraId="5B0FAD32" w14:textId="77777777" w:rsidR="008B7F19" w:rsidRPr="00AA5A54" w:rsidRDefault="008B7F19" w:rsidP="00731C0B">
      <w:pPr>
        <w:spacing w:line="240" w:lineRule="auto"/>
        <w:jc w:val="both"/>
        <w:rPr>
          <w:rFonts w:ascii="Tahoma" w:hAnsi="Tahoma" w:cs="Tahoma"/>
          <w:sz w:val="28"/>
          <w:szCs w:val="28"/>
        </w:rPr>
      </w:pPr>
    </w:p>
    <w:p w14:paraId="48F75C0C" w14:textId="215D9A54" w:rsidR="00877990" w:rsidRPr="00AA5A54" w:rsidRDefault="00B51FB9" w:rsidP="00877990">
      <w:pPr>
        <w:jc w:val="both"/>
        <w:rPr>
          <w:rFonts w:ascii="Tahoma" w:hAnsi="Tahoma" w:cs="Tahoma"/>
          <w:b/>
          <w:sz w:val="26"/>
          <w:szCs w:val="26"/>
        </w:rPr>
      </w:pPr>
      <w:r w:rsidRPr="00AA5A54">
        <w:rPr>
          <w:rFonts w:ascii="Tahoma" w:hAnsi="Tahoma" w:cs="Tahoma"/>
          <w:b/>
          <w:sz w:val="26"/>
          <w:szCs w:val="26"/>
        </w:rPr>
        <w:t>The 16</w:t>
      </w:r>
      <w:r w:rsidR="00DD6604">
        <w:rPr>
          <w:rFonts w:ascii="Tahoma" w:hAnsi="Tahoma" w:cs="Tahoma"/>
          <w:b/>
          <w:sz w:val="26"/>
          <w:szCs w:val="26"/>
        </w:rPr>
        <w:t>8</w:t>
      </w:r>
      <w:r w:rsidR="004120C1" w:rsidRPr="00AA5A54">
        <w:rPr>
          <w:rFonts w:ascii="Tahoma" w:hAnsi="Tahoma" w:cs="Tahoma"/>
          <w:b/>
          <w:sz w:val="26"/>
          <w:szCs w:val="26"/>
          <w:vertAlign w:val="superscript"/>
        </w:rPr>
        <w:t>th</w:t>
      </w:r>
      <w:r w:rsidR="004120C1" w:rsidRPr="00AA5A54">
        <w:rPr>
          <w:rFonts w:ascii="Tahoma" w:hAnsi="Tahoma" w:cs="Tahoma"/>
          <w:b/>
          <w:sz w:val="26"/>
          <w:szCs w:val="26"/>
        </w:rPr>
        <w:t xml:space="preserve"> Meeting</w:t>
      </w:r>
      <w:r w:rsidR="00877990" w:rsidRPr="00AA5A54">
        <w:rPr>
          <w:rFonts w:ascii="Tahoma" w:hAnsi="Tahoma" w:cs="Tahoma"/>
          <w:b/>
          <w:sz w:val="26"/>
          <w:szCs w:val="26"/>
        </w:rPr>
        <w:t xml:space="preserve"> of State Level Bankers’ Committee, Punjab</w:t>
      </w:r>
      <w:r w:rsidR="00877990" w:rsidRPr="00AA5A54">
        <w:rPr>
          <w:rFonts w:ascii="Tahoma" w:hAnsi="Tahoma" w:cs="Tahoma"/>
          <w:sz w:val="26"/>
          <w:szCs w:val="26"/>
        </w:rPr>
        <w:t xml:space="preserve"> </w:t>
      </w:r>
      <w:r w:rsidR="00877990" w:rsidRPr="00AA5A54">
        <w:rPr>
          <w:rFonts w:ascii="Tahoma" w:hAnsi="Tahoma" w:cs="Tahoma"/>
          <w:sz w:val="26"/>
          <w:szCs w:val="26"/>
          <w:shd w:val="clear" w:color="auto" w:fill="FFFFFF"/>
        </w:rPr>
        <w:t>to</w:t>
      </w:r>
      <w:r w:rsidR="00877990" w:rsidRPr="00AA5A54">
        <w:rPr>
          <w:rFonts w:ascii="Tahoma" w:hAnsi="Tahoma" w:cs="Tahoma"/>
          <w:sz w:val="26"/>
          <w:szCs w:val="26"/>
        </w:rPr>
        <w:t xml:space="preserve"> review the performance of Banks for the quarter ended </w:t>
      </w:r>
      <w:r w:rsidR="00DD6604">
        <w:rPr>
          <w:rFonts w:ascii="Tahoma" w:hAnsi="Tahoma" w:cs="Tahoma"/>
          <w:sz w:val="26"/>
          <w:szCs w:val="26"/>
        </w:rPr>
        <w:t>March 2024</w:t>
      </w:r>
      <w:r w:rsidR="00877990" w:rsidRPr="00AA5A54">
        <w:rPr>
          <w:rFonts w:ascii="Tahoma" w:hAnsi="Tahoma" w:cs="Tahoma"/>
          <w:bCs/>
          <w:sz w:val="26"/>
          <w:szCs w:val="26"/>
        </w:rPr>
        <w:t>,</w:t>
      </w:r>
      <w:r w:rsidR="00877990" w:rsidRPr="00AA5A54">
        <w:rPr>
          <w:rFonts w:ascii="Tahoma" w:hAnsi="Tahoma" w:cs="Tahoma"/>
          <w:sz w:val="26"/>
          <w:szCs w:val="26"/>
        </w:rPr>
        <w:t xml:space="preserve"> will be held on </w:t>
      </w:r>
      <w:r w:rsidR="00DD6604">
        <w:rPr>
          <w:rFonts w:ascii="Tahoma" w:hAnsi="Tahoma" w:cs="Tahoma"/>
          <w:b/>
          <w:sz w:val="26"/>
          <w:szCs w:val="26"/>
        </w:rPr>
        <w:t>22.05</w:t>
      </w:r>
      <w:r w:rsidR="0033311F" w:rsidRPr="00AA5A54">
        <w:rPr>
          <w:rFonts w:ascii="Tahoma" w:hAnsi="Tahoma" w:cs="Tahoma"/>
          <w:b/>
          <w:sz w:val="26"/>
          <w:szCs w:val="26"/>
        </w:rPr>
        <w:t>.2024</w:t>
      </w:r>
      <w:r w:rsidR="00877990" w:rsidRPr="00AA5A54">
        <w:rPr>
          <w:rFonts w:ascii="Tahoma" w:hAnsi="Tahoma" w:cs="Tahoma"/>
          <w:b/>
          <w:sz w:val="26"/>
          <w:szCs w:val="26"/>
        </w:rPr>
        <w:t xml:space="preserve"> </w:t>
      </w:r>
      <w:r w:rsidR="00877990" w:rsidRPr="00AA5A54">
        <w:rPr>
          <w:rFonts w:ascii="Tahoma" w:hAnsi="Tahoma" w:cs="Tahoma"/>
          <w:sz w:val="26"/>
          <w:szCs w:val="26"/>
        </w:rPr>
        <w:t>from</w:t>
      </w:r>
      <w:r w:rsidRPr="00AA5A54">
        <w:rPr>
          <w:rFonts w:ascii="Tahoma" w:hAnsi="Tahoma" w:cs="Tahoma"/>
          <w:b/>
          <w:sz w:val="26"/>
          <w:szCs w:val="26"/>
        </w:rPr>
        <w:t xml:space="preserve"> 1</w:t>
      </w:r>
      <w:r w:rsidR="00C56318" w:rsidRPr="00AA5A54">
        <w:rPr>
          <w:rFonts w:ascii="Tahoma" w:hAnsi="Tahoma" w:cs="Tahoma"/>
          <w:b/>
          <w:sz w:val="26"/>
          <w:szCs w:val="26"/>
        </w:rPr>
        <w:t>1</w:t>
      </w:r>
      <w:r w:rsidRPr="00AA5A54">
        <w:rPr>
          <w:rFonts w:ascii="Tahoma" w:hAnsi="Tahoma" w:cs="Tahoma"/>
          <w:b/>
          <w:sz w:val="26"/>
          <w:szCs w:val="26"/>
        </w:rPr>
        <w:t>.</w:t>
      </w:r>
      <w:r w:rsidR="00C56318" w:rsidRPr="00AA5A54">
        <w:rPr>
          <w:rFonts w:ascii="Tahoma" w:hAnsi="Tahoma" w:cs="Tahoma"/>
          <w:b/>
          <w:sz w:val="26"/>
          <w:szCs w:val="26"/>
        </w:rPr>
        <w:t>0</w:t>
      </w:r>
      <w:r w:rsidR="00877990" w:rsidRPr="00AA5A54">
        <w:rPr>
          <w:rFonts w:ascii="Tahoma" w:hAnsi="Tahoma" w:cs="Tahoma"/>
          <w:b/>
          <w:sz w:val="26"/>
          <w:szCs w:val="26"/>
        </w:rPr>
        <w:t>0 A.M</w:t>
      </w:r>
      <w:r w:rsidR="002A19D1" w:rsidRPr="00AA5A54">
        <w:rPr>
          <w:rFonts w:ascii="Tahoma" w:hAnsi="Tahoma" w:cs="Tahoma"/>
          <w:sz w:val="26"/>
          <w:szCs w:val="26"/>
        </w:rPr>
        <w:t xml:space="preserve"> onwards at Hotel </w:t>
      </w:r>
      <w:r w:rsidR="00E32FD7" w:rsidRPr="00AA5A54">
        <w:rPr>
          <w:rFonts w:ascii="Tahoma" w:hAnsi="Tahoma" w:cs="Tahoma"/>
          <w:sz w:val="26"/>
          <w:szCs w:val="26"/>
        </w:rPr>
        <w:t>Hyatt Centric</w:t>
      </w:r>
      <w:r w:rsidR="002A19D1" w:rsidRPr="00AA5A54">
        <w:rPr>
          <w:rFonts w:ascii="Tahoma" w:hAnsi="Tahoma" w:cs="Tahoma"/>
          <w:sz w:val="26"/>
          <w:szCs w:val="26"/>
        </w:rPr>
        <w:t xml:space="preserve">, </w:t>
      </w:r>
      <w:r w:rsidR="003F37EF" w:rsidRPr="00AA5A54">
        <w:rPr>
          <w:rFonts w:ascii="Tahoma" w:hAnsi="Tahoma" w:cs="Tahoma"/>
          <w:sz w:val="26"/>
          <w:szCs w:val="26"/>
        </w:rPr>
        <w:t xml:space="preserve">Sector 17, </w:t>
      </w:r>
      <w:r w:rsidR="002A19D1" w:rsidRPr="00AA5A54">
        <w:rPr>
          <w:rFonts w:ascii="Tahoma" w:hAnsi="Tahoma" w:cs="Tahoma"/>
          <w:sz w:val="26"/>
          <w:szCs w:val="26"/>
        </w:rPr>
        <w:t>Chandigarh.</w:t>
      </w:r>
    </w:p>
    <w:p w14:paraId="30B03025" w14:textId="68C38ECB" w:rsidR="00051EC8" w:rsidRPr="00AA5A54" w:rsidRDefault="00877990" w:rsidP="00051EC8">
      <w:pPr>
        <w:jc w:val="both"/>
        <w:rPr>
          <w:rFonts w:ascii="Tahoma" w:hAnsi="Tahoma" w:cs="Tahoma"/>
          <w:sz w:val="26"/>
          <w:szCs w:val="26"/>
        </w:rPr>
      </w:pPr>
      <w:r w:rsidRPr="00AA5A54">
        <w:rPr>
          <w:rFonts w:ascii="Tahoma" w:hAnsi="Tahoma" w:cs="Tahoma"/>
          <w:sz w:val="26"/>
          <w:szCs w:val="26"/>
        </w:rPr>
        <w:t xml:space="preserve">SLBC Punjab has conducted meetings of five Sub Committees to SLBC Punjab on </w:t>
      </w:r>
      <w:r w:rsidR="0033311F" w:rsidRPr="00AA5A54">
        <w:rPr>
          <w:rFonts w:ascii="Tahoma" w:hAnsi="Tahoma" w:cs="Tahoma"/>
          <w:sz w:val="26"/>
          <w:szCs w:val="26"/>
        </w:rPr>
        <w:t>0</w:t>
      </w:r>
      <w:r w:rsidR="00DD6604">
        <w:rPr>
          <w:rFonts w:ascii="Tahoma" w:hAnsi="Tahoma" w:cs="Tahoma"/>
          <w:sz w:val="26"/>
          <w:szCs w:val="26"/>
        </w:rPr>
        <w:t>9</w:t>
      </w:r>
      <w:r w:rsidR="0033311F" w:rsidRPr="00AA5A54">
        <w:rPr>
          <w:rFonts w:ascii="Tahoma" w:hAnsi="Tahoma" w:cs="Tahoma"/>
          <w:sz w:val="26"/>
          <w:szCs w:val="26"/>
        </w:rPr>
        <w:t>.0</w:t>
      </w:r>
      <w:r w:rsidR="00DD6604">
        <w:rPr>
          <w:rFonts w:ascii="Tahoma" w:hAnsi="Tahoma" w:cs="Tahoma"/>
          <w:sz w:val="26"/>
          <w:szCs w:val="26"/>
        </w:rPr>
        <w:t>5</w:t>
      </w:r>
      <w:r w:rsidR="0033311F" w:rsidRPr="00AA5A54">
        <w:rPr>
          <w:rFonts w:ascii="Tahoma" w:hAnsi="Tahoma" w:cs="Tahoma"/>
          <w:sz w:val="26"/>
          <w:szCs w:val="26"/>
        </w:rPr>
        <w:t>.2024</w:t>
      </w:r>
      <w:r w:rsidRPr="00AA5A54">
        <w:rPr>
          <w:rFonts w:ascii="Tahoma" w:hAnsi="Tahoma" w:cs="Tahoma"/>
          <w:sz w:val="26"/>
          <w:szCs w:val="26"/>
        </w:rPr>
        <w:t xml:space="preserve"> namely (1). Sub Committee for </w:t>
      </w:r>
      <w:r w:rsidRPr="00AA5A54">
        <w:rPr>
          <w:rFonts w:ascii="Tahoma" w:hAnsi="Tahoma" w:cs="Tahoma"/>
          <w:bCs/>
          <w:sz w:val="26"/>
          <w:szCs w:val="26"/>
        </w:rPr>
        <w:t xml:space="preserve">Financial Inclusion, Expansion of Banking Network, Financial Literacy and Annual Action Plan. (2). </w:t>
      </w:r>
      <w:r w:rsidRPr="00AA5A54">
        <w:rPr>
          <w:rFonts w:ascii="Tahoma" w:hAnsi="Tahoma" w:cs="Tahoma"/>
          <w:sz w:val="26"/>
          <w:szCs w:val="26"/>
        </w:rPr>
        <w:t xml:space="preserve">Sub Committee for </w:t>
      </w:r>
      <w:r w:rsidRPr="00AA5A54">
        <w:rPr>
          <w:rFonts w:ascii="Tahoma" w:hAnsi="Tahoma" w:cs="Tahoma"/>
          <w:bCs/>
          <w:sz w:val="26"/>
          <w:szCs w:val="26"/>
        </w:rPr>
        <w:t>Govt. Sponsored Programmers. (</w:t>
      </w:r>
      <w:r w:rsidRPr="00AA5A54">
        <w:rPr>
          <w:rFonts w:ascii="Tahoma" w:hAnsi="Tahoma" w:cs="Tahoma"/>
          <w:sz w:val="26"/>
          <w:szCs w:val="26"/>
        </w:rPr>
        <w:t>3). Sub Committee for MSME Related Issues. (</w:t>
      </w:r>
      <w:r w:rsidRPr="00AA5A54">
        <w:rPr>
          <w:rFonts w:ascii="Tahoma" w:hAnsi="Tahoma" w:cs="Tahoma"/>
          <w:bCs/>
          <w:sz w:val="26"/>
          <w:szCs w:val="26"/>
        </w:rPr>
        <w:t xml:space="preserve">4). </w:t>
      </w:r>
      <w:r w:rsidRPr="00AA5A54">
        <w:rPr>
          <w:rFonts w:ascii="Tahoma" w:hAnsi="Tahoma" w:cs="Tahoma"/>
          <w:sz w:val="26"/>
          <w:szCs w:val="26"/>
        </w:rPr>
        <w:t xml:space="preserve">Sub Committee for </w:t>
      </w:r>
      <w:r w:rsidRPr="00AA5A54">
        <w:rPr>
          <w:rFonts w:ascii="Tahoma" w:hAnsi="Tahoma" w:cs="Tahoma"/>
          <w:bCs/>
          <w:sz w:val="26"/>
          <w:szCs w:val="26"/>
        </w:rPr>
        <w:t xml:space="preserve">Agriculture Sector, NABARD &amp; State Govt. Related Issues and (5) Sub Committee on Digital Payments. </w:t>
      </w:r>
      <w:r w:rsidR="00051EC8" w:rsidRPr="00AA5A54">
        <w:rPr>
          <w:rFonts w:ascii="Tahoma" w:hAnsi="Tahoma" w:cs="Tahoma"/>
          <w:sz w:val="26"/>
          <w:szCs w:val="26"/>
        </w:rPr>
        <w:t xml:space="preserve">On the basis of deliberations held in those meetings, all the action points emerged have been consolidated and shared with the Steering Sub Committee through mail </w:t>
      </w:r>
      <w:r w:rsidR="00051EC8" w:rsidRPr="00035B79">
        <w:rPr>
          <w:rFonts w:ascii="Tahoma" w:hAnsi="Tahoma" w:cs="Tahoma"/>
          <w:sz w:val="26"/>
          <w:szCs w:val="26"/>
        </w:rPr>
        <w:t xml:space="preserve">dated </w:t>
      </w:r>
      <w:r w:rsidR="00E32FD7" w:rsidRPr="00035B79">
        <w:rPr>
          <w:rFonts w:ascii="Tahoma" w:hAnsi="Tahoma" w:cs="Tahoma"/>
          <w:sz w:val="26"/>
          <w:szCs w:val="26"/>
        </w:rPr>
        <w:t>1</w:t>
      </w:r>
      <w:r w:rsidR="007B2E40" w:rsidRPr="00035B79">
        <w:rPr>
          <w:rFonts w:ascii="Tahoma" w:hAnsi="Tahoma" w:cs="Tahoma"/>
          <w:sz w:val="26"/>
          <w:szCs w:val="26"/>
        </w:rPr>
        <w:t>6</w:t>
      </w:r>
      <w:r w:rsidR="00E32FD7" w:rsidRPr="00035B79">
        <w:rPr>
          <w:rFonts w:ascii="Tahoma" w:hAnsi="Tahoma" w:cs="Tahoma"/>
          <w:sz w:val="26"/>
          <w:szCs w:val="26"/>
        </w:rPr>
        <w:t>.</w:t>
      </w:r>
      <w:r w:rsidR="00235D2D" w:rsidRPr="00035B79">
        <w:rPr>
          <w:rFonts w:ascii="Tahoma" w:hAnsi="Tahoma" w:cs="Tahoma"/>
          <w:sz w:val="26"/>
          <w:szCs w:val="26"/>
        </w:rPr>
        <w:t>0</w:t>
      </w:r>
      <w:r w:rsidR="00E1350D" w:rsidRPr="00035B79">
        <w:rPr>
          <w:rFonts w:ascii="Tahoma" w:hAnsi="Tahoma" w:cs="Tahoma"/>
          <w:sz w:val="26"/>
          <w:szCs w:val="26"/>
        </w:rPr>
        <w:t>5</w:t>
      </w:r>
      <w:r w:rsidR="00913496" w:rsidRPr="00035B79">
        <w:rPr>
          <w:rFonts w:ascii="Tahoma" w:hAnsi="Tahoma" w:cs="Tahoma"/>
          <w:sz w:val="26"/>
          <w:szCs w:val="26"/>
        </w:rPr>
        <w:t>.</w:t>
      </w:r>
      <w:r w:rsidR="00051EC8" w:rsidRPr="00035B79">
        <w:rPr>
          <w:rFonts w:ascii="Tahoma" w:hAnsi="Tahoma" w:cs="Tahoma"/>
          <w:sz w:val="26"/>
          <w:szCs w:val="26"/>
        </w:rPr>
        <w:t>202</w:t>
      </w:r>
      <w:r w:rsidR="00E1350D" w:rsidRPr="00035B79">
        <w:rPr>
          <w:rFonts w:ascii="Tahoma" w:hAnsi="Tahoma" w:cs="Tahoma"/>
          <w:sz w:val="26"/>
          <w:szCs w:val="26"/>
        </w:rPr>
        <w:t>4</w:t>
      </w:r>
      <w:r w:rsidR="00051EC8" w:rsidRPr="00035B79">
        <w:rPr>
          <w:rFonts w:ascii="Tahoma" w:hAnsi="Tahoma" w:cs="Tahoma"/>
          <w:sz w:val="26"/>
          <w:szCs w:val="26"/>
        </w:rPr>
        <w:t>,</w:t>
      </w:r>
      <w:r w:rsidR="00051EC8" w:rsidRPr="00AA5A54">
        <w:rPr>
          <w:rFonts w:ascii="Tahoma" w:hAnsi="Tahoma" w:cs="Tahoma"/>
          <w:sz w:val="26"/>
          <w:szCs w:val="26"/>
        </w:rPr>
        <w:t xml:space="preserve"> who in turn finalized the Agenda for State Level Bankers’ Committee Meeting to be held on </w:t>
      </w:r>
      <w:r w:rsidR="00924725">
        <w:rPr>
          <w:rFonts w:ascii="Tahoma" w:hAnsi="Tahoma" w:cs="Tahoma"/>
          <w:sz w:val="26"/>
          <w:szCs w:val="26"/>
        </w:rPr>
        <w:t>22.05.2024</w:t>
      </w:r>
      <w:r w:rsidR="00051EC8" w:rsidRPr="00AA5A54">
        <w:rPr>
          <w:rFonts w:ascii="Tahoma" w:hAnsi="Tahoma" w:cs="Tahoma"/>
          <w:sz w:val="26"/>
          <w:szCs w:val="26"/>
        </w:rPr>
        <w:t xml:space="preserve"> as per new revamped lead bank scheme.</w:t>
      </w:r>
    </w:p>
    <w:p w14:paraId="28E34390" w14:textId="1C1A1BFB" w:rsidR="00877990" w:rsidRPr="00AA5A54" w:rsidRDefault="00877990" w:rsidP="00877990">
      <w:pPr>
        <w:jc w:val="both"/>
        <w:rPr>
          <w:rFonts w:ascii="Tahoma" w:hAnsi="Tahoma" w:cs="Tahoma"/>
          <w:sz w:val="26"/>
          <w:szCs w:val="26"/>
        </w:rPr>
      </w:pPr>
      <w:r w:rsidRPr="00AA5A54">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31A3BCC3" w14:textId="77777777" w:rsidR="00877990" w:rsidRPr="00AA5A54" w:rsidRDefault="00877990" w:rsidP="00877990">
      <w:pPr>
        <w:pStyle w:val="PlainText"/>
        <w:spacing w:after="120"/>
        <w:rPr>
          <w:color w:val="auto"/>
        </w:rPr>
      </w:pPr>
    </w:p>
    <w:p w14:paraId="718D4952" w14:textId="77777777" w:rsidR="00877990" w:rsidRPr="00AA5A54" w:rsidRDefault="00877990" w:rsidP="00877990">
      <w:pPr>
        <w:pStyle w:val="PlainText"/>
        <w:spacing w:after="120"/>
        <w:rPr>
          <w:color w:val="auto"/>
        </w:rPr>
      </w:pPr>
    </w:p>
    <w:p w14:paraId="5442CFBD" w14:textId="77777777" w:rsidR="00877990" w:rsidRPr="00AA5A54" w:rsidRDefault="00877990" w:rsidP="00877990">
      <w:pPr>
        <w:pStyle w:val="PlainText"/>
        <w:spacing w:after="120"/>
        <w:rPr>
          <w:color w:val="auto"/>
        </w:rPr>
      </w:pPr>
    </w:p>
    <w:p w14:paraId="222876BB" w14:textId="77777777" w:rsidR="00877990" w:rsidRPr="00AA5A54" w:rsidRDefault="00877990" w:rsidP="00877990">
      <w:pPr>
        <w:pStyle w:val="PlainText"/>
        <w:spacing w:after="120"/>
        <w:rPr>
          <w:color w:val="auto"/>
        </w:rPr>
      </w:pPr>
    </w:p>
    <w:p w14:paraId="055F9B16" w14:textId="77777777" w:rsidR="00877990" w:rsidRPr="00AA5A54" w:rsidRDefault="00877990" w:rsidP="00877990">
      <w:pPr>
        <w:pStyle w:val="PlainText"/>
        <w:spacing w:after="120"/>
        <w:rPr>
          <w:color w:val="auto"/>
        </w:rPr>
      </w:pPr>
    </w:p>
    <w:p w14:paraId="3FCD427B" w14:textId="77777777" w:rsidR="00877990" w:rsidRPr="00AA5A54" w:rsidRDefault="00877990" w:rsidP="00877990">
      <w:pPr>
        <w:pStyle w:val="PlainText"/>
        <w:spacing w:after="120"/>
        <w:rPr>
          <w:color w:val="auto"/>
        </w:rPr>
      </w:pPr>
    </w:p>
    <w:p w14:paraId="407C37F5" w14:textId="6C2754B2" w:rsidR="00877990" w:rsidRDefault="00877990" w:rsidP="00877990">
      <w:pPr>
        <w:pStyle w:val="PlainText"/>
        <w:spacing w:after="120"/>
        <w:rPr>
          <w:color w:val="auto"/>
        </w:rPr>
      </w:pPr>
    </w:p>
    <w:p w14:paraId="3BE93357" w14:textId="77777777" w:rsidR="00DD6604" w:rsidRPr="00AA5A54" w:rsidRDefault="00DD6604" w:rsidP="00877990">
      <w:pPr>
        <w:pStyle w:val="PlainText"/>
        <w:spacing w:after="120"/>
        <w:rPr>
          <w:color w:val="auto"/>
        </w:rPr>
      </w:pPr>
    </w:p>
    <w:p w14:paraId="787B9295" w14:textId="77777777" w:rsidR="00877990" w:rsidRPr="00AA5A54" w:rsidRDefault="00877990" w:rsidP="00877990">
      <w:pPr>
        <w:pStyle w:val="PlainText"/>
        <w:spacing w:after="120"/>
        <w:ind w:firstLine="720"/>
        <w:rPr>
          <w:color w:val="auto"/>
        </w:rPr>
      </w:pPr>
    </w:p>
    <w:p w14:paraId="37B36381" w14:textId="1AA9C69C" w:rsidR="00877990" w:rsidRPr="00AA5A54" w:rsidRDefault="00877990" w:rsidP="00877990">
      <w:pPr>
        <w:pStyle w:val="PlainText"/>
        <w:spacing w:after="120"/>
        <w:rPr>
          <w:color w:val="auto"/>
        </w:rPr>
      </w:pPr>
    </w:p>
    <w:p w14:paraId="7E3501C5" w14:textId="6BC7D9DF" w:rsidR="00774D11" w:rsidRPr="00AA5A54" w:rsidRDefault="00774D11" w:rsidP="00877990">
      <w:pPr>
        <w:pStyle w:val="PlainText"/>
        <w:spacing w:after="120"/>
        <w:rPr>
          <w:color w:val="auto"/>
        </w:rPr>
      </w:pPr>
    </w:p>
    <w:p w14:paraId="080EA8E2" w14:textId="6B3C75EF" w:rsidR="00322899" w:rsidRPr="00AA5A54" w:rsidRDefault="00057825" w:rsidP="00BB1C9A">
      <w:pPr>
        <w:pStyle w:val="PlainText"/>
        <w:tabs>
          <w:tab w:val="left" w:pos="1932"/>
        </w:tabs>
        <w:spacing w:after="120"/>
        <w:rPr>
          <w:color w:val="auto"/>
        </w:rPr>
      </w:pPr>
      <w:r w:rsidRPr="00AA5A54">
        <w:rPr>
          <w:color w:val="auto"/>
        </w:rPr>
        <w:tab/>
      </w:r>
    </w:p>
    <w:p w14:paraId="7B38514B" w14:textId="2F36774D" w:rsidR="00877990" w:rsidRPr="00AA5A54" w:rsidRDefault="00877990" w:rsidP="00877990">
      <w:pPr>
        <w:pStyle w:val="PlainText"/>
        <w:spacing w:after="120"/>
        <w:rPr>
          <w:color w:val="auto"/>
          <w:sz w:val="26"/>
          <w:szCs w:val="26"/>
        </w:rPr>
      </w:pPr>
      <w:r w:rsidRPr="00AA5A54">
        <w:rPr>
          <w:color w:val="auto"/>
          <w:sz w:val="26"/>
          <w:szCs w:val="26"/>
        </w:rPr>
        <w:lastRenderedPageBreak/>
        <w:t>Agenda Items for 16</w:t>
      </w:r>
      <w:r w:rsidR="00B814B5">
        <w:rPr>
          <w:color w:val="auto"/>
          <w:sz w:val="26"/>
          <w:szCs w:val="26"/>
        </w:rPr>
        <w:t>8</w:t>
      </w:r>
      <w:r w:rsidR="00E32FD7" w:rsidRPr="00AA5A54">
        <w:rPr>
          <w:color w:val="auto"/>
          <w:sz w:val="26"/>
          <w:szCs w:val="26"/>
          <w:vertAlign w:val="superscript"/>
        </w:rPr>
        <w:t>th</w:t>
      </w:r>
      <w:r w:rsidR="00E32FD7" w:rsidRPr="00AA5A54">
        <w:rPr>
          <w:color w:val="auto"/>
          <w:sz w:val="26"/>
          <w:szCs w:val="26"/>
        </w:rPr>
        <w:t xml:space="preserve"> SLBC</w:t>
      </w:r>
      <w:r w:rsidRPr="00AA5A54">
        <w:rPr>
          <w:color w:val="auto"/>
          <w:sz w:val="26"/>
          <w:szCs w:val="26"/>
        </w:rPr>
        <w:t xml:space="preserve"> Meeting for Q.E </w:t>
      </w:r>
      <w:r w:rsidR="00DD6604">
        <w:rPr>
          <w:color w:val="auto"/>
          <w:sz w:val="26"/>
          <w:szCs w:val="26"/>
        </w:rPr>
        <w:t>March 2024</w:t>
      </w:r>
      <w:r w:rsidRPr="00AA5A54">
        <w:rPr>
          <w:color w:val="auto"/>
          <w:sz w:val="26"/>
          <w:szCs w:val="26"/>
        </w:rPr>
        <w:t xml:space="preserve"> are as under: -</w:t>
      </w:r>
    </w:p>
    <w:p w14:paraId="12E7492B" w14:textId="77777777" w:rsidR="00AD12C5" w:rsidRPr="00AA5A54" w:rsidRDefault="00AD12C5" w:rsidP="00877990">
      <w:pPr>
        <w:pStyle w:val="PlainText"/>
        <w:spacing w:after="120"/>
        <w:rPr>
          <w:color w:val="auto"/>
          <w:sz w:val="26"/>
          <w:szCs w:val="26"/>
        </w:rPr>
      </w:pPr>
    </w:p>
    <w:tbl>
      <w:tblPr>
        <w:tblStyle w:val="TableGrid"/>
        <w:tblpPr w:leftFromText="180" w:rightFromText="180" w:vertAnchor="text" w:horzAnchor="margin" w:tblpX="85" w:tblpY="96"/>
        <w:tblW w:w="0" w:type="auto"/>
        <w:tblLook w:val="04A0" w:firstRow="1" w:lastRow="0" w:firstColumn="1" w:lastColumn="0" w:noHBand="0" w:noVBand="1"/>
      </w:tblPr>
      <w:tblGrid>
        <w:gridCol w:w="2790"/>
        <w:gridCol w:w="6480"/>
      </w:tblGrid>
      <w:tr w:rsidR="00877990" w:rsidRPr="00AA5A54" w14:paraId="55C14FAE" w14:textId="77777777" w:rsidTr="00EF504B">
        <w:tc>
          <w:tcPr>
            <w:tcW w:w="2790" w:type="dxa"/>
          </w:tcPr>
          <w:p w14:paraId="3A939206" w14:textId="77777777" w:rsidR="00877990" w:rsidRPr="00AA5A54" w:rsidRDefault="00877990" w:rsidP="00EF504B">
            <w:pPr>
              <w:pStyle w:val="PlainText"/>
              <w:spacing w:after="120"/>
              <w:rPr>
                <w:b/>
                <w:color w:val="auto"/>
                <w:sz w:val="26"/>
                <w:szCs w:val="26"/>
              </w:rPr>
            </w:pPr>
            <w:r w:rsidRPr="00AA5A54">
              <w:rPr>
                <w:b/>
                <w:color w:val="auto"/>
                <w:sz w:val="26"/>
                <w:szCs w:val="26"/>
              </w:rPr>
              <w:t>Item No. 1</w:t>
            </w:r>
          </w:p>
        </w:tc>
        <w:tc>
          <w:tcPr>
            <w:tcW w:w="6480" w:type="dxa"/>
          </w:tcPr>
          <w:p w14:paraId="4A55B9AF" w14:textId="6DF0DAB2" w:rsidR="00877990" w:rsidRPr="00AA5A54" w:rsidRDefault="000612E7" w:rsidP="00B814B5">
            <w:pPr>
              <w:pStyle w:val="PlainText"/>
              <w:spacing w:after="120"/>
              <w:rPr>
                <w:b/>
                <w:color w:val="auto"/>
                <w:sz w:val="26"/>
                <w:szCs w:val="26"/>
              </w:rPr>
            </w:pPr>
            <w:r w:rsidRPr="00AA5A54">
              <w:rPr>
                <w:b/>
                <w:color w:val="auto"/>
                <w:sz w:val="26"/>
                <w:szCs w:val="26"/>
              </w:rPr>
              <w:t>Confirmation of Minutes of 16</w:t>
            </w:r>
            <w:r w:rsidR="00B814B5">
              <w:rPr>
                <w:b/>
                <w:color w:val="auto"/>
                <w:sz w:val="26"/>
                <w:szCs w:val="26"/>
              </w:rPr>
              <w:t>7</w:t>
            </w:r>
            <w:r w:rsidR="00E32FD7" w:rsidRPr="00AA5A54">
              <w:rPr>
                <w:b/>
                <w:color w:val="auto"/>
                <w:sz w:val="26"/>
                <w:szCs w:val="26"/>
                <w:vertAlign w:val="superscript"/>
              </w:rPr>
              <w:t>th</w:t>
            </w:r>
            <w:r w:rsidR="00196E90" w:rsidRPr="00AA5A54">
              <w:rPr>
                <w:b/>
                <w:color w:val="auto"/>
                <w:sz w:val="26"/>
                <w:szCs w:val="26"/>
              </w:rPr>
              <w:t xml:space="preserve"> </w:t>
            </w:r>
            <w:r w:rsidR="00877990" w:rsidRPr="00AA5A54">
              <w:rPr>
                <w:b/>
                <w:color w:val="auto"/>
                <w:sz w:val="26"/>
                <w:szCs w:val="26"/>
              </w:rPr>
              <w:t>SLBC Meeting of State Level Bankers’ Committee (Punjab)</w:t>
            </w:r>
          </w:p>
        </w:tc>
      </w:tr>
    </w:tbl>
    <w:p w14:paraId="741AAFA2" w14:textId="77777777" w:rsidR="00877990" w:rsidRPr="00AA5A54" w:rsidRDefault="00877990" w:rsidP="00877990">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860"/>
        <w:gridCol w:w="4320"/>
      </w:tblGrid>
      <w:tr w:rsidR="00877990" w:rsidRPr="00AA5A54" w14:paraId="1C7A6DC6" w14:textId="77777777" w:rsidTr="00601FDC">
        <w:tc>
          <w:tcPr>
            <w:tcW w:w="4860" w:type="dxa"/>
          </w:tcPr>
          <w:p w14:paraId="3ED0C97F" w14:textId="77777777" w:rsidR="00877990" w:rsidRPr="00AA5A54" w:rsidRDefault="00877990" w:rsidP="00601FDC">
            <w:pPr>
              <w:pStyle w:val="PlainText"/>
              <w:spacing w:after="120" w:line="360" w:lineRule="auto"/>
              <w:rPr>
                <w:color w:val="auto"/>
                <w:sz w:val="26"/>
                <w:szCs w:val="26"/>
              </w:rPr>
            </w:pPr>
            <w:r w:rsidRPr="00AA5A54">
              <w:rPr>
                <w:color w:val="auto"/>
                <w:sz w:val="26"/>
                <w:szCs w:val="26"/>
              </w:rPr>
              <w:t>Last Meeting of SLBC</w:t>
            </w:r>
          </w:p>
        </w:tc>
        <w:tc>
          <w:tcPr>
            <w:tcW w:w="4320" w:type="dxa"/>
          </w:tcPr>
          <w:p w14:paraId="6ACED97D" w14:textId="01F19230" w:rsidR="00877990" w:rsidRPr="00AA5A54" w:rsidRDefault="00196E90" w:rsidP="00B814B5">
            <w:pPr>
              <w:pStyle w:val="PlainText"/>
              <w:spacing w:after="120" w:line="360" w:lineRule="auto"/>
              <w:jc w:val="center"/>
              <w:rPr>
                <w:color w:val="auto"/>
                <w:sz w:val="26"/>
                <w:szCs w:val="26"/>
              </w:rPr>
            </w:pPr>
            <w:r w:rsidRPr="00AA5A54">
              <w:rPr>
                <w:color w:val="auto"/>
                <w:sz w:val="26"/>
                <w:szCs w:val="26"/>
              </w:rPr>
              <w:t>16</w:t>
            </w:r>
            <w:r w:rsidR="00B814B5">
              <w:rPr>
                <w:color w:val="auto"/>
                <w:sz w:val="26"/>
                <w:szCs w:val="26"/>
              </w:rPr>
              <w:t>7</w:t>
            </w:r>
            <w:r w:rsidR="00E32FD7" w:rsidRPr="00AA5A54">
              <w:rPr>
                <w:color w:val="auto"/>
                <w:sz w:val="26"/>
                <w:szCs w:val="26"/>
              </w:rPr>
              <w:t>th</w:t>
            </w:r>
            <w:r w:rsidRPr="00AA5A54">
              <w:rPr>
                <w:color w:val="auto"/>
                <w:sz w:val="26"/>
                <w:szCs w:val="26"/>
              </w:rPr>
              <w:t xml:space="preserve"> </w:t>
            </w:r>
          </w:p>
        </w:tc>
      </w:tr>
      <w:tr w:rsidR="00877990" w:rsidRPr="00AA5A54" w14:paraId="11E2DC2A" w14:textId="77777777" w:rsidTr="00601FDC">
        <w:tc>
          <w:tcPr>
            <w:tcW w:w="4860" w:type="dxa"/>
          </w:tcPr>
          <w:p w14:paraId="1FD204FF" w14:textId="77777777" w:rsidR="00877990" w:rsidRPr="00AA5A54" w:rsidRDefault="00877990" w:rsidP="00601FDC">
            <w:pPr>
              <w:pStyle w:val="PlainText"/>
              <w:spacing w:after="120" w:line="360" w:lineRule="auto"/>
              <w:rPr>
                <w:color w:val="auto"/>
                <w:sz w:val="26"/>
                <w:szCs w:val="26"/>
              </w:rPr>
            </w:pPr>
            <w:r w:rsidRPr="00AA5A54">
              <w:rPr>
                <w:color w:val="auto"/>
                <w:sz w:val="26"/>
                <w:szCs w:val="26"/>
              </w:rPr>
              <w:t xml:space="preserve">Held on </w:t>
            </w:r>
          </w:p>
        </w:tc>
        <w:tc>
          <w:tcPr>
            <w:tcW w:w="4320" w:type="dxa"/>
          </w:tcPr>
          <w:p w14:paraId="571669BA" w14:textId="22659DF4" w:rsidR="00877990" w:rsidRPr="00AA5A54" w:rsidRDefault="00B814B5" w:rsidP="00196E90">
            <w:pPr>
              <w:pStyle w:val="PlainText"/>
              <w:spacing w:after="120" w:line="360" w:lineRule="auto"/>
              <w:jc w:val="center"/>
              <w:rPr>
                <w:color w:val="auto"/>
                <w:sz w:val="26"/>
                <w:szCs w:val="26"/>
              </w:rPr>
            </w:pPr>
            <w:r>
              <w:rPr>
                <w:color w:val="auto"/>
                <w:sz w:val="26"/>
                <w:szCs w:val="26"/>
              </w:rPr>
              <w:t>19.02.2024</w:t>
            </w:r>
          </w:p>
        </w:tc>
      </w:tr>
      <w:tr w:rsidR="00877990" w:rsidRPr="00AA5A54" w14:paraId="46F73591" w14:textId="77777777" w:rsidTr="00601FDC">
        <w:tc>
          <w:tcPr>
            <w:tcW w:w="4860" w:type="dxa"/>
          </w:tcPr>
          <w:p w14:paraId="4724F7B2" w14:textId="77777777" w:rsidR="00877990" w:rsidRPr="00AA5A54" w:rsidRDefault="00877990" w:rsidP="00601FDC">
            <w:pPr>
              <w:pStyle w:val="PlainText"/>
              <w:spacing w:after="120" w:line="360" w:lineRule="auto"/>
              <w:rPr>
                <w:color w:val="auto"/>
                <w:sz w:val="26"/>
                <w:szCs w:val="26"/>
              </w:rPr>
            </w:pPr>
            <w:r w:rsidRPr="00AA5A54">
              <w:rPr>
                <w:color w:val="auto"/>
                <w:sz w:val="26"/>
                <w:szCs w:val="26"/>
              </w:rPr>
              <w:t xml:space="preserve">Minutes email/ circulated on </w:t>
            </w:r>
          </w:p>
        </w:tc>
        <w:tc>
          <w:tcPr>
            <w:tcW w:w="4320" w:type="dxa"/>
          </w:tcPr>
          <w:p w14:paraId="703F4998" w14:textId="6432E4D0" w:rsidR="00877990" w:rsidRPr="00AA5A54" w:rsidRDefault="00B814B5" w:rsidP="00601FDC">
            <w:pPr>
              <w:pStyle w:val="PlainText"/>
              <w:spacing w:after="120" w:line="360" w:lineRule="auto"/>
              <w:jc w:val="center"/>
              <w:rPr>
                <w:color w:val="auto"/>
                <w:sz w:val="26"/>
                <w:szCs w:val="26"/>
              </w:rPr>
            </w:pPr>
            <w:r>
              <w:rPr>
                <w:color w:val="auto"/>
                <w:sz w:val="26"/>
                <w:szCs w:val="26"/>
              </w:rPr>
              <w:t>28.02.2024</w:t>
            </w:r>
          </w:p>
        </w:tc>
      </w:tr>
      <w:tr w:rsidR="00877990" w:rsidRPr="00AA5A54" w14:paraId="685B5FA5" w14:textId="77777777" w:rsidTr="00601FDC">
        <w:tc>
          <w:tcPr>
            <w:tcW w:w="4860" w:type="dxa"/>
          </w:tcPr>
          <w:p w14:paraId="14CEE481" w14:textId="77777777" w:rsidR="00877990" w:rsidRPr="00AA5A54" w:rsidRDefault="00877990" w:rsidP="00601FDC">
            <w:pPr>
              <w:pStyle w:val="PlainText"/>
              <w:spacing w:after="120" w:line="360" w:lineRule="auto"/>
              <w:rPr>
                <w:color w:val="auto"/>
                <w:sz w:val="26"/>
                <w:szCs w:val="26"/>
              </w:rPr>
            </w:pPr>
            <w:r w:rsidRPr="00AA5A54">
              <w:rPr>
                <w:color w:val="auto"/>
                <w:sz w:val="26"/>
                <w:szCs w:val="26"/>
              </w:rPr>
              <w:t>Comments Received</w:t>
            </w:r>
          </w:p>
        </w:tc>
        <w:tc>
          <w:tcPr>
            <w:tcW w:w="4320" w:type="dxa"/>
          </w:tcPr>
          <w:p w14:paraId="6020E0C2" w14:textId="77777777" w:rsidR="00877990" w:rsidRPr="00AA5A54" w:rsidRDefault="00877990" w:rsidP="00601FDC">
            <w:pPr>
              <w:pStyle w:val="PlainText"/>
              <w:spacing w:after="120" w:line="360" w:lineRule="auto"/>
              <w:jc w:val="center"/>
              <w:rPr>
                <w:color w:val="auto"/>
                <w:sz w:val="26"/>
                <w:szCs w:val="26"/>
              </w:rPr>
            </w:pPr>
            <w:r w:rsidRPr="00AA5A54">
              <w:rPr>
                <w:color w:val="auto"/>
                <w:sz w:val="26"/>
                <w:szCs w:val="26"/>
              </w:rPr>
              <w:t>NIL</w:t>
            </w:r>
          </w:p>
        </w:tc>
      </w:tr>
    </w:tbl>
    <w:p w14:paraId="14712FBC" w14:textId="77777777" w:rsidR="00877990" w:rsidRPr="00AA5A54" w:rsidRDefault="00877990" w:rsidP="00877990">
      <w:pPr>
        <w:pStyle w:val="PlainText"/>
        <w:spacing w:after="120"/>
        <w:rPr>
          <w:color w:val="auto"/>
          <w:sz w:val="26"/>
          <w:szCs w:val="26"/>
        </w:rPr>
      </w:pPr>
    </w:p>
    <w:p w14:paraId="5540FD43" w14:textId="00A7FDE3" w:rsidR="00877990" w:rsidRDefault="00404DE6" w:rsidP="00877990">
      <w:pPr>
        <w:pStyle w:val="PlainText"/>
        <w:spacing w:after="120"/>
        <w:rPr>
          <w:b/>
          <w:bCs/>
          <w:color w:val="000000" w:themeColor="text1"/>
          <w:sz w:val="26"/>
          <w:szCs w:val="26"/>
        </w:rPr>
      </w:pPr>
      <w:r w:rsidRPr="00AA5A54">
        <w:rPr>
          <w:color w:val="auto"/>
          <w:sz w:val="26"/>
          <w:szCs w:val="26"/>
        </w:rPr>
        <w:t>Minutes of the 16</w:t>
      </w:r>
      <w:r w:rsidR="00F561D1">
        <w:rPr>
          <w:color w:val="auto"/>
          <w:sz w:val="26"/>
          <w:szCs w:val="26"/>
        </w:rPr>
        <w:t>7</w:t>
      </w:r>
      <w:r w:rsidR="00E32FD7" w:rsidRPr="00AA5A54">
        <w:rPr>
          <w:color w:val="auto"/>
          <w:sz w:val="26"/>
          <w:szCs w:val="26"/>
          <w:vertAlign w:val="superscript"/>
        </w:rPr>
        <w:t>th</w:t>
      </w:r>
      <w:r w:rsidR="00E32FD7" w:rsidRPr="00AA5A54">
        <w:rPr>
          <w:color w:val="auto"/>
          <w:sz w:val="26"/>
          <w:szCs w:val="26"/>
        </w:rPr>
        <w:t xml:space="preserve"> </w:t>
      </w:r>
      <w:r w:rsidR="00877990" w:rsidRPr="00AA5A54">
        <w:rPr>
          <w:color w:val="auto"/>
          <w:sz w:val="26"/>
          <w:szCs w:val="26"/>
        </w:rPr>
        <w:t xml:space="preserve">Meeting </w:t>
      </w:r>
      <w:r w:rsidR="00877990" w:rsidRPr="00AA5A54">
        <w:rPr>
          <w:color w:val="000000" w:themeColor="text1"/>
          <w:sz w:val="26"/>
          <w:szCs w:val="26"/>
        </w:rPr>
        <w:t xml:space="preserve">of the </w:t>
      </w:r>
      <w:r w:rsidR="00877990" w:rsidRPr="00AA5A54">
        <w:rPr>
          <w:b/>
          <w:bCs/>
          <w:color w:val="000000" w:themeColor="text1"/>
          <w:sz w:val="26"/>
          <w:szCs w:val="26"/>
        </w:rPr>
        <w:t xml:space="preserve">State Level Bankers’ Committee, Punjab has been </w:t>
      </w:r>
      <w:r w:rsidR="00877990" w:rsidRPr="00CA143F">
        <w:rPr>
          <w:b/>
          <w:bCs/>
          <w:color w:val="000000" w:themeColor="text1"/>
          <w:sz w:val="26"/>
          <w:szCs w:val="26"/>
        </w:rPr>
        <w:t>placed as per (</w:t>
      </w:r>
      <w:r w:rsidR="009E200C" w:rsidRPr="00CA143F">
        <w:rPr>
          <w:b/>
          <w:bCs/>
          <w:color w:val="000000" w:themeColor="text1"/>
          <w:sz w:val="26"/>
          <w:szCs w:val="26"/>
        </w:rPr>
        <w:t xml:space="preserve">Item No. </w:t>
      </w:r>
      <w:r w:rsidR="00D31057">
        <w:rPr>
          <w:b/>
          <w:bCs/>
          <w:color w:val="000000" w:themeColor="text1"/>
          <w:sz w:val="26"/>
          <w:szCs w:val="26"/>
        </w:rPr>
        <w:t>30</w:t>
      </w:r>
      <w:r w:rsidR="00877990" w:rsidRPr="00CA143F">
        <w:rPr>
          <w:b/>
          <w:bCs/>
          <w:color w:val="000000" w:themeColor="text1"/>
          <w:sz w:val="26"/>
          <w:szCs w:val="26"/>
        </w:rPr>
        <w:t xml:space="preserve"> – {Page no. </w:t>
      </w:r>
      <w:r w:rsidR="00127393" w:rsidRPr="00CA143F">
        <w:rPr>
          <w:b/>
          <w:bCs/>
          <w:color w:val="000000" w:themeColor="text1"/>
          <w:sz w:val="26"/>
          <w:szCs w:val="26"/>
        </w:rPr>
        <w:t>3</w:t>
      </w:r>
      <w:r w:rsidR="00087634">
        <w:rPr>
          <w:b/>
          <w:bCs/>
          <w:color w:val="000000" w:themeColor="text1"/>
          <w:sz w:val="26"/>
          <w:szCs w:val="26"/>
        </w:rPr>
        <w:t>2</w:t>
      </w:r>
      <w:r w:rsidR="00CA143F" w:rsidRPr="00CA143F">
        <w:rPr>
          <w:b/>
          <w:bCs/>
          <w:color w:val="000000" w:themeColor="text1"/>
          <w:sz w:val="26"/>
          <w:szCs w:val="26"/>
        </w:rPr>
        <w:t>-5</w:t>
      </w:r>
      <w:r w:rsidR="00087634">
        <w:rPr>
          <w:b/>
          <w:bCs/>
          <w:color w:val="000000" w:themeColor="text1"/>
          <w:sz w:val="26"/>
          <w:szCs w:val="26"/>
        </w:rPr>
        <w:t>4</w:t>
      </w:r>
      <w:r w:rsidR="00877990" w:rsidRPr="00CA143F">
        <w:rPr>
          <w:b/>
          <w:bCs/>
          <w:color w:val="000000" w:themeColor="text1"/>
          <w:sz w:val="26"/>
          <w:szCs w:val="26"/>
        </w:rPr>
        <w:t>})</w:t>
      </w:r>
    </w:p>
    <w:p w14:paraId="4950D556" w14:textId="77777777" w:rsidR="00924725" w:rsidRPr="00AA5A54" w:rsidRDefault="00924725" w:rsidP="00877990">
      <w:pPr>
        <w:pStyle w:val="PlainText"/>
        <w:spacing w:after="120"/>
        <w:rPr>
          <w:b/>
          <w:bCs/>
          <w:color w:val="auto"/>
          <w:sz w:val="26"/>
          <w:szCs w:val="26"/>
        </w:rPr>
      </w:pPr>
    </w:p>
    <w:tbl>
      <w:tblPr>
        <w:tblpPr w:leftFromText="180" w:rightFromText="180" w:vertAnchor="text" w:horzAnchor="margin" w:tblpXSpec="center" w:tblpY="158"/>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205"/>
      </w:tblGrid>
      <w:tr w:rsidR="00924725" w:rsidRPr="00AA5A54" w14:paraId="3B45857F" w14:textId="77777777" w:rsidTr="004A40E0">
        <w:trPr>
          <w:trHeight w:val="526"/>
        </w:trPr>
        <w:tc>
          <w:tcPr>
            <w:tcW w:w="1885" w:type="dxa"/>
          </w:tcPr>
          <w:p w14:paraId="6720AE41" w14:textId="77777777" w:rsidR="00924725" w:rsidRPr="00AA5A54" w:rsidRDefault="00924725" w:rsidP="004A40E0">
            <w:pPr>
              <w:spacing w:after="0" w:line="240" w:lineRule="auto"/>
              <w:ind w:left="180"/>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Item No. 2</w:t>
            </w:r>
          </w:p>
        </w:tc>
        <w:tc>
          <w:tcPr>
            <w:tcW w:w="7205" w:type="dxa"/>
          </w:tcPr>
          <w:p w14:paraId="6BC9E43A" w14:textId="298063A4" w:rsidR="00924725" w:rsidRPr="00AA5A54" w:rsidRDefault="00924725" w:rsidP="00924725">
            <w:pPr>
              <w:spacing w:after="0" w:line="240" w:lineRule="auto"/>
              <w:ind w:left="-26"/>
              <w:rPr>
                <w:rFonts w:ascii="Tahoma" w:hAnsi="Tahoma" w:cs="Tahoma"/>
                <w:b/>
                <w:bCs/>
                <w:sz w:val="24"/>
                <w:szCs w:val="24"/>
                <w:lang w:bidi="ar-SA"/>
              </w:rPr>
            </w:pPr>
            <w:r w:rsidRPr="00AA5A54">
              <w:rPr>
                <w:rFonts w:ascii="Tahoma" w:hAnsi="Tahoma" w:cs="Tahoma"/>
                <w:b/>
                <w:bCs/>
                <w:sz w:val="24"/>
                <w:szCs w:val="24"/>
                <w:lang w:bidi="ar-SA"/>
              </w:rPr>
              <w:t>Annual Credit Plan 2023-24 Achievements up to 31.</w:t>
            </w:r>
            <w:r>
              <w:rPr>
                <w:rFonts w:ascii="Tahoma" w:hAnsi="Tahoma" w:cs="Tahoma"/>
                <w:b/>
                <w:bCs/>
                <w:sz w:val="24"/>
                <w:szCs w:val="24"/>
                <w:lang w:bidi="ar-SA"/>
              </w:rPr>
              <w:t>03.2024</w:t>
            </w:r>
          </w:p>
        </w:tc>
      </w:tr>
    </w:tbl>
    <w:p w14:paraId="34F39DE2" w14:textId="4B1F824E" w:rsidR="003406F2" w:rsidRPr="00AA5A54" w:rsidRDefault="003406F2" w:rsidP="003406F2">
      <w:pPr>
        <w:pStyle w:val="PlainText"/>
        <w:rPr>
          <w:b/>
          <w:bCs/>
          <w:color w:val="auto"/>
        </w:rPr>
      </w:pPr>
    </w:p>
    <w:p w14:paraId="1BC4A5D2" w14:textId="77777777" w:rsidR="006707E1" w:rsidRPr="00076B5B" w:rsidRDefault="006707E1" w:rsidP="006707E1">
      <w:pPr>
        <w:pStyle w:val="PlainText"/>
        <w:rPr>
          <w:color w:val="000000" w:themeColor="text1"/>
          <w:sz w:val="24"/>
          <w:szCs w:val="24"/>
        </w:rPr>
      </w:pPr>
      <w:r w:rsidRPr="00076B5B">
        <w:rPr>
          <w:color w:val="000000" w:themeColor="text1"/>
          <w:sz w:val="24"/>
          <w:szCs w:val="24"/>
        </w:rPr>
        <w:t>The achievement under Annual Credit Plan (2023-24) is given below: -</w:t>
      </w:r>
    </w:p>
    <w:p w14:paraId="621A1F3C" w14:textId="77777777" w:rsidR="006707E1" w:rsidRPr="00076B5B" w:rsidRDefault="006707E1" w:rsidP="006707E1">
      <w:pPr>
        <w:pStyle w:val="PlainText"/>
        <w:jc w:val="right"/>
        <w:rPr>
          <w:b/>
          <w:bCs/>
          <w:color w:val="000000" w:themeColor="text1"/>
          <w:sz w:val="24"/>
          <w:szCs w:val="24"/>
        </w:rPr>
      </w:pPr>
      <w:r w:rsidRPr="00076B5B">
        <w:rPr>
          <w:b/>
          <w:bCs/>
          <w:color w:val="000000" w:themeColor="text1"/>
          <w:sz w:val="24"/>
          <w:szCs w:val="24"/>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1153"/>
        <w:gridCol w:w="1069"/>
        <w:gridCol w:w="964"/>
        <w:gridCol w:w="1286"/>
        <w:gridCol w:w="1209"/>
        <w:gridCol w:w="1142"/>
      </w:tblGrid>
      <w:tr w:rsidR="006707E1" w:rsidRPr="00076B5B" w14:paraId="773FDC8E" w14:textId="77777777" w:rsidTr="00FC2D8C">
        <w:trPr>
          <w:cantSplit/>
          <w:trHeight w:val="544"/>
          <w:jc w:val="center"/>
        </w:trPr>
        <w:tc>
          <w:tcPr>
            <w:tcW w:w="2386" w:type="dxa"/>
            <w:vMerge w:val="restart"/>
          </w:tcPr>
          <w:p w14:paraId="1F2D389C" w14:textId="77777777" w:rsidR="006707E1" w:rsidRPr="00076B5B" w:rsidRDefault="006707E1" w:rsidP="00FC2D8C">
            <w:pPr>
              <w:pStyle w:val="PlainText"/>
              <w:rPr>
                <w:b/>
                <w:bCs/>
                <w:color w:val="000000" w:themeColor="text1"/>
                <w:sz w:val="24"/>
                <w:szCs w:val="24"/>
              </w:rPr>
            </w:pPr>
            <w:r w:rsidRPr="00076B5B">
              <w:rPr>
                <w:b/>
                <w:bCs/>
                <w:color w:val="000000" w:themeColor="text1"/>
                <w:sz w:val="24"/>
                <w:szCs w:val="24"/>
              </w:rPr>
              <w:t>Sector</w:t>
            </w:r>
          </w:p>
        </w:tc>
        <w:tc>
          <w:tcPr>
            <w:tcW w:w="3186" w:type="dxa"/>
            <w:gridSpan w:val="3"/>
          </w:tcPr>
          <w:p w14:paraId="24E17D29" w14:textId="77777777" w:rsidR="006707E1" w:rsidRPr="00076B5B" w:rsidRDefault="006707E1" w:rsidP="00FC2D8C">
            <w:pPr>
              <w:pStyle w:val="PlainText"/>
              <w:jc w:val="center"/>
              <w:rPr>
                <w:b/>
                <w:bCs/>
                <w:color w:val="auto"/>
                <w:sz w:val="24"/>
                <w:szCs w:val="24"/>
              </w:rPr>
            </w:pPr>
            <w:r w:rsidRPr="00076B5B">
              <w:rPr>
                <w:b/>
                <w:bCs/>
                <w:color w:val="auto"/>
                <w:sz w:val="24"/>
                <w:szCs w:val="24"/>
              </w:rPr>
              <w:t>ACP 2022-23 up to</w:t>
            </w:r>
          </w:p>
          <w:p w14:paraId="798B421E" w14:textId="77777777" w:rsidR="006707E1" w:rsidRPr="00076B5B" w:rsidRDefault="006707E1" w:rsidP="00FC2D8C">
            <w:pPr>
              <w:pStyle w:val="PlainText"/>
              <w:jc w:val="center"/>
              <w:rPr>
                <w:b/>
                <w:bCs/>
                <w:color w:val="000000" w:themeColor="text1"/>
                <w:sz w:val="24"/>
                <w:szCs w:val="24"/>
              </w:rPr>
            </w:pPr>
            <w:r w:rsidRPr="00076B5B">
              <w:rPr>
                <w:b/>
                <w:bCs/>
                <w:color w:val="auto"/>
                <w:sz w:val="24"/>
                <w:szCs w:val="24"/>
              </w:rPr>
              <w:t>March 2023</w:t>
            </w:r>
          </w:p>
        </w:tc>
        <w:tc>
          <w:tcPr>
            <w:tcW w:w="3637" w:type="dxa"/>
            <w:gridSpan w:val="3"/>
          </w:tcPr>
          <w:p w14:paraId="6E7469E3" w14:textId="77777777" w:rsidR="006707E1" w:rsidRPr="00076B5B" w:rsidRDefault="006707E1" w:rsidP="00FC2D8C">
            <w:pPr>
              <w:pStyle w:val="PlainText"/>
              <w:jc w:val="center"/>
              <w:rPr>
                <w:b/>
                <w:bCs/>
                <w:color w:val="000000" w:themeColor="text1"/>
                <w:sz w:val="24"/>
                <w:szCs w:val="24"/>
              </w:rPr>
            </w:pPr>
            <w:r w:rsidRPr="00076B5B">
              <w:rPr>
                <w:b/>
                <w:bCs/>
                <w:color w:val="000000" w:themeColor="text1"/>
                <w:sz w:val="24"/>
                <w:szCs w:val="24"/>
              </w:rPr>
              <w:t>ACP 2023-24 up to</w:t>
            </w:r>
          </w:p>
          <w:p w14:paraId="030F2660" w14:textId="77777777" w:rsidR="006707E1" w:rsidRPr="00076B5B" w:rsidRDefault="006707E1" w:rsidP="00FC2D8C">
            <w:pPr>
              <w:pStyle w:val="PlainText"/>
              <w:jc w:val="center"/>
              <w:rPr>
                <w:b/>
                <w:bCs/>
                <w:color w:val="000000" w:themeColor="text1"/>
                <w:sz w:val="24"/>
                <w:szCs w:val="24"/>
              </w:rPr>
            </w:pPr>
            <w:r w:rsidRPr="00076B5B">
              <w:rPr>
                <w:b/>
                <w:bCs/>
                <w:color w:val="000000" w:themeColor="text1"/>
                <w:sz w:val="24"/>
                <w:szCs w:val="24"/>
              </w:rPr>
              <w:t>March 2024</w:t>
            </w:r>
          </w:p>
        </w:tc>
      </w:tr>
      <w:tr w:rsidR="006707E1" w:rsidRPr="00076B5B" w14:paraId="4E6925A0" w14:textId="77777777" w:rsidTr="00FC2D8C">
        <w:trPr>
          <w:cantSplit/>
          <w:trHeight w:val="556"/>
          <w:jc w:val="center"/>
        </w:trPr>
        <w:tc>
          <w:tcPr>
            <w:tcW w:w="2386" w:type="dxa"/>
            <w:vMerge/>
          </w:tcPr>
          <w:p w14:paraId="67FD2FD1" w14:textId="77777777" w:rsidR="006707E1" w:rsidRPr="00076B5B" w:rsidRDefault="006707E1" w:rsidP="00FC2D8C">
            <w:pPr>
              <w:pStyle w:val="PlainText"/>
              <w:rPr>
                <w:b/>
                <w:bCs/>
                <w:color w:val="000000" w:themeColor="text1"/>
                <w:sz w:val="24"/>
                <w:szCs w:val="24"/>
              </w:rPr>
            </w:pPr>
          </w:p>
        </w:tc>
        <w:tc>
          <w:tcPr>
            <w:tcW w:w="1153" w:type="dxa"/>
          </w:tcPr>
          <w:p w14:paraId="77205BFC" w14:textId="77777777" w:rsidR="006707E1" w:rsidRPr="00076B5B" w:rsidRDefault="006707E1" w:rsidP="00FC2D8C">
            <w:pPr>
              <w:pStyle w:val="PlainText"/>
              <w:rPr>
                <w:b/>
                <w:bCs/>
                <w:color w:val="000000" w:themeColor="text1"/>
                <w:sz w:val="24"/>
                <w:szCs w:val="24"/>
              </w:rPr>
            </w:pPr>
            <w:r w:rsidRPr="00076B5B">
              <w:rPr>
                <w:b/>
                <w:bCs/>
                <w:color w:val="000000" w:themeColor="text1"/>
                <w:sz w:val="24"/>
                <w:szCs w:val="24"/>
              </w:rPr>
              <w:t xml:space="preserve">Targets </w:t>
            </w:r>
          </w:p>
        </w:tc>
        <w:tc>
          <w:tcPr>
            <w:tcW w:w="1069" w:type="dxa"/>
          </w:tcPr>
          <w:p w14:paraId="2F75C470" w14:textId="77777777" w:rsidR="006707E1" w:rsidRPr="00076B5B" w:rsidRDefault="006707E1" w:rsidP="00FC2D8C">
            <w:pPr>
              <w:pStyle w:val="PlainText"/>
              <w:rPr>
                <w:b/>
                <w:bCs/>
                <w:color w:val="000000" w:themeColor="text1"/>
                <w:sz w:val="24"/>
                <w:szCs w:val="24"/>
              </w:rPr>
            </w:pPr>
            <w:r w:rsidRPr="00076B5B">
              <w:rPr>
                <w:b/>
                <w:bCs/>
                <w:color w:val="000000" w:themeColor="text1"/>
                <w:sz w:val="24"/>
                <w:szCs w:val="24"/>
              </w:rPr>
              <w:t>Ach.</w:t>
            </w:r>
          </w:p>
        </w:tc>
        <w:tc>
          <w:tcPr>
            <w:tcW w:w="964" w:type="dxa"/>
          </w:tcPr>
          <w:p w14:paraId="53FDDA1F" w14:textId="77777777" w:rsidR="006707E1" w:rsidRPr="00076B5B" w:rsidRDefault="006707E1" w:rsidP="00FC2D8C">
            <w:pPr>
              <w:pStyle w:val="PlainText"/>
              <w:rPr>
                <w:b/>
                <w:bCs/>
                <w:color w:val="000000" w:themeColor="text1"/>
                <w:sz w:val="24"/>
                <w:szCs w:val="24"/>
              </w:rPr>
            </w:pPr>
            <w:r w:rsidRPr="00076B5B">
              <w:rPr>
                <w:b/>
                <w:bCs/>
                <w:color w:val="000000" w:themeColor="text1"/>
                <w:sz w:val="24"/>
                <w:szCs w:val="24"/>
              </w:rPr>
              <w:t>% Ach.</w:t>
            </w:r>
          </w:p>
        </w:tc>
        <w:tc>
          <w:tcPr>
            <w:tcW w:w="1286" w:type="dxa"/>
          </w:tcPr>
          <w:p w14:paraId="4CA5C482" w14:textId="77777777" w:rsidR="006707E1" w:rsidRPr="00076B5B" w:rsidRDefault="006707E1" w:rsidP="00FC2D8C">
            <w:pPr>
              <w:pStyle w:val="PlainText"/>
              <w:rPr>
                <w:b/>
                <w:bCs/>
                <w:color w:val="000000" w:themeColor="text1"/>
                <w:sz w:val="24"/>
                <w:szCs w:val="24"/>
              </w:rPr>
            </w:pPr>
            <w:r w:rsidRPr="00076B5B">
              <w:rPr>
                <w:b/>
                <w:bCs/>
                <w:color w:val="000000" w:themeColor="text1"/>
                <w:sz w:val="24"/>
                <w:szCs w:val="24"/>
              </w:rPr>
              <w:t xml:space="preserve">Targets </w:t>
            </w:r>
          </w:p>
        </w:tc>
        <w:tc>
          <w:tcPr>
            <w:tcW w:w="1209" w:type="dxa"/>
          </w:tcPr>
          <w:p w14:paraId="0E7082A0" w14:textId="77777777" w:rsidR="006707E1" w:rsidRPr="00076B5B" w:rsidRDefault="006707E1" w:rsidP="00FC2D8C">
            <w:pPr>
              <w:pStyle w:val="PlainText"/>
              <w:rPr>
                <w:b/>
                <w:bCs/>
                <w:color w:val="000000" w:themeColor="text1"/>
                <w:sz w:val="24"/>
                <w:szCs w:val="24"/>
              </w:rPr>
            </w:pPr>
            <w:r w:rsidRPr="00076B5B">
              <w:rPr>
                <w:b/>
                <w:bCs/>
                <w:color w:val="000000" w:themeColor="text1"/>
                <w:sz w:val="24"/>
                <w:szCs w:val="24"/>
              </w:rPr>
              <w:t>Ach.</w:t>
            </w:r>
          </w:p>
        </w:tc>
        <w:tc>
          <w:tcPr>
            <w:tcW w:w="1142" w:type="dxa"/>
          </w:tcPr>
          <w:p w14:paraId="0D4FEDF9" w14:textId="77777777" w:rsidR="006707E1" w:rsidRPr="00076B5B" w:rsidRDefault="006707E1" w:rsidP="00FC2D8C">
            <w:pPr>
              <w:pStyle w:val="PlainText"/>
              <w:rPr>
                <w:b/>
                <w:bCs/>
                <w:color w:val="000000" w:themeColor="text1"/>
                <w:sz w:val="24"/>
                <w:szCs w:val="24"/>
              </w:rPr>
            </w:pPr>
            <w:r w:rsidRPr="00076B5B">
              <w:rPr>
                <w:b/>
                <w:bCs/>
                <w:color w:val="000000" w:themeColor="text1"/>
                <w:sz w:val="24"/>
                <w:szCs w:val="24"/>
              </w:rPr>
              <w:t>% Ach.</w:t>
            </w:r>
          </w:p>
        </w:tc>
      </w:tr>
      <w:tr w:rsidR="006707E1" w:rsidRPr="00076B5B" w14:paraId="554B9336" w14:textId="77777777" w:rsidTr="00FC2D8C">
        <w:trPr>
          <w:trHeight w:val="272"/>
          <w:jc w:val="center"/>
        </w:trPr>
        <w:tc>
          <w:tcPr>
            <w:tcW w:w="2386" w:type="dxa"/>
          </w:tcPr>
          <w:p w14:paraId="32D53F7F" w14:textId="77777777" w:rsidR="006707E1" w:rsidRPr="00076B5B" w:rsidRDefault="006707E1" w:rsidP="00FC2D8C">
            <w:pPr>
              <w:pStyle w:val="PlainText"/>
              <w:rPr>
                <w:color w:val="000000" w:themeColor="text1"/>
                <w:sz w:val="24"/>
                <w:szCs w:val="24"/>
              </w:rPr>
            </w:pPr>
            <w:r w:rsidRPr="00076B5B">
              <w:rPr>
                <w:color w:val="000000" w:themeColor="text1"/>
                <w:sz w:val="24"/>
                <w:szCs w:val="24"/>
              </w:rPr>
              <w:t>Agriculture</w:t>
            </w:r>
          </w:p>
        </w:tc>
        <w:tc>
          <w:tcPr>
            <w:tcW w:w="1153" w:type="dxa"/>
          </w:tcPr>
          <w:p w14:paraId="39F1B2D8" w14:textId="77777777" w:rsidR="006707E1" w:rsidRPr="00076B5B" w:rsidRDefault="006707E1" w:rsidP="00FC2D8C">
            <w:pPr>
              <w:pStyle w:val="Header"/>
              <w:jc w:val="center"/>
              <w:rPr>
                <w:rFonts w:ascii="Tahoma" w:hAnsi="Tahoma" w:cs="Tahoma"/>
                <w:color w:val="000000" w:themeColor="text1"/>
              </w:rPr>
            </w:pPr>
            <w:r w:rsidRPr="00076B5B">
              <w:rPr>
                <w:rFonts w:ascii="Tahoma" w:hAnsi="Tahoma" w:cs="Tahoma"/>
                <w:color w:val="000000" w:themeColor="text1"/>
              </w:rPr>
              <w:t>139990</w:t>
            </w:r>
          </w:p>
        </w:tc>
        <w:tc>
          <w:tcPr>
            <w:tcW w:w="1069" w:type="dxa"/>
          </w:tcPr>
          <w:p w14:paraId="0866DBCB" w14:textId="77777777" w:rsidR="006707E1" w:rsidRPr="00076B5B" w:rsidRDefault="006707E1" w:rsidP="00FC2D8C">
            <w:pPr>
              <w:pStyle w:val="Header"/>
              <w:jc w:val="center"/>
              <w:rPr>
                <w:rFonts w:ascii="Tahoma" w:hAnsi="Tahoma" w:cs="Tahoma"/>
                <w:color w:val="000000" w:themeColor="text1"/>
              </w:rPr>
            </w:pPr>
            <w:r w:rsidRPr="00076B5B">
              <w:rPr>
                <w:rFonts w:ascii="Tahoma" w:hAnsi="Tahoma" w:cs="Tahoma"/>
                <w:color w:val="000000" w:themeColor="text1"/>
              </w:rPr>
              <w:t>97714</w:t>
            </w:r>
          </w:p>
        </w:tc>
        <w:tc>
          <w:tcPr>
            <w:tcW w:w="964" w:type="dxa"/>
          </w:tcPr>
          <w:p w14:paraId="6D0AAD9F" w14:textId="77777777" w:rsidR="006707E1" w:rsidRPr="00076B5B" w:rsidRDefault="006707E1" w:rsidP="00FC2D8C">
            <w:pPr>
              <w:pStyle w:val="Header"/>
              <w:jc w:val="center"/>
              <w:rPr>
                <w:rFonts w:ascii="Tahoma" w:hAnsi="Tahoma" w:cs="Tahoma"/>
                <w:color w:val="000000" w:themeColor="text1"/>
              </w:rPr>
            </w:pPr>
            <w:r w:rsidRPr="00076B5B">
              <w:rPr>
                <w:rFonts w:ascii="Tahoma" w:hAnsi="Tahoma" w:cs="Tahoma"/>
                <w:color w:val="000000" w:themeColor="text1"/>
              </w:rPr>
              <w:t>70</w:t>
            </w:r>
          </w:p>
        </w:tc>
        <w:tc>
          <w:tcPr>
            <w:tcW w:w="1286" w:type="dxa"/>
            <w:vAlign w:val="bottom"/>
          </w:tcPr>
          <w:p w14:paraId="4DB3936A" w14:textId="77777777" w:rsidR="006707E1" w:rsidRPr="00076B5B" w:rsidRDefault="006707E1" w:rsidP="00FC2D8C">
            <w:pPr>
              <w:pStyle w:val="Header"/>
              <w:jc w:val="center"/>
              <w:rPr>
                <w:rFonts w:ascii="Tahoma" w:hAnsi="Tahoma" w:cs="Tahoma"/>
                <w:color w:val="000000" w:themeColor="text1"/>
              </w:rPr>
            </w:pPr>
            <w:r w:rsidRPr="00076B5B">
              <w:rPr>
                <w:rFonts w:ascii="Tahoma" w:hAnsi="Tahoma" w:cs="Tahoma"/>
                <w:color w:val="000000" w:themeColor="text1"/>
              </w:rPr>
              <w:t>97477</w:t>
            </w:r>
          </w:p>
        </w:tc>
        <w:tc>
          <w:tcPr>
            <w:tcW w:w="1209" w:type="dxa"/>
            <w:vAlign w:val="bottom"/>
          </w:tcPr>
          <w:p w14:paraId="7D2B1DA6" w14:textId="77777777" w:rsidR="006707E1" w:rsidRPr="00076B5B" w:rsidRDefault="006707E1" w:rsidP="00FC2D8C">
            <w:pPr>
              <w:pStyle w:val="Header"/>
              <w:jc w:val="center"/>
              <w:rPr>
                <w:rFonts w:ascii="Tahoma" w:hAnsi="Tahoma" w:cs="Tahoma"/>
                <w:color w:val="000000" w:themeColor="text1"/>
              </w:rPr>
            </w:pPr>
            <w:r w:rsidRPr="00076B5B">
              <w:rPr>
                <w:rFonts w:ascii="Tahoma" w:hAnsi="Tahoma" w:cs="Tahoma"/>
                <w:color w:val="000000" w:themeColor="text1"/>
              </w:rPr>
              <w:t>80979</w:t>
            </w:r>
          </w:p>
        </w:tc>
        <w:tc>
          <w:tcPr>
            <w:tcW w:w="1142" w:type="dxa"/>
            <w:vAlign w:val="bottom"/>
          </w:tcPr>
          <w:p w14:paraId="7A1D68D4" w14:textId="77777777" w:rsidR="006707E1" w:rsidRPr="00076B5B" w:rsidRDefault="006707E1" w:rsidP="00FC2D8C">
            <w:pPr>
              <w:pStyle w:val="Header"/>
              <w:jc w:val="center"/>
              <w:rPr>
                <w:rFonts w:ascii="Tahoma" w:hAnsi="Tahoma" w:cs="Tahoma"/>
                <w:color w:val="000000" w:themeColor="text1"/>
              </w:rPr>
            </w:pPr>
            <w:r w:rsidRPr="00076B5B">
              <w:rPr>
                <w:rFonts w:ascii="Tahoma" w:hAnsi="Tahoma" w:cs="Tahoma"/>
                <w:color w:val="000000" w:themeColor="text1"/>
              </w:rPr>
              <w:t>83%</w:t>
            </w:r>
          </w:p>
        </w:tc>
      </w:tr>
      <w:tr w:rsidR="006707E1" w:rsidRPr="00076B5B" w14:paraId="5B4C8A28" w14:textId="77777777" w:rsidTr="00EE05C3">
        <w:trPr>
          <w:trHeight w:val="273"/>
          <w:jc w:val="center"/>
        </w:trPr>
        <w:tc>
          <w:tcPr>
            <w:tcW w:w="2386" w:type="dxa"/>
          </w:tcPr>
          <w:p w14:paraId="4F5B64BE" w14:textId="77777777" w:rsidR="006707E1" w:rsidRPr="00076B5B" w:rsidRDefault="006707E1" w:rsidP="00FC2D8C">
            <w:pPr>
              <w:pStyle w:val="PlainText"/>
              <w:rPr>
                <w:color w:val="000000" w:themeColor="text1"/>
                <w:sz w:val="24"/>
                <w:szCs w:val="24"/>
              </w:rPr>
            </w:pPr>
            <w:r w:rsidRPr="00076B5B">
              <w:rPr>
                <w:color w:val="000000" w:themeColor="text1"/>
                <w:sz w:val="24"/>
                <w:szCs w:val="24"/>
              </w:rPr>
              <w:t>NFS (MSME)</w:t>
            </w:r>
          </w:p>
        </w:tc>
        <w:tc>
          <w:tcPr>
            <w:tcW w:w="1153" w:type="dxa"/>
          </w:tcPr>
          <w:p w14:paraId="0034BCF8"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52771</w:t>
            </w:r>
          </w:p>
        </w:tc>
        <w:tc>
          <w:tcPr>
            <w:tcW w:w="1069" w:type="dxa"/>
          </w:tcPr>
          <w:p w14:paraId="024237CF"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74729</w:t>
            </w:r>
          </w:p>
        </w:tc>
        <w:tc>
          <w:tcPr>
            <w:tcW w:w="964" w:type="dxa"/>
          </w:tcPr>
          <w:p w14:paraId="4163BF24"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142</w:t>
            </w:r>
          </w:p>
        </w:tc>
        <w:tc>
          <w:tcPr>
            <w:tcW w:w="1286" w:type="dxa"/>
            <w:vAlign w:val="bottom"/>
          </w:tcPr>
          <w:p w14:paraId="2AA8A01C" w14:textId="77777777" w:rsidR="006707E1" w:rsidRPr="00076B5B" w:rsidRDefault="006707E1" w:rsidP="00FC2D8C">
            <w:pPr>
              <w:pStyle w:val="Header"/>
              <w:jc w:val="center"/>
              <w:rPr>
                <w:rFonts w:ascii="Tahoma" w:hAnsi="Tahoma" w:cs="Tahoma"/>
                <w:color w:val="000000" w:themeColor="text1"/>
              </w:rPr>
            </w:pPr>
            <w:r w:rsidRPr="00076B5B">
              <w:rPr>
                <w:rFonts w:ascii="Tahoma" w:hAnsi="Tahoma" w:cs="Tahoma"/>
                <w:color w:val="000000" w:themeColor="text1"/>
              </w:rPr>
              <w:t>86896</w:t>
            </w:r>
          </w:p>
        </w:tc>
        <w:tc>
          <w:tcPr>
            <w:tcW w:w="1209" w:type="dxa"/>
            <w:vAlign w:val="bottom"/>
          </w:tcPr>
          <w:p w14:paraId="22131622" w14:textId="77777777" w:rsidR="006707E1" w:rsidRPr="00076B5B" w:rsidRDefault="006707E1" w:rsidP="00FC2D8C">
            <w:pPr>
              <w:pStyle w:val="Header"/>
              <w:jc w:val="center"/>
              <w:rPr>
                <w:rFonts w:ascii="Tahoma" w:hAnsi="Tahoma" w:cs="Tahoma"/>
                <w:color w:val="000000" w:themeColor="text1"/>
              </w:rPr>
            </w:pPr>
            <w:r w:rsidRPr="00076B5B">
              <w:rPr>
                <w:rFonts w:ascii="Tahoma" w:hAnsi="Tahoma" w:cs="Tahoma"/>
                <w:color w:val="000000" w:themeColor="text1"/>
              </w:rPr>
              <w:t>100280</w:t>
            </w:r>
          </w:p>
        </w:tc>
        <w:tc>
          <w:tcPr>
            <w:tcW w:w="1142" w:type="dxa"/>
            <w:vAlign w:val="bottom"/>
          </w:tcPr>
          <w:p w14:paraId="5144E686" w14:textId="648096ED" w:rsidR="006707E1" w:rsidRPr="00076B5B" w:rsidRDefault="00EE05C3" w:rsidP="00FC2D8C">
            <w:pPr>
              <w:pStyle w:val="Header"/>
              <w:rPr>
                <w:rFonts w:ascii="Tahoma" w:hAnsi="Tahoma" w:cs="Tahoma"/>
                <w:color w:val="000000" w:themeColor="text1"/>
              </w:rPr>
            </w:pPr>
            <w:r>
              <w:rPr>
                <w:rFonts w:ascii="Tahoma" w:hAnsi="Tahoma" w:cs="Tahoma"/>
                <w:color w:val="000000" w:themeColor="text1"/>
              </w:rPr>
              <w:t xml:space="preserve">  </w:t>
            </w:r>
            <w:r w:rsidR="006707E1" w:rsidRPr="00076B5B">
              <w:rPr>
                <w:rFonts w:ascii="Tahoma" w:hAnsi="Tahoma" w:cs="Tahoma"/>
                <w:color w:val="000000" w:themeColor="text1"/>
              </w:rPr>
              <w:t>115%</w:t>
            </w:r>
          </w:p>
        </w:tc>
      </w:tr>
      <w:tr w:rsidR="006707E1" w:rsidRPr="00076B5B" w14:paraId="19808B26" w14:textId="77777777" w:rsidTr="00EE05C3">
        <w:trPr>
          <w:trHeight w:val="255"/>
          <w:jc w:val="center"/>
        </w:trPr>
        <w:tc>
          <w:tcPr>
            <w:tcW w:w="2386" w:type="dxa"/>
          </w:tcPr>
          <w:p w14:paraId="225CF474" w14:textId="77777777" w:rsidR="006707E1" w:rsidRPr="00076B5B" w:rsidRDefault="006707E1" w:rsidP="00FC2D8C">
            <w:pPr>
              <w:pStyle w:val="PlainText"/>
              <w:jc w:val="left"/>
              <w:rPr>
                <w:color w:val="000000" w:themeColor="text1"/>
                <w:sz w:val="24"/>
                <w:szCs w:val="24"/>
              </w:rPr>
            </w:pPr>
            <w:r w:rsidRPr="00076B5B">
              <w:rPr>
                <w:color w:val="000000" w:themeColor="text1"/>
                <w:sz w:val="24"/>
                <w:szCs w:val="24"/>
              </w:rPr>
              <w:t>Other Priority Sector</w:t>
            </w:r>
          </w:p>
        </w:tc>
        <w:tc>
          <w:tcPr>
            <w:tcW w:w="1153" w:type="dxa"/>
          </w:tcPr>
          <w:p w14:paraId="631ACA66"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40719</w:t>
            </w:r>
          </w:p>
        </w:tc>
        <w:tc>
          <w:tcPr>
            <w:tcW w:w="1069" w:type="dxa"/>
          </w:tcPr>
          <w:p w14:paraId="15D3971B"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21554</w:t>
            </w:r>
          </w:p>
        </w:tc>
        <w:tc>
          <w:tcPr>
            <w:tcW w:w="964" w:type="dxa"/>
          </w:tcPr>
          <w:p w14:paraId="7158976F"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53</w:t>
            </w:r>
          </w:p>
        </w:tc>
        <w:tc>
          <w:tcPr>
            <w:tcW w:w="1286" w:type="dxa"/>
            <w:vAlign w:val="bottom"/>
          </w:tcPr>
          <w:p w14:paraId="6EB6791A"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23755</w:t>
            </w:r>
          </w:p>
        </w:tc>
        <w:tc>
          <w:tcPr>
            <w:tcW w:w="1209" w:type="dxa"/>
            <w:vAlign w:val="bottom"/>
          </w:tcPr>
          <w:p w14:paraId="6950DD58"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19760</w:t>
            </w:r>
          </w:p>
        </w:tc>
        <w:tc>
          <w:tcPr>
            <w:tcW w:w="1142" w:type="dxa"/>
            <w:vAlign w:val="bottom"/>
          </w:tcPr>
          <w:p w14:paraId="5E485F65" w14:textId="77777777" w:rsidR="006707E1" w:rsidRPr="00076B5B" w:rsidRDefault="006707E1" w:rsidP="00FC2D8C">
            <w:pPr>
              <w:pStyle w:val="PlainText"/>
              <w:jc w:val="center"/>
              <w:rPr>
                <w:color w:val="000000" w:themeColor="text1"/>
                <w:sz w:val="24"/>
                <w:szCs w:val="24"/>
              </w:rPr>
            </w:pPr>
            <w:r w:rsidRPr="00076B5B">
              <w:rPr>
                <w:color w:val="000000" w:themeColor="text1"/>
                <w:sz w:val="24"/>
                <w:szCs w:val="24"/>
              </w:rPr>
              <w:t>83%</w:t>
            </w:r>
          </w:p>
        </w:tc>
      </w:tr>
      <w:tr w:rsidR="006707E1" w:rsidRPr="00076B5B" w14:paraId="71FCDB9E" w14:textId="77777777" w:rsidTr="00EE05C3">
        <w:trPr>
          <w:trHeight w:val="309"/>
          <w:jc w:val="center"/>
        </w:trPr>
        <w:tc>
          <w:tcPr>
            <w:tcW w:w="2386" w:type="dxa"/>
          </w:tcPr>
          <w:p w14:paraId="7366E208" w14:textId="77777777" w:rsidR="006707E1" w:rsidRPr="00076B5B" w:rsidRDefault="006707E1" w:rsidP="00FC2D8C">
            <w:pPr>
              <w:pStyle w:val="PlainText"/>
              <w:rPr>
                <w:b/>
                <w:bCs/>
                <w:color w:val="000000" w:themeColor="text1"/>
                <w:sz w:val="24"/>
                <w:szCs w:val="24"/>
              </w:rPr>
            </w:pPr>
            <w:r w:rsidRPr="00076B5B">
              <w:rPr>
                <w:b/>
                <w:bCs/>
                <w:color w:val="000000" w:themeColor="text1"/>
                <w:sz w:val="24"/>
                <w:szCs w:val="24"/>
              </w:rPr>
              <w:t>Total</w:t>
            </w:r>
          </w:p>
        </w:tc>
        <w:tc>
          <w:tcPr>
            <w:tcW w:w="1153" w:type="dxa"/>
          </w:tcPr>
          <w:p w14:paraId="4CFA33B5" w14:textId="77777777" w:rsidR="006707E1" w:rsidRPr="00076B5B" w:rsidRDefault="006707E1" w:rsidP="00FC2D8C">
            <w:pPr>
              <w:pStyle w:val="PlainText"/>
              <w:jc w:val="center"/>
              <w:rPr>
                <w:b/>
                <w:bCs/>
                <w:color w:val="000000" w:themeColor="text1"/>
                <w:sz w:val="24"/>
                <w:szCs w:val="24"/>
              </w:rPr>
            </w:pPr>
            <w:r w:rsidRPr="00076B5B">
              <w:rPr>
                <w:b/>
                <w:bCs/>
                <w:color w:val="000000" w:themeColor="text1"/>
                <w:sz w:val="24"/>
                <w:szCs w:val="24"/>
              </w:rPr>
              <w:t>233480</w:t>
            </w:r>
          </w:p>
        </w:tc>
        <w:tc>
          <w:tcPr>
            <w:tcW w:w="1069" w:type="dxa"/>
          </w:tcPr>
          <w:p w14:paraId="359E88B0" w14:textId="77777777" w:rsidR="006707E1" w:rsidRPr="00076B5B" w:rsidRDefault="006707E1" w:rsidP="00FC2D8C">
            <w:pPr>
              <w:pStyle w:val="PlainText"/>
              <w:ind w:right="-107"/>
              <w:jc w:val="center"/>
              <w:rPr>
                <w:b/>
                <w:bCs/>
                <w:color w:val="000000" w:themeColor="text1"/>
                <w:sz w:val="24"/>
                <w:szCs w:val="24"/>
              </w:rPr>
            </w:pPr>
            <w:r w:rsidRPr="00076B5B">
              <w:rPr>
                <w:b/>
                <w:bCs/>
                <w:color w:val="000000" w:themeColor="text1"/>
                <w:sz w:val="24"/>
                <w:szCs w:val="24"/>
              </w:rPr>
              <w:t>193996</w:t>
            </w:r>
          </w:p>
        </w:tc>
        <w:tc>
          <w:tcPr>
            <w:tcW w:w="964" w:type="dxa"/>
          </w:tcPr>
          <w:p w14:paraId="1DEE8AED" w14:textId="77777777" w:rsidR="006707E1" w:rsidRPr="00076B5B" w:rsidRDefault="006707E1" w:rsidP="00FC2D8C">
            <w:pPr>
              <w:pStyle w:val="PlainText"/>
              <w:jc w:val="center"/>
              <w:rPr>
                <w:b/>
                <w:bCs/>
                <w:color w:val="000000" w:themeColor="text1"/>
                <w:sz w:val="24"/>
                <w:szCs w:val="24"/>
                <w:lang w:bidi="hi-IN"/>
              </w:rPr>
            </w:pPr>
            <w:r w:rsidRPr="00076B5B">
              <w:rPr>
                <w:b/>
                <w:bCs/>
                <w:color w:val="000000" w:themeColor="text1"/>
                <w:sz w:val="24"/>
                <w:szCs w:val="24"/>
              </w:rPr>
              <w:t>83</w:t>
            </w:r>
          </w:p>
        </w:tc>
        <w:tc>
          <w:tcPr>
            <w:tcW w:w="1286" w:type="dxa"/>
            <w:vAlign w:val="bottom"/>
          </w:tcPr>
          <w:p w14:paraId="63546868" w14:textId="77777777" w:rsidR="006707E1" w:rsidRPr="00076B5B" w:rsidRDefault="006707E1" w:rsidP="00FC2D8C">
            <w:pPr>
              <w:pStyle w:val="PlainText"/>
              <w:jc w:val="center"/>
              <w:rPr>
                <w:b/>
                <w:bCs/>
                <w:color w:val="000000" w:themeColor="text1"/>
                <w:sz w:val="24"/>
                <w:szCs w:val="24"/>
              </w:rPr>
            </w:pPr>
            <w:r w:rsidRPr="00076B5B">
              <w:rPr>
                <w:b/>
                <w:bCs/>
                <w:color w:val="000000" w:themeColor="text1"/>
                <w:sz w:val="24"/>
                <w:szCs w:val="24"/>
              </w:rPr>
              <w:t>208128</w:t>
            </w:r>
          </w:p>
        </w:tc>
        <w:tc>
          <w:tcPr>
            <w:tcW w:w="1209" w:type="dxa"/>
            <w:vAlign w:val="bottom"/>
          </w:tcPr>
          <w:p w14:paraId="38365478" w14:textId="77777777" w:rsidR="006707E1" w:rsidRPr="00076B5B" w:rsidRDefault="006707E1" w:rsidP="00FC2D8C">
            <w:pPr>
              <w:pStyle w:val="PlainText"/>
              <w:jc w:val="center"/>
              <w:rPr>
                <w:b/>
                <w:bCs/>
                <w:color w:val="000000" w:themeColor="text1"/>
                <w:sz w:val="24"/>
                <w:szCs w:val="24"/>
              </w:rPr>
            </w:pPr>
            <w:r w:rsidRPr="00076B5B">
              <w:rPr>
                <w:b/>
                <w:bCs/>
                <w:color w:val="000000" w:themeColor="text1"/>
                <w:sz w:val="24"/>
                <w:szCs w:val="24"/>
              </w:rPr>
              <w:t>201020</w:t>
            </w:r>
          </w:p>
        </w:tc>
        <w:tc>
          <w:tcPr>
            <w:tcW w:w="1142" w:type="dxa"/>
            <w:vAlign w:val="bottom"/>
          </w:tcPr>
          <w:p w14:paraId="17534EA5" w14:textId="77777777" w:rsidR="006707E1" w:rsidRPr="00076B5B" w:rsidRDefault="006707E1" w:rsidP="00FC2D8C">
            <w:pPr>
              <w:pStyle w:val="PlainText"/>
              <w:jc w:val="center"/>
              <w:rPr>
                <w:b/>
                <w:bCs/>
                <w:color w:val="000000" w:themeColor="text1"/>
                <w:sz w:val="24"/>
                <w:szCs w:val="24"/>
              </w:rPr>
            </w:pPr>
            <w:r w:rsidRPr="00076B5B">
              <w:rPr>
                <w:b/>
                <w:bCs/>
                <w:color w:val="000000" w:themeColor="text1"/>
                <w:sz w:val="24"/>
                <w:szCs w:val="24"/>
              </w:rPr>
              <w:t>97%</w:t>
            </w:r>
          </w:p>
        </w:tc>
      </w:tr>
    </w:tbl>
    <w:p w14:paraId="235930A0" w14:textId="77777777" w:rsidR="00EE05C3" w:rsidRDefault="00EE05C3" w:rsidP="006707E1">
      <w:pPr>
        <w:pStyle w:val="PlainText"/>
        <w:tabs>
          <w:tab w:val="left" w:pos="810"/>
        </w:tabs>
        <w:rPr>
          <w:bCs/>
          <w:color w:val="000000" w:themeColor="text1"/>
          <w:sz w:val="24"/>
          <w:szCs w:val="24"/>
        </w:rPr>
      </w:pPr>
    </w:p>
    <w:p w14:paraId="702503CC" w14:textId="5918B15D" w:rsidR="006707E1" w:rsidRPr="00076B5B" w:rsidRDefault="006707E1" w:rsidP="006707E1">
      <w:pPr>
        <w:pStyle w:val="PlainText"/>
        <w:tabs>
          <w:tab w:val="left" w:pos="810"/>
        </w:tabs>
        <w:rPr>
          <w:bCs/>
          <w:color w:val="000000" w:themeColor="text1"/>
          <w:sz w:val="24"/>
          <w:szCs w:val="24"/>
        </w:rPr>
      </w:pPr>
      <w:r w:rsidRPr="00076B5B">
        <w:rPr>
          <w:bCs/>
          <w:color w:val="000000" w:themeColor="text1"/>
          <w:sz w:val="24"/>
          <w:szCs w:val="24"/>
        </w:rPr>
        <w:t xml:space="preserve">ACP achievement of the Banks during F.Y 2023-24 for the Q.E March 2024 is 97%, Banks have achieved 83% in agriculture, 115% in MSME and 83% in other priority sector. </w:t>
      </w:r>
    </w:p>
    <w:p w14:paraId="570F92D5" w14:textId="77777777" w:rsidR="006707E1" w:rsidRPr="00076B5B" w:rsidRDefault="006707E1" w:rsidP="006707E1">
      <w:pPr>
        <w:pStyle w:val="PlainText"/>
        <w:tabs>
          <w:tab w:val="left" w:pos="810"/>
        </w:tabs>
        <w:rPr>
          <w:bCs/>
          <w:color w:val="000000" w:themeColor="text1"/>
          <w:sz w:val="24"/>
          <w:szCs w:val="24"/>
        </w:rPr>
      </w:pPr>
    </w:p>
    <w:p w14:paraId="154B1A9C" w14:textId="7CD78667" w:rsidR="003406F2" w:rsidRPr="00AA5A54" w:rsidRDefault="006707E1" w:rsidP="00953497">
      <w:pPr>
        <w:pStyle w:val="PlainText"/>
        <w:rPr>
          <w:b/>
          <w:color w:val="000000" w:themeColor="text1"/>
          <w:sz w:val="24"/>
          <w:szCs w:val="24"/>
        </w:rPr>
      </w:pPr>
      <w:r w:rsidRPr="00076B5B">
        <w:rPr>
          <w:bCs/>
          <w:color w:val="000000" w:themeColor="text1"/>
          <w:sz w:val="24"/>
          <w:szCs w:val="24"/>
        </w:rPr>
        <w:t>Banks and LDMs to send their response and suggestions</w:t>
      </w:r>
      <w:r w:rsidR="00953497">
        <w:rPr>
          <w:bCs/>
          <w:color w:val="000000" w:themeColor="text1"/>
          <w:sz w:val="24"/>
          <w:szCs w:val="24"/>
        </w:rPr>
        <w:t xml:space="preserve"> for improvement in performance </w:t>
      </w:r>
      <w:r w:rsidRPr="00076B5B">
        <w:rPr>
          <w:bCs/>
          <w:color w:val="000000" w:themeColor="text1"/>
          <w:sz w:val="24"/>
          <w:szCs w:val="24"/>
        </w:rPr>
        <w:t>to achieve ACP targets in current financial year especially in Agriculture &amp; OPS</w:t>
      </w:r>
      <w:r w:rsidR="00953497">
        <w:rPr>
          <w:bCs/>
          <w:color w:val="000000" w:themeColor="text1"/>
          <w:sz w:val="24"/>
          <w:szCs w:val="24"/>
        </w:rPr>
        <w:t>.</w:t>
      </w:r>
    </w:p>
    <w:p w14:paraId="08D012A6" w14:textId="77777777" w:rsidR="00EE05C3" w:rsidRDefault="00EE05C3" w:rsidP="003406F2">
      <w:pPr>
        <w:pStyle w:val="PlainText"/>
        <w:jc w:val="right"/>
        <w:rPr>
          <w:b/>
          <w:color w:val="000000" w:themeColor="text1"/>
          <w:sz w:val="24"/>
          <w:szCs w:val="24"/>
        </w:rPr>
      </w:pPr>
    </w:p>
    <w:p w14:paraId="7D48925C" w14:textId="0A4B60DF" w:rsidR="003406F2" w:rsidRPr="00AA5A54" w:rsidRDefault="003406F2" w:rsidP="003406F2">
      <w:pPr>
        <w:pStyle w:val="PlainText"/>
        <w:jc w:val="right"/>
        <w:rPr>
          <w:b/>
          <w:bCs/>
          <w:color w:val="000000" w:themeColor="text1"/>
          <w:sz w:val="24"/>
          <w:szCs w:val="24"/>
        </w:rPr>
      </w:pPr>
      <w:r w:rsidRPr="00AA5A54">
        <w:rPr>
          <w:b/>
          <w:color w:val="000000" w:themeColor="text1"/>
          <w:sz w:val="24"/>
          <w:szCs w:val="24"/>
        </w:rPr>
        <w:t xml:space="preserve"> (Bank/ District wise detail is at </w:t>
      </w:r>
      <w:r w:rsidRPr="00AA5A54">
        <w:rPr>
          <w:b/>
          <w:bCs/>
          <w:color w:val="000000" w:themeColor="text1"/>
          <w:sz w:val="24"/>
          <w:szCs w:val="24"/>
        </w:rPr>
        <w:t>Annexure-1 &amp; 2)</w:t>
      </w:r>
    </w:p>
    <w:p w14:paraId="7C894199" w14:textId="3FC73AE3" w:rsidR="008638D7" w:rsidRPr="00AA5A54" w:rsidRDefault="008638D7" w:rsidP="003406F2">
      <w:pPr>
        <w:pStyle w:val="PlainText"/>
        <w:jc w:val="right"/>
        <w:rPr>
          <w:b/>
          <w:bCs/>
          <w:color w:val="000000" w:themeColor="text1"/>
          <w:sz w:val="24"/>
          <w:szCs w:val="24"/>
        </w:rPr>
      </w:pPr>
    </w:p>
    <w:p w14:paraId="592AFFAA" w14:textId="4D0A50CF" w:rsidR="008638D7" w:rsidRDefault="008638D7" w:rsidP="003406F2">
      <w:pPr>
        <w:pStyle w:val="PlainText"/>
        <w:jc w:val="right"/>
        <w:rPr>
          <w:b/>
          <w:bCs/>
          <w:color w:val="000000" w:themeColor="text1"/>
          <w:sz w:val="24"/>
          <w:szCs w:val="24"/>
        </w:rPr>
      </w:pPr>
    </w:p>
    <w:p w14:paraId="1FCAFCFA" w14:textId="0329E543" w:rsidR="004A40E0" w:rsidRDefault="004A40E0" w:rsidP="003406F2">
      <w:pPr>
        <w:pStyle w:val="PlainText"/>
        <w:jc w:val="right"/>
        <w:rPr>
          <w:b/>
          <w:bCs/>
          <w:color w:val="000000" w:themeColor="text1"/>
          <w:sz w:val="24"/>
          <w:szCs w:val="24"/>
        </w:rPr>
      </w:pPr>
    </w:p>
    <w:p w14:paraId="794CDF14" w14:textId="28B1F482" w:rsidR="004A40E0" w:rsidRDefault="004A40E0" w:rsidP="003406F2">
      <w:pPr>
        <w:pStyle w:val="PlainText"/>
        <w:jc w:val="right"/>
        <w:rPr>
          <w:b/>
          <w:bCs/>
          <w:color w:val="000000" w:themeColor="text1"/>
          <w:sz w:val="24"/>
          <w:szCs w:val="24"/>
        </w:rPr>
      </w:pPr>
    </w:p>
    <w:p w14:paraId="4DFDF5D8" w14:textId="4AEAA321" w:rsidR="004A40E0" w:rsidRDefault="004A40E0" w:rsidP="003406F2">
      <w:pPr>
        <w:pStyle w:val="PlainText"/>
        <w:jc w:val="right"/>
        <w:rPr>
          <w:b/>
          <w:bCs/>
          <w:color w:val="000000" w:themeColor="text1"/>
          <w:sz w:val="24"/>
          <w:szCs w:val="24"/>
        </w:rPr>
      </w:pPr>
    </w:p>
    <w:p w14:paraId="26810AEC" w14:textId="77777777" w:rsidR="004A40E0" w:rsidRPr="00AA5A54" w:rsidRDefault="004A40E0" w:rsidP="003406F2">
      <w:pPr>
        <w:pStyle w:val="PlainText"/>
        <w:jc w:val="right"/>
        <w:rPr>
          <w:b/>
          <w:bCs/>
          <w:color w:val="000000" w:themeColor="text1"/>
          <w:sz w:val="24"/>
          <w:szCs w:val="24"/>
        </w:rPr>
      </w:pPr>
    </w:p>
    <w:p w14:paraId="089BFEDA" w14:textId="6F39089B" w:rsidR="008638D7" w:rsidRPr="00AA5A54" w:rsidRDefault="008638D7" w:rsidP="003406F2">
      <w:pPr>
        <w:pStyle w:val="PlainText"/>
        <w:jc w:val="right"/>
        <w:rPr>
          <w:b/>
          <w:bCs/>
          <w:color w:val="000000" w:themeColor="text1"/>
          <w:sz w:val="24"/>
          <w:szCs w:val="24"/>
        </w:rPr>
      </w:pPr>
    </w:p>
    <w:p w14:paraId="7A0C1F70" w14:textId="1A0FCC6F" w:rsidR="00BF73E8" w:rsidRPr="00AA5A54" w:rsidRDefault="00BF73E8" w:rsidP="003406F2">
      <w:pPr>
        <w:pStyle w:val="PlainText"/>
        <w:jc w:val="right"/>
        <w:rPr>
          <w:b/>
          <w:bCs/>
          <w:color w:val="000000" w:themeColor="text1"/>
          <w:sz w:val="24"/>
          <w:szCs w:val="24"/>
        </w:rPr>
      </w:pPr>
    </w:p>
    <w:p w14:paraId="68AADB20" w14:textId="77777777" w:rsidR="00246D7E" w:rsidRDefault="00246D7E" w:rsidP="00246D7E">
      <w:pPr>
        <w:pStyle w:val="PlainText"/>
        <w:tabs>
          <w:tab w:val="left" w:pos="810"/>
        </w:tabs>
        <w:rPr>
          <w:b/>
          <w:bCs/>
          <w:color w:val="000000" w:themeColor="text1"/>
          <w:sz w:val="24"/>
          <w:szCs w:val="24"/>
        </w:rPr>
      </w:pPr>
      <w:r w:rsidRPr="00076B5B">
        <w:rPr>
          <w:b/>
          <w:bCs/>
          <w:color w:val="000000" w:themeColor="text1"/>
          <w:sz w:val="24"/>
          <w:szCs w:val="24"/>
        </w:rPr>
        <w:lastRenderedPageBreak/>
        <w:t>Performance wise Top 4 LDMs are as under: -</w:t>
      </w:r>
    </w:p>
    <w:p w14:paraId="7DA538BB" w14:textId="77777777" w:rsidR="00246D7E" w:rsidRPr="00076B5B" w:rsidRDefault="00246D7E" w:rsidP="00246D7E">
      <w:pPr>
        <w:pStyle w:val="PlainText"/>
        <w:tabs>
          <w:tab w:val="left" w:pos="810"/>
        </w:tabs>
        <w:rPr>
          <w:b/>
          <w:bCs/>
          <w:color w:val="000000" w:themeColor="text1"/>
          <w:sz w:val="24"/>
          <w:szCs w:val="24"/>
        </w:rPr>
      </w:pPr>
    </w:p>
    <w:tbl>
      <w:tblPr>
        <w:tblStyle w:val="TableGrid"/>
        <w:tblW w:w="5138" w:type="pct"/>
        <w:tblLook w:val="04A0" w:firstRow="1" w:lastRow="0" w:firstColumn="1" w:lastColumn="0" w:noHBand="0" w:noVBand="1"/>
      </w:tblPr>
      <w:tblGrid>
        <w:gridCol w:w="1283"/>
        <w:gridCol w:w="770"/>
        <w:gridCol w:w="655"/>
        <w:gridCol w:w="801"/>
        <w:gridCol w:w="770"/>
        <w:gridCol w:w="770"/>
        <w:gridCol w:w="801"/>
        <w:gridCol w:w="655"/>
        <w:gridCol w:w="655"/>
        <w:gridCol w:w="801"/>
        <w:gridCol w:w="57"/>
        <w:gridCol w:w="714"/>
        <w:gridCol w:w="770"/>
        <w:gridCol w:w="801"/>
      </w:tblGrid>
      <w:tr w:rsidR="00246D7E" w:rsidRPr="00076B5B" w14:paraId="0C354BD3" w14:textId="77777777" w:rsidTr="00FC2D8C">
        <w:trPr>
          <w:trHeight w:val="287"/>
        </w:trPr>
        <w:tc>
          <w:tcPr>
            <w:tcW w:w="595" w:type="pct"/>
          </w:tcPr>
          <w:p w14:paraId="467E6388" w14:textId="77777777" w:rsidR="00246D7E" w:rsidRPr="00076B5B" w:rsidRDefault="00246D7E" w:rsidP="00FC2D8C">
            <w:pPr>
              <w:pStyle w:val="PlainText"/>
              <w:ind w:left="-20" w:right="-39"/>
              <w:jc w:val="center"/>
              <w:rPr>
                <w:b/>
                <w:color w:val="000000" w:themeColor="text1"/>
                <w:sz w:val="24"/>
                <w:szCs w:val="24"/>
              </w:rPr>
            </w:pPr>
          </w:p>
        </w:tc>
        <w:tc>
          <w:tcPr>
            <w:tcW w:w="1095" w:type="pct"/>
            <w:gridSpan w:val="3"/>
          </w:tcPr>
          <w:p w14:paraId="79BD2D26" w14:textId="77777777" w:rsidR="00246D7E" w:rsidRPr="00076B5B" w:rsidRDefault="00246D7E" w:rsidP="00FC2D8C">
            <w:pPr>
              <w:pStyle w:val="PlainText"/>
              <w:ind w:left="-20" w:right="-39"/>
              <w:jc w:val="center"/>
              <w:rPr>
                <w:b/>
                <w:color w:val="000000" w:themeColor="text1"/>
                <w:sz w:val="24"/>
                <w:szCs w:val="24"/>
              </w:rPr>
            </w:pPr>
            <w:r w:rsidRPr="00076B5B">
              <w:rPr>
                <w:b/>
                <w:color w:val="000000" w:themeColor="text1"/>
                <w:sz w:val="24"/>
                <w:szCs w:val="24"/>
              </w:rPr>
              <w:t>Agriculture</w:t>
            </w:r>
          </w:p>
        </w:tc>
        <w:tc>
          <w:tcPr>
            <w:tcW w:w="1119" w:type="pct"/>
            <w:gridSpan w:val="3"/>
          </w:tcPr>
          <w:p w14:paraId="6979F55A" w14:textId="77777777" w:rsidR="00246D7E" w:rsidRPr="00076B5B" w:rsidRDefault="00246D7E" w:rsidP="00FC2D8C">
            <w:pPr>
              <w:pStyle w:val="PlainText"/>
              <w:ind w:left="-20" w:right="-39"/>
              <w:jc w:val="center"/>
              <w:rPr>
                <w:b/>
                <w:color w:val="000000" w:themeColor="text1"/>
                <w:sz w:val="24"/>
                <w:szCs w:val="24"/>
              </w:rPr>
            </w:pPr>
            <w:r w:rsidRPr="00076B5B">
              <w:rPr>
                <w:b/>
                <w:color w:val="000000" w:themeColor="text1"/>
                <w:sz w:val="24"/>
                <w:szCs w:val="24"/>
              </w:rPr>
              <w:t>MSME</w:t>
            </w:r>
          </w:p>
        </w:tc>
        <w:tc>
          <w:tcPr>
            <w:tcW w:w="1078" w:type="pct"/>
            <w:gridSpan w:val="4"/>
          </w:tcPr>
          <w:p w14:paraId="06C662ED" w14:textId="77777777" w:rsidR="00246D7E" w:rsidRPr="00076B5B" w:rsidRDefault="00246D7E" w:rsidP="00FC2D8C">
            <w:pPr>
              <w:pStyle w:val="PlainText"/>
              <w:tabs>
                <w:tab w:val="left" w:pos="810"/>
              </w:tabs>
              <w:ind w:left="-20" w:right="-39"/>
              <w:jc w:val="center"/>
              <w:rPr>
                <w:b/>
                <w:color w:val="000000" w:themeColor="text1"/>
                <w:sz w:val="24"/>
                <w:szCs w:val="24"/>
              </w:rPr>
            </w:pPr>
            <w:r w:rsidRPr="00076B5B">
              <w:rPr>
                <w:b/>
                <w:color w:val="000000" w:themeColor="text1"/>
                <w:sz w:val="24"/>
                <w:szCs w:val="24"/>
              </w:rPr>
              <w:t>OPS</w:t>
            </w:r>
          </w:p>
        </w:tc>
        <w:tc>
          <w:tcPr>
            <w:tcW w:w="1113" w:type="pct"/>
            <w:gridSpan w:val="3"/>
          </w:tcPr>
          <w:p w14:paraId="03CDE0CA" w14:textId="77777777" w:rsidR="00246D7E" w:rsidRPr="00076B5B" w:rsidRDefault="00246D7E" w:rsidP="00FC2D8C">
            <w:pPr>
              <w:pStyle w:val="PlainText"/>
              <w:tabs>
                <w:tab w:val="left" w:pos="810"/>
              </w:tabs>
              <w:ind w:left="-20" w:right="-39"/>
              <w:jc w:val="center"/>
              <w:rPr>
                <w:b/>
                <w:color w:val="000000" w:themeColor="text1"/>
                <w:sz w:val="24"/>
                <w:szCs w:val="24"/>
              </w:rPr>
            </w:pPr>
            <w:r w:rsidRPr="00076B5B">
              <w:rPr>
                <w:b/>
                <w:color w:val="000000" w:themeColor="text1"/>
                <w:sz w:val="24"/>
                <w:szCs w:val="24"/>
              </w:rPr>
              <w:t>Total PS</w:t>
            </w:r>
          </w:p>
        </w:tc>
      </w:tr>
      <w:tr w:rsidR="00246D7E" w:rsidRPr="00076B5B" w14:paraId="79A32046" w14:textId="77777777" w:rsidTr="00FC2D8C">
        <w:trPr>
          <w:trHeight w:val="238"/>
        </w:trPr>
        <w:tc>
          <w:tcPr>
            <w:tcW w:w="595" w:type="pct"/>
          </w:tcPr>
          <w:p w14:paraId="73AA9818" w14:textId="77777777" w:rsidR="00246D7E" w:rsidRPr="00076B5B" w:rsidRDefault="00246D7E" w:rsidP="00FC2D8C">
            <w:pPr>
              <w:pStyle w:val="PlainText"/>
              <w:ind w:left="-162" w:right="-201"/>
              <w:jc w:val="center"/>
              <w:rPr>
                <w:b/>
                <w:color w:val="000000" w:themeColor="text1"/>
                <w:sz w:val="20"/>
                <w:szCs w:val="20"/>
              </w:rPr>
            </w:pPr>
            <w:r w:rsidRPr="00076B5B">
              <w:rPr>
                <w:b/>
                <w:color w:val="000000" w:themeColor="text1"/>
                <w:sz w:val="20"/>
                <w:szCs w:val="20"/>
              </w:rPr>
              <w:t>District</w:t>
            </w:r>
          </w:p>
        </w:tc>
        <w:tc>
          <w:tcPr>
            <w:tcW w:w="350" w:type="pct"/>
          </w:tcPr>
          <w:p w14:paraId="7299C4A1" w14:textId="77777777" w:rsidR="00246D7E" w:rsidRPr="00076B5B" w:rsidRDefault="00246D7E" w:rsidP="00FC2D8C">
            <w:pPr>
              <w:pStyle w:val="PlainText"/>
              <w:ind w:left="-20" w:right="-39"/>
              <w:rPr>
                <w:b/>
                <w:color w:val="000000" w:themeColor="text1"/>
                <w:sz w:val="20"/>
                <w:szCs w:val="20"/>
              </w:rPr>
            </w:pPr>
            <w:r w:rsidRPr="00076B5B">
              <w:rPr>
                <w:b/>
                <w:color w:val="000000" w:themeColor="text1"/>
                <w:sz w:val="20"/>
                <w:szCs w:val="20"/>
              </w:rPr>
              <w:t>Tgt.</w:t>
            </w:r>
          </w:p>
        </w:tc>
        <w:tc>
          <w:tcPr>
            <w:tcW w:w="327" w:type="pct"/>
          </w:tcPr>
          <w:p w14:paraId="101954B2" w14:textId="77777777" w:rsidR="00246D7E" w:rsidRPr="00076B5B" w:rsidRDefault="00246D7E" w:rsidP="00FC2D8C">
            <w:pPr>
              <w:pStyle w:val="PlainText"/>
              <w:ind w:left="-20" w:right="-39"/>
              <w:rPr>
                <w:b/>
                <w:color w:val="000000" w:themeColor="text1"/>
                <w:sz w:val="20"/>
                <w:szCs w:val="20"/>
              </w:rPr>
            </w:pPr>
            <w:r w:rsidRPr="00076B5B">
              <w:rPr>
                <w:b/>
                <w:color w:val="000000" w:themeColor="text1"/>
                <w:sz w:val="20"/>
                <w:szCs w:val="20"/>
              </w:rPr>
              <w:t>Ach.</w:t>
            </w:r>
          </w:p>
        </w:tc>
        <w:tc>
          <w:tcPr>
            <w:tcW w:w="416" w:type="pct"/>
          </w:tcPr>
          <w:p w14:paraId="36D2DC0C" w14:textId="77777777" w:rsidR="00246D7E" w:rsidRPr="00076B5B" w:rsidRDefault="00246D7E" w:rsidP="00FC2D8C">
            <w:pPr>
              <w:pStyle w:val="PlainText"/>
              <w:ind w:left="-20" w:right="-39"/>
              <w:rPr>
                <w:b/>
                <w:color w:val="000000" w:themeColor="text1"/>
                <w:sz w:val="20"/>
                <w:szCs w:val="20"/>
              </w:rPr>
            </w:pPr>
            <w:r w:rsidRPr="00076B5B">
              <w:rPr>
                <w:b/>
                <w:color w:val="000000" w:themeColor="text1"/>
                <w:sz w:val="20"/>
                <w:szCs w:val="20"/>
              </w:rPr>
              <w:t>%age</w:t>
            </w:r>
          </w:p>
        </w:tc>
        <w:tc>
          <w:tcPr>
            <w:tcW w:w="351" w:type="pct"/>
          </w:tcPr>
          <w:p w14:paraId="525098B7" w14:textId="77777777" w:rsidR="00246D7E" w:rsidRPr="00076B5B" w:rsidRDefault="00246D7E" w:rsidP="00FC2D8C">
            <w:pPr>
              <w:pStyle w:val="PlainText"/>
              <w:ind w:left="-20" w:right="-39"/>
              <w:rPr>
                <w:b/>
                <w:color w:val="000000" w:themeColor="text1"/>
                <w:sz w:val="20"/>
                <w:szCs w:val="20"/>
              </w:rPr>
            </w:pPr>
            <w:r w:rsidRPr="00076B5B">
              <w:rPr>
                <w:b/>
                <w:color w:val="000000" w:themeColor="text1"/>
                <w:sz w:val="20"/>
                <w:szCs w:val="20"/>
              </w:rPr>
              <w:t>Tgt.</w:t>
            </w:r>
          </w:p>
        </w:tc>
        <w:tc>
          <w:tcPr>
            <w:tcW w:w="351" w:type="pct"/>
          </w:tcPr>
          <w:p w14:paraId="78FF94F2" w14:textId="77777777" w:rsidR="00246D7E" w:rsidRPr="00076B5B" w:rsidRDefault="00246D7E" w:rsidP="00FC2D8C">
            <w:pPr>
              <w:pStyle w:val="PlainText"/>
              <w:ind w:left="-20" w:right="-39"/>
              <w:rPr>
                <w:b/>
                <w:color w:val="000000" w:themeColor="text1"/>
                <w:sz w:val="20"/>
                <w:szCs w:val="20"/>
              </w:rPr>
            </w:pPr>
            <w:r w:rsidRPr="00076B5B">
              <w:rPr>
                <w:b/>
                <w:color w:val="000000" w:themeColor="text1"/>
                <w:sz w:val="20"/>
                <w:szCs w:val="20"/>
              </w:rPr>
              <w:t>Ach.</w:t>
            </w:r>
          </w:p>
        </w:tc>
        <w:tc>
          <w:tcPr>
            <w:tcW w:w="416" w:type="pct"/>
          </w:tcPr>
          <w:p w14:paraId="0001FA69" w14:textId="77777777" w:rsidR="00246D7E" w:rsidRPr="00076B5B" w:rsidRDefault="00246D7E" w:rsidP="00FC2D8C">
            <w:pPr>
              <w:pStyle w:val="PlainText"/>
              <w:tabs>
                <w:tab w:val="left" w:pos="810"/>
              </w:tabs>
              <w:ind w:left="-20" w:right="-39"/>
              <w:rPr>
                <w:b/>
                <w:color w:val="000000" w:themeColor="text1"/>
                <w:sz w:val="20"/>
                <w:szCs w:val="20"/>
              </w:rPr>
            </w:pPr>
            <w:r w:rsidRPr="00076B5B">
              <w:rPr>
                <w:b/>
                <w:color w:val="000000" w:themeColor="text1"/>
                <w:sz w:val="20"/>
                <w:szCs w:val="20"/>
              </w:rPr>
              <w:t>%age</w:t>
            </w:r>
          </w:p>
        </w:tc>
        <w:tc>
          <w:tcPr>
            <w:tcW w:w="308" w:type="pct"/>
          </w:tcPr>
          <w:p w14:paraId="66F0303C" w14:textId="77777777" w:rsidR="00246D7E" w:rsidRPr="00076B5B" w:rsidRDefault="00246D7E" w:rsidP="00FC2D8C">
            <w:pPr>
              <w:pStyle w:val="PlainText"/>
              <w:tabs>
                <w:tab w:val="left" w:pos="810"/>
              </w:tabs>
              <w:ind w:left="-20" w:right="-39"/>
              <w:rPr>
                <w:b/>
                <w:color w:val="000000" w:themeColor="text1"/>
                <w:sz w:val="20"/>
                <w:szCs w:val="20"/>
              </w:rPr>
            </w:pPr>
            <w:r w:rsidRPr="00076B5B">
              <w:rPr>
                <w:b/>
                <w:color w:val="000000" w:themeColor="text1"/>
                <w:sz w:val="20"/>
                <w:szCs w:val="20"/>
              </w:rPr>
              <w:t>Tgt.</w:t>
            </w:r>
          </w:p>
        </w:tc>
        <w:tc>
          <w:tcPr>
            <w:tcW w:w="328" w:type="pct"/>
          </w:tcPr>
          <w:p w14:paraId="27776071" w14:textId="77777777" w:rsidR="00246D7E" w:rsidRPr="00076B5B" w:rsidRDefault="00246D7E" w:rsidP="00FC2D8C">
            <w:pPr>
              <w:pStyle w:val="PlainText"/>
              <w:tabs>
                <w:tab w:val="left" w:pos="810"/>
              </w:tabs>
              <w:ind w:left="-20" w:right="-39"/>
              <w:rPr>
                <w:b/>
                <w:color w:val="000000" w:themeColor="text1"/>
                <w:sz w:val="20"/>
                <w:szCs w:val="20"/>
              </w:rPr>
            </w:pPr>
            <w:r w:rsidRPr="00076B5B">
              <w:rPr>
                <w:b/>
                <w:color w:val="000000" w:themeColor="text1"/>
                <w:sz w:val="20"/>
                <w:szCs w:val="20"/>
              </w:rPr>
              <w:t>Ach.</w:t>
            </w:r>
          </w:p>
        </w:tc>
        <w:tc>
          <w:tcPr>
            <w:tcW w:w="416" w:type="pct"/>
          </w:tcPr>
          <w:p w14:paraId="29BB8CF1" w14:textId="77777777" w:rsidR="00246D7E" w:rsidRPr="00076B5B" w:rsidRDefault="00246D7E" w:rsidP="00FC2D8C">
            <w:pPr>
              <w:pStyle w:val="PlainText"/>
              <w:tabs>
                <w:tab w:val="left" w:pos="810"/>
              </w:tabs>
              <w:ind w:left="-20" w:right="-39"/>
              <w:rPr>
                <w:b/>
                <w:color w:val="000000" w:themeColor="text1"/>
                <w:sz w:val="20"/>
                <w:szCs w:val="20"/>
              </w:rPr>
            </w:pPr>
            <w:r w:rsidRPr="00076B5B">
              <w:rPr>
                <w:b/>
                <w:color w:val="000000" w:themeColor="text1"/>
                <w:sz w:val="20"/>
                <w:szCs w:val="20"/>
              </w:rPr>
              <w:t>%age</w:t>
            </w:r>
          </w:p>
        </w:tc>
        <w:tc>
          <w:tcPr>
            <w:tcW w:w="354" w:type="pct"/>
            <w:gridSpan w:val="2"/>
          </w:tcPr>
          <w:p w14:paraId="1B1AD4BE" w14:textId="77777777" w:rsidR="00246D7E" w:rsidRPr="00076B5B" w:rsidRDefault="00246D7E" w:rsidP="00FC2D8C">
            <w:pPr>
              <w:pStyle w:val="PlainText"/>
              <w:tabs>
                <w:tab w:val="left" w:pos="810"/>
              </w:tabs>
              <w:ind w:left="-20" w:right="-39"/>
              <w:rPr>
                <w:b/>
                <w:color w:val="000000" w:themeColor="text1"/>
                <w:sz w:val="20"/>
                <w:szCs w:val="20"/>
              </w:rPr>
            </w:pPr>
            <w:r w:rsidRPr="00076B5B">
              <w:rPr>
                <w:b/>
                <w:color w:val="000000" w:themeColor="text1"/>
                <w:sz w:val="20"/>
                <w:szCs w:val="20"/>
              </w:rPr>
              <w:t>Tgt.</w:t>
            </w:r>
          </w:p>
        </w:tc>
        <w:tc>
          <w:tcPr>
            <w:tcW w:w="367" w:type="pct"/>
          </w:tcPr>
          <w:p w14:paraId="6F6032AB" w14:textId="77777777" w:rsidR="00246D7E" w:rsidRPr="00076B5B" w:rsidRDefault="00246D7E" w:rsidP="00FC2D8C">
            <w:pPr>
              <w:pStyle w:val="PlainText"/>
              <w:tabs>
                <w:tab w:val="left" w:pos="810"/>
              </w:tabs>
              <w:ind w:left="-20" w:right="-39"/>
              <w:rPr>
                <w:b/>
                <w:color w:val="000000" w:themeColor="text1"/>
                <w:sz w:val="20"/>
                <w:szCs w:val="20"/>
              </w:rPr>
            </w:pPr>
            <w:r w:rsidRPr="00076B5B">
              <w:rPr>
                <w:b/>
                <w:color w:val="000000" w:themeColor="text1"/>
                <w:sz w:val="20"/>
                <w:szCs w:val="20"/>
              </w:rPr>
              <w:t>Ach.</w:t>
            </w:r>
          </w:p>
        </w:tc>
        <w:tc>
          <w:tcPr>
            <w:tcW w:w="416" w:type="pct"/>
          </w:tcPr>
          <w:p w14:paraId="5884CC6C" w14:textId="77777777" w:rsidR="00246D7E" w:rsidRPr="00076B5B" w:rsidRDefault="00246D7E" w:rsidP="00FC2D8C">
            <w:pPr>
              <w:pStyle w:val="PlainText"/>
              <w:tabs>
                <w:tab w:val="left" w:pos="810"/>
              </w:tabs>
              <w:ind w:left="-20" w:right="-39"/>
              <w:rPr>
                <w:b/>
                <w:color w:val="000000" w:themeColor="text1"/>
                <w:sz w:val="20"/>
                <w:szCs w:val="20"/>
              </w:rPr>
            </w:pPr>
            <w:r w:rsidRPr="00076B5B">
              <w:rPr>
                <w:b/>
                <w:color w:val="000000" w:themeColor="text1"/>
                <w:sz w:val="20"/>
                <w:szCs w:val="20"/>
              </w:rPr>
              <w:t>%age</w:t>
            </w:r>
          </w:p>
        </w:tc>
      </w:tr>
      <w:tr w:rsidR="00246D7E" w:rsidRPr="00076B5B" w14:paraId="76966D26" w14:textId="77777777" w:rsidTr="00FC2D8C">
        <w:trPr>
          <w:trHeight w:val="526"/>
        </w:trPr>
        <w:tc>
          <w:tcPr>
            <w:tcW w:w="595" w:type="pct"/>
            <w:vAlign w:val="bottom"/>
          </w:tcPr>
          <w:p w14:paraId="021A23DB" w14:textId="77777777" w:rsidR="00246D7E" w:rsidRPr="003A12E2" w:rsidRDefault="00246D7E" w:rsidP="00FC2D8C">
            <w:pPr>
              <w:pStyle w:val="PlainText"/>
              <w:ind w:left="-162" w:right="-201"/>
              <w:jc w:val="center"/>
              <w:rPr>
                <w:color w:val="000000" w:themeColor="text1"/>
                <w:sz w:val="18"/>
                <w:szCs w:val="18"/>
              </w:rPr>
            </w:pPr>
            <w:r w:rsidRPr="003A12E2">
              <w:rPr>
                <w:b/>
                <w:bCs/>
                <w:sz w:val="18"/>
                <w:szCs w:val="18"/>
              </w:rPr>
              <w:t>FATEHGARH SAHIB</w:t>
            </w:r>
          </w:p>
        </w:tc>
        <w:tc>
          <w:tcPr>
            <w:tcW w:w="350" w:type="pct"/>
            <w:vAlign w:val="bottom"/>
          </w:tcPr>
          <w:p w14:paraId="3FDE36F1"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2852</w:t>
            </w:r>
          </w:p>
        </w:tc>
        <w:tc>
          <w:tcPr>
            <w:tcW w:w="327" w:type="pct"/>
            <w:vAlign w:val="bottom"/>
          </w:tcPr>
          <w:p w14:paraId="4AEE7FBD"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2507</w:t>
            </w:r>
          </w:p>
        </w:tc>
        <w:tc>
          <w:tcPr>
            <w:tcW w:w="416" w:type="pct"/>
            <w:vAlign w:val="bottom"/>
          </w:tcPr>
          <w:p w14:paraId="3AA74B61"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88%</w:t>
            </w:r>
          </w:p>
        </w:tc>
        <w:tc>
          <w:tcPr>
            <w:tcW w:w="351" w:type="pct"/>
            <w:vAlign w:val="bottom"/>
          </w:tcPr>
          <w:p w14:paraId="3F039A49"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2205</w:t>
            </w:r>
          </w:p>
        </w:tc>
        <w:tc>
          <w:tcPr>
            <w:tcW w:w="351" w:type="pct"/>
            <w:vAlign w:val="bottom"/>
          </w:tcPr>
          <w:p w14:paraId="0842B864"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6835</w:t>
            </w:r>
          </w:p>
        </w:tc>
        <w:tc>
          <w:tcPr>
            <w:tcW w:w="416" w:type="pct"/>
            <w:vAlign w:val="bottom"/>
          </w:tcPr>
          <w:p w14:paraId="02A88DF4"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310%</w:t>
            </w:r>
          </w:p>
        </w:tc>
        <w:tc>
          <w:tcPr>
            <w:tcW w:w="308" w:type="pct"/>
            <w:vAlign w:val="bottom"/>
          </w:tcPr>
          <w:p w14:paraId="175A70E8"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247</w:t>
            </w:r>
          </w:p>
        </w:tc>
        <w:tc>
          <w:tcPr>
            <w:tcW w:w="328" w:type="pct"/>
            <w:vAlign w:val="bottom"/>
          </w:tcPr>
          <w:p w14:paraId="03AA2EA8"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256</w:t>
            </w:r>
          </w:p>
        </w:tc>
        <w:tc>
          <w:tcPr>
            <w:tcW w:w="416" w:type="pct"/>
            <w:vAlign w:val="bottom"/>
          </w:tcPr>
          <w:p w14:paraId="32CC9A41"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104%</w:t>
            </w:r>
          </w:p>
        </w:tc>
        <w:tc>
          <w:tcPr>
            <w:tcW w:w="354" w:type="pct"/>
            <w:gridSpan w:val="2"/>
            <w:vAlign w:val="bottom"/>
          </w:tcPr>
          <w:p w14:paraId="6E46846E"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5304</w:t>
            </w:r>
          </w:p>
        </w:tc>
        <w:tc>
          <w:tcPr>
            <w:tcW w:w="367" w:type="pct"/>
            <w:vAlign w:val="bottom"/>
          </w:tcPr>
          <w:p w14:paraId="2253617B"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9599</w:t>
            </w:r>
          </w:p>
        </w:tc>
        <w:tc>
          <w:tcPr>
            <w:tcW w:w="416" w:type="pct"/>
            <w:vAlign w:val="bottom"/>
          </w:tcPr>
          <w:p w14:paraId="73CF665A"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181%</w:t>
            </w:r>
          </w:p>
        </w:tc>
      </w:tr>
      <w:tr w:rsidR="00246D7E" w:rsidRPr="00076B5B" w14:paraId="5346D217" w14:textId="77777777" w:rsidTr="00FC2D8C">
        <w:trPr>
          <w:trHeight w:val="526"/>
        </w:trPr>
        <w:tc>
          <w:tcPr>
            <w:tcW w:w="595" w:type="pct"/>
            <w:vAlign w:val="bottom"/>
          </w:tcPr>
          <w:p w14:paraId="03E63EB9" w14:textId="77777777" w:rsidR="00246D7E" w:rsidRPr="003A12E2" w:rsidRDefault="00246D7E" w:rsidP="00FC2D8C">
            <w:pPr>
              <w:pStyle w:val="PlainText"/>
              <w:ind w:left="-162" w:right="-201"/>
              <w:jc w:val="center"/>
              <w:rPr>
                <w:b/>
                <w:bCs/>
                <w:sz w:val="18"/>
                <w:szCs w:val="18"/>
              </w:rPr>
            </w:pPr>
            <w:r w:rsidRPr="003A12E2">
              <w:rPr>
                <w:b/>
                <w:bCs/>
                <w:sz w:val="18"/>
                <w:szCs w:val="18"/>
              </w:rPr>
              <w:t>JALANDHAR</w:t>
            </w:r>
          </w:p>
        </w:tc>
        <w:tc>
          <w:tcPr>
            <w:tcW w:w="350" w:type="pct"/>
            <w:vAlign w:val="bottom"/>
          </w:tcPr>
          <w:p w14:paraId="3300F2AF"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3807</w:t>
            </w:r>
          </w:p>
        </w:tc>
        <w:tc>
          <w:tcPr>
            <w:tcW w:w="327" w:type="pct"/>
            <w:vAlign w:val="bottom"/>
          </w:tcPr>
          <w:p w14:paraId="466AF53F"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3187</w:t>
            </w:r>
          </w:p>
        </w:tc>
        <w:tc>
          <w:tcPr>
            <w:tcW w:w="416" w:type="pct"/>
            <w:vAlign w:val="bottom"/>
          </w:tcPr>
          <w:p w14:paraId="104F4B48"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84%</w:t>
            </w:r>
          </w:p>
        </w:tc>
        <w:tc>
          <w:tcPr>
            <w:tcW w:w="351" w:type="pct"/>
            <w:vAlign w:val="bottom"/>
          </w:tcPr>
          <w:p w14:paraId="4D07B105"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5292</w:t>
            </w:r>
          </w:p>
        </w:tc>
        <w:tc>
          <w:tcPr>
            <w:tcW w:w="351" w:type="pct"/>
            <w:vAlign w:val="bottom"/>
          </w:tcPr>
          <w:p w14:paraId="3B1ED892"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8847</w:t>
            </w:r>
          </w:p>
        </w:tc>
        <w:tc>
          <w:tcPr>
            <w:tcW w:w="416" w:type="pct"/>
            <w:vAlign w:val="bottom"/>
          </w:tcPr>
          <w:p w14:paraId="29672505"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167%</w:t>
            </w:r>
          </w:p>
        </w:tc>
        <w:tc>
          <w:tcPr>
            <w:tcW w:w="308" w:type="pct"/>
            <w:vAlign w:val="bottom"/>
          </w:tcPr>
          <w:p w14:paraId="7503EB55"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921</w:t>
            </w:r>
          </w:p>
        </w:tc>
        <w:tc>
          <w:tcPr>
            <w:tcW w:w="328" w:type="pct"/>
            <w:vAlign w:val="bottom"/>
          </w:tcPr>
          <w:p w14:paraId="326816C3"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439</w:t>
            </w:r>
          </w:p>
        </w:tc>
        <w:tc>
          <w:tcPr>
            <w:tcW w:w="416" w:type="pct"/>
            <w:vAlign w:val="bottom"/>
          </w:tcPr>
          <w:p w14:paraId="5E3E0C7B"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48%</w:t>
            </w:r>
          </w:p>
        </w:tc>
        <w:tc>
          <w:tcPr>
            <w:tcW w:w="354" w:type="pct"/>
            <w:gridSpan w:val="2"/>
            <w:vAlign w:val="bottom"/>
          </w:tcPr>
          <w:p w14:paraId="0D71BC21" w14:textId="77777777" w:rsidR="00246D7E" w:rsidRPr="003A12E2" w:rsidRDefault="00246D7E" w:rsidP="00FC2D8C">
            <w:pPr>
              <w:pStyle w:val="PlainText"/>
              <w:tabs>
                <w:tab w:val="left" w:pos="810"/>
              </w:tabs>
              <w:ind w:hanging="72"/>
              <w:jc w:val="right"/>
              <w:rPr>
                <w:b/>
                <w:bCs/>
                <w:sz w:val="18"/>
                <w:szCs w:val="18"/>
              </w:rPr>
            </w:pPr>
            <w:r w:rsidRPr="003A12E2">
              <w:rPr>
                <w:b/>
                <w:bCs/>
                <w:sz w:val="18"/>
                <w:szCs w:val="18"/>
              </w:rPr>
              <w:t>10019</w:t>
            </w:r>
          </w:p>
        </w:tc>
        <w:tc>
          <w:tcPr>
            <w:tcW w:w="367" w:type="pct"/>
            <w:vAlign w:val="bottom"/>
          </w:tcPr>
          <w:p w14:paraId="5F4AF19D"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12474</w:t>
            </w:r>
          </w:p>
        </w:tc>
        <w:tc>
          <w:tcPr>
            <w:tcW w:w="416" w:type="pct"/>
            <w:vAlign w:val="bottom"/>
          </w:tcPr>
          <w:p w14:paraId="5923F3A4"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124%</w:t>
            </w:r>
          </w:p>
        </w:tc>
      </w:tr>
      <w:tr w:rsidR="00246D7E" w:rsidRPr="00076B5B" w14:paraId="31C0523C" w14:textId="77777777" w:rsidTr="00FC2D8C">
        <w:trPr>
          <w:trHeight w:val="442"/>
        </w:trPr>
        <w:tc>
          <w:tcPr>
            <w:tcW w:w="595" w:type="pct"/>
            <w:vAlign w:val="bottom"/>
          </w:tcPr>
          <w:p w14:paraId="5EF68B54" w14:textId="77777777" w:rsidR="00246D7E" w:rsidRPr="003A12E2" w:rsidRDefault="00246D7E" w:rsidP="00FC2D8C">
            <w:pPr>
              <w:pStyle w:val="PlainText"/>
              <w:ind w:left="-162" w:right="-201"/>
              <w:jc w:val="center"/>
              <w:rPr>
                <w:b/>
                <w:bCs/>
                <w:sz w:val="18"/>
                <w:szCs w:val="18"/>
              </w:rPr>
            </w:pPr>
            <w:r w:rsidRPr="003A12E2">
              <w:rPr>
                <w:b/>
                <w:bCs/>
                <w:sz w:val="18"/>
                <w:szCs w:val="18"/>
              </w:rPr>
              <w:t>MALERKOTLA</w:t>
            </w:r>
          </w:p>
        </w:tc>
        <w:tc>
          <w:tcPr>
            <w:tcW w:w="350" w:type="pct"/>
            <w:vAlign w:val="bottom"/>
          </w:tcPr>
          <w:p w14:paraId="334C0097" w14:textId="77777777" w:rsidR="00246D7E" w:rsidRPr="003A12E2" w:rsidRDefault="00246D7E" w:rsidP="00FC2D8C">
            <w:pPr>
              <w:pStyle w:val="PlainText"/>
              <w:ind w:left="-20" w:right="-39"/>
              <w:jc w:val="right"/>
              <w:rPr>
                <w:b/>
                <w:bCs/>
                <w:sz w:val="18"/>
                <w:szCs w:val="18"/>
              </w:rPr>
            </w:pPr>
            <w:r w:rsidRPr="003A12E2">
              <w:rPr>
                <w:b/>
                <w:bCs/>
                <w:sz w:val="18"/>
                <w:szCs w:val="18"/>
              </w:rPr>
              <w:t>859</w:t>
            </w:r>
          </w:p>
        </w:tc>
        <w:tc>
          <w:tcPr>
            <w:tcW w:w="327" w:type="pct"/>
            <w:vAlign w:val="bottom"/>
          </w:tcPr>
          <w:p w14:paraId="05BF69FD" w14:textId="77777777" w:rsidR="00246D7E" w:rsidRPr="003A12E2" w:rsidRDefault="00246D7E" w:rsidP="00FC2D8C">
            <w:pPr>
              <w:pStyle w:val="PlainText"/>
              <w:ind w:left="-20" w:right="-39"/>
              <w:jc w:val="right"/>
              <w:rPr>
                <w:b/>
                <w:bCs/>
                <w:sz w:val="18"/>
                <w:szCs w:val="18"/>
              </w:rPr>
            </w:pPr>
            <w:r w:rsidRPr="003A12E2">
              <w:rPr>
                <w:b/>
                <w:bCs/>
                <w:sz w:val="18"/>
                <w:szCs w:val="18"/>
              </w:rPr>
              <w:t>895</w:t>
            </w:r>
          </w:p>
        </w:tc>
        <w:tc>
          <w:tcPr>
            <w:tcW w:w="416" w:type="pct"/>
            <w:vAlign w:val="bottom"/>
          </w:tcPr>
          <w:p w14:paraId="1B51CD2E" w14:textId="77777777" w:rsidR="00246D7E" w:rsidRPr="003A12E2" w:rsidRDefault="00246D7E" w:rsidP="00FC2D8C">
            <w:pPr>
              <w:pStyle w:val="PlainText"/>
              <w:ind w:left="-20" w:right="-39"/>
              <w:jc w:val="right"/>
              <w:rPr>
                <w:b/>
                <w:bCs/>
                <w:sz w:val="18"/>
                <w:szCs w:val="18"/>
              </w:rPr>
            </w:pPr>
            <w:r w:rsidRPr="003A12E2">
              <w:rPr>
                <w:b/>
                <w:bCs/>
                <w:sz w:val="18"/>
                <w:szCs w:val="18"/>
              </w:rPr>
              <w:t>104%</w:t>
            </w:r>
          </w:p>
        </w:tc>
        <w:tc>
          <w:tcPr>
            <w:tcW w:w="351" w:type="pct"/>
            <w:vAlign w:val="bottom"/>
          </w:tcPr>
          <w:p w14:paraId="2C390F04" w14:textId="77777777" w:rsidR="00246D7E" w:rsidRPr="003A12E2" w:rsidRDefault="00246D7E" w:rsidP="00FC2D8C">
            <w:pPr>
              <w:pStyle w:val="PlainText"/>
              <w:ind w:left="-20" w:right="-39"/>
              <w:jc w:val="right"/>
              <w:rPr>
                <w:b/>
                <w:bCs/>
                <w:sz w:val="18"/>
                <w:szCs w:val="18"/>
              </w:rPr>
            </w:pPr>
            <w:r w:rsidRPr="003A12E2">
              <w:rPr>
                <w:b/>
                <w:bCs/>
                <w:sz w:val="18"/>
                <w:szCs w:val="18"/>
              </w:rPr>
              <w:t>509</w:t>
            </w:r>
          </w:p>
        </w:tc>
        <w:tc>
          <w:tcPr>
            <w:tcW w:w="351" w:type="pct"/>
            <w:vAlign w:val="bottom"/>
          </w:tcPr>
          <w:p w14:paraId="2401D3DD" w14:textId="77777777" w:rsidR="00246D7E" w:rsidRPr="003A12E2" w:rsidRDefault="00246D7E" w:rsidP="00FC2D8C">
            <w:pPr>
              <w:pStyle w:val="PlainText"/>
              <w:ind w:left="-20" w:right="-39"/>
              <w:jc w:val="right"/>
              <w:rPr>
                <w:b/>
                <w:bCs/>
                <w:sz w:val="18"/>
                <w:szCs w:val="18"/>
              </w:rPr>
            </w:pPr>
            <w:r w:rsidRPr="003A12E2">
              <w:rPr>
                <w:b/>
                <w:bCs/>
                <w:sz w:val="18"/>
                <w:szCs w:val="18"/>
              </w:rPr>
              <w:t>777</w:t>
            </w:r>
          </w:p>
        </w:tc>
        <w:tc>
          <w:tcPr>
            <w:tcW w:w="416" w:type="pct"/>
            <w:vAlign w:val="bottom"/>
          </w:tcPr>
          <w:p w14:paraId="75297CBB"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153%</w:t>
            </w:r>
          </w:p>
        </w:tc>
        <w:tc>
          <w:tcPr>
            <w:tcW w:w="308" w:type="pct"/>
            <w:vAlign w:val="bottom"/>
          </w:tcPr>
          <w:p w14:paraId="53A2FBA8"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33</w:t>
            </w:r>
          </w:p>
        </w:tc>
        <w:tc>
          <w:tcPr>
            <w:tcW w:w="328" w:type="pct"/>
            <w:vAlign w:val="bottom"/>
          </w:tcPr>
          <w:p w14:paraId="2E9D4143"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46</w:t>
            </w:r>
          </w:p>
        </w:tc>
        <w:tc>
          <w:tcPr>
            <w:tcW w:w="416" w:type="pct"/>
            <w:vAlign w:val="bottom"/>
          </w:tcPr>
          <w:p w14:paraId="61DD6A06"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139%</w:t>
            </w:r>
          </w:p>
        </w:tc>
        <w:tc>
          <w:tcPr>
            <w:tcW w:w="354" w:type="pct"/>
            <w:gridSpan w:val="2"/>
            <w:vAlign w:val="bottom"/>
          </w:tcPr>
          <w:p w14:paraId="06395B59"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1402</w:t>
            </w:r>
          </w:p>
        </w:tc>
        <w:tc>
          <w:tcPr>
            <w:tcW w:w="367" w:type="pct"/>
            <w:vAlign w:val="bottom"/>
          </w:tcPr>
          <w:p w14:paraId="61721FC6"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1717</w:t>
            </w:r>
          </w:p>
        </w:tc>
        <w:tc>
          <w:tcPr>
            <w:tcW w:w="416" w:type="pct"/>
            <w:vAlign w:val="bottom"/>
          </w:tcPr>
          <w:p w14:paraId="7239E2D7"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123%</w:t>
            </w:r>
          </w:p>
        </w:tc>
      </w:tr>
      <w:tr w:rsidR="00246D7E" w:rsidRPr="00076B5B" w14:paraId="429C9FAD" w14:textId="77777777" w:rsidTr="00FC2D8C">
        <w:trPr>
          <w:trHeight w:val="431"/>
        </w:trPr>
        <w:tc>
          <w:tcPr>
            <w:tcW w:w="595" w:type="pct"/>
            <w:vAlign w:val="bottom"/>
          </w:tcPr>
          <w:p w14:paraId="3A1F92A7" w14:textId="77777777" w:rsidR="00246D7E" w:rsidRPr="003A12E2" w:rsidRDefault="00246D7E" w:rsidP="00FC2D8C">
            <w:pPr>
              <w:pStyle w:val="PlainText"/>
              <w:ind w:left="-162" w:right="-201"/>
              <w:jc w:val="center"/>
              <w:rPr>
                <w:b/>
                <w:bCs/>
                <w:sz w:val="18"/>
                <w:szCs w:val="18"/>
              </w:rPr>
            </w:pPr>
            <w:r w:rsidRPr="003A12E2">
              <w:rPr>
                <w:b/>
                <w:bCs/>
                <w:sz w:val="18"/>
                <w:szCs w:val="18"/>
              </w:rPr>
              <w:t>LUDHIANA</w:t>
            </w:r>
          </w:p>
        </w:tc>
        <w:tc>
          <w:tcPr>
            <w:tcW w:w="350" w:type="pct"/>
            <w:vAlign w:val="bottom"/>
          </w:tcPr>
          <w:p w14:paraId="6849D5C0" w14:textId="77777777" w:rsidR="00246D7E" w:rsidRPr="003A12E2" w:rsidRDefault="00246D7E" w:rsidP="00FC2D8C">
            <w:pPr>
              <w:pStyle w:val="PlainText"/>
              <w:ind w:left="-20" w:right="-39"/>
              <w:jc w:val="right"/>
              <w:rPr>
                <w:b/>
                <w:bCs/>
                <w:sz w:val="18"/>
                <w:szCs w:val="18"/>
              </w:rPr>
            </w:pPr>
            <w:r w:rsidRPr="003A12E2">
              <w:rPr>
                <w:b/>
                <w:bCs/>
                <w:sz w:val="18"/>
                <w:szCs w:val="18"/>
              </w:rPr>
              <w:t>12281</w:t>
            </w:r>
          </w:p>
        </w:tc>
        <w:tc>
          <w:tcPr>
            <w:tcW w:w="327" w:type="pct"/>
            <w:vAlign w:val="bottom"/>
          </w:tcPr>
          <w:p w14:paraId="739A12B8" w14:textId="77777777" w:rsidR="00246D7E" w:rsidRPr="003A12E2" w:rsidRDefault="00246D7E" w:rsidP="00FC2D8C">
            <w:pPr>
              <w:pStyle w:val="PlainText"/>
              <w:ind w:left="-20" w:right="-39"/>
              <w:jc w:val="right"/>
              <w:rPr>
                <w:b/>
                <w:bCs/>
                <w:sz w:val="18"/>
                <w:szCs w:val="18"/>
              </w:rPr>
            </w:pPr>
            <w:r w:rsidRPr="003A12E2">
              <w:rPr>
                <w:b/>
                <w:bCs/>
                <w:sz w:val="18"/>
                <w:szCs w:val="18"/>
              </w:rPr>
              <w:t>7912</w:t>
            </w:r>
          </w:p>
        </w:tc>
        <w:tc>
          <w:tcPr>
            <w:tcW w:w="416" w:type="pct"/>
            <w:vAlign w:val="bottom"/>
          </w:tcPr>
          <w:p w14:paraId="78CD133A" w14:textId="77777777" w:rsidR="00246D7E" w:rsidRPr="003A12E2" w:rsidRDefault="00246D7E" w:rsidP="00FC2D8C">
            <w:pPr>
              <w:pStyle w:val="PlainText"/>
              <w:ind w:left="-20" w:right="-39"/>
              <w:jc w:val="right"/>
              <w:rPr>
                <w:b/>
                <w:bCs/>
                <w:sz w:val="18"/>
                <w:szCs w:val="18"/>
              </w:rPr>
            </w:pPr>
            <w:r w:rsidRPr="003A12E2">
              <w:rPr>
                <w:b/>
                <w:bCs/>
                <w:sz w:val="18"/>
                <w:szCs w:val="18"/>
              </w:rPr>
              <w:t>64%</w:t>
            </w:r>
          </w:p>
        </w:tc>
        <w:tc>
          <w:tcPr>
            <w:tcW w:w="351" w:type="pct"/>
            <w:vAlign w:val="bottom"/>
          </w:tcPr>
          <w:p w14:paraId="6E6797F8" w14:textId="77777777" w:rsidR="00246D7E" w:rsidRPr="003A12E2" w:rsidRDefault="00246D7E" w:rsidP="00FC2D8C">
            <w:pPr>
              <w:pStyle w:val="PlainText"/>
              <w:ind w:left="-20" w:right="-39"/>
              <w:jc w:val="right"/>
              <w:rPr>
                <w:b/>
                <w:bCs/>
                <w:sz w:val="18"/>
                <w:szCs w:val="18"/>
              </w:rPr>
            </w:pPr>
            <w:r w:rsidRPr="003A12E2">
              <w:rPr>
                <w:b/>
                <w:bCs/>
                <w:sz w:val="18"/>
                <w:szCs w:val="18"/>
              </w:rPr>
              <w:t>30963</w:t>
            </w:r>
          </w:p>
        </w:tc>
        <w:tc>
          <w:tcPr>
            <w:tcW w:w="351" w:type="pct"/>
            <w:vAlign w:val="bottom"/>
          </w:tcPr>
          <w:p w14:paraId="173E07B2" w14:textId="77777777" w:rsidR="00246D7E" w:rsidRPr="003A12E2" w:rsidRDefault="00246D7E" w:rsidP="00FC2D8C">
            <w:pPr>
              <w:pStyle w:val="PlainText"/>
              <w:ind w:left="-20" w:right="-39"/>
              <w:jc w:val="right"/>
              <w:rPr>
                <w:b/>
                <w:bCs/>
                <w:sz w:val="18"/>
                <w:szCs w:val="18"/>
              </w:rPr>
            </w:pPr>
            <w:r w:rsidRPr="003A12E2">
              <w:rPr>
                <w:b/>
                <w:bCs/>
                <w:sz w:val="18"/>
                <w:szCs w:val="18"/>
              </w:rPr>
              <w:t>39481</w:t>
            </w:r>
          </w:p>
        </w:tc>
        <w:tc>
          <w:tcPr>
            <w:tcW w:w="416" w:type="pct"/>
            <w:vAlign w:val="bottom"/>
          </w:tcPr>
          <w:p w14:paraId="41BA0238"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128%</w:t>
            </w:r>
          </w:p>
        </w:tc>
        <w:tc>
          <w:tcPr>
            <w:tcW w:w="308" w:type="pct"/>
            <w:vAlign w:val="bottom"/>
          </w:tcPr>
          <w:p w14:paraId="17F3EDEC"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2869</w:t>
            </w:r>
          </w:p>
        </w:tc>
        <w:tc>
          <w:tcPr>
            <w:tcW w:w="328" w:type="pct"/>
            <w:vAlign w:val="bottom"/>
          </w:tcPr>
          <w:p w14:paraId="03FB2678"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2030</w:t>
            </w:r>
          </w:p>
        </w:tc>
        <w:tc>
          <w:tcPr>
            <w:tcW w:w="416" w:type="pct"/>
            <w:vAlign w:val="bottom"/>
          </w:tcPr>
          <w:p w14:paraId="54FF71C1"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71%</w:t>
            </w:r>
          </w:p>
        </w:tc>
        <w:tc>
          <w:tcPr>
            <w:tcW w:w="354" w:type="pct"/>
            <w:gridSpan w:val="2"/>
            <w:vAlign w:val="bottom"/>
          </w:tcPr>
          <w:p w14:paraId="66BBE0BD"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46113</w:t>
            </w:r>
          </w:p>
        </w:tc>
        <w:tc>
          <w:tcPr>
            <w:tcW w:w="367" w:type="pct"/>
            <w:vAlign w:val="bottom"/>
          </w:tcPr>
          <w:p w14:paraId="50A99484"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49423</w:t>
            </w:r>
          </w:p>
        </w:tc>
        <w:tc>
          <w:tcPr>
            <w:tcW w:w="416" w:type="pct"/>
            <w:vAlign w:val="bottom"/>
          </w:tcPr>
          <w:p w14:paraId="14B36E56" w14:textId="77777777" w:rsidR="00246D7E" w:rsidRPr="003A12E2" w:rsidRDefault="00246D7E" w:rsidP="00FC2D8C">
            <w:pPr>
              <w:pStyle w:val="PlainText"/>
              <w:tabs>
                <w:tab w:val="left" w:pos="810"/>
              </w:tabs>
              <w:ind w:left="-20" w:right="-39"/>
              <w:jc w:val="right"/>
              <w:rPr>
                <w:b/>
                <w:bCs/>
                <w:sz w:val="18"/>
                <w:szCs w:val="18"/>
              </w:rPr>
            </w:pPr>
            <w:r w:rsidRPr="003A12E2">
              <w:rPr>
                <w:b/>
                <w:bCs/>
                <w:sz w:val="18"/>
                <w:szCs w:val="18"/>
              </w:rPr>
              <w:t>107%</w:t>
            </w:r>
          </w:p>
        </w:tc>
      </w:tr>
    </w:tbl>
    <w:p w14:paraId="0DA67FCD" w14:textId="77777777" w:rsidR="00246D7E" w:rsidRPr="00076B5B" w:rsidRDefault="00246D7E" w:rsidP="00246D7E">
      <w:pPr>
        <w:pStyle w:val="PlainText"/>
        <w:tabs>
          <w:tab w:val="left" w:pos="810"/>
        </w:tabs>
        <w:rPr>
          <w:b/>
          <w:bCs/>
          <w:color w:val="000000" w:themeColor="text1"/>
          <w:sz w:val="24"/>
          <w:szCs w:val="24"/>
        </w:rPr>
      </w:pPr>
    </w:p>
    <w:p w14:paraId="478187AE" w14:textId="77777777" w:rsidR="00246D7E" w:rsidRPr="00076B5B" w:rsidRDefault="00246D7E" w:rsidP="00246D7E">
      <w:pPr>
        <w:pStyle w:val="PlainText"/>
        <w:tabs>
          <w:tab w:val="left" w:pos="810"/>
        </w:tabs>
        <w:rPr>
          <w:b/>
          <w:bCs/>
          <w:color w:val="000000" w:themeColor="text1"/>
          <w:sz w:val="24"/>
          <w:szCs w:val="24"/>
        </w:rPr>
      </w:pPr>
    </w:p>
    <w:p w14:paraId="4F3EFE7E" w14:textId="77777777" w:rsidR="00246D7E" w:rsidRDefault="00246D7E" w:rsidP="00246D7E">
      <w:pPr>
        <w:pStyle w:val="PlainText"/>
        <w:tabs>
          <w:tab w:val="left" w:pos="810"/>
        </w:tabs>
        <w:rPr>
          <w:b/>
          <w:bCs/>
          <w:color w:val="000000" w:themeColor="text1"/>
          <w:sz w:val="24"/>
          <w:szCs w:val="24"/>
        </w:rPr>
      </w:pPr>
      <w:r w:rsidRPr="00076B5B">
        <w:rPr>
          <w:b/>
          <w:bCs/>
          <w:color w:val="000000" w:themeColor="text1"/>
          <w:sz w:val="24"/>
          <w:szCs w:val="24"/>
        </w:rPr>
        <w:t>Performance wise Bottom 4 LDMs are as under: -</w:t>
      </w:r>
    </w:p>
    <w:p w14:paraId="3EB61146" w14:textId="77777777" w:rsidR="00246D7E" w:rsidRPr="00076B5B" w:rsidRDefault="00246D7E" w:rsidP="00246D7E">
      <w:pPr>
        <w:pStyle w:val="PlainText"/>
        <w:tabs>
          <w:tab w:val="left" w:pos="810"/>
        </w:tabs>
        <w:rPr>
          <w:b/>
          <w:bCs/>
          <w:color w:val="000000" w:themeColor="text1"/>
          <w:sz w:val="24"/>
          <w:szCs w:val="24"/>
        </w:rPr>
      </w:pPr>
    </w:p>
    <w:tbl>
      <w:tblPr>
        <w:tblStyle w:val="TableGrid"/>
        <w:tblW w:w="10243" w:type="dxa"/>
        <w:tblLook w:val="04A0" w:firstRow="1" w:lastRow="0" w:firstColumn="1" w:lastColumn="0" w:noHBand="0" w:noVBand="1"/>
      </w:tblPr>
      <w:tblGrid>
        <w:gridCol w:w="1404"/>
        <w:gridCol w:w="654"/>
        <w:gridCol w:w="661"/>
        <w:gridCol w:w="749"/>
        <w:gridCol w:w="781"/>
        <w:gridCol w:w="661"/>
        <w:gridCol w:w="821"/>
        <w:gridCol w:w="654"/>
        <w:gridCol w:w="654"/>
        <w:gridCol w:w="821"/>
        <w:gridCol w:w="781"/>
        <w:gridCol w:w="781"/>
        <w:gridCol w:w="821"/>
      </w:tblGrid>
      <w:tr w:rsidR="00246D7E" w:rsidRPr="00076B5B" w14:paraId="1B6AA0DD" w14:textId="77777777" w:rsidTr="00FC2D8C">
        <w:trPr>
          <w:trHeight w:val="325"/>
        </w:trPr>
        <w:tc>
          <w:tcPr>
            <w:tcW w:w="1659" w:type="dxa"/>
          </w:tcPr>
          <w:p w14:paraId="69C17AAD" w14:textId="77777777" w:rsidR="00246D7E" w:rsidRPr="00076B5B" w:rsidRDefault="00246D7E" w:rsidP="00FC2D8C">
            <w:pPr>
              <w:pStyle w:val="PlainText"/>
              <w:tabs>
                <w:tab w:val="left" w:pos="810"/>
              </w:tabs>
              <w:jc w:val="center"/>
              <w:rPr>
                <w:color w:val="000000" w:themeColor="text1"/>
                <w:sz w:val="24"/>
                <w:szCs w:val="24"/>
              </w:rPr>
            </w:pPr>
          </w:p>
        </w:tc>
        <w:tc>
          <w:tcPr>
            <w:tcW w:w="2082" w:type="dxa"/>
            <w:gridSpan w:val="3"/>
          </w:tcPr>
          <w:p w14:paraId="3E8C2D4B"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Agriculture</w:t>
            </w:r>
          </w:p>
        </w:tc>
        <w:tc>
          <w:tcPr>
            <w:tcW w:w="2154" w:type="dxa"/>
            <w:gridSpan w:val="3"/>
          </w:tcPr>
          <w:p w14:paraId="22B2660C"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MSME</w:t>
            </w:r>
          </w:p>
        </w:tc>
        <w:tc>
          <w:tcPr>
            <w:tcW w:w="2080" w:type="dxa"/>
            <w:gridSpan w:val="3"/>
          </w:tcPr>
          <w:p w14:paraId="31019EFF"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OPS</w:t>
            </w:r>
          </w:p>
        </w:tc>
        <w:tc>
          <w:tcPr>
            <w:tcW w:w="2268" w:type="dxa"/>
            <w:gridSpan w:val="3"/>
          </w:tcPr>
          <w:p w14:paraId="263D5ECD"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Total PS</w:t>
            </w:r>
          </w:p>
        </w:tc>
      </w:tr>
      <w:tr w:rsidR="00246D7E" w:rsidRPr="00076B5B" w14:paraId="5F47E5E5" w14:textId="77777777" w:rsidTr="00FC2D8C">
        <w:trPr>
          <w:trHeight w:val="409"/>
        </w:trPr>
        <w:tc>
          <w:tcPr>
            <w:tcW w:w="1659" w:type="dxa"/>
          </w:tcPr>
          <w:p w14:paraId="64A9EF36"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District</w:t>
            </w:r>
          </w:p>
        </w:tc>
        <w:tc>
          <w:tcPr>
            <w:tcW w:w="654" w:type="dxa"/>
          </w:tcPr>
          <w:p w14:paraId="664ADBE8"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Tgt.</w:t>
            </w:r>
          </w:p>
        </w:tc>
        <w:tc>
          <w:tcPr>
            <w:tcW w:w="679" w:type="dxa"/>
          </w:tcPr>
          <w:p w14:paraId="60E345B2"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Ach.</w:t>
            </w:r>
          </w:p>
        </w:tc>
        <w:tc>
          <w:tcPr>
            <w:tcW w:w="749" w:type="dxa"/>
          </w:tcPr>
          <w:p w14:paraId="09F5A585" w14:textId="77777777" w:rsidR="00246D7E" w:rsidRPr="00076B5B" w:rsidRDefault="00246D7E" w:rsidP="00FC2D8C">
            <w:pPr>
              <w:pStyle w:val="PlainText"/>
              <w:tabs>
                <w:tab w:val="left" w:pos="810"/>
              </w:tabs>
              <w:ind w:left="6" w:hanging="78"/>
              <w:rPr>
                <w:b/>
                <w:color w:val="000000" w:themeColor="text1"/>
                <w:sz w:val="20"/>
                <w:szCs w:val="20"/>
              </w:rPr>
            </w:pPr>
            <w:r w:rsidRPr="00076B5B">
              <w:rPr>
                <w:b/>
                <w:color w:val="000000" w:themeColor="text1"/>
                <w:sz w:val="20"/>
                <w:szCs w:val="20"/>
              </w:rPr>
              <w:t>%age</w:t>
            </w:r>
          </w:p>
        </w:tc>
        <w:tc>
          <w:tcPr>
            <w:tcW w:w="654" w:type="dxa"/>
          </w:tcPr>
          <w:p w14:paraId="2FDB895A"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Tgt.</w:t>
            </w:r>
          </w:p>
        </w:tc>
        <w:tc>
          <w:tcPr>
            <w:tcW w:w="679" w:type="dxa"/>
          </w:tcPr>
          <w:p w14:paraId="143117B7"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Ach.</w:t>
            </w:r>
          </w:p>
        </w:tc>
        <w:tc>
          <w:tcPr>
            <w:tcW w:w="821" w:type="dxa"/>
          </w:tcPr>
          <w:p w14:paraId="3A678F0A"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%age</w:t>
            </w:r>
          </w:p>
        </w:tc>
        <w:tc>
          <w:tcPr>
            <w:tcW w:w="610" w:type="dxa"/>
          </w:tcPr>
          <w:p w14:paraId="31E73805"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Tgt.</w:t>
            </w:r>
          </w:p>
        </w:tc>
        <w:tc>
          <w:tcPr>
            <w:tcW w:w="649" w:type="dxa"/>
          </w:tcPr>
          <w:p w14:paraId="0E5CD2F0"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Ach.</w:t>
            </w:r>
          </w:p>
        </w:tc>
        <w:tc>
          <w:tcPr>
            <w:tcW w:w="821" w:type="dxa"/>
          </w:tcPr>
          <w:p w14:paraId="1A1500BB"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%age</w:t>
            </w:r>
          </w:p>
        </w:tc>
        <w:tc>
          <w:tcPr>
            <w:tcW w:w="768" w:type="dxa"/>
          </w:tcPr>
          <w:p w14:paraId="32C9BA9C"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Tgt.</w:t>
            </w:r>
          </w:p>
        </w:tc>
        <w:tc>
          <w:tcPr>
            <w:tcW w:w="679" w:type="dxa"/>
          </w:tcPr>
          <w:p w14:paraId="0008C0C0"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Ach.</w:t>
            </w:r>
          </w:p>
        </w:tc>
        <w:tc>
          <w:tcPr>
            <w:tcW w:w="821" w:type="dxa"/>
          </w:tcPr>
          <w:p w14:paraId="6AD74390"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%age</w:t>
            </w:r>
          </w:p>
        </w:tc>
      </w:tr>
      <w:tr w:rsidR="00246D7E" w:rsidRPr="00076B5B" w14:paraId="5838F58A" w14:textId="77777777" w:rsidTr="00FC2D8C">
        <w:trPr>
          <w:trHeight w:val="271"/>
        </w:trPr>
        <w:tc>
          <w:tcPr>
            <w:tcW w:w="1659" w:type="dxa"/>
            <w:vAlign w:val="bottom"/>
          </w:tcPr>
          <w:p w14:paraId="644B701C" w14:textId="77777777" w:rsidR="00246D7E" w:rsidRPr="003A12E2" w:rsidRDefault="00246D7E" w:rsidP="00FC2D8C">
            <w:pPr>
              <w:pStyle w:val="PlainText"/>
              <w:tabs>
                <w:tab w:val="left" w:pos="810"/>
              </w:tabs>
              <w:ind w:left="-115" w:right="-72"/>
              <w:rPr>
                <w:b/>
                <w:bCs/>
                <w:sz w:val="20"/>
                <w:szCs w:val="20"/>
              </w:rPr>
            </w:pPr>
            <w:r w:rsidRPr="003A12E2">
              <w:rPr>
                <w:b/>
                <w:bCs/>
                <w:sz w:val="20"/>
                <w:szCs w:val="20"/>
              </w:rPr>
              <w:t>SBS NAGAR</w:t>
            </w:r>
          </w:p>
        </w:tc>
        <w:tc>
          <w:tcPr>
            <w:tcW w:w="654" w:type="dxa"/>
            <w:vAlign w:val="bottom"/>
          </w:tcPr>
          <w:p w14:paraId="3D18CDEB"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2209</w:t>
            </w:r>
          </w:p>
        </w:tc>
        <w:tc>
          <w:tcPr>
            <w:tcW w:w="679" w:type="dxa"/>
            <w:vAlign w:val="bottom"/>
          </w:tcPr>
          <w:p w14:paraId="7BA091D9"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1406</w:t>
            </w:r>
          </w:p>
        </w:tc>
        <w:tc>
          <w:tcPr>
            <w:tcW w:w="749" w:type="dxa"/>
            <w:vAlign w:val="bottom"/>
          </w:tcPr>
          <w:p w14:paraId="5A083E19"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64%</w:t>
            </w:r>
          </w:p>
        </w:tc>
        <w:tc>
          <w:tcPr>
            <w:tcW w:w="654" w:type="dxa"/>
            <w:vAlign w:val="bottom"/>
          </w:tcPr>
          <w:p w14:paraId="09432020"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715</w:t>
            </w:r>
          </w:p>
        </w:tc>
        <w:tc>
          <w:tcPr>
            <w:tcW w:w="679" w:type="dxa"/>
            <w:vAlign w:val="bottom"/>
          </w:tcPr>
          <w:p w14:paraId="6F341356"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492</w:t>
            </w:r>
          </w:p>
        </w:tc>
        <w:tc>
          <w:tcPr>
            <w:tcW w:w="821" w:type="dxa"/>
            <w:vAlign w:val="bottom"/>
          </w:tcPr>
          <w:p w14:paraId="3BD6AE6C"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69%</w:t>
            </w:r>
          </w:p>
        </w:tc>
        <w:tc>
          <w:tcPr>
            <w:tcW w:w="610" w:type="dxa"/>
            <w:vAlign w:val="bottom"/>
          </w:tcPr>
          <w:p w14:paraId="35EE3988"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961</w:t>
            </w:r>
          </w:p>
        </w:tc>
        <w:tc>
          <w:tcPr>
            <w:tcW w:w="649" w:type="dxa"/>
            <w:vAlign w:val="bottom"/>
          </w:tcPr>
          <w:p w14:paraId="0F21D726"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482</w:t>
            </w:r>
          </w:p>
        </w:tc>
        <w:tc>
          <w:tcPr>
            <w:tcW w:w="821" w:type="dxa"/>
            <w:vAlign w:val="bottom"/>
          </w:tcPr>
          <w:p w14:paraId="20477DE3"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50%</w:t>
            </w:r>
          </w:p>
        </w:tc>
        <w:tc>
          <w:tcPr>
            <w:tcW w:w="768" w:type="dxa"/>
            <w:vAlign w:val="bottom"/>
          </w:tcPr>
          <w:p w14:paraId="71B51FF7"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3885</w:t>
            </w:r>
          </w:p>
        </w:tc>
        <w:tc>
          <w:tcPr>
            <w:tcW w:w="679" w:type="dxa"/>
            <w:vAlign w:val="bottom"/>
          </w:tcPr>
          <w:p w14:paraId="4C9830E7"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2380</w:t>
            </w:r>
          </w:p>
        </w:tc>
        <w:tc>
          <w:tcPr>
            <w:tcW w:w="821" w:type="dxa"/>
            <w:vAlign w:val="bottom"/>
          </w:tcPr>
          <w:p w14:paraId="0598F699"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61%</w:t>
            </w:r>
          </w:p>
        </w:tc>
      </w:tr>
      <w:tr w:rsidR="00246D7E" w:rsidRPr="00076B5B" w14:paraId="2D947F2D" w14:textId="77777777" w:rsidTr="00FC2D8C">
        <w:trPr>
          <w:trHeight w:val="271"/>
        </w:trPr>
        <w:tc>
          <w:tcPr>
            <w:tcW w:w="1659" w:type="dxa"/>
            <w:vAlign w:val="bottom"/>
          </w:tcPr>
          <w:p w14:paraId="1C30A48C" w14:textId="77777777" w:rsidR="00246D7E" w:rsidRPr="003A12E2" w:rsidRDefault="00246D7E" w:rsidP="00FC2D8C">
            <w:pPr>
              <w:pStyle w:val="PlainText"/>
              <w:tabs>
                <w:tab w:val="left" w:pos="810"/>
              </w:tabs>
              <w:ind w:right="-72"/>
              <w:rPr>
                <w:b/>
                <w:bCs/>
                <w:sz w:val="20"/>
                <w:szCs w:val="20"/>
              </w:rPr>
            </w:pPr>
            <w:r w:rsidRPr="003A12E2">
              <w:rPr>
                <w:b/>
                <w:bCs/>
                <w:sz w:val="20"/>
                <w:szCs w:val="20"/>
              </w:rPr>
              <w:t>TARN TARAN</w:t>
            </w:r>
          </w:p>
        </w:tc>
        <w:tc>
          <w:tcPr>
            <w:tcW w:w="654" w:type="dxa"/>
            <w:vAlign w:val="bottom"/>
          </w:tcPr>
          <w:p w14:paraId="11255A8A"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3656</w:t>
            </w:r>
          </w:p>
        </w:tc>
        <w:tc>
          <w:tcPr>
            <w:tcW w:w="679" w:type="dxa"/>
            <w:vAlign w:val="bottom"/>
          </w:tcPr>
          <w:p w14:paraId="610F2524"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3158</w:t>
            </w:r>
          </w:p>
        </w:tc>
        <w:tc>
          <w:tcPr>
            <w:tcW w:w="749" w:type="dxa"/>
            <w:vAlign w:val="bottom"/>
          </w:tcPr>
          <w:p w14:paraId="1D10BB15"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86%</w:t>
            </w:r>
          </w:p>
        </w:tc>
        <w:tc>
          <w:tcPr>
            <w:tcW w:w="654" w:type="dxa"/>
            <w:vAlign w:val="bottom"/>
          </w:tcPr>
          <w:p w14:paraId="25E5E8C6"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441</w:t>
            </w:r>
          </w:p>
        </w:tc>
        <w:tc>
          <w:tcPr>
            <w:tcW w:w="679" w:type="dxa"/>
            <w:vAlign w:val="bottom"/>
          </w:tcPr>
          <w:p w14:paraId="001FCD19"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457</w:t>
            </w:r>
          </w:p>
        </w:tc>
        <w:tc>
          <w:tcPr>
            <w:tcW w:w="821" w:type="dxa"/>
            <w:vAlign w:val="bottom"/>
          </w:tcPr>
          <w:p w14:paraId="5F0BF167"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104%</w:t>
            </w:r>
          </w:p>
        </w:tc>
        <w:tc>
          <w:tcPr>
            <w:tcW w:w="610" w:type="dxa"/>
            <w:vAlign w:val="bottom"/>
          </w:tcPr>
          <w:p w14:paraId="6838D488"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1188</w:t>
            </w:r>
          </w:p>
        </w:tc>
        <w:tc>
          <w:tcPr>
            <w:tcW w:w="649" w:type="dxa"/>
            <w:vAlign w:val="bottom"/>
          </w:tcPr>
          <w:p w14:paraId="673E6502"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200</w:t>
            </w:r>
          </w:p>
        </w:tc>
        <w:tc>
          <w:tcPr>
            <w:tcW w:w="821" w:type="dxa"/>
            <w:vAlign w:val="bottom"/>
          </w:tcPr>
          <w:p w14:paraId="5FB5E460"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17%</w:t>
            </w:r>
          </w:p>
        </w:tc>
        <w:tc>
          <w:tcPr>
            <w:tcW w:w="768" w:type="dxa"/>
            <w:vAlign w:val="bottom"/>
          </w:tcPr>
          <w:p w14:paraId="6007313B"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5285</w:t>
            </w:r>
          </w:p>
        </w:tc>
        <w:tc>
          <w:tcPr>
            <w:tcW w:w="679" w:type="dxa"/>
            <w:vAlign w:val="bottom"/>
          </w:tcPr>
          <w:p w14:paraId="0EF89607"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3815</w:t>
            </w:r>
          </w:p>
        </w:tc>
        <w:tc>
          <w:tcPr>
            <w:tcW w:w="821" w:type="dxa"/>
            <w:vAlign w:val="bottom"/>
          </w:tcPr>
          <w:p w14:paraId="71A04C1A"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72%</w:t>
            </w:r>
          </w:p>
        </w:tc>
      </w:tr>
      <w:tr w:rsidR="00246D7E" w:rsidRPr="00076B5B" w14:paraId="2E810CB6" w14:textId="77777777" w:rsidTr="00FC2D8C">
        <w:trPr>
          <w:trHeight w:val="271"/>
        </w:trPr>
        <w:tc>
          <w:tcPr>
            <w:tcW w:w="1659" w:type="dxa"/>
            <w:vAlign w:val="bottom"/>
          </w:tcPr>
          <w:p w14:paraId="34DFB365" w14:textId="77777777" w:rsidR="00246D7E" w:rsidRPr="003A12E2" w:rsidRDefault="00246D7E" w:rsidP="00FC2D8C">
            <w:pPr>
              <w:pStyle w:val="PlainText"/>
              <w:tabs>
                <w:tab w:val="left" w:pos="810"/>
              </w:tabs>
              <w:ind w:right="-72"/>
              <w:rPr>
                <w:b/>
                <w:bCs/>
                <w:sz w:val="20"/>
                <w:szCs w:val="20"/>
              </w:rPr>
            </w:pPr>
            <w:r w:rsidRPr="003A12E2">
              <w:rPr>
                <w:b/>
                <w:bCs/>
                <w:sz w:val="20"/>
                <w:szCs w:val="20"/>
              </w:rPr>
              <w:t>AMRITSAR</w:t>
            </w:r>
          </w:p>
        </w:tc>
        <w:tc>
          <w:tcPr>
            <w:tcW w:w="654" w:type="dxa"/>
            <w:vAlign w:val="bottom"/>
          </w:tcPr>
          <w:p w14:paraId="04F1FF90"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5534</w:t>
            </w:r>
          </w:p>
        </w:tc>
        <w:tc>
          <w:tcPr>
            <w:tcW w:w="679" w:type="dxa"/>
            <w:vAlign w:val="bottom"/>
          </w:tcPr>
          <w:p w14:paraId="52E5F0EE"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5027</w:t>
            </w:r>
          </w:p>
        </w:tc>
        <w:tc>
          <w:tcPr>
            <w:tcW w:w="749" w:type="dxa"/>
            <w:vAlign w:val="bottom"/>
          </w:tcPr>
          <w:p w14:paraId="5A58CE73"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91%</w:t>
            </w:r>
          </w:p>
        </w:tc>
        <w:tc>
          <w:tcPr>
            <w:tcW w:w="654" w:type="dxa"/>
            <w:vAlign w:val="bottom"/>
          </w:tcPr>
          <w:p w14:paraId="1BF4F283"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13865</w:t>
            </w:r>
          </w:p>
        </w:tc>
        <w:tc>
          <w:tcPr>
            <w:tcW w:w="679" w:type="dxa"/>
            <w:vAlign w:val="bottom"/>
          </w:tcPr>
          <w:p w14:paraId="1F08522D"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8374</w:t>
            </w:r>
          </w:p>
        </w:tc>
        <w:tc>
          <w:tcPr>
            <w:tcW w:w="821" w:type="dxa"/>
            <w:vAlign w:val="bottom"/>
          </w:tcPr>
          <w:p w14:paraId="1D453FDF"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60%</w:t>
            </w:r>
          </w:p>
        </w:tc>
        <w:tc>
          <w:tcPr>
            <w:tcW w:w="610" w:type="dxa"/>
            <w:vAlign w:val="bottom"/>
          </w:tcPr>
          <w:p w14:paraId="04B01858"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1276</w:t>
            </w:r>
          </w:p>
        </w:tc>
        <w:tc>
          <w:tcPr>
            <w:tcW w:w="649" w:type="dxa"/>
            <w:vAlign w:val="bottom"/>
          </w:tcPr>
          <w:p w14:paraId="72A2A2A3"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1751</w:t>
            </w:r>
          </w:p>
        </w:tc>
        <w:tc>
          <w:tcPr>
            <w:tcW w:w="821" w:type="dxa"/>
            <w:vAlign w:val="bottom"/>
          </w:tcPr>
          <w:p w14:paraId="644629AB"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137%</w:t>
            </w:r>
          </w:p>
        </w:tc>
        <w:tc>
          <w:tcPr>
            <w:tcW w:w="768" w:type="dxa"/>
            <w:vAlign w:val="bottom"/>
          </w:tcPr>
          <w:p w14:paraId="72B97908"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20675</w:t>
            </w:r>
          </w:p>
        </w:tc>
        <w:tc>
          <w:tcPr>
            <w:tcW w:w="679" w:type="dxa"/>
            <w:vAlign w:val="bottom"/>
          </w:tcPr>
          <w:p w14:paraId="50652808"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15153</w:t>
            </w:r>
          </w:p>
        </w:tc>
        <w:tc>
          <w:tcPr>
            <w:tcW w:w="821" w:type="dxa"/>
            <w:vAlign w:val="bottom"/>
          </w:tcPr>
          <w:p w14:paraId="53BDAC1F"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73%</w:t>
            </w:r>
          </w:p>
        </w:tc>
      </w:tr>
      <w:tr w:rsidR="00246D7E" w:rsidRPr="00076B5B" w14:paraId="120D620D" w14:textId="77777777" w:rsidTr="00FC2D8C">
        <w:trPr>
          <w:trHeight w:val="271"/>
        </w:trPr>
        <w:tc>
          <w:tcPr>
            <w:tcW w:w="1659" w:type="dxa"/>
            <w:vAlign w:val="bottom"/>
          </w:tcPr>
          <w:p w14:paraId="27D167BA" w14:textId="77777777" w:rsidR="00246D7E" w:rsidRPr="003A12E2" w:rsidRDefault="00246D7E" w:rsidP="00FC2D8C">
            <w:pPr>
              <w:pStyle w:val="PlainText"/>
              <w:tabs>
                <w:tab w:val="left" w:pos="810"/>
              </w:tabs>
              <w:ind w:left="-115" w:right="-72"/>
              <w:rPr>
                <w:b/>
                <w:bCs/>
                <w:sz w:val="20"/>
                <w:szCs w:val="20"/>
              </w:rPr>
            </w:pPr>
            <w:r w:rsidRPr="003A12E2">
              <w:rPr>
                <w:b/>
                <w:bCs/>
                <w:sz w:val="20"/>
                <w:szCs w:val="20"/>
              </w:rPr>
              <w:t>RUPNAGAR</w:t>
            </w:r>
          </w:p>
        </w:tc>
        <w:tc>
          <w:tcPr>
            <w:tcW w:w="654" w:type="dxa"/>
            <w:vAlign w:val="bottom"/>
          </w:tcPr>
          <w:p w14:paraId="27851A98"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1418</w:t>
            </w:r>
          </w:p>
        </w:tc>
        <w:tc>
          <w:tcPr>
            <w:tcW w:w="679" w:type="dxa"/>
            <w:vAlign w:val="bottom"/>
          </w:tcPr>
          <w:p w14:paraId="385A12C2"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638</w:t>
            </w:r>
          </w:p>
        </w:tc>
        <w:tc>
          <w:tcPr>
            <w:tcW w:w="749" w:type="dxa"/>
            <w:vAlign w:val="bottom"/>
          </w:tcPr>
          <w:p w14:paraId="728E78A3"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45%</w:t>
            </w:r>
          </w:p>
        </w:tc>
        <w:tc>
          <w:tcPr>
            <w:tcW w:w="654" w:type="dxa"/>
            <w:vAlign w:val="bottom"/>
          </w:tcPr>
          <w:p w14:paraId="5EB6EF16"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875</w:t>
            </w:r>
          </w:p>
        </w:tc>
        <w:tc>
          <w:tcPr>
            <w:tcW w:w="679" w:type="dxa"/>
            <w:vAlign w:val="bottom"/>
          </w:tcPr>
          <w:p w14:paraId="2AFF1229"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1190</w:t>
            </w:r>
          </w:p>
        </w:tc>
        <w:tc>
          <w:tcPr>
            <w:tcW w:w="821" w:type="dxa"/>
            <w:vAlign w:val="bottom"/>
          </w:tcPr>
          <w:p w14:paraId="16686957"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136%</w:t>
            </w:r>
          </w:p>
        </w:tc>
        <w:tc>
          <w:tcPr>
            <w:tcW w:w="610" w:type="dxa"/>
            <w:vAlign w:val="bottom"/>
          </w:tcPr>
          <w:p w14:paraId="3E9DFC28"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175</w:t>
            </w:r>
          </w:p>
        </w:tc>
        <w:tc>
          <w:tcPr>
            <w:tcW w:w="649" w:type="dxa"/>
            <w:vAlign w:val="bottom"/>
          </w:tcPr>
          <w:p w14:paraId="4DDF644B"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60</w:t>
            </w:r>
          </w:p>
        </w:tc>
        <w:tc>
          <w:tcPr>
            <w:tcW w:w="821" w:type="dxa"/>
            <w:vAlign w:val="bottom"/>
          </w:tcPr>
          <w:p w14:paraId="0E178251"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35%</w:t>
            </w:r>
          </w:p>
        </w:tc>
        <w:tc>
          <w:tcPr>
            <w:tcW w:w="768" w:type="dxa"/>
            <w:vAlign w:val="bottom"/>
          </w:tcPr>
          <w:p w14:paraId="36EF1493"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2468</w:t>
            </w:r>
          </w:p>
        </w:tc>
        <w:tc>
          <w:tcPr>
            <w:tcW w:w="679" w:type="dxa"/>
            <w:vAlign w:val="bottom"/>
          </w:tcPr>
          <w:p w14:paraId="0CF51942"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1889</w:t>
            </w:r>
          </w:p>
        </w:tc>
        <w:tc>
          <w:tcPr>
            <w:tcW w:w="821" w:type="dxa"/>
            <w:vAlign w:val="bottom"/>
          </w:tcPr>
          <w:p w14:paraId="31D6A1E3" w14:textId="77777777" w:rsidR="00246D7E" w:rsidRPr="003A12E2" w:rsidRDefault="00246D7E" w:rsidP="00FC2D8C">
            <w:pPr>
              <w:pStyle w:val="PlainText"/>
              <w:tabs>
                <w:tab w:val="left" w:pos="810"/>
              </w:tabs>
              <w:ind w:hanging="72"/>
              <w:jc w:val="right"/>
              <w:rPr>
                <w:b/>
                <w:bCs/>
                <w:sz w:val="20"/>
                <w:szCs w:val="20"/>
              </w:rPr>
            </w:pPr>
            <w:r w:rsidRPr="003A12E2">
              <w:rPr>
                <w:b/>
                <w:bCs/>
                <w:sz w:val="20"/>
                <w:szCs w:val="20"/>
              </w:rPr>
              <w:t>77%</w:t>
            </w:r>
          </w:p>
        </w:tc>
      </w:tr>
    </w:tbl>
    <w:p w14:paraId="2677455F" w14:textId="77777777" w:rsidR="00246D7E" w:rsidRPr="00076B5B" w:rsidRDefault="00246D7E" w:rsidP="00246D7E">
      <w:pPr>
        <w:pStyle w:val="PlainText"/>
        <w:tabs>
          <w:tab w:val="left" w:pos="810"/>
        </w:tabs>
        <w:rPr>
          <w:color w:val="000000" w:themeColor="text1"/>
          <w:sz w:val="24"/>
          <w:szCs w:val="24"/>
          <w:highlight w:val="yellow"/>
        </w:rPr>
      </w:pPr>
    </w:p>
    <w:p w14:paraId="48AD0D47" w14:textId="77777777" w:rsidR="00246D7E" w:rsidRDefault="00246D7E" w:rsidP="00246D7E">
      <w:pPr>
        <w:pStyle w:val="PlainText"/>
        <w:tabs>
          <w:tab w:val="left" w:pos="810"/>
        </w:tabs>
        <w:rPr>
          <w:b/>
          <w:bCs/>
          <w:color w:val="000000" w:themeColor="text1"/>
          <w:sz w:val="24"/>
          <w:szCs w:val="24"/>
        </w:rPr>
      </w:pPr>
      <w:r w:rsidRPr="00076B5B">
        <w:rPr>
          <w:b/>
          <w:bCs/>
          <w:color w:val="000000" w:themeColor="text1"/>
          <w:sz w:val="24"/>
          <w:szCs w:val="24"/>
        </w:rPr>
        <w:t>Performance wise Top 4 Banks are as under: -</w:t>
      </w:r>
    </w:p>
    <w:p w14:paraId="31E32660" w14:textId="77777777" w:rsidR="00246D7E" w:rsidRPr="00076B5B" w:rsidRDefault="00246D7E" w:rsidP="00246D7E">
      <w:pPr>
        <w:pStyle w:val="PlainText"/>
        <w:tabs>
          <w:tab w:val="left" w:pos="810"/>
        </w:tabs>
        <w:rPr>
          <w:b/>
          <w:bCs/>
          <w:color w:val="000000" w:themeColor="text1"/>
          <w:sz w:val="24"/>
          <w:szCs w:val="24"/>
        </w:rPr>
      </w:pPr>
    </w:p>
    <w:tbl>
      <w:tblPr>
        <w:tblStyle w:val="TableGrid"/>
        <w:tblW w:w="10238" w:type="dxa"/>
        <w:tblInd w:w="-5" w:type="dxa"/>
        <w:tblLayout w:type="fixed"/>
        <w:tblLook w:val="04A0" w:firstRow="1" w:lastRow="0" w:firstColumn="1" w:lastColumn="0" w:noHBand="0" w:noVBand="1"/>
      </w:tblPr>
      <w:tblGrid>
        <w:gridCol w:w="995"/>
        <w:gridCol w:w="990"/>
        <w:gridCol w:w="810"/>
        <w:gridCol w:w="810"/>
        <w:gridCol w:w="720"/>
        <w:gridCol w:w="720"/>
        <w:gridCol w:w="720"/>
        <w:gridCol w:w="720"/>
        <w:gridCol w:w="720"/>
        <w:gridCol w:w="720"/>
        <w:gridCol w:w="720"/>
        <w:gridCol w:w="810"/>
        <w:gridCol w:w="783"/>
      </w:tblGrid>
      <w:tr w:rsidR="00246D7E" w:rsidRPr="00076B5B" w14:paraId="4CFA1CA0" w14:textId="77777777" w:rsidTr="00FC2D8C">
        <w:tc>
          <w:tcPr>
            <w:tcW w:w="995" w:type="dxa"/>
          </w:tcPr>
          <w:p w14:paraId="7243F296" w14:textId="77777777" w:rsidR="00246D7E" w:rsidRPr="00076B5B" w:rsidRDefault="00246D7E" w:rsidP="00FC2D8C">
            <w:pPr>
              <w:pStyle w:val="PlainText"/>
              <w:tabs>
                <w:tab w:val="left" w:pos="810"/>
              </w:tabs>
              <w:jc w:val="center"/>
              <w:rPr>
                <w:color w:val="000000" w:themeColor="text1"/>
                <w:sz w:val="24"/>
                <w:szCs w:val="24"/>
              </w:rPr>
            </w:pPr>
          </w:p>
        </w:tc>
        <w:tc>
          <w:tcPr>
            <w:tcW w:w="2610" w:type="dxa"/>
            <w:gridSpan w:val="3"/>
          </w:tcPr>
          <w:p w14:paraId="33BE49CC"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Agriculture</w:t>
            </w:r>
          </w:p>
        </w:tc>
        <w:tc>
          <w:tcPr>
            <w:tcW w:w="2160" w:type="dxa"/>
            <w:gridSpan w:val="3"/>
          </w:tcPr>
          <w:p w14:paraId="2621E0C4"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MSME</w:t>
            </w:r>
          </w:p>
        </w:tc>
        <w:tc>
          <w:tcPr>
            <w:tcW w:w="2160" w:type="dxa"/>
            <w:gridSpan w:val="3"/>
          </w:tcPr>
          <w:p w14:paraId="7CB887E1"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OPS</w:t>
            </w:r>
          </w:p>
        </w:tc>
        <w:tc>
          <w:tcPr>
            <w:tcW w:w="2313" w:type="dxa"/>
            <w:gridSpan w:val="3"/>
          </w:tcPr>
          <w:p w14:paraId="4E41CA48"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Total PS</w:t>
            </w:r>
          </w:p>
        </w:tc>
      </w:tr>
      <w:tr w:rsidR="00246D7E" w:rsidRPr="00076B5B" w14:paraId="59D8BE6B" w14:textId="77777777" w:rsidTr="00FC2D8C">
        <w:tc>
          <w:tcPr>
            <w:tcW w:w="995" w:type="dxa"/>
          </w:tcPr>
          <w:p w14:paraId="3228F241" w14:textId="77777777" w:rsidR="00246D7E" w:rsidRPr="00076B5B" w:rsidRDefault="00246D7E" w:rsidP="00FC2D8C">
            <w:pPr>
              <w:pStyle w:val="PlainText"/>
              <w:tabs>
                <w:tab w:val="left" w:pos="736"/>
              </w:tabs>
              <w:rPr>
                <w:b/>
                <w:color w:val="000000" w:themeColor="text1"/>
                <w:sz w:val="20"/>
                <w:szCs w:val="20"/>
              </w:rPr>
            </w:pPr>
            <w:r w:rsidRPr="00076B5B">
              <w:rPr>
                <w:b/>
                <w:color w:val="000000" w:themeColor="text1"/>
                <w:sz w:val="20"/>
                <w:szCs w:val="20"/>
              </w:rPr>
              <w:t>Bank</w:t>
            </w:r>
          </w:p>
        </w:tc>
        <w:tc>
          <w:tcPr>
            <w:tcW w:w="990" w:type="dxa"/>
          </w:tcPr>
          <w:p w14:paraId="67E27011"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Tgt.</w:t>
            </w:r>
          </w:p>
        </w:tc>
        <w:tc>
          <w:tcPr>
            <w:tcW w:w="810" w:type="dxa"/>
          </w:tcPr>
          <w:p w14:paraId="74F22ED0"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Ach.</w:t>
            </w:r>
          </w:p>
        </w:tc>
        <w:tc>
          <w:tcPr>
            <w:tcW w:w="810" w:type="dxa"/>
          </w:tcPr>
          <w:p w14:paraId="09FADE52"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%age</w:t>
            </w:r>
          </w:p>
        </w:tc>
        <w:tc>
          <w:tcPr>
            <w:tcW w:w="720" w:type="dxa"/>
          </w:tcPr>
          <w:p w14:paraId="782FB3E5"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Tgt.</w:t>
            </w:r>
          </w:p>
        </w:tc>
        <w:tc>
          <w:tcPr>
            <w:tcW w:w="720" w:type="dxa"/>
          </w:tcPr>
          <w:p w14:paraId="59155CAA"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Ach.</w:t>
            </w:r>
          </w:p>
        </w:tc>
        <w:tc>
          <w:tcPr>
            <w:tcW w:w="720" w:type="dxa"/>
          </w:tcPr>
          <w:p w14:paraId="2390C4FE" w14:textId="77777777" w:rsidR="00246D7E" w:rsidRPr="003A12E2" w:rsidRDefault="00246D7E" w:rsidP="00FC2D8C">
            <w:pPr>
              <w:pStyle w:val="PlainText"/>
              <w:tabs>
                <w:tab w:val="left" w:pos="810"/>
              </w:tabs>
              <w:ind w:hanging="110"/>
              <w:rPr>
                <w:b/>
                <w:color w:val="000000" w:themeColor="text1"/>
                <w:sz w:val="18"/>
                <w:szCs w:val="18"/>
              </w:rPr>
            </w:pPr>
            <w:r w:rsidRPr="003A12E2">
              <w:rPr>
                <w:b/>
                <w:color w:val="000000" w:themeColor="text1"/>
                <w:sz w:val="18"/>
                <w:szCs w:val="18"/>
              </w:rPr>
              <w:t>%age</w:t>
            </w:r>
          </w:p>
        </w:tc>
        <w:tc>
          <w:tcPr>
            <w:tcW w:w="720" w:type="dxa"/>
          </w:tcPr>
          <w:p w14:paraId="03E218F2"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Tgt.</w:t>
            </w:r>
          </w:p>
        </w:tc>
        <w:tc>
          <w:tcPr>
            <w:tcW w:w="720" w:type="dxa"/>
          </w:tcPr>
          <w:p w14:paraId="13E3B922"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Ach.</w:t>
            </w:r>
          </w:p>
        </w:tc>
        <w:tc>
          <w:tcPr>
            <w:tcW w:w="720" w:type="dxa"/>
          </w:tcPr>
          <w:p w14:paraId="22421031"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%age</w:t>
            </w:r>
          </w:p>
        </w:tc>
        <w:tc>
          <w:tcPr>
            <w:tcW w:w="720" w:type="dxa"/>
          </w:tcPr>
          <w:p w14:paraId="5B73DC2D"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Tgt.</w:t>
            </w:r>
          </w:p>
        </w:tc>
        <w:tc>
          <w:tcPr>
            <w:tcW w:w="810" w:type="dxa"/>
          </w:tcPr>
          <w:p w14:paraId="06D282EB"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Ach.</w:t>
            </w:r>
          </w:p>
        </w:tc>
        <w:tc>
          <w:tcPr>
            <w:tcW w:w="783" w:type="dxa"/>
          </w:tcPr>
          <w:p w14:paraId="54F5194F" w14:textId="77777777" w:rsidR="00246D7E" w:rsidRPr="003A12E2" w:rsidRDefault="00246D7E" w:rsidP="00FC2D8C">
            <w:pPr>
              <w:pStyle w:val="PlainText"/>
              <w:tabs>
                <w:tab w:val="left" w:pos="810"/>
              </w:tabs>
              <w:rPr>
                <w:b/>
                <w:color w:val="000000" w:themeColor="text1"/>
                <w:sz w:val="18"/>
                <w:szCs w:val="18"/>
              </w:rPr>
            </w:pPr>
            <w:r w:rsidRPr="003A12E2">
              <w:rPr>
                <w:b/>
                <w:color w:val="000000" w:themeColor="text1"/>
                <w:sz w:val="18"/>
                <w:szCs w:val="18"/>
              </w:rPr>
              <w:t>%age</w:t>
            </w:r>
          </w:p>
        </w:tc>
      </w:tr>
      <w:tr w:rsidR="00246D7E" w:rsidRPr="007C7EBF" w14:paraId="62C728F3" w14:textId="77777777" w:rsidTr="00FC2D8C">
        <w:trPr>
          <w:trHeight w:val="359"/>
        </w:trPr>
        <w:tc>
          <w:tcPr>
            <w:tcW w:w="995" w:type="dxa"/>
            <w:vAlign w:val="center"/>
          </w:tcPr>
          <w:p w14:paraId="6B0DFD17" w14:textId="77777777" w:rsidR="00246D7E" w:rsidRPr="003A12E2" w:rsidRDefault="00246D7E" w:rsidP="003A12E2">
            <w:pPr>
              <w:pStyle w:val="PlainText"/>
              <w:tabs>
                <w:tab w:val="left" w:pos="810"/>
              </w:tabs>
              <w:ind w:hanging="72"/>
              <w:jc w:val="left"/>
              <w:rPr>
                <w:b/>
                <w:bCs/>
                <w:sz w:val="20"/>
                <w:szCs w:val="20"/>
              </w:rPr>
            </w:pPr>
            <w:r w:rsidRPr="003A12E2">
              <w:rPr>
                <w:b/>
                <w:bCs/>
                <w:sz w:val="20"/>
                <w:szCs w:val="20"/>
              </w:rPr>
              <w:t>HDFC Bank</w:t>
            </w:r>
          </w:p>
        </w:tc>
        <w:tc>
          <w:tcPr>
            <w:tcW w:w="990" w:type="dxa"/>
            <w:vAlign w:val="bottom"/>
          </w:tcPr>
          <w:p w14:paraId="12B33C9E"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22160</w:t>
            </w:r>
          </w:p>
        </w:tc>
        <w:tc>
          <w:tcPr>
            <w:tcW w:w="810" w:type="dxa"/>
            <w:vAlign w:val="bottom"/>
          </w:tcPr>
          <w:p w14:paraId="01292430"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19305</w:t>
            </w:r>
          </w:p>
        </w:tc>
        <w:tc>
          <w:tcPr>
            <w:tcW w:w="810" w:type="dxa"/>
            <w:vAlign w:val="bottom"/>
          </w:tcPr>
          <w:p w14:paraId="225DEE0D"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87%</w:t>
            </w:r>
          </w:p>
        </w:tc>
        <w:tc>
          <w:tcPr>
            <w:tcW w:w="720" w:type="dxa"/>
            <w:vAlign w:val="bottom"/>
          </w:tcPr>
          <w:p w14:paraId="08822D70"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34792</w:t>
            </w:r>
          </w:p>
        </w:tc>
        <w:tc>
          <w:tcPr>
            <w:tcW w:w="720" w:type="dxa"/>
            <w:vAlign w:val="bottom"/>
          </w:tcPr>
          <w:p w14:paraId="0515CFF6"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38975</w:t>
            </w:r>
          </w:p>
        </w:tc>
        <w:tc>
          <w:tcPr>
            <w:tcW w:w="720" w:type="dxa"/>
            <w:vAlign w:val="bottom"/>
          </w:tcPr>
          <w:p w14:paraId="30D7B6EB"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112%</w:t>
            </w:r>
          </w:p>
        </w:tc>
        <w:tc>
          <w:tcPr>
            <w:tcW w:w="720" w:type="dxa"/>
            <w:vAlign w:val="bottom"/>
          </w:tcPr>
          <w:p w14:paraId="5E912D73"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1790</w:t>
            </w:r>
          </w:p>
        </w:tc>
        <w:tc>
          <w:tcPr>
            <w:tcW w:w="720" w:type="dxa"/>
            <w:vAlign w:val="bottom"/>
          </w:tcPr>
          <w:p w14:paraId="02896F55"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1377</w:t>
            </w:r>
          </w:p>
        </w:tc>
        <w:tc>
          <w:tcPr>
            <w:tcW w:w="720" w:type="dxa"/>
            <w:vAlign w:val="bottom"/>
          </w:tcPr>
          <w:p w14:paraId="6D80C3E0"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77%</w:t>
            </w:r>
          </w:p>
        </w:tc>
        <w:tc>
          <w:tcPr>
            <w:tcW w:w="720" w:type="dxa"/>
            <w:vAlign w:val="bottom"/>
          </w:tcPr>
          <w:p w14:paraId="7FE76AD3"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58742</w:t>
            </w:r>
          </w:p>
        </w:tc>
        <w:tc>
          <w:tcPr>
            <w:tcW w:w="810" w:type="dxa"/>
            <w:vAlign w:val="bottom"/>
          </w:tcPr>
          <w:p w14:paraId="6BFA1A8F"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59657</w:t>
            </w:r>
          </w:p>
        </w:tc>
        <w:tc>
          <w:tcPr>
            <w:tcW w:w="783" w:type="dxa"/>
            <w:vAlign w:val="bottom"/>
          </w:tcPr>
          <w:p w14:paraId="74D9CE2A"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102%</w:t>
            </w:r>
          </w:p>
        </w:tc>
      </w:tr>
      <w:tr w:rsidR="00246D7E" w:rsidRPr="007C7EBF" w14:paraId="6A8F72DF" w14:textId="77777777" w:rsidTr="00FC2D8C">
        <w:trPr>
          <w:trHeight w:val="260"/>
        </w:trPr>
        <w:tc>
          <w:tcPr>
            <w:tcW w:w="995" w:type="dxa"/>
            <w:vAlign w:val="center"/>
          </w:tcPr>
          <w:p w14:paraId="0D7AF0AF" w14:textId="77777777" w:rsidR="00246D7E" w:rsidRPr="003A12E2" w:rsidRDefault="00246D7E" w:rsidP="003A12E2">
            <w:pPr>
              <w:pStyle w:val="PlainText"/>
              <w:tabs>
                <w:tab w:val="left" w:pos="810"/>
              </w:tabs>
              <w:ind w:hanging="72"/>
              <w:jc w:val="left"/>
              <w:rPr>
                <w:b/>
                <w:bCs/>
                <w:sz w:val="20"/>
                <w:szCs w:val="20"/>
              </w:rPr>
            </w:pPr>
            <w:r w:rsidRPr="003A12E2">
              <w:rPr>
                <w:b/>
                <w:bCs/>
                <w:sz w:val="20"/>
                <w:szCs w:val="20"/>
              </w:rPr>
              <w:t>SBI</w:t>
            </w:r>
          </w:p>
        </w:tc>
        <w:tc>
          <w:tcPr>
            <w:tcW w:w="990" w:type="dxa"/>
            <w:vAlign w:val="bottom"/>
          </w:tcPr>
          <w:p w14:paraId="40702D76"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17135</w:t>
            </w:r>
          </w:p>
        </w:tc>
        <w:tc>
          <w:tcPr>
            <w:tcW w:w="810" w:type="dxa"/>
            <w:vAlign w:val="bottom"/>
          </w:tcPr>
          <w:p w14:paraId="2A8CD113"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13019</w:t>
            </w:r>
          </w:p>
        </w:tc>
        <w:tc>
          <w:tcPr>
            <w:tcW w:w="810" w:type="dxa"/>
            <w:vAlign w:val="bottom"/>
          </w:tcPr>
          <w:p w14:paraId="773D8B22"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76%</w:t>
            </w:r>
          </w:p>
        </w:tc>
        <w:tc>
          <w:tcPr>
            <w:tcW w:w="720" w:type="dxa"/>
            <w:vAlign w:val="bottom"/>
          </w:tcPr>
          <w:p w14:paraId="0F0F9143"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6219</w:t>
            </w:r>
          </w:p>
        </w:tc>
        <w:tc>
          <w:tcPr>
            <w:tcW w:w="720" w:type="dxa"/>
            <w:vAlign w:val="bottom"/>
          </w:tcPr>
          <w:p w14:paraId="63447F32"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9241</w:t>
            </w:r>
          </w:p>
        </w:tc>
        <w:tc>
          <w:tcPr>
            <w:tcW w:w="720" w:type="dxa"/>
            <w:vAlign w:val="bottom"/>
          </w:tcPr>
          <w:p w14:paraId="55D0826C"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149%</w:t>
            </w:r>
          </w:p>
        </w:tc>
        <w:tc>
          <w:tcPr>
            <w:tcW w:w="720" w:type="dxa"/>
            <w:vAlign w:val="bottom"/>
          </w:tcPr>
          <w:p w14:paraId="3B283A3C"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10159</w:t>
            </w:r>
          </w:p>
        </w:tc>
        <w:tc>
          <w:tcPr>
            <w:tcW w:w="720" w:type="dxa"/>
            <w:vAlign w:val="bottom"/>
          </w:tcPr>
          <w:p w14:paraId="114ED0D6"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10232</w:t>
            </w:r>
          </w:p>
        </w:tc>
        <w:tc>
          <w:tcPr>
            <w:tcW w:w="720" w:type="dxa"/>
            <w:vAlign w:val="bottom"/>
          </w:tcPr>
          <w:p w14:paraId="17AE6EB2"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101%</w:t>
            </w:r>
          </w:p>
        </w:tc>
        <w:tc>
          <w:tcPr>
            <w:tcW w:w="720" w:type="dxa"/>
            <w:vAlign w:val="bottom"/>
          </w:tcPr>
          <w:p w14:paraId="19D96B0C"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33513</w:t>
            </w:r>
          </w:p>
        </w:tc>
        <w:tc>
          <w:tcPr>
            <w:tcW w:w="810" w:type="dxa"/>
            <w:vAlign w:val="bottom"/>
          </w:tcPr>
          <w:p w14:paraId="44EC70AB"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32492</w:t>
            </w:r>
          </w:p>
        </w:tc>
        <w:tc>
          <w:tcPr>
            <w:tcW w:w="783" w:type="dxa"/>
            <w:vAlign w:val="bottom"/>
          </w:tcPr>
          <w:p w14:paraId="3DAB2AA3"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97%</w:t>
            </w:r>
          </w:p>
        </w:tc>
      </w:tr>
      <w:tr w:rsidR="00246D7E" w:rsidRPr="007C7EBF" w14:paraId="68205DFB" w14:textId="77777777" w:rsidTr="00FC2D8C">
        <w:trPr>
          <w:trHeight w:val="359"/>
        </w:trPr>
        <w:tc>
          <w:tcPr>
            <w:tcW w:w="995" w:type="dxa"/>
            <w:vAlign w:val="center"/>
          </w:tcPr>
          <w:p w14:paraId="1C36D60A" w14:textId="77777777" w:rsidR="00246D7E" w:rsidRPr="003A12E2" w:rsidRDefault="00246D7E" w:rsidP="003A12E2">
            <w:pPr>
              <w:pStyle w:val="PlainText"/>
              <w:tabs>
                <w:tab w:val="left" w:pos="810"/>
              </w:tabs>
              <w:ind w:hanging="72"/>
              <w:jc w:val="left"/>
              <w:rPr>
                <w:b/>
                <w:bCs/>
                <w:sz w:val="20"/>
                <w:szCs w:val="20"/>
              </w:rPr>
            </w:pPr>
            <w:r w:rsidRPr="003A12E2">
              <w:rPr>
                <w:b/>
                <w:bCs/>
                <w:sz w:val="20"/>
                <w:szCs w:val="20"/>
              </w:rPr>
              <w:t>ICICI Bank</w:t>
            </w:r>
          </w:p>
        </w:tc>
        <w:tc>
          <w:tcPr>
            <w:tcW w:w="990" w:type="dxa"/>
            <w:vAlign w:val="bottom"/>
          </w:tcPr>
          <w:p w14:paraId="7EBE0F3A"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4752</w:t>
            </w:r>
          </w:p>
        </w:tc>
        <w:tc>
          <w:tcPr>
            <w:tcW w:w="810" w:type="dxa"/>
            <w:vAlign w:val="bottom"/>
          </w:tcPr>
          <w:p w14:paraId="5C5B1CDA"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4348</w:t>
            </w:r>
          </w:p>
        </w:tc>
        <w:tc>
          <w:tcPr>
            <w:tcW w:w="810" w:type="dxa"/>
            <w:vAlign w:val="bottom"/>
          </w:tcPr>
          <w:p w14:paraId="2E6ECFE8"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92%</w:t>
            </w:r>
          </w:p>
        </w:tc>
        <w:tc>
          <w:tcPr>
            <w:tcW w:w="720" w:type="dxa"/>
            <w:vAlign w:val="bottom"/>
          </w:tcPr>
          <w:p w14:paraId="6C2AC2A8"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10938</w:t>
            </w:r>
          </w:p>
        </w:tc>
        <w:tc>
          <w:tcPr>
            <w:tcW w:w="720" w:type="dxa"/>
            <w:vAlign w:val="bottom"/>
          </w:tcPr>
          <w:p w14:paraId="3F7A9CE5"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10516</w:t>
            </w:r>
          </w:p>
        </w:tc>
        <w:tc>
          <w:tcPr>
            <w:tcW w:w="720" w:type="dxa"/>
            <w:vAlign w:val="bottom"/>
          </w:tcPr>
          <w:p w14:paraId="5DE1CC64"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96%</w:t>
            </w:r>
          </w:p>
        </w:tc>
        <w:tc>
          <w:tcPr>
            <w:tcW w:w="720" w:type="dxa"/>
            <w:vAlign w:val="bottom"/>
          </w:tcPr>
          <w:p w14:paraId="3A6AF1F1"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498</w:t>
            </w:r>
          </w:p>
        </w:tc>
        <w:tc>
          <w:tcPr>
            <w:tcW w:w="720" w:type="dxa"/>
            <w:vAlign w:val="bottom"/>
          </w:tcPr>
          <w:p w14:paraId="33D08DAF"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302</w:t>
            </w:r>
          </w:p>
        </w:tc>
        <w:tc>
          <w:tcPr>
            <w:tcW w:w="720" w:type="dxa"/>
            <w:vAlign w:val="bottom"/>
          </w:tcPr>
          <w:p w14:paraId="62D831F6"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61%</w:t>
            </w:r>
          </w:p>
        </w:tc>
        <w:tc>
          <w:tcPr>
            <w:tcW w:w="720" w:type="dxa"/>
            <w:vAlign w:val="bottom"/>
          </w:tcPr>
          <w:p w14:paraId="1B019DD6"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16188</w:t>
            </w:r>
          </w:p>
        </w:tc>
        <w:tc>
          <w:tcPr>
            <w:tcW w:w="810" w:type="dxa"/>
            <w:vAlign w:val="bottom"/>
          </w:tcPr>
          <w:p w14:paraId="2810CAB3"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15166</w:t>
            </w:r>
          </w:p>
        </w:tc>
        <w:tc>
          <w:tcPr>
            <w:tcW w:w="783" w:type="dxa"/>
            <w:vAlign w:val="bottom"/>
          </w:tcPr>
          <w:p w14:paraId="273CF219"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94%</w:t>
            </w:r>
          </w:p>
        </w:tc>
      </w:tr>
      <w:tr w:rsidR="00246D7E" w:rsidRPr="007C7EBF" w14:paraId="1FCCFBC7" w14:textId="77777777" w:rsidTr="00FC2D8C">
        <w:trPr>
          <w:trHeight w:val="341"/>
        </w:trPr>
        <w:tc>
          <w:tcPr>
            <w:tcW w:w="995" w:type="dxa"/>
            <w:vAlign w:val="center"/>
          </w:tcPr>
          <w:p w14:paraId="3CC2492A" w14:textId="77777777" w:rsidR="00246D7E" w:rsidRPr="003A12E2" w:rsidRDefault="00246D7E" w:rsidP="003A12E2">
            <w:pPr>
              <w:pStyle w:val="PlainText"/>
              <w:tabs>
                <w:tab w:val="left" w:pos="810"/>
              </w:tabs>
              <w:ind w:hanging="72"/>
              <w:jc w:val="left"/>
              <w:rPr>
                <w:b/>
                <w:bCs/>
                <w:sz w:val="20"/>
                <w:szCs w:val="20"/>
              </w:rPr>
            </w:pPr>
            <w:r w:rsidRPr="003A12E2">
              <w:rPr>
                <w:b/>
                <w:bCs/>
                <w:sz w:val="20"/>
                <w:szCs w:val="20"/>
              </w:rPr>
              <w:t>PGB</w:t>
            </w:r>
          </w:p>
        </w:tc>
        <w:tc>
          <w:tcPr>
            <w:tcW w:w="990" w:type="dxa"/>
            <w:vAlign w:val="bottom"/>
          </w:tcPr>
          <w:p w14:paraId="047DA814"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7828</w:t>
            </w:r>
          </w:p>
        </w:tc>
        <w:tc>
          <w:tcPr>
            <w:tcW w:w="810" w:type="dxa"/>
            <w:vAlign w:val="bottom"/>
          </w:tcPr>
          <w:p w14:paraId="63A5B63E"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7233</w:t>
            </w:r>
          </w:p>
        </w:tc>
        <w:tc>
          <w:tcPr>
            <w:tcW w:w="810" w:type="dxa"/>
            <w:vAlign w:val="bottom"/>
          </w:tcPr>
          <w:p w14:paraId="674D6474"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92%</w:t>
            </w:r>
          </w:p>
        </w:tc>
        <w:tc>
          <w:tcPr>
            <w:tcW w:w="720" w:type="dxa"/>
            <w:vAlign w:val="bottom"/>
          </w:tcPr>
          <w:p w14:paraId="1F13A09E"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1116</w:t>
            </w:r>
          </w:p>
        </w:tc>
        <w:tc>
          <w:tcPr>
            <w:tcW w:w="720" w:type="dxa"/>
            <w:vAlign w:val="bottom"/>
          </w:tcPr>
          <w:p w14:paraId="4F058525"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732</w:t>
            </w:r>
          </w:p>
        </w:tc>
        <w:tc>
          <w:tcPr>
            <w:tcW w:w="720" w:type="dxa"/>
            <w:vAlign w:val="bottom"/>
          </w:tcPr>
          <w:p w14:paraId="21D1BBAD"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66%</w:t>
            </w:r>
          </w:p>
        </w:tc>
        <w:tc>
          <w:tcPr>
            <w:tcW w:w="720" w:type="dxa"/>
            <w:vAlign w:val="bottom"/>
          </w:tcPr>
          <w:p w14:paraId="0619B085"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185</w:t>
            </w:r>
          </w:p>
        </w:tc>
        <w:tc>
          <w:tcPr>
            <w:tcW w:w="720" w:type="dxa"/>
            <w:vAlign w:val="bottom"/>
          </w:tcPr>
          <w:p w14:paraId="22959B89"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511</w:t>
            </w:r>
          </w:p>
        </w:tc>
        <w:tc>
          <w:tcPr>
            <w:tcW w:w="720" w:type="dxa"/>
            <w:vAlign w:val="bottom"/>
          </w:tcPr>
          <w:p w14:paraId="607C999B"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275%</w:t>
            </w:r>
          </w:p>
        </w:tc>
        <w:tc>
          <w:tcPr>
            <w:tcW w:w="720" w:type="dxa"/>
            <w:vAlign w:val="bottom"/>
          </w:tcPr>
          <w:p w14:paraId="271DAA0C"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9129</w:t>
            </w:r>
          </w:p>
        </w:tc>
        <w:tc>
          <w:tcPr>
            <w:tcW w:w="810" w:type="dxa"/>
            <w:vAlign w:val="bottom"/>
          </w:tcPr>
          <w:p w14:paraId="381166ED"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8475</w:t>
            </w:r>
          </w:p>
        </w:tc>
        <w:tc>
          <w:tcPr>
            <w:tcW w:w="783" w:type="dxa"/>
            <w:vAlign w:val="bottom"/>
          </w:tcPr>
          <w:p w14:paraId="0EA66067" w14:textId="77777777" w:rsidR="00246D7E" w:rsidRPr="003A12E2" w:rsidRDefault="00246D7E" w:rsidP="003A12E2">
            <w:pPr>
              <w:pStyle w:val="PlainText"/>
              <w:tabs>
                <w:tab w:val="left" w:pos="810"/>
              </w:tabs>
              <w:ind w:hanging="72"/>
              <w:jc w:val="right"/>
              <w:rPr>
                <w:b/>
                <w:bCs/>
                <w:sz w:val="18"/>
                <w:szCs w:val="18"/>
              </w:rPr>
            </w:pPr>
            <w:r w:rsidRPr="003A12E2">
              <w:rPr>
                <w:b/>
                <w:bCs/>
                <w:sz w:val="18"/>
                <w:szCs w:val="18"/>
              </w:rPr>
              <w:t>93%</w:t>
            </w:r>
          </w:p>
        </w:tc>
      </w:tr>
    </w:tbl>
    <w:p w14:paraId="5EA8980F" w14:textId="77777777" w:rsidR="00246D7E" w:rsidRPr="00076B5B" w:rsidRDefault="00246D7E" w:rsidP="00246D7E">
      <w:pPr>
        <w:pStyle w:val="PlainText"/>
        <w:tabs>
          <w:tab w:val="left" w:pos="810"/>
        </w:tabs>
        <w:rPr>
          <w:b/>
          <w:bCs/>
          <w:color w:val="000000" w:themeColor="text1"/>
          <w:sz w:val="24"/>
          <w:szCs w:val="24"/>
          <w:highlight w:val="yellow"/>
        </w:rPr>
      </w:pPr>
    </w:p>
    <w:p w14:paraId="04DE6ED0" w14:textId="77777777" w:rsidR="00246D7E" w:rsidRDefault="00246D7E" w:rsidP="00246D7E">
      <w:pPr>
        <w:pStyle w:val="PlainText"/>
        <w:tabs>
          <w:tab w:val="left" w:pos="810"/>
        </w:tabs>
        <w:rPr>
          <w:b/>
          <w:bCs/>
          <w:color w:val="000000" w:themeColor="text1"/>
          <w:sz w:val="24"/>
          <w:szCs w:val="24"/>
          <w:highlight w:val="yellow"/>
        </w:rPr>
      </w:pPr>
    </w:p>
    <w:p w14:paraId="68F6D553" w14:textId="06B753FC" w:rsidR="00246D7E" w:rsidRDefault="00246D7E" w:rsidP="00246D7E">
      <w:pPr>
        <w:pStyle w:val="PlainText"/>
        <w:tabs>
          <w:tab w:val="left" w:pos="810"/>
        </w:tabs>
        <w:rPr>
          <w:b/>
          <w:bCs/>
          <w:color w:val="000000" w:themeColor="text1"/>
          <w:sz w:val="24"/>
          <w:szCs w:val="24"/>
        </w:rPr>
      </w:pPr>
      <w:r w:rsidRPr="00076B5B">
        <w:rPr>
          <w:b/>
          <w:bCs/>
          <w:color w:val="000000" w:themeColor="text1"/>
          <w:sz w:val="24"/>
          <w:szCs w:val="24"/>
        </w:rPr>
        <w:t>Performance wise Bottom 4 Banks are as under: -</w:t>
      </w:r>
    </w:p>
    <w:p w14:paraId="421D9D33" w14:textId="77777777" w:rsidR="00EE05C3" w:rsidRPr="00076B5B" w:rsidRDefault="00EE05C3" w:rsidP="00246D7E">
      <w:pPr>
        <w:pStyle w:val="PlainText"/>
        <w:tabs>
          <w:tab w:val="left" w:pos="810"/>
        </w:tabs>
        <w:rPr>
          <w:b/>
          <w:bCs/>
          <w:color w:val="000000" w:themeColor="text1"/>
          <w:sz w:val="24"/>
          <w:szCs w:val="24"/>
        </w:rPr>
      </w:pPr>
    </w:p>
    <w:tbl>
      <w:tblPr>
        <w:tblStyle w:val="TableGrid"/>
        <w:tblW w:w="9896" w:type="dxa"/>
        <w:jc w:val="center"/>
        <w:tblLook w:val="04A0" w:firstRow="1" w:lastRow="0" w:firstColumn="1" w:lastColumn="0" w:noHBand="0" w:noVBand="1"/>
      </w:tblPr>
      <w:tblGrid>
        <w:gridCol w:w="1228"/>
        <w:gridCol w:w="705"/>
        <w:gridCol w:w="649"/>
        <w:gridCol w:w="821"/>
        <w:gridCol w:w="705"/>
        <w:gridCol w:w="649"/>
        <w:gridCol w:w="821"/>
        <w:gridCol w:w="610"/>
        <w:gridCol w:w="649"/>
        <w:gridCol w:w="828"/>
        <w:gridCol w:w="705"/>
        <w:gridCol w:w="705"/>
        <w:gridCol w:w="821"/>
      </w:tblGrid>
      <w:tr w:rsidR="00246D7E" w:rsidRPr="00076B5B" w14:paraId="2DD57A39" w14:textId="77777777" w:rsidTr="00FC2D8C">
        <w:trPr>
          <w:trHeight w:val="254"/>
          <w:jc w:val="center"/>
        </w:trPr>
        <w:tc>
          <w:tcPr>
            <w:tcW w:w="1228" w:type="dxa"/>
          </w:tcPr>
          <w:p w14:paraId="6062D22D" w14:textId="77777777" w:rsidR="00246D7E" w:rsidRPr="00076B5B" w:rsidRDefault="00246D7E" w:rsidP="00FC2D8C">
            <w:pPr>
              <w:pStyle w:val="PlainText"/>
              <w:tabs>
                <w:tab w:val="left" w:pos="810"/>
              </w:tabs>
              <w:jc w:val="center"/>
              <w:rPr>
                <w:b/>
                <w:color w:val="000000" w:themeColor="text1"/>
                <w:sz w:val="24"/>
                <w:szCs w:val="24"/>
              </w:rPr>
            </w:pPr>
          </w:p>
        </w:tc>
        <w:tc>
          <w:tcPr>
            <w:tcW w:w="2175" w:type="dxa"/>
            <w:gridSpan w:val="3"/>
          </w:tcPr>
          <w:p w14:paraId="4A26004F"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Agriculture</w:t>
            </w:r>
          </w:p>
        </w:tc>
        <w:tc>
          <w:tcPr>
            <w:tcW w:w="2175" w:type="dxa"/>
            <w:gridSpan w:val="3"/>
          </w:tcPr>
          <w:p w14:paraId="2EE6A91F"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MSME</w:t>
            </w:r>
          </w:p>
        </w:tc>
        <w:tc>
          <w:tcPr>
            <w:tcW w:w="2087" w:type="dxa"/>
            <w:gridSpan w:val="3"/>
          </w:tcPr>
          <w:p w14:paraId="61F2DC9B"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OPS</w:t>
            </w:r>
          </w:p>
        </w:tc>
        <w:tc>
          <w:tcPr>
            <w:tcW w:w="2231" w:type="dxa"/>
            <w:gridSpan w:val="3"/>
          </w:tcPr>
          <w:p w14:paraId="3D06180D" w14:textId="77777777" w:rsidR="00246D7E" w:rsidRPr="00076B5B" w:rsidRDefault="00246D7E" w:rsidP="00FC2D8C">
            <w:pPr>
              <w:pStyle w:val="PlainText"/>
              <w:tabs>
                <w:tab w:val="left" w:pos="810"/>
              </w:tabs>
              <w:jc w:val="center"/>
              <w:rPr>
                <w:b/>
                <w:color w:val="000000" w:themeColor="text1"/>
                <w:sz w:val="24"/>
                <w:szCs w:val="24"/>
              </w:rPr>
            </w:pPr>
            <w:r w:rsidRPr="00076B5B">
              <w:rPr>
                <w:b/>
                <w:color w:val="000000" w:themeColor="text1"/>
                <w:sz w:val="24"/>
                <w:szCs w:val="24"/>
              </w:rPr>
              <w:t>Total PS</w:t>
            </w:r>
          </w:p>
        </w:tc>
      </w:tr>
      <w:tr w:rsidR="00246D7E" w:rsidRPr="00076B5B" w14:paraId="1FE95D2F" w14:textId="77777777" w:rsidTr="00FC2D8C">
        <w:trPr>
          <w:trHeight w:val="254"/>
          <w:jc w:val="center"/>
        </w:trPr>
        <w:tc>
          <w:tcPr>
            <w:tcW w:w="1228" w:type="dxa"/>
          </w:tcPr>
          <w:p w14:paraId="71BEABD4" w14:textId="77777777" w:rsidR="00246D7E" w:rsidRPr="00076B5B" w:rsidRDefault="00246D7E" w:rsidP="00FC2D8C">
            <w:pPr>
              <w:pStyle w:val="PlainText"/>
              <w:tabs>
                <w:tab w:val="left" w:pos="810"/>
              </w:tabs>
              <w:rPr>
                <w:b/>
                <w:color w:val="000000" w:themeColor="text1"/>
                <w:sz w:val="24"/>
                <w:szCs w:val="24"/>
              </w:rPr>
            </w:pPr>
            <w:r w:rsidRPr="00076B5B">
              <w:rPr>
                <w:b/>
                <w:color w:val="000000" w:themeColor="text1"/>
                <w:sz w:val="24"/>
                <w:szCs w:val="24"/>
              </w:rPr>
              <w:t>Bank</w:t>
            </w:r>
          </w:p>
        </w:tc>
        <w:tc>
          <w:tcPr>
            <w:tcW w:w="705" w:type="dxa"/>
          </w:tcPr>
          <w:p w14:paraId="3AD2DD07"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Tgt.</w:t>
            </w:r>
          </w:p>
        </w:tc>
        <w:tc>
          <w:tcPr>
            <w:tcW w:w="649" w:type="dxa"/>
          </w:tcPr>
          <w:p w14:paraId="46761681"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Ach.</w:t>
            </w:r>
          </w:p>
        </w:tc>
        <w:tc>
          <w:tcPr>
            <w:tcW w:w="821" w:type="dxa"/>
          </w:tcPr>
          <w:p w14:paraId="3B4A3F36"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%age</w:t>
            </w:r>
          </w:p>
        </w:tc>
        <w:tc>
          <w:tcPr>
            <w:tcW w:w="705" w:type="dxa"/>
          </w:tcPr>
          <w:p w14:paraId="2A67C71F"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Tgt.</w:t>
            </w:r>
          </w:p>
        </w:tc>
        <w:tc>
          <w:tcPr>
            <w:tcW w:w="649" w:type="dxa"/>
          </w:tcPr>
          <w:p w14:paraId="6A4EB532"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Ach.</w:t>
            </w:r>
          </w:p>
        </w:tc>
        <w:tc>
          <w:tcPr>
            <w:tcW w:w="821" w:type="dxa"/>
          </w:tcPr>
          <w:p w14:paraId="688A1D32"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%age</w:t>
            </w:r>
          </w:p>
        </w:tc>
        <w:tc>
          <w:tcPr>
            <w:tcW w:w="610" w:type="dxa"/>
          </w:tcPr>
          <w:p w14:paraId="158F05CC"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Tgt.</w:t>
            </w:r>
          </w:p>
        </w:tc>
        <w:tc>
          <w:tcPr>
            <w:tcW w:w="649" w:type="dxa"/>
          </w:tcPr>
          <w:p w14:paraId="2ADE158A"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Ach.</w:t>
            </w:r>
          </w:p>
        </w:tc>
        <w:tc>
          <w:tcPr>
            <w:tcW w:w="828" w:type="dxa"/>
          </w:tcPr>
          <w:p w14:paraId="24ED0BFA"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%age</w:t>
            </w:r>
          </w:p>
        </w:tc>
        <w:tc>
          <w:tcPr>
            <w:tcW w:w="705" w:type="dxa"/>
          </w:tcPr>
          <w:p w14:paraId="34F13C2E"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Tgt.</w:t>
            </w:r>
          </w:p>
        </w:tc>
        <w:tc>
          <w:tcPr>
            <w:tcW w:w="705" w:type="dxa"/>
          </w:tcPr>
          <w:p w14:paraId="259E79B1"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Ach.</w:t>
            </w:r>
          </w:p>
        </w:tc>
        <w:tc>
          <w:tcPr>
            <w:tcW w:w="821" w:type="dxa"/>
          </w:tcPr>
          <w:p w14:paraId="4BAF51FE" w14:textId="77777777" w:rsidR="00246D7E" w:rsidRPr="00076B5B" w:rsidRDefault="00246D7E" w:rsidP="00FC2D8C">
            <w:pPr>
              <w:pStyle w:val="PlainText"/>
              <w:tabs>
                <w:tab w:val="left" w:pos="810"/>
              </w:tabs>
              <w:rPr>
                <w:b/>
                <w:color w:val="000000" w:themeColor="text1"/>
                <w:sz w:val="20"/>
                <w:szCs w:val="20"/>
              </w:rPr>
            </w:pPr>
            <w:r w:rsidRPr="00076B5B">
              <w:rPr>
                <w:b/>
                <w:color w:val="000000" w:themeColor="text1"/>
                <w:sz w:val="20"/>
                <w:szCs w:val="20"/>
              </w:rPr>
              <w:t>%age</w:t>
            </w:r>
          </w:p>
        </w:tc>
      </w:tr>
      <w:tr w:rsidR="00246D7E" w:rsidRPr="00076B5B" w14:paraId="05906478" w14:textId="77777777" w:rsidTr="00FC2D8C">
        <w:trPr>
          <w:trHeight w:val="174"/>
          <w:jc w:val="center"/>
        </w:trPr>
        <w:tc>
          <w:tcPr>
            <w:tcW w:w="1228" w:type="dxa"/>
            <w:vAlign w:val="center"/>
          </w:tcPr>
          <w:p w14:paraId="56A89ABB" w14:textId="77777777" w:rsidR="00246D7E" w:rsidRPr="00076B5B" w:rsidRDefault="00246D7E" w:rsidP="00FC2D8C">
            <w:pPr>
              <w:pStyle w:val="PlainText"/>
              <w:tabs>
                <w:tab w:val="left" w:pos="810"/>
              </w:tabs>
              <w:rPr>
                <w:color w:val="000000" w:themeColor="text1"/>
                <w:sz w:val="20"/>
                <w:szCs w:val="20"/>
                <w:highlight w:val="yellow"/>
              </w:rPr>
            </w:pPr>
            <w:r w:rsidRPr="00076B5B">
              <w:rPr>
                <w:b/>
                <w:bCs/>
                <w:sz w:val="22"/>
                <w:szCs w:val="22"/>
              </w:rPr>
              <w:t>Indian Bank</w:t>
            </w:r>
          </w:p>
        </w:tc>
        <w:tc>
          <w:tcPr>
            <w:tcW w:w="705" w:type="dxa"/>
            <w:vAlign w:val="bottom"/>
          </w:tcPr>
          <w:p w14:paraId="1D44DCCA"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1191</w:t>
            </w:r>
          </w:p>
        </w:tc>
        <w:tc>
          <w:tcPr>
            <w:tcW w:w="649" w:type="dxa"/>
            <w:vAlign w:val="bottom"/>
          </w:tcPr>
          <w:p w14:paraId="75D6F796"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536</w:t>
            </w:r>
          </w:p>
        </w:tc>
        <w:tc>
          <w:tcPr>
            <w:tcW w:w="821" w:type="dxa"/>
            <w:vAlign w:val="bottom"/>
          </w:tcPr>
          <w:p w14:paraId="52E53D43"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45%</w:t>
            </w:r>
          </w:p>
        </w:tc>
        <w:tc>
          <w:tcPr>
            <w:tcW w:w="705" w:type="dxa"/>
            <w:vAlign w:val="bottom"/>
          </w:tcPr>
          <w:p w14:paraId="3F6C1246"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2591</w:t>
            </w:r>
          </w:p>
        </w:tc>
        <w:tc>
          <w:tcPr>
            <w:tcW w:w="649" w:type="dxa"/>
            <w:vAlign w:val="bottom"/>
          </w:tcPr>
          <w:p w14:paraId="3005E697"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700</w:t>
            </w:r>
          </w:p>
        </w:tc>
        <w:tc>
          <w:tcPr>
            <w:tcW w:w="821" w:type="dxa"/>
            <w:vAlign w:val="bottom"/>
          </w:tcPr>
          <w:p w14:paraId="6D6BFC8E"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27%</w:t>
            </w:r>
          </w:p>
        </w:tc>
        <w:tc>
          <w:tcPr>
            <w:tcW w:w="610" w:type="dxa"/>
            <w:vAlign w:val="bottom"/>
          </w:tcPr>
          <w:p w14:paraId="62C4BB49"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334</w:t>
            </w:r>
          </w:p>
        </w:tc>
        <w:tc>
          <w:tcPr>
            <w:tcW w:w="649" w:type="dxa"/>
            <w:vAlign w:val="bottom"/>
          </w:tcPr>
          <w:p w14:paraId="3051C858"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170</w:t>
            </w:r>
          </w:p>
        </w:tc>
        <w:tc>
          <w:tcPr>
            <w:tcW w:w="828" w:type="dxa"/>
            <w:vAlign w:val="bottom"/>
          </w:tcPr>
          <w:p w14:paraId="4C7FB63A"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51%</w:t>
            </w:r>
          </w:p>
        </w:tc>
        <w:tc>
          <w:tcPr>
            <w:tcW w:w="705" w:type="dxa"/>
            <w:vAlign w:val="bottom"/>
          </w:tcPr>
          <w:p w14:paraId="5A7EBC3D"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4116</w:t>
            </w:r>
          </w:p>
        </w:tc>
        <w:tc>
          <w:tcPr>
            <w:tcW w:w="705" w:type="dxa"/>
            <w:vAlign w:val="bottom"/>
          </w:tcPr>
          <w:p w14:paraId="4B0862F3"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1405</w:t>
            </w:r>
          </w:p>
        </w:tc>
        <w:tc>
          <w:tcPr>
            <w:tcW w:w="821" w:type="dxa"/>
            <w:vAlign w:val="bottom"/>
          </w:tcPr>
          <w:p w14:paraId="1BC8E89C"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34%</w:t>
            </w:r>
          </w:p>
        </w:tc>
      </w:tr>
      <w:tr w:rsidR="00246D7E" w:rsidRPr="00076B5B" w14:paraId="308D3D05" w14:textId="77777777" w:rsidTr="00FC2D8C">
        <w:trPr>
          <w:trHeight w:val="477"/>
          <w:jc w:val="center"/>
        </w:trPr>
        <w:tc>
          <w:tcPr>
            <w:tcW w:w="1228" w:type="dxa"/>
            <w:vAlign w:val="center"/>
          </w:tcPr>
          <w:p w14:paraId="0F6B0120" w14:textId="77777777" w:rsidR="00246D7E" w:rsidRPr="00076B5B" w:rsidRDefault="00246D7E" w:rsidP="00FC2D8C">
            <w:pPr>
              <w:pStyle w:val="PlainText"/>
              <w:tabs>
                <w:tab w:val="left" w:pos="810"/>
              </w:tabs>
              <w:rPr>
                <w:color w:val="000000" w:themeColor="text1"/>
                <w:sz w:val="20"/>
                <w:szCs w:val="20"/>
                <w:highlight w:val="yellow"/>
              </w:rPr>
            </w:pPr>
            <w:r w:rsidRPr="00076B5B">
              <w:rPr>
                <w:b/>
                <w:bCs/>
                <w:sz w:val="22"/>
                <w:szCs w:val="22"/>
              </w:rPr>
              <w:t>Indian Overseas Bank</w:t>
            </w:r>
          </w:p>
        </w:tc>
        <w:tc>
          <w:tcPr>
            <w:tcW w:w="705" w:type="dxa"/>
            <w:vAlign w:val="bottom"/>
          </w:tcPr>
          <w:p w14:paraId="1716DE94"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255</w:t>
            </w:r>
          </w:p>
        </w:tc>
        <w:tc>
          <w:tcPr>
            <w:tcW w:w="649" w:type="dxa"/>
            <w:vAlign w:val="bottom"/>
          </w:tcPr>
          <w:p w14:paraId="63657ED9"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124</w:t>
            </w:r>
          </w:p>
        </w:tc>
        <w:tc>
          <w:tcPr>
            <w:tcW w:w="821" w:type="dxa"/>
            <w:vAlign w:val="bottom"/>
          </w:tcPr>
          <w:p w14:paraId="47C035AE"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48%</w:t>
            </w:r>
          </w:p>
        </w:tc>
        <w:tc>
          <w:tcPr>
            <w:tcW w:w="705" w:type="dxa"/>
            <w:vAlign w:val="bottom"/>
          </w:tcPr>
          <w:p w14:paraId="33D82ECD"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333</w:t>
            </w:r>
          </w:p>
        </w:tc>
        <w:tc>
          <w:tcPr>
            <w:tcW w:w="649" w:type="dxa"/>
            <w:vAlign w:val="bottom"/>
          </w:tcPr>
          <w:p w14:paraId="0788391B"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168</w:t>
            </w:r>
          </w:p>
        </w:tc>
        <w:tc>
          <w:tcPr>
            <w:tcW w:w="821" w:type="dxa"/>
            <w:vAlign w:val="bottom"/>
          </w:tcPr>
          <w:p w14:paraId="100370FE"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51%</w:t>
            </w:r>
          </w:p>
        </w:tc>
        <w:tc>
          <w:tcPr>
            <w:tcW w:w="610" w:type="dxa"/>
            <w:vAlign w:val="bottom"/>
          </w:tcPr>
          <w:p w14:paraId="6F126BE1"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259</w:t>
            </w:r>
          </w:p>
        </w:tc>
        <w:tc>
          <w:tcPr>
            <w:tcW w:w="649" w:type="dxa"/>
            <w:vAlign w:val="bottom"/>
          </w:tcPr>
          <w:p w14:paraId="30C18C01"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141</w:t>
            </w:r>
          </w:p>
        </w:tc>
        <w:tc>
          <w:tcPr>
            <w:tcW w:w="828" w:type="dxa"/>
            <w:vAlign w:val="bottom"/>
          </w:tcPr>
          <w:p w14:paraId="0C24C02F"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54%</w:t>
            </w:r>
          </w:p>
        </w:tc>
        <w:tc>
          <w:tcPr>
            <w:tcW w:w="705" w:type="dxa"/>
            <w:vAlign w:val="bottom"/>
          </w:tcPr>
          <w:p w14:paraId="78ED78ED"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846</w:t>
            </w:r>
          </w:p>
        </w:tc>
        <w:tc>
          <w:tcPr>
            <w:tcW w:w="705" w:type="dxa"/>
            <w:vAlign w:val="bottom"/>
          </w:tcPr>
          <w:p w14:paraId="49452298"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433</w:t>
            </w:r>
          </w:p>
        </w:tc>
        <w:tc>
          <w:tcPr>
            <w:tcW w:w="821" w:type="dxa"/>
            <w:vAlign w:val="bottom"/>
          </w:tcPr>
          <w:p w14:paraId="7C4CFCDA"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51%</w:t>
            </w:r>
          </w:p>
        </w:tc>
      </w:tr>
      <w:tr w:rsidR="00246D7E" w:rsidRPr="00076B5B" w14:paraId="19D00432" w14:textId="77777777" w:rsidTr="00FC2D8C">
        <w:trPr>
          <w:trHeight w:val="466"/>
          <w:jc w:val="center"/>
        </w:trPr>
        <w:tc>
          <w:tcPr>
            <w:tcW w:w="1228" w:type="dxa"/>
            <w:vAlign w:val="center"/>
          </w:tcPr>
          <w:p w14:paraId="356AAC2E" w14:textId="77777777" w:rsidR="00246D7E" w:rsidRPr="00076B5B" w:rsidRDefault="00246D7E" w:rsidP="00FC2D8C">
            <w:pPr>
              <w:pStyle w:val="PlainText"/>
              <w:tabs>
                <w:tab w:val="left" w:pos="810"/>
              </w:tabs>
              <w:ind w:right="-180"/>
              <w:rPr>
                <w:b/>
                <w:bCs/>
                <w:sz w:val="22"/>
                <w:szCs w:val="22"/>
              </w:rPr>
            </w:pPr>
            <w:r w:rsidRPr="00076B5B">
              <w:rPr>
                <w:b/>
                <w:bCs/>
                <w:sz w:val="22"/>
                <w:szCs w:val="22"/>
              </w:rPr>
              <w:t>Bandhan Bank</w:t>
            </w:r>
          </w:p>
        </w:tc>
        <w:tc>
          <w:tcPr>
            <w:tcW w:w="705" w:type="dxa"/>
            <w:vAlign w:val="bottom"/>
          </w:tcPr>
          <w:p w14:paraId="585C1F80"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20</w:t>
            </w:r>
          </w:p>
        </w:tc>
        <w:tc>
          <w:tcPr>
            <w:tcW w:w="649" w:type="dxa"/>
            <w:vAlign w:val="bottom"/>
          </w:tcPr>
          <w:p w14:paraId="61315394"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7</w:t>
            </w:r>
          </w:p>
        </w:tc>
        <w:tc>
          <w:tcPr>
            <w:tcW w:w="821" w:type="dxa"/>
            <w:vAlign w:val="bottom"/>
          </w:tcPr>
          <w:p w14:paraId="3C604C0D"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35%</w:t>
            </w:r>
          </w:p>
        </w:tc>
        <w:tc>
          <w:tcPr>
            <w:tcW w:w="705" w:type="dxa"/>
            <w:vAlign w:val="bottom"/>
          </w:tcPr>
          <w:p w14:paraId="55526F28"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107</w:t>
            </w:r>
          </w:p>
        </w:tc>
        <w:tc>
          <w:tcPr>
            <w:tcW w:w="649" w:type="dxa"/>
            <w:vAlign w:val="bottom"/>
          </w:tcPr>
          <w:p w14:paraId="567F229A"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34</w:t>
            </w:r>
          </w:p>
        </w:tc>
        <w:tc>
          <w:tcPr>
            <w:tcW w:w="821" w:type="dxa"/>
            <w:vAlign w:val="bottom"/>
          </w:tcPr>
          <w:p w14:paraId="665F5C50"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31%</w:t>
            </w:r>
          </w:p>
        </w:tc>
        <w:tc>
          <w:tcPr>
            <w:tcW w:w="610" w:type="dxa"/>
            <w:vAlign w:val="bottom"/>
          </w:tcPr>
          <w:p w14:paraId="73655841"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80</w:t>
            </w:r>
          </w:p>
        </w:tc>
        <w:tc>
          <w:tcPr>
            <w:tcW w:w="649" w:type="dxa"/>
            <w:vAlign w:val="bottom"/>
          </w:tcPr>
          <w:p w14:paraId="11F7A4BC"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80</w:t>
            </w:r>
          </w:p>
        </w:tc>
        <w:tc>
          <w:tcPr>
            <w:tcW w:w="828" w:type="dxa"/>
            <w:vAlign w:val="bottom"/>
          </w:tcPr>
          <w:p w14:paraId="64778228"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100%</w:t>
            </w:r>
          </w:p>
        </w:tc>
        <w:tc>
          <w:tcPr>
            <w:tcW w:w="705" w:type="dxa"/>
            <w:vAlign w:val="bottom"/>
          </w:tcPr>
          <w:p w14:paraId="57C92BC5"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207</w:t>
            </w:r>
          </w:p>
        </w:tc>
        <w:tc>
          <w:tcPr>
            <w:tcW w:w="705" w:type="dxa"/>
            <w:vAlign w:val="bottom"/>
          </w:tcPr>
          <w:p w14:paraId="5BA10C57"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121</w:t>
            </w:r>
          </w:p>
        </w:tc>
        <w:tc>
          <w:tcPr>
            <w:tcW w:w="821" w:type="dxa"/>
            <w:vAlign w:val="bottom"/>
          </w:tcPr>
          <w:p w14:paraId="4C635566"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58%</w:t>
            </w:r>
          </w:p>
        </w:tc>
      </w:tr>
      <w:tr w:rsidR="00246D7E" w:rsidRPr="00076B5B" w14:paraId="4463A871" w14:textId="77777777" w:rsidTr="00FC2D8C">
        <w:trPr>
          <w:trHeight w:val="233"/>
          <w:jc w:val="center"/>
        </w:trPr>
        <w:tc>
          <w:tcPr>
            <w:tcW w:w="1228" w:type="dxa"/>
            <w:vAlign w:val="center"/>
          </w:tcPr>
          <w:p w14:paraId="5C3DB958" w14:textId="77777777" w:rsidR="00246D7E" w:rsidRPr="00076B5B" w:rsidRDefault="00246D7E" w:rsidP="00FC2D8C">
            <w:pPr>
              <w:pStyle w:val="PlainText"/>
              <w:tabs>
                <w:tab w:val="left" w:pos="810"/>
              </w:tabs>
              <w:ind w:right="-180"/>
              <w:rPr>
                <w:b/>
                <w:bCs/>
                <w:sz w:val="22"/>
                <w:szCs w:val="22"/>
              </w:rPr>
            </w:pPr>
            <w:r w:rsidRPr="00076B5B">
              <w:rPr>
                <w:b/>
                <w:bCs/>
                <w:sz w:val="22"/>
                <w:szCs w:val="22"/>
              </w:rPr>
              <w:t>Federal Bank</w:t>
            </w:r>
          </w:p>
        </w:tc>
        <w:tc>
          <w:tcPr>
            <w:tcW w:w="705" w:type="dxa"/>
            <w:vAlign w:val="bottom"/>
          </w:tcPr>
          <w:p w14:paraId="46FC543D"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647</w:t>
            </w:r>
          </w:p>
        </w:tc>
        <w:tc>
          <w:tcPr>
            <w:tcW w:w="649" w:type="dxa"/>
            <w:vAlign w:val="bottom"/>
          </w:tcPr>
          <w:p w14:paraId="593877E2"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370</w:t>
            </w:r>
          </w:p>
        </w:tc>
        <w:tc>
          <w:tcPr>
            <w:tcW w:w="821" w:type="dxa"/>
            <w:vAlign w:val="bottom"/>
          </w:tcPr>
          <w:p w14:paraId="665BFD21"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57%</w:t>
            </w:r>
          </w:p>
        </w:tc>
        <w:tc>
          <w:tcPr>
            <w:tcW w:w="705" w:type="dxa"/>
            <w:vAlign w:val="bottom"/>
          </w:tcPr>
          <w:p w14:paraId="720AC7A2"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425</w:t>
            </w:r>
          </w:p>
        </w:tc>
        <w:tc>
          <w:tcPr>
            <w:tcW w:w="649" w:type="dxa"/>
            <w:vAlign w:val="bottom"/>
          </w:tcPr>
          <w:p w14:paraId="22997A3B"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262</w:t>
            </w:r>
          </w:p>
        </w:tc>
        <w:tc>
          <w:tcPr>
            <w:tcW w:w="821" w:type="dxa"/>
            <w:vAlign w:val="bottom"/>
          </w:tcPr>
          <w:p w14:paraId="74F2DDF5"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62%</w:t>
            </w:r>
          </w:p>
        </w:tc>
        <w:tc>
          <w:tcPr>
            <w:tcW w:w="610" w:type="dxa"/>
            <w:vAlign w:val="bottom"/>
          </w:tcPr>
          <w:p w14:paraId="2439E682"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36</w:t>
            </w:r>
          </w:p>
        </w:tc>
        <w:tc>
          <w:tcPr>
            <w:tcW w:w="649" w:type="dxa"/>
            <w:vAlign w:val="bottom"/>
          </w:tcPr>
          <w:p w14:paraId="5C4CCF48"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60</w:t>
            </w:r>
          </w:p>
        </w:tc>
        <w:tc>
          <w:tcPr>
            <w:tcW w:w="828" w:type="dxa"/>
            <w:vAlign w:val="bottom"/>
          </w:tcPr>
          <w:p w14:paraId="09B8F6FE"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166%</w:t>
            </w:r>
          </w:p>
        </w:tc>
        <w:tc>
          <w:tcPr>
            <w:tcW w:w="705" w:type="dxa"/>
            <w:vAlign w:val="bottom"/>
          </w:tcPr>
          <w:p w14:paraId="17E82F17"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1108</w:t>
            </w:r>
          </w:p>
        </w:tc>
        <w:tc>
          <w:tcPr>
            <w:tcW w:w="705" w:type="dxa"/>
            <w:vAlign w:val="bottom"/>
          </w:tcPr>
          <w:p w14:paraId="41633D67"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693</w:t>
            </w:r>
          </w:p>
        </w:tc>
        <w:tc>
          <w:tcPr>
            <w:tcW w:w="821" w:type="dxa"/>
            <w:vAlign w:val="bottom"/>
          </w:tcPr>
          <w:p w14:paraId="17376D2A" w14:textId="77777777" w:rsidR="00246D7E" w:rsidRPr="00076B5B" w:rsidRDefault="00246D7E" w:rsidP="00FC2D8C">
            <w:pPr>
              <w:pStyle w:val="PlainText"/>
              <w:tabs>
                <w:tab w:val="left" w:pos="810"/>
              </w:tabs>
              <w:ind w:hanging="72"/>
              <w:jc w:val="right"/>
              <w:rPr>
                <w:b/>
                <w:bCs/>
                <w:sz w:val="20"/>
                <w:szCs w:val="20"/>
              </w:rPr>
            </w:pPr>
            <w:r w:rsidRPr="00076B5B">
              <w:rPr>
                <w:b/>
                <w:bCs/>
                <w:sz w:val="20"/>
                <w:szCs w:val="20"/>
              </w:rPr>
              <w:t>63%</w:t>
            </w:r>
          </w:p>
        </w:tc>
      </w:tr>
    </w:tbl>
    <w:p w14:paraId="3E41DC21" w14:textId="77777777" w:rsidR="00246D7E" w:rsidRPr="00076B5B" w:rsidRDefault="00246D7E" w:rsidP="00246D7E">
      <w:pPr>
        <w:pStyle w:val="PlainText"/>
        <w:rPr>
          <w:b/>
          <w:bCs/>
          <w:color w:val="000000" w:themeColor="text1"/>
          <w:sz w:val="24"/>
          <w:szCs w:val="24"/>
        </w:rPr>
      </w:pPr>
    </w:p>
    <w:p w14:paraId="6B226DC0" w14:textId="46879932" w:rsidR="00BF73E8" w:rsidRDefault="00BF73E8" w:rsidP="003406F2">
      <w:pPr>
        <w:pStyle w:val="PlainText"/>
        <w:jc w:val="right"/>
        <w:rPr>
          <w:b/>
          <w:bCs/>
          <w:color w:val="000000" w:themeColor="text1"/>
          <w:sz w:val="24"/>
          <w:szCs w:val="24"/>
        </w:rPr>
      </w:pPr>
    </w:p>
    <w:p w14:paraId="5B0CFEFC" w14:textId="6E09F007" w:rsidR="00246D7E" w:rsidRDefault="00246D7E" w:rsidP="003406F2">
      <w:pPr>
        <w:pStyle w:val="PlainText"/>
        <w:jc w:val="right"/>
        <w:rPr>
          <w:b/>
          <w:bCs/>
          <w:color w:val="000000" w:themeColor="text1"/>
          <w:sz w:val="24"/>
          <w:szCs w:val="24"/>
        </w:rPr>
      </w:pPr>
    </w:p>
    <w:p w14:paraId="0E4A1FE7" w14:textId="41DAFF2F" w:rsidR="00246D7E" w:rsidRDefault="00246D7E" w:rsidP="003406F2">
      <w:pPr>
        <w:pStyle w:val="PlainText"/>
        <w:jc w:val="right"/>
        <w:rPr>
          <w:b/>
          <w:bCs/>
          <w:color w:val="000000" w:themeColor="text1"/>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6916"/>
      </w:tblGrid>
      <w:tr w:rsidR="00794773" w:rsidRPr="00AA5A54" w14:paraId="0780951A" w14:textId="77777777" w:rsidTr="004C4022">
        <w:tc>
          <w:tcPr>
            <w:tcW w:w="2865" w:type="dxa"/>
          </w:tcPr>
          <w:p w14:paraId="1D619F0C" w14:textId="7DFCDD45" w:rsidR="00794773" w:rsidRPr="00AA5A54" w:rsidRDefault="00CE5533" w:rsidP="0026407B">
            <w:pPr>
              <w:pStyle w:val="PlainText"/>
              <w:ind w:left="180"/>
              <w:rPr>
                <w:b/>
                <w:bCs/>
                <w:color w:val="auto"/>
                <w:sz w:val="26"/>
                <w:szCs w:val="26"/>
                <w:lang w:val="en-IN" w:eastAsia="en-IN"/>
              </w:rPr>
            </w:pPr>
            <w:r w:rsidRPr="00AA5A54">
              <w:rPr>
                <w:bCs/>
              </w:rPr>
              <w:lastRenderedPageBreak/>
              <w:br w:type="page"/>
            </w:r>
            <w:r w:rsidR="004272CE" w:rsidRPr="00AA5A54">
              <w:rPr>
                <w:b/>
                <w:bCs/>
                <w:color w:val="auto"/>
                <w:sz w:val="26"/>
                <w:szCs w:val="26"/>
                <w:lang w:val="en-IN" w:eastAsia="en-IN"/>
              </w:rPr>
              <w:t>Item No. 3</w:t>
            </w:r>
          </w:p>
        </w:tc>
        <w:tc>
          <w:tcPr>
            <w:tcW w:w="6916" w:type="dxa"/>
          </w:tcPr>
          <w:p w14:paraId="451F5E1C" w14:textId="77777777" w:rsidR="00794773" w:rsidRPr="00AA5A54" w:rsidRDefault="00794773" w:rsidP="0071160C">
            <w:pPr>
              <w:pStyle w:val="PlainText"/>
              <w:ind w:left="180"/>
              <w:rPr>
                <w:b/>
                <w:bCs/>
                <w:color w:val="auto"/>
                <w:sz w:val="26"/>
                <w:szCs w:val="26"/>
                <w:lang w:val="en-IN" w:eastAsia="en-IN"/>
              </w:rPr>
            </w:pPr>
            <w:r w:rsidRPr="00AA5A54">
              <w:rPr>
                <w:b/>
                <w:bCs/>
                <w:color w:val="auto"/>
                <w:sz w:val="26"/>
                <w:szCs w:val="26"/>
                <w:lang w:val="en-IN" w:eastAsia="en-IN"/>
              </w:rPr>
              <w:t>Overall CD Ratio</w:t>
            </w:r>
          </w:p>
          <w:p w14:paraId="5F6A2E56" w14:textId="77777777" w:rsidR="00794773" w:rsidRPr="00AA5A54" w:rsidRDefault="00794773" w:rsidP="0071160C">
            <w:pPr>
              <w:pStyle w:val="PlainText"/>
              <w:ind w:left="180"/>
              <w:rPr>
                <w:b/>
                <w:bCs/>
                <w:color w:val="auto"/>
                <w:sz w:val="26"/>
                <w:szCs w:val="26"/>
                <w:lang w:val="en-IN" w:eastAsia="en-IN"/>
              </w:rPr>
            </w:pPr>
          </w:p>
        </w:tc>
      </w:tr>
    </w:tbl>
    <w:p w14:paraId="7AD373D6" w14:textId="77777777" w:rsidR="0047066A" w:rsidRPr="00AA5A54" w:rsidRDefault="0047066A" w:rsidP="00352229">
      <w:pPr>
        <w:spacing w:after="0" w:line="240" w:lineRule="auto"/>
        <w:jc w:val="both"/>
        <w:rPr>
          <w:rFonts w:ascii="Tahoma" w:hAnsi="Tahoma" w:cs="Tahoma"/>
          <w:sz w:val="26"/>
          <w:szCs w:val="26"/>
          <w:lang w:bidi="ar-SA"/>
        </w:rPr>
      </w:pPr>
    </w:p>
    <w:p w14:paraId="34B475CC" w14:textId="67ADF0FE" w:rsidR="009E03A1" w:rsidRPr="00AA5A54" w:rsidRDefault="009E03A1" w:rsidP="009E03A1">
      <w:pPr>
        <w:pStyle w:val="PlainText"/>
        <w:rPr>
          <w:color w:val="000000" w:themeColor="text1"/>
          <w:sz w:val="24"/>
          <w:szCs w:val="24"/>
        </w:rPr>
      </w:pPr>
      <w:r w:rsidRPr="00AA5A54">
        <w:rPr>
          <w:color w:val="000000" w:themeColor="text1"/>
          <w:sz w:val="24"/>
          <w:szCs w:val="24"/>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17033E15" w14:textId="77777777" w:rsidR="001A78DA" w:rsidRPr="00AA5A54" w:rsidRDefault="001A78DA" w:rsidP="009E03A1">
      <w:pPr>
        <w:pStyle w:val="PlainText"/>
        <w:rPr>
          <w:color w:val="000000" w:themeColor="text1"/>
          <w:sz w:val="24"/>
          <w:szCs w:val="24"/>
        </w:rPr>
      </w:pPr>
    </w:p>
    <w:p w14:paraId="5348D3AE" w14:textId="47883B2D" w:rsidR="009E03A1" w:rsidRDefault="009E03A1" w:rsidP="009E03A1">
      <w:pPr>
        <w:pStyle w:val="PlainText"/>
        <w:rPr>
          <w:color w:val="000000" w:themeColor="text1"/>
          <w:sz w:val="24"/>
          <w:szCs w:val="24"/>
        </w:rPr>
      </w:pPr>
      <w:r w:rsidRPr="00AA5A54">
        <w:rPr>
          <w:color w:val="000000" w:themeColor="text1"/>
          <w:sz w:val="24"/>
          <w:szCs w:val="24"/>
        </w:rPr>
        <w:t xml:space="preserve">The comparative position of overall CD Ratio of Commercial Banks is as below: - </w:t>
      </w:r>
    </w:p>
    <w:p w14:paraId="5052FCD9" w14:textId="77777777" w:rsidR="002B6FC5" w:rsidRPr="00AA5A54" w:rsidRDefault="002B6FC5" w:rsidP="009E03A1">
      <w:pPr>
        <w:pStyle w:val="PlainText"/>
        <w:rPr>
          <w:color w:val="000000" w:themeColor="text1"/>
          <w:sz w:val="24"/>
          <w:szCs w:val="24"/>
        </w:rPr>
      </w:pPr>
    </w:p>
    <w:p w14:paraId="56E20B09" w14:textId="2820E84E" w:rsidR="009E03A1" w:rsidRPr="00AA5A54" w:rsidRDefault="003E1511" w:rsidP="00AF380E">
      <w:pPr>
        <w:pStyle w:val="PlainText"/>
        <w:jc w:val="right"/>
        <w:rPr>
          <w:b/>
          <w:color w:val="000000" w:themeColor="text1"/>
          <w:sz w:val="24"/>
          <w:szCs w:val="24"/>
        </w:rPr>
      </w:pPr>
      <w:r w:rsidRPr="00AA5A54">
        <w:rPr>
          <w:b/>
          <w:color w:val="000000" w:themeColor="text1"/>
          <w:sz w:val="24"/>
          <w:szCs w:val="24"/>
        </w:rPr>
        <w:t xml:space="preserve">(Amt’ </w:t>
      </w:r>
      <w:r w:rsidR="009E03A1" w:rsidRPr="00AA5A54">
        <w:rPr>
          <w:b/>
          <w:color w:val="000000" w:themeColor="text1"/>
          <w:sz w:val="24"/>
          <w:szCs w:val="24"/>
        </w:rPr>
        <w:t>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481"/>
        <w:gridCol w:w="1587"/>
        <w:gridCol w:w="1710"/>
      </w:tblGrid>
      <w:tr w:rsidR="009E03A1" w:rsidRPr="00AA5A54" w14:paraId="6F83AB04" w14:textId="77777777" w:rsidTr="009E03A1">
        <w:trPr>
          <w:trHeight w:val="263"/>
        </w:trPr>
        <w:tc>
          <w:tcPr>
            <w:tcW w:w="1530" w:type="dxa"/>
            <w:vMerge w:val="restart"/>
          </w:tcPr>
          <w:p w14:paraId="38CE4943"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Period</w:t>
            </w:r>
          </w:p>
        </w:tc>
        <w:tc>
          <w:tcPr>
            <w:tcW w:w="1481" w:type="dxa"/>
            <w:vMerge w:val="restart"/>
          </w:tcPr>
          <w:p w14:paraId="5CDD65E1"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Deposit</w:t>
            </w:r>
          </w:p>
        </w:tc>
        <w:tc>
          <w:tcPr>
            <w:tcW w:w="1481" w:type="dxa"/>
            <w:vMerge w:val="restart"/>
          </w:tcPr>
          <w:p w14:paraId="349A6113"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Advance</w:t>
            </w:r>
          </w:p>
        </w:tc>
        <w:tc>
          <w:tcPr>
            <w:tcW w:w="3068" w:type="dxa"/>
            <w:gridSpan w:val="2"/>
          </w:tcPr>
          <w:p w14:paraId="218AE4CE"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YoY Growth</w:t>
            </w:r>
          </w:p>
        </w:tc>
        <w:tc>
          <w:tcPr>
            <w:tcW w:w="1710" w:type="dxa"/>
            <w:vMerge w:val="restart"/>
          </w:tcPr>
          <w:p w14:paraId="68787093"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QoQ variation</w:t>
            </w:r>
          </w:p>
        </w:tc>
      </w:tr>
      <w:tr w:rsidR="009E03A1" w:rsidRPr="00AA5A54" w14:paraId="146A1CEE" w14:textId="77777777" w:rsidTr="009E03A1">
        <w:trPr>
          <w:trHeight w:val="263"/>
        </w:trPr>
        <w:tc>
          <w:tcPr>
            <w:tcW w:w="1530" w:type="dxa"/>
            <w:vMerge/>
          </w:tcPr>
          <w:p w14:paraId="29449CB5" w14:textId="77777777" w:rsidR="009E03A1" w:rsidRPr="00AA5A54" w:rsidRDefault="009E03A1" w:rsidP="009E03A1">
            <w:pPr>
              <w:pStyle w:val="PlainText"/>
              <w:jc w:val="right"/>
              <w:rPr>
                <w:b/>
                <w:bCs/>
                <w:color w:val="000000" w:themeColor="text1"/>
                <w:sz w:val="24"/>
                <w:szCs w:val="24"/>
              </w:rPr>
            </w:pPr>
          </w:p>
        </w:tc>
        <w:tc>
          <w:tcPr>
            <w:tcW w:w="1481" w:type="dxa"/>
            <w:vMerge/>
          </w:tcPr>
          <w:p w14:paraId="483CA717" w14:textId="77777777" w:rsidR="009E03A1" w:rsidRPr="00AA5A54" w:rsidRDefault="009E03A1" w:rsidP="009E03A1">
            <w:pPr>
              <w:pStyle w:val="PlainText"/>
              <w:jc w:val="right"/>
              <w:rPr>
                <w:b/>
                <w:bCs/>
                <w:color w:val="000000" w:themeColor="text1"/>
                <w:sz w:val="24"/>
                <w:szCs w:val="24"/>
              </w:rPr>
            </w:pPr>
          </w:p>
        </w:tc>
        <w:tc>
          <w:tcPr>
            <w:tcW w:w="1481" w:type="dxa"/>
            <w:vMerge/>
          </w:tcPr>
          <w:p w14:paraId="59E3074E" w14:textId="77777777" w:rsidR="009E03A1" w:rsidRPr="00AA5A54" w:rsidRDefault="009E03A1" w:rsidP="009E03A1">
            <w:pPr>
              <w:pStyle w:val="PlainText"/>
              <w:jc w:val="right"/>
              <w:rPr>
                <w:b/>
                <w:bCs/>
                <w:color w:val="000000" w:themeColor="text1"/>
                <w:sz w:val="24"/>
                <w:szCs w:val="24"/>
              </w:rPr>
            </w:pPr>
          </w:p>
        </w:tc>
        <w:tc>
          <w:tcPr>
            <w:tcW w:w="1481" w:type="dxa"/>
          </w:tcPr>
          <w:p w14:paraId="759C0F07"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CD Ratio %</w:t>
            </w:r>
          </w:p>
        </w:tc>
        <w:tc>
          <w:tcPr>
            <w:tcW w:w="1587" w:type="dxa"/>
          </w:tcPr>
          <w:p w14:paraId="7EF97B9F"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Variation</w:t>
            </w:r>
          </w:p>
        </w:tc>
        <w:tc>
          <w:tcPr>
            <w:tcW w:w="1710" w:type="dxa"/>
            <w:vMerge/>
          </w:tcPr>
          <w:p w14:paraId="44087B2C" w14:textId="77777777" w:rsidR="009E03A1" w:rsidRPr="00AA5A54" w:rsidRDefault="009E03A1" w:rsidP="009E03A1">
            <w:pPr>
              <w:pStyle w:val="PlainText"/>
              <w:jc w:val="right"/>
              <w:rPr>
                <w:b/>
                <w:bCs/>
                <w:color w:val="000000" w:themeColor="text1"/>
                <w:sz w:val="24"/>
                <w:szCs w:val="24"/>
              </w:rPr>
            </w:pPr>
          </w:p>
        </w:tc>
      </w:tr>
      <w:tr w:rsidR="00592764" w:rsidRPr="00AA5A54" w14:paraId="2A60257A" w14:textId="77777777" w:rsidTr="009E03A1">
        <w:trPr>
          <w:trHeight w:val="263"/>
        </w:trPr>
        <w:tc>
          <w:tcPr>
            <w:tcW w:w="1530" w:type="dxa"/>
          </w:tcPr>
          <w:p w14:paraId="45E4970D" w14:textId="279FC15B" w:rsidR="00592764" w:rsidRPr="00AA5A54" w:rsidRDefault="00592764" w:rsidP="00592764">
            <w:pPr>
              <w:pStyle w:val="PlainText"/>
              <w:jc w:val="right"/>
              <w:rPr>
                <w:color w:val="000000" w:themeColor="text1"/>
                <w:sz w:val="24"/>
                <w:szCs w:val="24"/>
              </w:rPr>
            </w:pPr>
            <w:r w:rsidRPr="00AA5A54">
              <w:rPr>
                <w:color w:val="000000" w:themeColor="text1"/>
                <w:sz w:val="24"/>
                <w:szCs w:val="24"/>
              </w:rPr>
              <w:t>March 2023</w:t>
            </w:r>
          </w:p>
        </w:tc>
        <w:tc>
          <w:tcPr>
            <w:tcW w:w="1481" w:type="dxa"/>
          </w:tcPr>
          <w:p w14:paraId="6D83973A" w14:textId="36C98777" w:rsidR="00592764" w:rsidRPr="00AA5A54" w:rsidRDefault="00592764" w:rsidP="00592764">
            <w:pPr>
              <w:pStyle w:val="PlainText"/>
              <w:jc w:val="right"/>
              <w:rPr>
                <w:color w:val="000000" w:themeColor="text1"/>
                <w:sz w:val="24"/>
                <w:szCs w:val="24"/>
              </w:rPr>
            </w:pPr>
            <w:r w:rsidRPr="00AA5A54">
              <w:rPr>
                <w:color w:val="000000" w:themeColor="text1"/>
                <w:sz w:val="24"/>
                <w:szCs w:val="24"/>
              </w:rPr>
              <w:t>560384</w:t>
            </w:r>
          </w:p>
        </w:tc>
        <w:tc>
          <w:tcPr>
            <w:tcW w:w="1481" w:type="dxa"/>
          </w:tcPr>
          <w:p w14:paraId="6C4D6D2D" w14:textId="6C5EBE0A" w:rsidR="00592764" w:rsidRPr="00AA5A54" w:rsidRDefault="00592764" w:rsidP="00592764">
            <w:pPr>
              <w:pStyle w:val="PlainText"/>
              <w:jc w:val="right"/>
              <w:rPr>
                <w:color w:val="000000" w:themeColor="text1"/>
                <w:sz w:val="24"/>
                <w:szCs w:val="24"/>
              </w:rPr>
            </w:pPr>
            <w:r w:rsidRPr="00AA5A54">
              <w:rPr>
                <w:color w:val="000000" w:themeColor="text1"/>
                <w:sz w:val="24"/>
                <w:szCs w:val="24"/>
              </w:rPr>
              <w:t>337146</w:t>
            </w:r>
          </w:p>
        </w:tc>
        <w:tc>
          <w:tcPr>
            <w:tcW w:w="1481" w:type="dxa"/>
          </w:tcPr>
          <w:p w14:paraId="716240C5" w14:textId="09AD6F5C" w:rsidR="00592764" w:rsidRPr="00AA5A54" w:rsidRDefault="00592764" w:rsidP="00592764">
            <w:pPr>
              <w:pStyle w:val="PlainText"/>
              <w:jc w:val="right"/>
              <w:rPr>
                <w:color w:val="000000" w:themeColor="text1"/>
                <w:sz w:val="24"/>
                <w:szCs w:val="24"/>
              </w:rPr>
            </w:pPr>
            <w:r w:rsidRPr="00AA5A54">
              <w:rPr>
                <w:color w:val="000000" w:themeColor="text1"/>
                <w:sz w:val="24"/>
                <w:szCs w:val="24"/>
              </w:rPr>
              <w:t>60.16</w:t>
            </w:r>
          </w:p>
        </w:tc>
        <w:tc>
          <w:tcPr>
            <w:tcW w:w="1587" w:type="dxa"/>
          </w:tcPr>
          <w:p w14:paraId="615BB548" w14:textId="77777777" w:rsidR="00592764" w:rsidRPr="00AA5A54" w:rsidRDefault="00592764" w:rsidP="00592764">
            <w:pPr>
              <w:pStyle w:val="PlainText"/>
              <w:jc w:val="right"/>
              <w:rPr>
                <w:color w:val="000000" w:themeColor="text1"/>
                <w:sz w:val="24"/>
                <w:szCs w:val="24"/>
              </w:rPr>
            </w:pPr>
          </w:p>
        </w:tc>
        <w:tc>
          <w:tcPr>
            <w:tcW w:w="1710" w:type="dxa"/>
          </w:tcPr>
          <w:p w14:paraId="164684C5" w14:textId="77777777" w:rsidR="00592764" w:rsidRPr="00AA5A54" w:rsidRDefault="00592764" w:rsidP="00592764">
            <w:pPr>
              <w:pStyle w:val="PlainText"/>
              <w:jc w:val="right"/>
              <w:rPr>
                <w:color w:val="000000" w:themeColor="text1"/>
                <w:sz w:val="24"/>
                <w:szCs w:val="24"/>
              </w:rPr>
            </w:pPr>
          </w:p>
        </w:tc>
      </w:tr>
      <w:tr w:rsidR="00592764" w:rsidRPr="00AA5A54" w14:paraId="305D1B05" w14:textId="77777777" w:rsidTr="009E03A1">
        <w:trPr>
          <w:trHeight w:val="263"/>
        </w:trPr>
        <w:tc>
          <w:tcPr>
            <w:tcW w:w="1530" w:type="dxa"/>
          </w:tcPr>
          <w:p w14:paraId="458A7DBB" w14:textId="5D95DB49" w:rsidR="00592764" w:rsidRPr="00AA5A54" w:rsidRDefault="00592764" w:rsidP="00592764">
            <w:pPr>
              <w:pStyle w:val="PlainText"/>
              <w:jc w:val="right"/>
              <w:rPr>
                <w:color w:val="000000" w:themeColor="text1"/>
                <w:sz w:val="24"/>
                <w:szCs w:val="24"/>
              </w:rPr>
            </w:pPr>
            <w:r w:rsidRPr="00AA5A54">
              <w:rPr>
                <w:color w:val="000000" w:themeColor="text1"/>
                <w:sz w:val="24"/>
                <w:szCs w:val="24"/>
              </w:rPr>
              <w:t>June 2023</w:t>
            </w:r>
          </w:p>
        </w:tc>
        <w:tc>
          <w:tcPr>
            <w:tcW w:w="1481" w:type="dxa"/>
          </w:tcPr>
          <w:p w14:paraId="6D06428D" w14:textId="590A6891" w:rsidR="00592764" w:rsidRPr="00AA5A54" w:rsidRDefault="00592764" w:rsidP="00592764">
            <w:pPr>
              <w:pStyle w:val="PlainText"/>
              <w:jc w:val="right"/>
              <w:rPr>
                <w:color w:val="000000" w:themeColor="text1"/>
                <w:sz w:val="24"/>
                <w:szCs w:val="24"/>
              </w:rPr>
            </w:pPr>
            <w:r w:rsidRPr="00AA5A54">
              <w:rPr>
                <w:color w:val="000000" w:themeColor="text1"/>
                <w:sz w:val="24"/>
                <w:szCs w:val="24"/>
              </w:rPr>
              <w:t>569183</w:t>
            </w:r>
          </w:p>
        </w:tc>
        <w:tc>
          <w:tcPr>
            <w:tcW w:w="1481" w:type="dxa"/>
          </w:tcPr>
          <w:p w14:paraId="24341056" w14:textId="7F5A75D6" w:rsidR="00592764" w:rsidRPr="00AA5A54" w:rsidRDefault="00592764" w:rsidP="00592764">
            <w:pPr>
              <w:pStyle w:val="PlainText"/>
              <w:jc w:val="right"/>
              <w:rPr>
                <w:color w:val="000000" w:themeColor="text1"/>
                <w:sz w:val="24"/>
                <w:szCs w:val="24"/>
              </w:rPr>
            </w:pPr>
            <w:r w:rsidRPr="00AA5A54">
              <w:rPr>
                <w:color w:val="000000" w:themeColor="text1"/>
                <w:sz w:val="24"/>
                <w:szCs w:val="24"/>
              </w:rPr>
              <w:t>335734</w:t>
            </w:r>
          </w:p>
        </w:tc>
        <w:tc>
          <w:tcPr>
            <w:tcW w:w="1481" w:type="dxa"/>
          </w:tcPr>
          <w:p w14:paraId="7C63897B" w14:textId="4C6799EA" w:rsidR="00592764" w:rsidRPr="00AA5A54" w:rsidRDefault="00592764" w:rsidP="00592764">
            <w:pPr>
              <w:pStyle w:val="PlainText"/>
              <w:jc w:val="right"/>
              <w:rPr>
                <w:color w:val="000000" w:themeColor="text1"/>
                <w:sz w:val="24"/>
                <w:szCs w:val="24"/>
              </w:rPr>
            </w:pPr>
            <w:r w:rsidRPr="00AA5A54">
              <w:rPr>
                <w:color w:val="000000" w:themeColor="text1"/>
                <w:sz w:val="24"/>
                <w:szCs w:val="24"/>
              </w:rPr>
              <w:t>58.99</w:t>
            </w:r>
          </w:p>
        </w:tc>
        <w:tc>
          <w:tcPr>
            <w:tcW w:w="1587" w:type="dxa"/>
          </w:tcPr>
          <w:p w14:paraId="119E3683" w14:textId="77777777" w:rsidR="00592764" w:rsidRPr="00AA5A54" w:rsidRDefault="00592764" w:rsidP="00592764">
            <w:pPr>
              <w:pStyle w:val="PlainText"/>
              <w:jc w:val="right"/>
              <w:rPr>
                <w:color w:val="000000" w:themeColor="text1"/>
                <w:sz w:val="24"/>
                <w:szCs w:val="24"/>
              </w:rPr>
            </w:pPr>
          </w:p>
        </w:tc>
        <w:tc>
          <w:tcPr>
            <w:tcW w:w="1710" w:type="dxa"/>
          </w:tcPr>
          <w:p w14:paraId="7D9DF8C2" w14:textId="77777777" w:rsidR="00592764" w:rsidRPr="00AA5A54" w:rsidRDefault="00592764" w:rsidP="00592764">
            <w:pPr>
              <w:pStyle w:val="PlainText"/>
              <w:jc w:val="right"/>
              <w:rPr>
                <w:color w:val="000000" w:themeColor="text1"/>
                <w:sz w:val="24"/>
                <w:szCs w:val="24"/>
              </w:rPr>
            </w:pPr>
          </w:p>
        </w:tc>
      </w:tr>
      <w:tr w:rsidR="00592764" w:rsidRPr="00AA5A54" w14:paraId="025F61CD" w14:textId="77777777" w:rsidTr="00FC2D8C">
        <w:trPr>
          <w:trHeight w:val="263"/>
        </w:trPr>
        <w:tc>
          <w:tcPr>
            <w:tcW w:w="1530" w:type="dxa"/>
          </w:tcPr>
          <w:p w14:paraId="7EE2620F" w14:textId="3D88738F" w:rsidR="00592764" w:rsidRPr="00AA5A54" w:rsidRDefault="00592764" w:rsidP="00592764">
            <w:pPr>
              <w:pStyle w:val="PlainText"/>
              <w:jc w:val="right"/>
              <w:rPr>
                <w:color w:val="000000" w:themeColor="text1"/>
                <w:sz w:val="24"/>
                <w:szCs w:val="24"/>
              </w:rPr>
            </w:pPr>
            <w:r w:rsidRPr="00AA5A54">
              <w:rPr>
                <w:color w:val="000000" w:themeColor="text1"/>
                <w:sz w:val="24"/>
                <w:szCs w:val="24"/>
              </w:rPr>
              <w:t>Sept.2023</w:t>
            </w:r>
          </w:p>
        </w:tc>
        <w:tc>
          <w:tcPr>
            <w:tcW w:w="1481" w:type="dxa"/>
            <w:vAlign w:val="bottom"/>
          </w:tcPr>
          <w:p w14:paraId="4DD8D215" w14:textId="36C60EB7" w:rsidR="00592764" w:rsidRPr="00AA5A54" w:rsidRDefault="00592764" w:rsidP="00592764">
            <w:pPr>
              <w:pStyle w:val="PlainText"/>
              <w:jc w:val="right"/>
              <w:rPr>
                <w:color w:val="000000" w:themeColor="text1"/>
                <w:sz w:val="24"/>
                <w:szCs w:val="24"/>
              </w:rPr>
            </w:pPr>
            <w:r w:rsidRPr="00AA5A54">
              <w:rPr>
                <w:color w:val="000000" w:themeColor="text1"/>
                <w:sz w:val="24"/>
                <w:szCs w:val="24"/>
              </w:rPr>
              <w:t>596266</w:t>
            </w:r>
          </w:p>
        </w:tc>
        <w:tc>
          <w:tcPr>
            <w:tcW w:w="1481" w:type="dxa"/>
            <w:vAlign w:val="bottom"/>
          </w:tcPr>
          <w:p w14:paraId="12005A8E" w14:textId="672F4D2F" w:rsidR="00592764" w:rsidRPr="00AA5A54" w:rsidRDefault="00592764" w:rsidP="00592764">
            <w:pPr>
              <w:pStyle w:val="PlainText"/>
              <w:jc w:val="right"/>
              <w:rPr>
                <w:color w:val="000000" w:themeColor="text1"/>
                <w:sz w:val="24"/>
                <w:szCs w:val="24"/>
              </w:rPr>
            </w:pPr>
            <w:r w:rsidRPr="00AA5A54">
              <w:rPr>
                <w:color w:val="000000" w:themeColor="text1"/>
                <w:sz w:val="24"/>
                <w:szCs w:val="24"/>
              </w:rPr>
              <w:t>364842</w:t>
            </w:r>
          </w:p>
        </w:tc>
        <w:tc>
          <w:tcPr>
            <w:tcW w:w="1481" w:type="dxa"/>
            <w:vAlign w:val="bottom"/>
          </w:tcPr>
          <w:p w14:paraId="329EB4C8" w14:textId="1CB0E196" w:rsidR="00592764" w:rsidRPr="00AA5A54" w:rsidRDefault="00592764" w:rsidP="00592764">
            <w:pPr>
              <w:pStyle w:val="PlainText"/>
              <w:jc w:val="right"/>
              <w:rPr>
                <w:color w:val="000000" w:themeColor="text1"/>
                <w:sz w:val="24"/>
                <w:szCs w:val="24"/>
              </w:rPr>
            </w:pPr>
            <w:r w:rsidRPr="00AA5A54">
              <w:rPr>
                <w:color w:val="000000" w:themeColor="text1"/>
                <w:sz w:val="24"/>
                <w:szCs w:val="24"/>
              </w:rPr>
              <w:t>61.19</w:t>
            </w:r>
          </w:p>
        </w:tc>
        <w:tc>
          <w:tcPr>
            <w:tcW w:w="1587" w:type="dxa"/>
          </w:tcPr>
          <w:p w14:paraId="0D8A232B" w14:textId="77777777" w:rsidR="00592764" w:rsidRPr="00AA5A54" w:rsidRDefault="00592764" w:rsidP="00592764">
            <w:pPr>
              <w:pStyle w:val="PlainText"/>
              <w:jc w:val="right"/>
              <w:rPr>
                <w:color w:val="000000" w:themeColor="text1"/>
                <w:sz w:val="24"/>
                <w:szCs w:val="24"/>
              </w:rPr>
            </w:pPr>
          </w:p>
        </w:tc>
        <w:tc>
          <w:tcPr>
            <w:tcW w:w="1710" w:type="dxa"/>
          </w:tcPr>
          <w:p w14:paraId="0773D92E" w14:textId="77777777" w:rsidR="00592764" w:rsidRPr="00AA5A54" w:rsidRDefault="00592764" w:rsidP="00592764">
            <w:pPr>
              <w:pStyle w:val="PlainText"/>
              <w:jc w:val="right"/>
              <w:rPr>
                <w:color w:val="000000" w:themeColor="text1"/>
                <w:sz w:val="24"/>
                <w:szCs w:val="24"/>
              </w:rPr>
            </w:pPr>
          </w:p>
        </w:tc>
      </w:tr>
      <w:tr w:rsidR="00592764" w:rsidRPr="00AA5A54" w14:paraId="28098C51" w14:textId="77777777" w:rsidTr="002E23D7">
        <w:trPr>
          <w:trHeight w:val="263"/>
        </w:trPr>
        <w:tc>
          <w:tcPr>
            <w:tcW w:w="1530" w:type="dxa"/>
          </w:tcPr>
          <w:p w14:paraId="2037AFC5" w14:textId="48CB0558" w:rsidR="00592764" w:rsidRPr="00AA5A54" w:rsidRDefault="00592764" w:rsidP="00592764">
            <w:pPr>
              <w:pStyle w:val="PlainText"/>
              <w:jc w:val="right"/>
              <w:rPr>
                <w:color w:val="000000" w:themeColor="text1"/>
                <w:sz w:val="24"/>
                <w:szCs w:val="24"/>
              </w:rPr>
            </w:pPr>
            <w:r w:rsidRPr="00AA5A54">
              <w:rPr>
                <w:color w:val="000000" w:themeColor="text1"/>
                <w:sz w:val="24"/>
                <w:szCs w:val="24"/>
              </w:rPr>
              <w:t>Dec.2023</w:t>
            </w:r>
          </w:p>
        </w:tc>
        <w:tc>
          <w:tcPr>
            <w:tcW w:w="1481" w:type="dxa"/>
            <w:vAlign w:val="bottom"/>
          </w:tcPr>
          <w:p w14:paraId="135ED830" w14:textId="2F98D03F" w:rsidR="00592764" w:rsidRPr="00AA5A54" w:rsidRDefault="00592764" w:rsidP="00592764">
            <w:pPr>
              <w:pStyle w:val="PlainText"/>
              <w:jc w:val="right"/>
              <w:rPr>
                <w:color w:val="000000" w:themeColor="text1"/>
                <w:sz w:val="24"/>
                <w:szCs w:val="24"/>
              </w:rPr>
            </w:pPr>
            <w:r w:rsidRPr="00AA5A54">
              <w:rPr>
                <w:color w:val="000000" w:themeColor="text1"/>
                <w:sz w:val="24"/>
                <w:szCs w:val="24"/>
              </w:rPr>
              <w:t>610839</w:t>
            </w:r>
          </w:p>
        </w:tc>
        <w:tc>
          <w:tcPr>
            <w:tcW w:w="1481" w:type="dxa"/>
            <w:vAlign w:val="bottom"/>
          </w:tcPr>
          <w:p w14:paraId="389855B9" w14:textId="1479BB1C" w:rsidR="00592764" w:rsidRPr="00AA5A54" w:rsidRDefault="00592764" w:rsidP="00592764">
            <w:pPr>
              <w:pStyle w:val="PlainText"/>
              <w:jc w:val="right"/>
              <w:rPr>
                <w:color w:val="000000" w:themeColor="text1"/>
                <w:sz w:val="24"/>
                <w:szCs w:val="24"/>
              </w:rPr>
            </w:pPr>
            <w:r w:rsidRPr="00AA5A54">
              <w:rPr>
                <w:color w:val="000000" w:themeColor="text1"/>
                <w:sz w:val="24"/>
                <w:szCs w:val="24"/>
              </w:rPr>
              <w:t>384037</w:t>
            </w:r>
          </w:p>
        </w:tc>
        <w:tc>
          <w:tcPr>
            <w:tcW w:w="1481" w:type="dxa"/>
            <w:vAlign w:val="bottom"/>
          </w:tcPr>
          <w:p w14:paraId="471D5B18" w14:textId="1D0BD9D2" w:rsidR="00592764" w:rsidRPr="00AA5A54" w:rsidRDefault="00592764" w:rsidP="00592764">
            <w:pPr>
              <w:pStyle w:val="PlainText"/>
              <w:jc w:val="right"/>
              <w:rPr>
                <w:color w:val="000000" w:themeColor="text1"/>
                <w:sz w:val="24"/>
                <w:szCs w:val="24"/>
              </w:rPr>
            </w:pPr>
            <w:r w:rsidRPr="00AA5A54">
              <w:rPr>
                <w:color w:val="000000" w:themeColor="text1"/>
                <w:sz w:val="24"/>
                <w:szCs w:val="24"/>
              </w:rPr>
              <w:t>62.87</w:t>
            </w:r>
          </w:p>
        </w:tc>
        <w:tc>
          <w:tcPr>
            <w:tcW w:w="1587" w:type="dxa"/>
          </w:tcPr>
          <w:p w14:paraId="4C3C8D19" w14:textId="77777777" w:rsidR="00592764" w:rsidRPr="00AA5A54" w:rsidRDefault="00592764" w:rsidP="00592764">
            <w:pPr>
              <w:pStyle w:val="PlainText"/>
              <w:jc w:val="right"/>
              <w:rPr>
                <w:color w:val="000000" w:themeColor="text1"/>
                <w:sz w:val="24"/>
                <w:szCs w:val="24"/>
              </w:rPr>
            </w:pPr>
          </w:p>
        </w:tc>
        <w:tc>
          <w:tcPr>
            <w:tcW w:w="1710" w:type="dxa"/>
          </w:tcPr>
          <w:p w14:paraId="49FDC8B4" w14:textId="77777777" w:rsidR="00592764" w:rsidRPr="00AA5A54" w:rsidRDefault="00592764" w:rsidP="00592764">
            <w:pPr>
              <w:pStyle w:val="PlainText"/>
              <w:jc w:val="right"/>
              <w:rPr>
                <w:color w:val="000000" w:themeColor="text1"/>
                <w:sz w:val="24"/>
                <w:szCs w:val="24"/>
              </w:rPr>
            </w:pPr>
          </w:p>
        </w:tc>
      </w:tr>
      <w:tr w:rsidR="00592764" w:rsidRPr="00AA5A54" w14:paraId="7A3480B6" w14:textId="77777777" w:rsidTr="009E03A1">
        <w:trPr>
          <w:trHeight w:val="263"/>
        </w:trPr>
        <w:tc>
          <w:tcPr>
            <w:tcW w:w="1530" w:type="dxa"/>
          </w:tcPr>
          <w:p w14:paraId="1158BA9F" w14:textId="025DF3C2" w:rsidR="00592764" w:rsidRPr="00AA5A54" w:rsidRDefault="00592764" w:rsidP="00592764">
            <w:pPr>
              <w:pStyle w:val="PlainText"/>
              <w:jc w:val="right"/>
              <w:rPr>
                <w:color w:val="000000" w:themeColor="text1"/>
                <w:sz w:val="24"/>
                <w:szCs w:val="24"/>
              </w:rPr>
            </w:pPr>
            <w:r w:rsidRPr="00076B5B">
              <w:rPr>
                <w:color w:val="000000" w:themeColor="text1"/>
                <w:sz w:val="24"/>
                <w:szCs w:val="24"/>
              </w:rPr>
              <w:t>March 2024</w:t>
            </w:r>
          </w:p>
        </w:tc>
        <w:tc>
          <w:tcPr>
            <w:tcW w:w="1481" w:type="dxa"/>
            <w:vAlign w:val="bottom"/>
          </w:tcPr>
          <w:p w14:paraId="695CFB1E" w14:textId="521AFBE3" w:rsidR="00592764" w:rsidRPr="00076B5B" w:rsidRDefault="00EC7DFA" w:rsidP="00592764">
            <w:pPr>
              <w:spacing w:after="0" w:line="240" w:lineRule="auto"/>
              <w:jc w:val="center"/>
              <w:rPr>
                <w:rFonts w:ascii="Tahoma" w:hAnsi="Tahoma" w:cs="Tahoma"/>
                <w:color w:val="000000" w:themeColor="text1"/>
                <w:sz w:val="24"/>
                <w:szCs w:val="24"/>
              </w:rPr>
            </w:pPr>
            <w:r>
              <w:rPr>
                <w:rFonts w:ascii="Tahoma" w:hAnsi="Tahoma" w:cs="Tahoma"/>
                <w:color w:val="000000" w:themeColor="text1"/>
                <w:sz w:val="24"/>
                <w:szCs w:val="24"/>
              </w:rPr>
              <w:t xml:space="preserve">   </w:t>
            </w:r>
            <w:r w:rsidR="00592764" w:rsidRPr="00076B5B">
              <w:rPr>
                <w:rFonts w:ascii="Tahoma" w:hAnsi="Tahoma" w:cs="Tahoma"/>
                <w:color w:val="000000" w:themeColor="text1"/>
                <w:sz w:val="24"/>
                <w:szCs w:val="24"/>
              </w:rPr>
              <w:t>614587</w:t>
            </w:r>
          </w:p>
          <w:p w14:paraId="13FC2C46" w14:textId="0CDEB111" w:rsidR="00592764" w:rsidRPr="00AA5A54" w:rsidRDefault="00592764" w:rsidP="00592764">
            <w:pPr>
              <w:pStyle w:val="PlainText"/>
              <w:jc w:val="right"/>
              <w:rPr>
                <w:color w:val="000000" w:themeColor="text1"/>
                <w:sz w:val="24"/>
                <w:szCs w:val="24"/>
              </w:rPr>
            </w:pPr>
          </w:p>
        </w:tc>
        <w:tc>
          <w:tcPr>
            <w:tcW w:w="1481" w:type="dxa"/>
            <w:vAlign w:val="bottom"/>
          </w:tcPr>
          <w:p w14:paraId="2F1A9D19" w14:textId="4FF090C6" w:rsidR="00592764" w:rsidRPr="00076B5B" w:rsidRDefault="00EC7DFA" w:rsidP="00592764">
            <w:pPr>
              <w:pStyle w:val="PlainText"/>
              <w:jc w:val="center"/>
              <w:rPr>
                <w:color w:val="000000" w:themeColor="text1"/>
                <w:sz w:val="24"/>
                <w:szCs w:val="24"/>
              </w:rPr>
            </w:pPr>
            <w:r>
              <w:rPr>
                <w:color w:val="000000" w:themeColor="text1"/>
                <w:sz w:val="24"/>
                <w:szCs w:val="24"/>
              </w:rPr>
              <w:t xml:space="preserve">     </w:t>
            </w:r>
            <w:r w:rsidR="004A40E0">
              <w:rPr>
                <w:color w:val="000000" w:themeColor="text1"/>
                <w:sz w:val="24"/>
                <w:szCs w:val="24"/>
              </w:rPr>
              <w:t>389900</w:t>
            </w:r>
          </w:p>
          <w:p w14:paraId="4C3B29FC" w14:textId="6F7F975D" w:rsidR="00592764" w:rsidRPr="00AA5A54" w:rsidRDefault="00592764" w:rsidP="00592764">
            <w:pPr>
              <w:pStyle w:val="PlainText"/>
              <w:jc w:val="right"/>
              <w:rPr>
                <w:color w:val="000000" w:themeColor="text1"/>
                <w:sz w:val="24"/>
                <w:szCs w:val="24"/>
              </w:rPr>
            </w:pPr>
          </w:p>
        </w:tc>
        <w:tc>
          <w:tcPr>
            <w:tcW w:w="1481" w:type="dxa"/>
            <w:vAlign w:val="bottom"/>
          </w:tcPr>
          <w:p w14:paraId="14C67700" w14:textId="2B09817B" w:rsidR="00592764" w:rsidRPr="00AA5A54" w:rsidRDefault="00592764" w:rsidP="00592764">
            <w:pPr>
              <w:pStyle w:val="PlainText"/>
              <w:jc w:val="right"/>
              <w:rPr>
                <w:color w:val="000000" w:themeColor="text1"/>
                <w:sz w:val="24"/>
                <w:szCs w:val="24"/>
              </w:rPr>
            </w:pPr>
            <w:r w:rsidRPr="00076B5B">
              <w:rPr>
                <w:color w:val="000000" w:themeColor="text1"/>
                <w:sz w:val="24"/>
                <w:szCs w:val="24"/>
              </w:rPr>
              <w:t xml:space="preserve">    63.44</w:t>
            </w:r>
          </w:p>
        </w:tc>
        <w:tc>
          <w:tcPr>
            <w:tcW w:w="1587" w:type="dxa"/>
          </w:tcPr>
          <w:p w14:paraId="1CCFF54C" w14:textId="22EAD084" w:rsidR="00592764" w:rsidRPr="00AA5A54" w:rsidRDefault="00592764" w:rsidP="00592764">
            <w:pPr>
              <w:pStyle w:val="PlainText"/>
              <w:jc w:val="right"/>
              <w:rPr>
                <w:color w:val="000000" w:themeColor="text1"/>
                <w:sz w:val="24"/>
                <w:szCs w:val="24"/>
              </w:rPr>
            </w:pPr>
            <w:r w:rsidRPr="00076B5B">
              <w:rPr>
                <w:color w:val="000000" w:themeColor="text1"/>
                <w:sz w:val="24"/>
                <w:szCs w:val="24"/>
              </w:rPr>
              <w:t>+3.28</w:t>
            </w:r>
          </w:p>
        </w:tc>
        <w:tc>
          <w:tcPr>
            <w:tcW w:w="1710" w:type="dxa"/>
          </w:tcPr>
          <w:p w14:paraId="71022439" w14:textId="40CB2D98" w:rsidR="00592764" w:rsidRPr="00AA5A54" w:rsidRDefault="00592764" w:rsidP="00592764">
            <w:pPr>
              <w:pStyle w:val="PlainText"/>
              <w:jc w:val="right"/>
              <w:rPr>
                <w:color w:val="000000" w:themeColor="text1"/>
                <w:sz w:val="24"/>
                <w:szCs w:val="24"/>
              </w:rPr>
            </w:pPr>
            <w:r w:rsidRPr="00076B5B">
              <w:rPr>
                <w:color w:val="000000" w:themeColor="text1"/>
                <w:sz w:val="24"/>
                <w:szCs w:val="24"/>
              </w:rPr>
              <w:t>+0.57</w:t>
            </w:r>
          </w:p>
        </w:tc>
      </w:tr>
    </w:tbl>
    <w:p w14:paraId="7E401BFD" w14:textId="4640E0E6" w:rsidR="0086134B" w:rsidRDefault="00370AB1" w:rsidP="000309C7">
      <w:pPr>
        <w:pStyle w:val="PlainText"/>
        <w:jc w:val="right"/>
        <w:rPr>
          <w:b/>
          <w:bCs/>
          <w:color w:val="000000" w:themeColor="text1"/>
          <w:sz w:val="24"/>
          <w:szCs w:val="24"/>
        </w:rPr>
      </w:pPr>
      <w:r w:rsidRPr="00AA5A54">
        <w:rPr>
          <w:b/>
          <w:bCs/>
          <w:color w:val="000000" w:themeColor="text1"/>
          <w:sz w:val="24"/>
          <w:szCs w:val="24"/>
        </w:rPr>
        <w:t xml:space="preserve"> </w:t>
      </w:r>
      <w:r w:rsidR="0086134B" w:rsidRPr="00AA5A54">
        <w:rPr>
          <w:b/>
          <w:bCs/>
          <w:color w:val="000000" w:themeColor="text1"/>
          <w:sz w:val="24"/>
          <w:szCs w:val="24"/>
        </w:rPr>
        <w:t>(Bank</w:t>
      </w:r>
      <w:r w:rsidR="00CA0BA1" w:rsidRPr="00AA5A54">
        <w:rPr>
          <w:b/>
          <w:bCs/>
          <w:color w:val="000000" w:themeColor="text1"/>
          <w:sz w:val="24"/>
          <w:szCs w:val="24"/>
        </w:rPr>
        <w:t>-wise CD Ratio as per Annexure-</w:t>
      </w:r>
      <w:r w:rsidR="003406F2" w:rsidRPr="00AA5A54">
        <w:rPr>
          <w:b/>
          <w:bCs/>
          <w:color w:val="000000" w:themeColor="text1"/>
          <w:sz w:val="24"/>
          <w:szCs w:val="24"/>
        </w:rPr>
        <w:t>3</w:t>
      </w:r>
      <w:r w:rsidR="0086134B" w:rsidRPr="00AA5A54">
        <w:rPr>
          <w:b/>
          <w:bCs/>
          <w:color w:val="000000" w:themeColor="text1"/>
          <w:sz w:val="24"/>
          <w:szCs w:val="24"/>
        </w:rPr>
        <w:t>)</w:t>
      </w:r>
    </w:p>
    <w:p w14:paraId="4200C3D4" w14:textId="77777777" w:rsidR="002B6FC5" w:rsidRPr="00AA5A54" w:rsidRDefault="002B6FC5" w:rsidP="000309C7">
      <w:pPr>
        <w:pStyle w:val="PlainText"/>
        <w:jc w:val="right"/>
        <w:rPr>
          <w:b/>
          <w:bCs/>
          <w:color w:val="000000" w:themeColor="text1"/>
          <w:sz w:val="24"/>
          <w:szCs w:val="24"/>
        </w:rPr>
      </w:pPr>
    </w:p>
    <w:p w14:paraId="6A330BEF" w14:textId="77777777" w:rsidR="009E03A1" w:rsidRPr="00AA5A54" w:rsidRDefault="009E03A1" w:rsidP="009E03A1">
      <w:pPr>
        <w:spacing w:after="0" w:line="240" w:lineRule="auto"/>
        <w:jc w:val="both"/>
        <w:rPr>
          <w:rFonts w:ascii="Tahoma" w:hAnsi="Tahoma" w:cs="Tahoma"/>
          <w:color w:val="000000" w:themeColor="text1"/>
          <w:sz w:val="24"/>
          <w:szCs w:val="24"/>
          <w:u w:val="single"/>
          <w:lang w:bidi="ar-SA"/>
        </w:rPr>
      </w:pPr>
      <w:r w:rsidRPr="00AA5A54">
        <w:rPr>
          <w:rFonts w:ascii="Tahoma" w:hAnsi="Tahoma" w:cs="Tahoma"/>
          <w:b/>
          <w:bCs/>
          <w:color w:val="000000" w:themeColor="text1"/>
          <w:sz w:val="24"/>
          <w:szCs w:val="24"/>
          <w:u w:val="single"/>
          <w:lang w:bidi="ar-SA"/>
        </w:rPr>
        <w:t>Observations: -</w:t>
      </w:r>
      <w:r w:rsidRPr="00AA5A54">
        <w:rPr>
          <w:rFonts w:ascii="Tahoma" w:hAnsi="Tahoma" w:cs="Tahoma"/>
          <w:color w:val="000000" w:themeColor="text1"/>
          <w:sz w:val="24"/>
          <w:szCs w:val="24"/>
          <w:u w:val="single"/>
          <w:lang w:bidi="ar-SA"/>
        </w:rPr>
        <w:t xml:space="preserve">   </w:t>
      </w:r>
    </w:p>
    <w:p w14:paraId="610A5632" w14:textId="77777777" w:rsidR="001033F2" w:rsidRPr="00076B5B" w:rsidRDefault="001033F2" w:rsidP="001033F2">
      <w:pPr>
        <w:pStyle w:val="PlainText"/>
        <w:rPr>
          <w:color w:val="000000" w:themeColor="text1"/>
          <w:sz w:val="24"/>
          <w:szCs w:val="24"/>
        </w:rPr>
      </w:pPr>
      <w:r w:rsidRPr="00076B5B">
        <w:rPr>
          <w:color w:val="000000" w:themeColor="text1"/>
          <w:sz w:val="24"/>
          <w:szCs w:val="24"/>
        </w:rPr>
        <w:t>During the period under review overall CD Ratio of Commercial Banks in the State of Punjab has been increased from 60.16% as at March 2023 to 63.44% as at March 2024</w:t>
      </w:r>
      <w:r w:rsidRPr="00076B5B">
        <w:rPr>
          <w:b/>
          <w:color w:val="000000" w:themeColor="text1"/>
          <w:sz w:val="24"/>
          <w:szCs w:val="24"/>
        </w:rPr>
        <w:t xml:space="preserve"> </w:t>
      </w:r>
      <w:r w:rsidRPr="00076B5B">
        <w:rPr>
          <w:color w:val="000000" w:themeColor="text1"/>
          <w:sz w:val="24"/>
          <w:szCs w:val="24"/>
        </w:rPr>
        <w:t>thereby showing increase of 3.28 PPs. The same has increased by 0.57 PPs on QoQ basis during the quarter ended March 2024.</w:t>
      </w:r>
    </w:p>
    <w:p w14:paraId="6499A6C9" w14:textId="77777777" w:rsidR="001033F2" w:rsidRPr="00076B5B" w:rsidRDefault="001033F2" w:rsidP="001033F2">
      <w:pPr>
        <w:pStyle w:val="PlainText"/>
        <w:rPr>
          <w:color w:val="000000" w:themeColor="text1"/>
          <w:sz w:val="24"/>
          <w:szCs w:val="24"/>
        </w:rPr>
      </w:pPr>
    </w:p>
    <w:p w14:paraId="75A05910" w14:textId="0BE18EBC" w:rsidR="001033F2" w:rsidRPr="00076B5B" w:rsidRDefault="001033F2" w:rsidP="001033F2">
      <w:pPr>
        <w:pStyle w:val="PlainText"/>
        <w:rPr>
          <w:color w:val="000000" w:themeColor="text1"/>
          <w:sz w:val="24"/>
          <w:szCs w:val="24"/>
        </w:rPr>
      </w:pPr>
      <w:r w:rsidRPr="0054597F">
        <w:rPr>
          <w:color w:val="000000" w:themeColor="text1"/>
          <w:sz w:val="24"/>
          <w:szCs w:val="24"/>
        </w:rPr>
        <w:t xml:space="preserve">The major decline is in the </w:t>
      </w:r>
      <w:r w:rsidR="00867ED5" w:rsidRPr="0054597F">
        <w:rPr>
          <w:color w:val="000000" w:themeColor="text1"/>
          <w:sz w:val="24"/>
          <w:szCs w:val="24"/>
        </w:rPr>
        <w:t xml:space="preserve">Kotak Mahindra Bank (-89.19%), </w:t>
      </w:r>
      <w:r w:rsidRPr="0054597F">
        <w:rPr>
          <w:color w:val="000000" w:themeColor="text1"/>
          <w:sz w:val="24"/>
          <w:szCs w:val="24"/>
        </w:rPr>
        <w:t xml:space="preserve">Union Bank of India (-21.15%), J&amp;K Bank (-16%), </w:t>
      </w:r>
      <w:r w:rsidR="00867ED5" w:rsidRPr="0054597F">
        <w:rPr>
          <w:color w:val="000000" w:themeColor="text1"/>
          <w:sz w:val="24"/>
          <w:szCs w:val="24"/>
        </w:rPr>
        <w:t>RBL Bank</w:t>
      </w:r>
      <w:r w:rsidR="0054597F">
        <w:rPr>
          <w:color w:val="000000" w:themeColor="text1"/>
          <w:sz w:val="24"/>
          <w:szCs w:val="24"/>
        </w:rPr>
        <w:t xml:space="preserve"> </w:t>
      </w:r>
      <w:r w:rsidR="00867ED5" w:rsidRPr="0054597F">
        <w:rPr>
          <w:color w:val="000000" w:themeColor="text1"/>
          <w:sz w:val="24"/>
          <w:szCs w:val="24"/>
        </w:rPr>
        <w:t xml:space="preserve">(-18.92%), </w:t>
      </w:r>
      <w:r w:rsidRPr="0054597F">
        <w:rPr>
          <w:color w:val="000000" w:themeColor="text1"/>
          <w:sz w:val="24"/>
          <w:szCs w:val="24"/>
        </w:rPr>
        <w:t>Federal Bank (-18.87%) and Jana Small Finance Bank (-12.57%).</w:t>
      </w:r>
    </w:p>
    <w:p w14:paraId="50719979" w14:textId="77777777" w:rsidR="001A78DA" w:rsidRPr="00AA5A54" w:rsidRDefault="001A78DA" w:rsidP="009E03A1">
      <w:pPr>
        <w:spacing w:after="0" w:line="240" w:lineRule="auto"/>
        <w:jc w:val="both"/>
        <w:rPr>
          <w:rFonts w:ascii="Tahoma" w:hAnsi="Tahoma" w:cs="Tahoma"/>
          <w:color w:val="000000" w:themeColor="text1"/>
          <w:sz w:val="24"/>
          <w:szCs w:val="24"/>
          <w:lang w:bidi="ar-SA"/>
        </w:rPr>
      </w:pPr>
    </w:p>
    <w:p w14:paraId="6D88AC79" w14:textId="582FA0C6" w:rsidR="00507B13" w:rsidRDefault="00507B13" w:rsidP="00507B13">
      <w:pPr>
        <w:spacing w:after="0" w:line="240" w:lineRule="auto"/>
        <w:jc w:val="both"/>
        <w:rPr>
          <w:rFonts w:ascii="Tahoma" w:hAnsi="Tahoma" w:cs="Tahoma"/>
          <w:b/>
          <w:sz w:val="24"/>
          <w:szCs w:val="24"/>
          <w:u w:val="single"/>
          <w:lang w:bidi="ar-SA"/>
        </w:rPr>
      </w:pPr>
      <w:r w:rsidRPr="00AA5A54">
        <w:rPr>
          <w:rFonts w:ascii="Tahoma" w:hAnsi="Tahoma" w:cs="Tahoma"/>
          <w:b/>
          <w:sz w:val="24"/>
          <w:szCs w:val="24"/>
          <w:u w:val="single"/>
          <w:lang w:bidi="ar-SA"/>
        </w:rPr>
        <w:t xml:space="preserve">Action Points: </w:t>
      </w:r>
    </w:p>
    <w:p w14:paraId="3637A878" w14:textId="77777777" w:rsidR="002B6FC5" w:rsidRPr="00AA5A54" w:rsidRDefault="002B6FC5" w:rsidP="00507B13">
      <w:pPr>
        <w:spacing w:after="0" w:line="240" w:lineRule="auto"/>
        <w:jc w:val="both"/>
        <w:rPr>
          <w:rFonts w:ascii="Tahoma" w:hAnsi="Tahoma" w:cs="Tahoma"/>
          <w:b/>
          <w:sz w:val="24"/>
          <w:szCs w:val="24"/>
          <w:u w:val="single"/>
          <w:lang w:bidi="ar-SA"/>
        </w:rPr>
      </w:pPr>
    </w:p>
    <w:p w14:paraId="06CEDF1B" w14:textId="1B14382B" w:rsidR="00352229" w:rsidRDefault="00507B13" w:rsidP="00F902D8">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Concerned Banks are requested to</w:t>
      </w:r>
      <w:r w:rsidR="0054597F">
        <w:rPr>
          <w:rFonts w:ascii="Tahoma" w:hAnsi="Tahoma" w:cs="Tahoma"/>
          <w:color w:val="000000" w:themeColor="text1"/>
          <w:sz w:val="24"/>
          <w:szCs w:val="24"/>
          <w:lang w:bidi="ar-SA"/>
        </w:rPr>
        <w:t xml:space="preserve"> give</w:t>
      </w:r>
      <w:r w:rsidRPr="00AA5A54">
        <w:rPr>
          <w:rFonts w:ascii="Tahoma" w:hAnsi="Tahoma" w:cs="Tahoma"/>
          <w:color w:val="000000" w:themeColor="text1"/>
          <w:sz w:val="24"/>
          <w:szCs w:val="24"/>
          <w:lang w:bidi="ar-SA"/>
        </w:rPr>
        <w:t xml:space="preserve"> reason</w:t>
      </w:r>
      <w:r w:rsidR="0054597F">
        <w:rPr>
          <w:rFonts w:ascii="Tahoma" w:hAnsi="Tahoma" w:cs="Tahoma"/>
          <w:color w:val="000000" w:themeColor="text1"/>
          <w:sz w:val="24"/>
          <w:szCs w:val="24"/>
          <w:lang w:bidi="ar-SA"/>
        </w:rPr>
        <w:t>s</w:t>
      </w:r>
      <w:r w:rsidRPr="00AA5A54">
        <w:rPr>
          <w:rFonts w:ascii="Tahoma" w:hAnsi="Tahoma" w:cs="Tahoma"/>
          <w:color w:val="000000" w:themeColor="text1"/>
          <w:sz w:val="24"/>
          <w:szCs w:val="24"/>
          <w:lang w:bidi="ar-SA"/>
        </w:rPr>
        <w:t xml:space="preserve"> of such decline and steps taken for improvement.</w:t>
      </w:r>
    </w:p>
    <w:p w14:paraId="71BB8616" w14:textId="2169DB1C" w:rsidR="002B6FC5" w:rsidRDefault="002B6FC5" w:rsidP="00F902D8">
      <w:pPr>
        <w:spacing w:after="0" w:line="240" w:lineRule="auto"/>
        <w:jc w:val="both"/>
        <w:rPr>
          <w:rFonts w:ascii="Tahoma" w:hAnsi="Tahoma" w:cs="Tahoma"/>
          <w:color w:val="000000" w:themeColor="text1"/>
          <w:sz w:val="24"/>
          <w:szCs w:val="24"/>
          <w:lang w:bidi="ar-SA"/>
        </w:rPr>
      </w:pPr>
    </w:p>
    <w:p w14:paraId="75078A86" w14:textId="630223CA" w:rsidR="002B6FC5" w:rsidRDefault="002B6FC5" w:rsidP="00F902D8">
      <w:pPr>
        <w:spacing w:after="0" w:line="240" w:lineRule="auto"/>
        <w:jc w:val="both"/>
        <w:rPr>
          <w:rFonts w:ascii="Tahoma" w:hAnsi="Tahoma" w:cs="Tahoma"/>
          <w:color w:val="000000" w:themeColor="text1"/>
          <w:sz w:val="24"/>
          <w:szCs w:val="24"/>
          <w:lang w:bidi="ar-SA"/>
        </w:rPr>
      </w:pPr>
    </w:p>
    <w:p w14:paraId="6423FA69" w14:textId="6BE550B5" w:rsidR="002B6FC5" w:rsidRDefault="002B6FC5" w:rsidP="00F902D8">
      <w:pPr>
        <w:spacing w:after="0" w:line="240" w:lineRule="auto"/>
        <w:jc w:val="both"/>
        <w:rPr>
          <w:rFonts w:ascii="Tahoma" w:hAnsi="Tahoma" w:cs="Tahoma"/>
          <w:color w:val="000000" w:themeColor="text1"/>
          <w:sz w:val="24"/>
          <w:szCs w:val="24"/>
          <w:lang w:bidi="ar-SA"/>
        </w:rPr>
      </w:pPr>
    </w:p>
    <w:p w14:paraId="5756132F" w14:textId="2E0B2703" w:rsidR="002B6FC5" w:rsidRDefault="002B6FC5" w:rsidP="00F902D8">
      <w:pPr>
        <w:spacing w:after="0" w:line="240" w:lineRule="auto"/>
        <w:jc w:val="both"/>
        <w:rPr>
          <w:rFonts w:ascii="Tahoma" w:hAnsi="Tahoma" w:cs="Tahoma"/>
          <w:color w:val="000000" w:themeColor="text1"/>
          <w:sz w:val="24"/>
          <w:szCs w:val="24"/>
          <w:lang w:bidi="ar-SA"/>
        </w:rPr>
      </w:pPr>
    </w:p>
    <w:p w14:paraId="7CE468B7" w14:textId="6BF205F5" w:rsidR="002B6FC5" w:rsidRDefault="002B6FC5" w:rsidP="00F902D8">
      <w:pPr>
        <w:spacing w:after="0" w:line="240" w:lineRule="auto"/>
        <w:jc w:val="both"/>
        <w:rPr>
          <w:rFonts w:ascii="Tahoma" w:hAnsi="Tahoma" w:cs="Tahoma"/>
          <w:color w:val="000000" w:themeColor="text1"/>
          <w:sz w:val="24"/>
          <w:szCs w:val="24"/>
          <w:lang w:bidi="ar-SA"/>
        </w:rPr>
      </w:pPr>
    </w:p>
    <w:p w14:paraId="3EDB6C7C" w14:textId="6800E4C9" w:rsidR="002B6FC5" w:rsidRDefault="002B6FC5" w:rsidP="00F902D8">
      <w:pPr>
        <w:spacing w:after="0" w:line="240" w:lineRule="auto"/>
        <w:jc w:val="both"/>
        <w:rPr>
          <w:rFonts w:ascii="Tahoma" w:hAnsi="Tahoma" w:cs="Tahoma"/>
          <w:color w:val="000000" w:themeColor="text1"/>
          <w:sz w:val="24"/>
          <w:szCs w:val="24"/>
          <w:lang w:bidi="ar-SA"/>
        </w:rPr>
      </w:pPr>
    </w:p>
    <w:p w14:paraId="0555D062" w14:textId="103C1E75" w:rsidR="002B6FC5" w:rsidRDefault="002B6FC5" w:rsidP="00F902D8">
      <w:pPr>
        <w:spacing w:after="0" w:line="240" w:lineRule="auto"/>
        <w:jc w:val="both"/>
        <w:rPr>
          <w:rFonts w:ascii="Tahoma" w:hAnsi="Tahoma" w:cs="Tahoma"/>
          <w:color w:val="000000" w:themeColor="text1"/>
          <w:sz w:val="24"/>
          <w:szCs w:val="24"/>
          <w:lang w:bidi="ar-SA"/>
        </w:rPr>
      </w:pPr>
    </w:p>
    <w:p w14:paraId="6D69195C" w14:textId="6268C0AB" w:rsidR="002B6FC5" w:rsidRDefault="002B6FC5" w:rsidP="00F902D8">
      <w:pPr>
        <w:spacing w:after="0" w:line="240" w:lineRule="auto"/>
        <w:jc w:val="both"/>
        <w:rPr>
          <w:rFonts w:ascii="Tahoma" w:hAnsi="Tahoma" w:cs="Tahoma"/>
          <w:color w:val="000000" w:themeColor="text1"/>
          <w:sz w:val="24"/>
          <w:szCs w:val="24"/>
          <w:lang w:bidi="ar-SA"/>
        </w:rPr>
      </w:pPr>
    </w:p>
    <w:p w14:paraId="67B455C2" w14:textId="55D456C5" w:rsidR="002B6FC5" w:rsidRDefault="002B6FC5" w:rsidP="00F902D8">
      <w:pPr>
        <w:spacing w:after="0" w:line="240" w:lineRule="auto"/>
        <w:jc w:val="both"/>
        <w:rPr>
          <w:rFonts w:ascii="Tahoma" w:hAnsi="Tahoma" w:cs="Tahoma"/>
          <w:color w:val="000000" w:themeColor="text1"/>
          <w:sz w:val="24"/>
          <w:szCs w:val="24"/>
          <w:lang w:bidi="ar-SA"/>
        </w:rPr>
      </w:pPr>
    </w:p>
    <w:p w14:paraId="4E11B7B4" w14:textId="3A992D2B" w:rsidR="002B6FC5" w:rsidRDefault="002B6FC5" w:rsidP="00F902D8">
      <w:pPr>
        <w:spacing w:after="0" w:line="240" w:lineRule="auto"/>
        <w:jc w:val="both"/>
        <w:rPr>
          <w:rFonts w:ascii="Tahoma" w:hAnsi="Tahoma" w:cs="Tahoma"/>
          <w:color w:val="000000" w:themeColor="text1"/>
          <w:sz w:val="24"/>
          <w:szCs w:val="24"/>
          <w:lang w:bidi="ar-SA"/>
        </w:rPr>
      </w:pPr>
    </w:p>
    <w:p w14:paraId="21668DFC" w14:textId="77777777" w:rsidR="002B6FC5" w:rsidRPr="00AA5A54" w:rsidRDefault="002B6FC5" w:rsidP="00F902D8">
      <w:pPr>
        <w:spacing w:after="0" w:line="240" w:lineRule="auto"/>
        <w:jc w:val="both"/>
        <w:rPr>
          <w:rFonts w:ascii="Tahoma" w:hAnsi="Tahoma" w:cs="Tahoma"/>
          <w:color w:val="000000" w:themeColor="text1"/>
          <w:sz w:val="24"/>
          <w:szCs w:val="24"/>
          <w:lang w:bidi="ar-SA"/>
        </w:rPr>
      </w:pPr>
    </w:p>
    <w:p w14:paraId="161A9DF8" w14:textId="77777777" w:rsidR="00F902D8" w:rsidRPr="00AA5A54" w:rsidRDefault="00F902D8" w:rsidP="00F902D8">
      <w:pPr>
        <w:spacing w:after="0" w:line="240" w:lineRule="auto"/>
        <w:jc w:val="both"/>
        <w:rPr>
          <w:rFonts w:ascii="Tahoma" w:hAnsi="Tahoma" w:cs="Tahoma"/>
          <w:color w:val="000000" w:themeColor="text1"/>
          <w:sz w:val="24"/>
          <w:szCs w:val="24"/>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6570"/>
      </w:tblGrid>
      <w:tr w:rsidR="00352229" w:rsidRPr="00AA5A54" w14:paraId="1EF02DD0" w14:textId="77777777" w:rsidTr="00933A90">
        <w:trPr>
          <w:trHeight w:val="552"/>
        </w:trPr>
        <w:tc>
          <w:tcPr>
            <w:tcW w:w="2543" w:type="dxa"/>
          </w:tcPr>
          <w:p w14:paraId="6085FCF7" w14:textId="125DE385" w:rsidR="00352229" w:rsidRPr="00AA5A54" w:rsidRDefault="00352229" w:rsidP="00546C2F">
            <w:pPr>
              <w:pStyle w:val="PlainText"/>
              <w:ind w:left="180"/>
              <w:rPr>
                <w:b/>
                <w:bCs/>
                <w:color w:val="auto"/>
                <w:sz w:val="23"/>
                <w:szCs w:val="23"/>
                <w:lang w:val="en-IN" w:eastAsia="en-IN"/>
              </w:rPr>
            </w:pPr>
            <w:r w:rsidRPr="003A12E2">
              <w:rPr>
                <w:b/>
                <w:bCs/>
                <w:color w:val="auto"/>
                <w:sz w:val="26"/>
                <w:szCs w:val="26"/>
                <w:lang w:val="en-IN" w:eastAsia="en-IN"/>
              </w:rPr>
              <w:lastRenderedPageBreak/>
              <w:t xml:space="preserve">Item No. </w:t>
            </w:r>
            <w:r w:rsidR="00C07FA3" w:rsidRPr="003A12E2">
              <w:rPr>
                <w:b/>
                <w:bCs/>
                <w:color w:val="auto"/>
                <w:sz w:val="26"/>
                <w:szCs w:val="26"/>
                <w:lang w:val="en-IN" w:eastAsia="en-IN"/>
              </w:rPr>
              <w:t>3</w:t>
            </w:r>
            <w:r w:rsidRPr="003A12E2">
              <w:rPr>
                <w:b/>
                <w:bCs/>
                <w:color w:val="auto"/>
                <w:sz w:val="26"/>
                <w:szCs w:val="26"/>
                <w:lang w:val="en-IN" w:eastAsia="en-IN"/>
              </w:rPr>
              <w:t>.1</w:t>
            </w:r>
          </w:p>
        </w:tc>
        <w:tc>
          <w:tcPr>
            <w:tcW w:w="6570" w:type="dxa"/>
          </w:tcPr>
          <w:p w14:paraId="0F4681D9" w14:textId="77777777" w:rsidR="00352229" w:rsidRPr="00AA5A54" w:rsidRDefault="00352229" w:rsidP="00546C2F">
            <w:pPr>
              <w:pStyle w:val="PlainText"/>
              <w:ind w:left="180"/>
              <w:rPr>
                <w:b/>
                <w:bCs/>
                <w:color w:val="auto"/>
                <w:sz w:val="23"/>
                <w:szCs w:val="23"/>
                <w:lang w:val="en-IN" w:eastAsia="en-IN"/>
              </w:rPr>
            </w:pPr>
            <w:r w:rsidRPr="003A12E2">
              <w:rPr>
                <w:b/>
                <w:bCs/>
                <w:color w:val="auto"/>
                <w:sz w:val="26"/>
                <w:szCs w:val="26"/>
                <w:lang w:val="en-IN" w:eastAsia="en-IN"/>
              </w:rPr>
              <w:t>CD Ratio - Rural Areas</w:t>
            </w:r>
            <w:r w:rsidRPr="00AA5A54">
              <w:rPr>
                <w:b/>
                <w:bCs/>
                <w:color w:val="auto"/>
                <w:sz w:val="23"/>
                <w:szCs w:val="23"/>
                <w:lang w:val="en-IN" w:eastAsia="en-IN"/>
              </w:rPr>
              <w:t xml:space="preserve"> </w:t>
            </w:r>
          </w:p>
        </w:tc>
      </w:tr>
    </w:tbl>
    <w:p w14:paraId="599CE474" w14:textId="77777777" w:rsidR="00F902D8" w:rsidRPr="00AA5A54" w:rsidRDefault="00F902D8" w:rsidP="00BA178E">
      <w:pPr>
        <w:pStyle w:val="PlainText"/>
        <w:jc w:val="left"/>
        <w:outlineLvl w:val="0"/>
        <w:rPr>
          <w:color w:val="000000" w:themeColor="text1"/>
          <w:sz w:val="23"/>
          <w:szCs w:val="23"/>
        </w:rPr>
      </w:pPr>
      <w:r w:rsidRPr="00AA5A54">
        <w:rPr>
          <w:color w:val="000000" w:themeColor="text1"/>
          <w:sz w:val="23"/>
          <w:szCs w:val="23"/>
        </w:rPr>
        <w:t xml:space="preserve">The comparative position of CD Ratio of rural areas is as follows: - </w:t>
      </w:r>
    </w:p>
    <w:p w14:paraId="72F50A95" w14:textId="77777777" w:rsidR="00F902D8" w:rsidRPr="00AA5A54" w:rsidRDefault="00F902D8" w:rsidP="00BA178E">
      <w:pPr>
        <w:pStyle w:val="PlainText"/>
        <w:jc w:val="right"/>
        <w:rPr>
          <w:b/>
          <w:color w:val="000000" w:themeColor="text1"/>
          <w:sz w:val="23"/>
          <w:szCs w:val="23"/>
        </w:rPr>
      </w:pPr>
      <w:r w:rsidRPr="00AA5A54">
        <w:rPr>
          <w:b/>
          <w:color w:val="000000" w:themeColor="text1"/>
          <w:sz w:val="23"/>
          <w:szCs w:val="23"/>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F902D8" w:rsidRPr="00AA5A54" w14:paraId="43902B60" w14:textId="77777777" w:rsidTr="00F902D8">
        <w:trPr>
          <w:trHeight w:val="263"/>
        </w:trPr>
        <w:tc>
          <w:tcPr>
            <w:tcW w:w="1530" w:type="dxa"/>
            <w:vMerge w:val="restart"/>
          </w:tcPr>
          <w:p w14:paraId="3DA3EB2B"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Period</w:t>
            </w:r>
          </w:p>
        </w:tc>
        <w:tc>
          <w:tcPr>
            <w:tcW w:w="1481" w:type="dxa"/>
            <w:vMerge w:val="restart"/>
          </w:tcPr>
          <w:p w14:paraId="54819FF8"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Deposit</w:t>
            </w:r>
          </w:p>
        </w:tc>
        <w:tc>
          <w:tcPr>
            <w:tcW w:w="1481" w:type="dxa"/>
            <w:vMerge w:val="restart"/>
          </w:tcPr>
          <w:p w14:paraId="0BE2D4A6"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Advance</w:t>
            </w:r>
          </w:p>
        </w:tc>
        <w:tc>
          <w:tcPr>
            <w:tcW w:w="3068" w:type="dxa"/>
            <w:gridSpan w:val="2"/>
          </w:tcPr>
          <w:p w14:paraId="180498D5"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YoY Growth</w:t>
            </w:r>
          </w:p>
        </w:tc>
        <w:tc>
          <w:tcPr>
            <w:tcW w:w="1710" w:type="dxa"/>
            <w:vMerge w:val="restart"/>
          </w:tcPr>
          <w:p w14:paraId="0367E386"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QoQ variation</w:t>
            </w:r>
          </w:p>
        </w:tc>
      </w:tr>
      <w:tr w:rsidR="00F902D8" w:rsidRPr="00AA5A54" w14:paraId="7C185FFC" w14:textId="77777777" w:rsidTr="00F902D8">
        <w:trPr>
          <w:trHeight w:val="263"/>
        </w:trPr>
        <w:tc>
          <w:tcPr>
            <w:tcW w:w="1530" w:type="dxa"/>
            <w:vMerge/>
          </w:tcPr>
          <w:p w14:paraId="0CDCD559" w14:textId="77777777" w:rsidR="00F902D8" w:rsidRPr="00AA5A54" w:rsidRDefault="00F902D8" w:rsidP="00F902D8">
            <w:pPr>
              <w:pStyle w:val="PlainText"/>
              <w:jc w:val="right"/>
              <w:outlineLvl w:val="0"/>
              <w:rPr>
                <w:b/>
                <w:bCs/>
                <w:color w:val="000000" w:themeColor="text1"/>
                <w:sz w:val="23"/>
                <w:szCs w:val="23"/>
              </w:rPr>
            </w:pPr>
          </w:p>
        </w:tc>
        <w:tc>
          <w:tcPr>
            <w:tcW w:w="1481" w:type="dxa"/>
            <w:vMerge/>
          </w:tcPr>
          <w:p w14:paraId="0EF17826" w14:textId="77777777" w:rsidR="00F902D8" w:rsidRPr="00AA5A54" w:rsidRDefault="00F902D8" w:rsidP="00F902D8">
            <w:pPr>
              <w:pStyle w:val="PlainText"/>
              <w:jc w:val="right"/>
              <w:outlineLvl w:val="0"/>
              <w:rPr>
                <w:b/>
                <w:bCs/>
                <w:color w:val="000000" w:themeColor="text1"/>
                <w:sz w:val="23"/>
                <w:szCs w:val="23"/>
              </w:rPr>
            </w:pPr>
          </w:p>
        </w:tc>
        <w:tc>
          <w:tcPr>
            <w:tcW w:w="1481" w:type="dxa"/>
            <w:vMerge/>
          </w:tcPr>
          <w:p w14:paraId="609B01D9" w14:textId="77777777" w:rsidR="00F902D8" w:rsidRPr="00AA5A54" w:rsidRDefault="00F902D8" w:rsidP="00F902D8">
            <w:pPr>
              <w:pStyle w:val="PlainText"/>
              <w:jc w:val="right"/>
              <w:outlineLvl w:val="0"/>
              <w:rPr>
                <w:b/>
                <w:bCs/>
                <w:color w:val="000000" w:themeColor="text1"/>
                <w:sz w:val="23"/>
                <w:szCs w:val="23"/>
              </w:rPr>
            </w:pPr>
          </w:p>
        </w:tc>
        <w:tc>
          <w:tcPr>
            <w:tcW w:w="1605" w:type="dxa"/>
          </w:tcPr>
          <w:p w14:paraId="35A2DCF1"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CD Ratio %</w:t>
            </w:r>
          </w:p>
        </w:tc>
        <w:tc>
          <w:tcPr>
            <w:tcW w:w="1463" w:type="dxa"/>
          </w:tcPr>
          <w:p w14:paraId="4402CDBC"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Variation</w:t>
            </w:r>
          </w:p>
        </w:tc>
        <w:tc>
          <w:tcPr>
            <w:tcW w:w="1710" w:type="dxa"/>
            <w:vMerge/>
          </w:tcPr>
          <w:p w14:paraId="3A9B8A60" w14:textId="77777777" w:rsidR="00F902D8" w:rsidRPr="00AA5A54" w:rsidRDefault="00F902D8" w:rsidP="00F902D8">
            <w:pPr>
              <w:pStyle w:val="PlainText"/>
              <w:jc w:val="right"/>
              <w:outlineLvl w:val="0"/>
              <w:rPr>
                <w:b/>
                <w:bCs/>
                <w:color w:val="000000" w:themeColor="text1"/>
                <w:sz w:val="23"/>
                <w:szCs w:val="23"/>
              </w:rPr>
            </w:pPr>
          </w:p>
        </w:tc>
      </w:tr>
      <w:tr w:rsidR="00BE6580" w:rsidRPr="00AA5A54" w14:paraId="72338606" w14:textId="77777777" w:rsidTr="00F902D8">
        <w:trPr>
          <w:trHeight w:val="263"/>
        </w:trPr>
        <w:tc>
          <w:tcPr>
            <w:tcW w:w="1530" w:type="dxa"/>
          </w:tcPr>
          <w:p w14:paraId="3927C03C" w14:textId="7870B0CA" w:rsidR="00BE6580" w:rsidRPr="002C4D38" w:rsidRDefault="00BE6580" w:rsidP="002C4D38">
            <w:pPr>
              <w:pStyle w:val="PlainText"/>
              <w:jc w:val="left"/>
              <w:outlineLvl w:val="0"/>
              <w:rPr>
                <w:color w:val="auto"/>
                <w:sz w:val="24"/>
                <w:szCs w:val="24"/>
              </w:rPr>
            </w:pPr>
            <w:r w:rsidRPr="002C4D38">
              <w:rPr>
                <w:color w:val="auto"/>
                <w:sz w:val="24"/>
                <w:szCs w:val="24"/>
              </w:rPr>
              <w:t>March 2023</w:t>
            </w:r>
          </w:p>
        </w:tc>
        <w:tc>
          <w:tcPr>
            <w:tcW w:w="1481" w:type="dxa"/>
          </w:tcPr>
          <w:p w14:paraId="45067D1C" w14:textId="163B3CDB"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120329</w:t>
            </w:r>
          </w:p>
        </w:tc>
        <w:tc>
          <w:tcPr>
            <w:tcW w:w="1481" w:type="dxa"/>
          </w:tcPr>
          <w:p w14:paraId="24FA87AC" w14:textId="799A609E"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58534</w:t>
            </w:r>
          </w:p>
        </w:tc>
        <w:tc>
          <w:tcPr>
            <w:tcW w:w="1605" w:type="dxa"/>
          </w:tcPr>
          <w:p w14:paraId="3A33858F" w14:textId="32797D0B"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48.65</w:t>
            </w:r>
          </w:p>
        </w:tc>
        <w:tc>
          <w:tcPr>
            <w:tcW w:w="1463" w:type="dxa"/>
          </w:tcPr>
          <w:p w14:paraId="6597A201" w14:textId="77777777" w:rsidR="00BE6580" w:rsidRPr="00AA5A54" w:rsidRDefault="00BE6580" w:rsidP="00BE6580">
            <w:pPr>
              <w:pStyle w:val="PlainText"/>
              <w:jc w:val="right"/>
              <w:outlineLvl w:val="0"/>
              <w:rPr>
                <w:color w:val="000000" w:themeColor="text1"/>
                <w:sz w:val="23"/>
                <w:szCs w:val="23"/>
              </w:rPr>
            </w:pPr>
          </w:p>
        </w:tc>
        <w:tc>
          <w:tcPr>
            <w:tcW w:w="1710" w:type="dxa"/>
          </w:tcPr>
          <w:p w14:paraId="052EDF27" w14:textId="77777777" w:rsidR="00BE6580" w:rsidRPr="00AA5A54" w:rsidRDefault="00BE6580" w:rsidP="00BE6580">
            <w:pPr>
              <w:pStyle w:val="PlainText"/>
              <w:jc w:val="right"/>
              <w:outlineLvl w:val="0"/>
              <w:rPr>
                <w:color w:val="000000" w:themeColor="text1"/>
                <w:sz w:val="23"/>
                <w:szCs w:val="23"/>
              </w:rPr>
            </w:pPr>
          </w:p>
        </w:tc>
      </w:tr>
      <w:tr w:rsidR="00BE6580" w:rsidRPr="00AA5A54" w14:paraId="710B60B0" w14:textId="77777777" w:rsidTr="00F902D8">
        <w:trPr>
          <w:trHeight w:val="263"/>
        </w:trPr>
        <w:tc>
          <w:tcPr>
            <w:tcW w:w="1530" w:type="dxa"/>
          </w:tcPr>
          <w:p w14:paraId="3DA9907C" w14:textId="79BEDB58" w:rsidR="00BE6580" w:rsidRPr="002C4D38" w:rsidRDefault="00BE6580" w:rsidP="002C4D38">
            <w:pPr>
              <w:pStyle w:val="PlainText"/>
              <w:jc w:val="left"/>
              <w:outlineLvl w:val="0"/>
              <w:rPr>
                <w:color w:val="auto"/>
                <w:sz w:val="24"/>
                <w:szCs w:val="24"/>
              </w:rPr>
            </w:pPr>
            <w:r w:rsidRPr="002C4D38">
              <w:rPr>
                <w:color w:val="auto"/>
                <w:sz w:val="24"/>
                <w:szCs w:val="24"/>
              </w:rPr>
              <w:t>June 2023</w:t>
            </w:r>
          </w:p>
        </w:tc>
        <w:tc>
          <w:tcPr>
            <w:tcW w:w="1481" w:type="dxa"/>
          </w:tcPr>
          <w:p w14:paraId="2D18CC13" w14:textId="29F1C2B2"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123801</w:t>
            </w:r>
          </w:p>
        </w:tc>
        <w:tc>
          <w:tcPr>
            <w:tcW w:w="1481" w:type="dxa"/>
          </w:tcPr>
          <w:p w14:paraId="2B59C560" w14:textId="3AC6E6BA"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62087</w:t>
            </w:r>
          </w:p>
        </w:tc>
        <w:tc>
          <w:tcPr>
            <w:tcW w:w="1605" w:type="dxa"/>
          </w:tcPr>
          <w:p w14:paraId="2DF5D0DD" w14:textId="7B8E5305"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50.15</w:t>
            </w:r>
          </w:p>
        </w:tc>
        <w:tc>
          <w:tcPr>
            <w:tcW w:w="1463" w:type="dxa"/>
          </w:tcPr>
          <w:p w14:paraId="4A5A71B8" w14:textId="77777777" w:rsidR="00BE6580" w:rsidRPr="00AA5A54" w:rsidRDefault="00BE6580" w:rsidP="00BE6580">
            <w:pPr>
              <w:pStyle w:val="PlainText"/>
              <w:jc w:val="right"/>
              <w:outlineLvl w:val="0"/>
              <w:rPr>
                <w:color w:val="000000" w:themeColor="text1"/>
                <w:sz w:val="23"/>
                <w:szCs w:val="23"/>
              </w:rPr>
            </w:pPr>
          </w:p>
        </w:tc>
        <w:tc>
          <w:tcPr>
            <w:tcW w:w="1710" w:type="dxa"/>
          </w:tcPr>
          <w:p w14:paraId="0AC98BF8" w14:textId="77777777" w:rsidR="00BE6580" w:rsidRPr="00AA5A54" w:rsidRDefault="00BE6580" w:rsidP="00BE6580">
            <w:pPr>
              <w:pStyle w:val="PlainText"/>
              <w:jc w:val="right"/>
              <w:outlineLvl w:val="0"/>
              <w:rPr>
                <w:color w:val="000000" w:themeColor="text1"/>
                <w:sz w:val="23"/>
                <w:szCs w:val="23"/>
              </w:rPr>
            </w:pPr>
          </w:p>
        </w:tc>
      </w:tr>
      <w:tr w:rsidR="00BE6580" w:rsidRPr="00AA5A54" w14:paraId="35343D23" w14:textId="77777777" w:rsidTr="00F902D8">
        <w:trPr>
          <w:trHeight w:val="263"/>
        </w:trPr>
        <w:tc>
          <w:tcPr>
            <w:tcW w:w="1530" w:type="dxa"/>
          </w:tcPr>
          <w:p w14:paraId="5C893799" w14:textId="1E13E4C6" w:rsidR="00BE6580" w:rsidRPr="002C4D38" w:rsidRDefault="00BE6580" w:rsidP="002C4D38">
            <w:pPr>
              <w:pStyle w:val="PlainText"/>
              <w:jc w:val="left"/>
              <w:outlineLvl w:val="0"/>
              <w:rPr>
                <w:color w:val="auto"/>
                <w:sz w:val="24"/>
                <w:szCs w:val="24"/>
              </w:rPr>
            </w:pPr>
            <w:r w:rsidRPr="002C4D38">
              <w:rPr>
                <w:color w:val="auto"/>
                <w:sz w:val="24"/>
                <w:szCs w:val="24"/>
              </w:rPr>
              <w:t>Sept.2023</w:t>
            </w:r>
          </w:p>
        </w:tc>
        <w:tc>
          <w:tcPr>
            <w:tcW w:w="1481" w:type="dxa"/>
          </w:tcPr>
          <w:p w14:paraId="1726C592" w14:textId="7C3C4071"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132419</w:t>
            </w:r>
          </w:p>
        </w:tc>
        <w:tc>
          <w:tcPr>
            <w:tcW w:w="1481" w:type="dxa"/>
          </w:tcPr>
          <w:p w14:paraId="45763579" w14:textId="2E8117F4"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63124</w:t>
            </w:r>
          </w:p>
        </w:tc>
        <w:tc>
          <w:tcPr>
            <w:tcW w:w="1605" w:type="dxa"/>
          </w:tcPr>
          <w:p w14:paraId="62EE4F14" w14:textId="2980AA82"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47.67</w:t>
            </w:r>
          </w:p>
        </w:tc>
        <w:tc>
          <w:tcPr>
            <w:tcW w:w="1463" w:type="dxa"/>
          </w:tcPr>
          <w:p w14:paraId="6B5C9039" w14:textId="77777777" w:rsidR="00BE6580" w:rsidRPr="00AA5A54" w:rsidRDefault="00BE6580" w:rsidP="00BE6580">
            <w:pPr>
              <w:pStyle w:val="PlainText"/>
              <w:jc w:val="right"/>
              <w:outlineLvl w:val="0"/>
              <w:rPr>
                <w:color w:val="000000" w:themeColor="text1"/>
                <w:sz w:val="23"/>
                <w:szCs w:val="23"/>
              </w:rPr>
            </w:pPr>
          </w:p>
        </w:tc>
        <w:tc>
          <w:tcPr>
            <w:tcW w:w="1710" w:type="dxa"/>
          </w:tcPr>
          <w:p w14:paraId="5915D25E" w14:textId="77777777" w:rsidR="00BE6580" w:rsidRPr="00AA5A54" w:rsidRDefault="00BE6580" w:rsidP="00BE6580">
            <w:pPr>
              <w:pStyle w:val="PlainText"/>
              <w:jc w:val="right"/>
              <w:outlineLvl w:val="0"/>
              <w:rPr>
                <w:color w:val="000000" w:themeColor="text1"/>
                <w:sz w:val="23"/>
                <w:szCs w:val="23"/>
              </w:rPr>
            </w:pPr>
          </w:p>
        </w:tc>
      </w:tr>
      <w:tr w:rsidR="00083A94" w:rsidRPr="00AA5A54" w14:paraId="2FC90157" w14:textId="77777777" w:rsidTr="00F902D8">
        <w:trPr>
          <w:trHeight w:val="263"/>
        </w:trPr>
        <w:tc>
          <w:tcPr>
            <w:tcW w:w="1530" w:type="dxa"/>
          </w:tcPr>
          <w:p w14:paraId="301A2B27" w14:textId="1AF5D6F4" w:rsidR="00083A94" w:rsidRPr="002C4D38" w:rsidRDefault="00083A94" w:rsidP="002C4D38">
            <w:pPr>
              <w:pStyle w:val="PlainText"/>
              <w:jc w:val="left"/>
              <w:outlineLvl w:val="0"/>
              <w:rPr>
                <w:color w:val="auto"/>
                <w:sz w:val="24"/>
                <w:szCs w:val="24"/>
              </w:rPr>
            </w:pPr>
            <w:r w:rsidRPr="002C4D38">
              <w:rPr>
                <w:color w:val="auto"/>
                <w:sz w:val="24"/>
                <w:szCs w:val="24"/>
              </w:rPr>
              <w:t>Dec.2023</w:t>
            </w:r>
          </w:p>
        </w:tc>
        <w:tc>
          <w:tcPr>
            <w:tcW w:w="1481" w:type="dxa"/>
          </w:tcPr>
          <w:p w14:paraId="76F63CEC" w14:textId="3F197929" w:rsidR="00083A94" w:rsidRPr="00AA5A54" w:rsidRDefault="00083A94" w:rsidP="00083A94">
            <w:pPr>
              <w:pStyle w:val="PlainText"/>
              <w:jc w:val="right"/>
              <w:outlineLvl w:val="0"/>
              <w:rPr>
                <w:color w:val="000000" w:themeColor="text1"/>
                <w:sz w:val="23"/>
                <w:szCs w:val="23"/>
              </w:rPr>
            </w:pPr>
            <w:r w:rsidRPr="00AA5A54">
              <w:rPr>
                <w:color w:val="auto"/>
                <w:sz w:val="24"/>
                <w:szCs w:val="24"/>
              </w:rPr>
              <w:t>133931</w:t>
            </w:r>
          </w:p>
        </w:tc>
        <w:tc>
          <w:tcPr>
            <w:tcW w:w="1481" w:type="dxa"/>
          </w:tcPr>
          <w:p w14:paraId="5F8C2E0E" w14:textId="4F49F528" w:rsidR="00083A94" w:rsidRPr="00AA5A54" w:rsidRDefault="00083A94" w:rsidP="00083A94">
            <w:pPr>
              <w:pStyle w:val="PlainText"/>
              <w:jc w:val="right"/>
              <w:outlineLvl w:val="0"/>
              <w:rPr>
                <w:color w:val="000000" w:themeColor="text1"/>
                <w:sz w:val="23"/>
                <w:szCs w:val="23"/>
              </w:rPr>
            </w:pPr>
            <w:r w:rsidRPr="00AA5A54">
              <w:rPr>
                <w:color w:val="auto"/>
                <w:sz w:val="24"/>
                <w:szCs w:val="24"/>
              </w:rPr>
              <w:t>68111</w:t>
            </w:r>
          </w:p>
        </w:tc>
        <w:tc>
          <w:tcPr>
            <w:tcW w:w="1605" w:type="dxa"/>
          </w:tcPr>
          <w:p w14:paraId="1FCFC6E6" w14:textId="634EE282" w:rsidR="00083A94" w:rsidRPr="00AA5A54" w:rsidRDefault="00083A94" w:rsidP="00083A94">
            <w:pPr>
              <w:pStyle w:val="PlainText"/>
              <w:jc w:val="right"/>
              <w:outlineLvl w:val="0"/>
              <w:rPr>
                <w:color w:val="000000" w:themeColor="text1"/>
                <w:sz w:val="23"/>
                <w:szCs w:val="23"/>
              </w:rPr>
            </w:pPr>
            <w:r w:rsidRPr="00AA5A54">
              <w:rPr>
                <w:color w:val="auto"/>
                <w:sz w:val="24"/>
                <w:szCs w:val="24"/>
              </w:rPr>
              <w:t>50.86</w:t>
            </w:r>
          </w:p>
        </w:tc>
        <w:tc>
          <w:tcPr>
            <w:tcW w:w="1463" w:type="dxa"/>
          </w:tcPr>
          <w:p w14:paraId="010E2A0B" w14:textId="203DE7AD" w:rsidR="00083A94" w:rsidRPr="00AA5A54" w:rsidRDefault="00083A94" w:rsidP="00083A94">
            <w:pPr>
              <w:pStyle w:val="PlainText"/>
              <w:jc w:val="right"/>
              <w:outlineLvl w:val="0"/>
              <w:rPr>
                <w:color w:val="000000" w:themeColor="text1"/>
                <w:sz w:val="23"/>
                <w:szCs w:val="23"/>
              </w:rPr>
            </w:pPr>
          </w:p>
        </w:tc>
        <w:tc>
          <w:tcPr>
            <w:tcW w:w="1710" w:type="dxa"/>
          </w:tcPr>
          <w:p w14:paraId="176F9C39" w14:textId="3041C5BB" w:rsidR="00083A94" w:rsidRPr="00AA5A54" w:rsidRDefault="00083A94" w:rsidP="00083A94">
            <w:pPr>
              <w:pStyle w:val="PlainText"/>
              <w:jc w:val="right"/>
              <w:outlineLvl w:val="0"/>
              <w:rPr>
                <w:color w:val="000000" w:themeColor="text1"/>
                <w:sz w:val="23"/>
                <w:szCs w:val="23"/>
              </w:rPr>
            </w:pPr>
          </w:p>
        </w:tc>
      </w:tr>
      <w:tr w:rsidR="009864C6" w:rsidRPr="00AA5A54" w14:paraId="0A19496B" w14:textId="77777777" w:rsidTr="00FC2D8C">
        <w:trPr>
          <w:trHeight w:val="263"/>
        </w:trPr>
        <w:tc>
          <w:tcPr>
            <w:tcW w:w="1530" w:type="dxa"/>
          </w:tcPr>
          <w:p w14:paraId="7BBB1103" w14:textId="6CE26581" w:rsidR="009864C6" w:rsidRPr="00AA5A54" w:rsidRDefault="009864C6" w:rsidP="002C4D38">
            <w:pPr>
              <w:pStyle w:val="PlainText"/>
              <w:jc w:val="left"/>
              <w:outlineLvl w:val="0"/>
              <w:rPr>
                <w:color w:val="000000" w:themeColor="text1"/>
                <w:sz w:val="23"/>
                <w:szCs w:val="23"/>
              </w:rPr>
            </w:pPr>
            <w:r w:rsidRPr="00076B5B">
              <w:rPr>
                <w:color w:val="auto"/>
                <w:sz w:val="24"/>
                <w:szCs w:val="24"/>
              </w:rPr>
              <w:t>March 2024</w:t>
            </w:r>
          </w:p>
        </w:tc>
        <w:tc>
          <w:tcPr>
            <w:tcW w:w="1481" w:type="dxa"/>
            <w:vAlign w:val="bottom"/>
          </w:tcPr>
          <w:p w14:paraId="528889E3" w14:textId="445CE4A6" w:rsidR="009864C6" w:rsidRPr="00AA5A54" w:rsidRDefault="009864C6" w:rsidP="009864C6">
            <w:pPr>
              <w:pStyle w:val="PlainText"/>
              <w:jc w:val="right"/>
              <w:outlineLvl w:val="0"/>
              <w:rPr>
                <w:color w:val="auto"/>
                <w:sz w:val="24"/>
                <w:szCs w:val="24"/>
              </w:rPr>
            </w:pPr>
            <w:r w:rsidRPr="00076B5B">
              <w:rPr>
                <w:color w:val="auto"/>
                <w:sz w:val="24"/>
                <w:szCs w:val="24"/>
              </w:rPr>
              <w:t>132977</w:t>
            </w:r>
          </w:p>
        </w:tc>
        <w:tc>
          <w:tcPr>
            <w:tcW w:w="1481" w:type="dxa"/>
            <w:vAlign w:val="bottom"/>
          </w:tcPr>
          <w:p w14:paraId="5B1EB596" w14:textId="402549AE" w:rsidR="009864C6" w:rsidRPr="00AA5A54" w:rsidRDefault="004A40E0" w:rsidP="009864C6">
            <w:pPr>
              <w:pStyle w:val="PlainText"/>
              <w:jc w:val="right"/>
              <w:outlineLvl w:val="0"/>
              <w:rPr>
                <w:color w:val="auto"/>
                <w:sz w:val="24"/>
                <w:szCs w:val="24"/>
              </w:rPr>
            </w:pPr>
            <w:r>
              <w:rPr>
                <w:color w:val="auto"/>
                <w:sz w:val="24"/>
                <w:szCs w:val="24"/>
              </w:rPr>
              <w:t>66517</w:t>
            </w:r>
          </w:p>
        </w:tc>
        <w:tc>
          <w:tcPr>
            <w:tcW w:w="1605" w:type="dxa"/>
          </w:tcPr>
          <w:p w14:paraId="44291974" w14:textId="6D5E41DB" w:rsidR="009864C6" w:rsidRPr="00AA5A54" w:rsidRDefault="009864C6" w:rsidP="009864C6">
            <w:pPr>
              <w:pStyle w:val="PlainText"/>
              <w:jc w:val="right"/>
              <w:outlineLvl w:val="0"/>
              <w:rPr>
                <w:color w:val="auto"/>
                <w:sz w:val="24"/>
                <w:szCs w:val="24"/>
              </w:rPr>
            </w:pPr>
            <w:r w:rsidRPr="00076B5B">
              <w:rPr>
                <w:color w:val="auto"/>
                <w:sz w:val="24"/>
                <w:szCs w:val="24"/>
              </w:rPr>
              <w:t>50.02</w:t>
            </w:r>
          </w:p>
        </w:tc>
        <w:tc>
          <w:tcPr>
            <w:tcW w:w="1463" w:type="dxa"/>
          </w:tcPr>
          <w:p w14:paraId="77C2486F" w14:textId="54115163" w:rsidR="009864C6" w:rsidRPr="00AA5A54" w:rsidRDefault="009864C6" w:rsidP="009864C6">
            <w:pPr>
              <w:pStyle w:val="PlainText"/>
              <w:jc w:val="right"/>
              <w:outlineLvl w:val="0"/>
              <w:rPr>
                <w:color w:val="auto"/>
                <w:sz w:val="24"/>
                <w:szCs w:val="24"/>
              </w:rPr>
            </w:pPr>
            <w:r w:rsidRPr="00076B5B">
              <w:rPr>
                <w:color w:val="auto"/>
                <w:sz w:val="24"/>
                <w:szCs w:val="24"/>
              </w:rPr>
              <w:t>+1.37</w:t>
            </w:r>
          </w:p>
        </w:tc>
        <w:tc>
          <w:tcPr>
            <w:tcW w:w="1710" w:type="dxa"/>
          </w:tcPr>
          <w:p w14:paraId="7361CD99" w14:textId="376C3348" w:rsidR="009864C6" w:rsidRPr="00AA5A54" w:rsidRDefault="009864C6" w:rsidP="009864C6">
            <w:pPr>
              <w:pStyle w:val="PlainText"/>
              <w:jc w:val="right"/>
              <w:outlineLvl w:val="0"/>
              <w:rPr>
                <w:color w:val="auto"/>
                <w:sz w:val="24"/>
                <w:szCs w:val="24"/>
              </w:rPr>
            </w:pPr>
            <w:r w:rsidRPr="00076B5B">
              <w:rPr>
                <w:color w:val="auto"/>
                <w:sz w:val="24"/>
                <w:szCs w:val="24"/>
              </w:rPr>
              <w:t>-0.84</w:t>
            </w:r>
          </w:p>
        </w:tc>
      </w:tr>
    </w:tbl>
    <w:p w14:paraId="4D452249" w14:textId="77777777" w:rsidR="00F902D8" w:rsidRPr="00AA5A54" w:rsidRDefault="00F902D8" w:rsidP="00F902D8">
      <w:pPr>
        <w:pStyle w:val="PlainText"/>
        <w:jc w:val="right"/>
        <w:rPr>
          <w:b/>
          <w:color w:val="000000" w:themeColor="text1"/>
          <w:sz w:val="23"/>
          <w:szCs w:val="23"/>
        </w:rPr>
      </w:pPr>
    </w:p>
    <w:p w14:paraId="70412B23" w14:textId="0D2BA1D3" w:rsidR="00F902D8" w:rsidRPr="00AA5A54" w:rsidRDefault="00F902D8" w:rsidP="00F902D8">
      <w:pPr>
        <w:pStyle w:val="PlainText"/>
        <w:rPr>
          <w:color w:val="000000" w:themeColor="text1"/>
          <w:sz w:val="23"/>
          <w:szCs w:val="23"/>
          <w:u w:val="single"/>
        </w:rPr>
      </w:pPr>
      <w:r w:rsidRPr="00AA5A54">
        <w:rPr>
          <w:b/>
          <w:color w:val="000000" w:themeColor="text1"/>
          <w:sz w:val="23"/>
          <w:szCs w:val="23"/>
          <w:u w:val="single"/>
        </w:rPr>
        <w:t>Observations:</w:t>
      </w:r>
      <w:r w:rsidRPr="00AA5A54">
        <w:rPr>
          <w:color w:val="000000" w:themeColor="text1"/>
          <w:sz w:val="23"/>
          <w:szCs w:val="23"/>
          <w:u w:val="single"/>
        </w:rPr>
        <w:t xml:space="preserve">  </w:t>
      </w:r>
    </w:p>
    <w:p w14:paraId="399E7343" w14:textId="77777777" w:rsidR="00D83CAE" w:rsidRPr="00076B5B" w:rsidRDefault="00D83CAE" w:rsidP="00D83CAE">
      <w:pPr>
        <w:pStyle w:val="PlainText"/>
        <w:outlineLvl w:val="0"/>
        <w:rPr>
          <w:color w:val="auto"/>
          <w:sz w:val="23"/>
          <w:szCs w:val="23"/>
        </w:rPr>
      </w:pPr>
      <w:r w:rsidRPr="00076B5B">
        <w:rPr>
          <w:color w:val="auto"/>
          <w:sz w:val="24"/>
          <w:szCs w:val="24"/>
        </w:rPr>
        <w:t xml:space="preserve">During the review period, the CD Ratio of Rural areas has been increased by 1.37 PPS from 48.65% as at </w:t>
      </w:r>
      <w:r w:rsidRPr="00076B5B">
        <w:rPr>
          <w:color w:val="000000" w:themeColor="text1"/>
          <w:sz w:val="24"/>
          <w:szCs w:val="24"/>
        </w:rPr>
        <w:t xml:space="preserve">March 2023 </w:t>
      </w:r>
      <w:r w:rsidRPr="00076B5B">
        <w:rPr>
          <w:color w:val="auto"/>
          <w:sz w:val="24"/>
          <w:szCs w:val="24"/>
        </w:rPr>
        <w:t xml:space="preserve">to 50.02% as at </w:t>
      </w:r>
      <w:r w:rsidRPr="00076B5B">
        <w:rPr>
          <w:color w:val="000000" w:themeColor="text1"/>
          <w:sz w:val="24"/>
          <w:szCs w:val="24"/>
        </w:rPr>
        <w:t>March 2024</w:t>
      </w:r>
      <w:r w:rsidRPr="00076B5B">
        <w:rPr>
          <w:color w:val="auto"/>
          <w:sz w:val="24"/>
          <w:szCs w:val="24"/>
        </w:rPr>
        <w:t>. Further it has declined by 0.84 PPs during the quarter</w:t>
      </w:r>
      <w:r w:rsidRPr="00076B5B">
        <w:rPr>
          <w:color w:val="auto"/>
          <w:sz w:val="23"/>
          <w:szCs w:val="23"/>
        </w:rPr>
        <w:t>.</w:t>
      </w:r>
    </w:p>
    <w:p w14:paraId="535E7B7D" w14:textId="602581EA" w:rsidR="00507B13" w:rsidRPr="00AA5A54" w:rsidRDefault="002D51FC" w:rsidP="00083A94">
      <w:pPr>
        <w:pStyle w:val="PlainText"/>
        <w:jc w:val="right"/>
        <w:outlineLvl w:val="0"/>
        <w:rPr>
          <w:b/>
          <w:bCs/>
          <w:color w:val="auto"/>
          <w:sz w:val="23"/>
          <w:szCs w:val="23"/>
        </w:rPr>
      </w:pPr>
      <w:r w:rsidRPr="00AA5A54">
        <w:rPr>
          <w:b/>
          <w:bCs/>
          <w:color w:val="auto"/>
          <w:sz w:val="23"/>
          <w:szCs w:val="23"/>
        </w:rPr>
        <w:t xml:space="preserve"> </w:t>
      </w:r>
      <w:r w:rsidR="00FD43FA" w:rsidRPr="00AA5A54">
        <w:rPr>
          <w:b/>
          <w:bCs/>
          <w:color w:val="auto"/>
          <w:sz w:val="23"/>
          <w:szCs w:val="23"/>
        </w:rPr>
        <w:t>(Bank</w:t>
      </w:r>
      <w:r w:rsidR="009E200C" w:rsidRPr="00AA5A54">
        <w:rPr>
          <w:b/>
          <w:bCs/>
          <w:color w:val="auto"/>
          <w:sz w:val="23"/>
          <w:szCs w:val="23"/>
        </w:rPr>
        <w:t>-wise CD Ratio as per Annexure-</w:t>
      </w:r>
      <w:r w:rsidR="003406F2" w:rsidRPr="00AA5A54">
        <w:rPr>
          <w:b/>
          <w:bCs/>
          <w:color w:val="auto"/>
          <w:sz w:val="23"/>
          <w:szCs w:val="23"/>
        </w:rPr>
        <w:t>4</w:t>
      </w:r>
      <w:r w:rsidR="004120C1" w:rsidRPr="00AA5A54">
        <w:rPr>
          <w:b/>
          <w:bCs/>
          <w:color w:val="auto"/>
          <w:sz w:val="23"/>
          <w:szCs w:val="23"/>
        </w:rPr>
        <w:t xml:space="preserve"> </w:t>
      </w:r>
      <w:r w:rsidR="003406F2" w:rsidRPr="00AA5A54">
        <w:rPr>
          <w:b/>
          <w:bCs/>
          <w:color w:val="auto"/>
          <w:sz w:val="23"/>
          <w:szCs w:val="23"/>
        </w:rPr>
        <w:t>&amp;5</w:t>
      </w:r>
      <w:r w:rsidR="00FD43FA" w:rsidRPr="00AA5A54">
        <w:rPr>
          <w:b/>
          <w:bCs/>
          <w:color w:val="auto"/>
          <w:sz w:val="23"/>
          <w:szCs w:val="23"/>
        </w:rPr>
        <w:t>)</w:t>
      </w:r>
    </w:p>
    <w:p w14:paraId="675D5D8A" w14:textId="5B011B87" w:rsidR="00352229" w:rsidRPr="00AA5A54" w:rsidRDefault="00352229" w:rsidP="00352229">
      <w:pPr>
        <w:pStyle w:val="PlainText"/>
        <w:jc w:val="center"/>
        <w:rPr>
          <w:b/>
          <w:bCs/>
          <w:color w:val="auto"/>
          <w:sz w:val="23"/>
          <w:szCs w:val="23"/>
        </w:rPr>
      </w:pPr>
      <w:r w:rsidRPr="00AA5A54">
        <w:rPr>
          <w:b/>
          <w:bCs/>
          <w:color w:val="auto"/>
          <w:sz w:val="23"/>
          <w:szCs w:val="2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7184"/>
      </w:tblGrid>
      <w:tr w:rsidR="00352229" w:rsidRPr="00AA5A54" w14:paraId="57B2F6AD" w14:textId="77777777" w:rsidTr="001A78DA">
        <w:trPr>
          <w:trHeight w:val="462"/>
        </w:trPr>
        <w:tc>
          <w:tcPr>
            <w:tcW w:w="1265" w:type="pct"/>
          </w:tcPr>
          <w:p w14:paraId="6DB3E056" w14:textId="2401E5C5" w:rsidR="00352229" w:rsidRPr="003A12E2" w:rsidRDefault="00352229" w:rsidP="00C07FA3">
            <w:pPr>
              <w:pStyle w:val="PlainText"/>
              <w:ind w:left="180"/>
              <w:rPr>
                <w:b/>
                <w:bCs/>
                <w:color w:val="auto"/>
                <w:sz w:val="26"/>
                <w:szCs w:val="26"/>
                <w:lang w:val="en-IN" w:eastAsia="en-IN"/>
              </w:rPr>
            </w:pPr>
            <w:r w:rsidRPr="003A12E2">
              <w:rPr>
                <w:b/>
                <w:bCs/>
                <w:color w:val="auto"/>
                <w:sz w:val="26"/>
                <w:szCs w:val="26"/>
                <w:lang w:val="en-IN" w:eastAsia="en-IN"/>
              </w:rPr>
              <w:t xml:space="preserve">Item No. </w:t>
            </w:r>
            <w:r w:rsidR="00C07FA3" w:rsidRPr="003A12E2">
              <w:rPr>
                <w:b/>
                <w:bCs/>
                <w:color w:val="auto"/>
                <w:sz w:val="26"/>
                <w:szCs w:val="26"/>
                <w:lang w:val="en-IN" w:eastAsia="en-IN"/>
              </w:rPr>
              <w:t>3</w:t>
            </w:r>
            <w:r w:rsidRPr="003A12E2">
              <w:rPr>
                <w:b/>
                <w:bCs/>
                <w:color w:val="auto"/>
                <w:sz w:val="26"/>
                <w:szCs w:val="26"/>
                <w:lang w:val="en-IN" w:eastAsia="en-IN"/>
              </w:rPr>
              <w:t>.2</w:t>
            </w:r>
          </w:p>
        </w:tc>
        <w:tc>
          <w:tcPr>
            <w:tcW w:w="3735" w:type="pct"/>
          </w:tcPr>
          <w:p w14:paraId="28B23549" w14:textId="77777777" w:rsidR="00352229" w:rsidRPr="003A12E2" w:rsidRDefault="00352229" w:rsidP="00546C2F">
            <w:pPr>
              <w:pStyle w:val="PlainText"/>
              <w:ind w:left="180"/>
              <w:rPr>
                <w:b/>
                <w:bCs/>
                <w:color w:val="auto"/>
                <w:sz w:val="26"/>
                <w:szCs w:val="26"/>
                <w:lang w:val="en-IN" w:eastAsia="en-IN"/>
              </w:rPr>
            </w:pPr>
            <w:r w:rsidRPr="003A12E2">
              <w:rPr>
                <w:b/>
                <w:bCs/>
                <w:color w:val="auto"/>
                <w:sz w:val="26"/>
                <w:szCs w:val="26"/>
                <w:lang w:val="en-IN" w:eastAsia="en-IN"/>
              </w:rPr>
              <w:t xml:space="preserve">CD Ratio - Semi Urban Areas </w:t>
            </w:r>
          </w:p>
        </w:tc>
      </w:tr>
    </w:tbl>
    <w:p w14:paraId="5DA3AA46" w14:textId="5BD6C6A2" w:rsidR="007D7A76" w:rsidRPr="00AA5A54" w:rsidRDefault="007D7A76" w:rsidP="007D7A76">
      <w:pPr>
        <w:pStyle w:val="PlainText"/>
        <w:outlineLvl w:val="0"/>
        <w:rPr>
          <w:color w:val="000000" w:themeColor="text1"/>
          <w:sz w:val="23"/>
          <w:szCs w:val="23"/>
        </w:rPr>
      </w:pPr>
      <w:r w:rsidRPr="00AA5A54">
        <w:rPr>
          <w:color w:val="000000" w:themeColor="text1"/>
          <w:sz w:val="23"/>
          <w:szCs w:val="23"/>
        </w:rPr>
        <w:t>The comparative position of CD Ratio of Semi Urban areas is as follows: -</w:t>
      </w:r>
    </w:p>
    <w:p w14:paraId="6AC818E4" w14:textId="31234001" w:rsidR="007D7A76" w:rsidRPr="00AA5A54" w:rsidRDefault="007D7A76" w:rsidP="007B0265">
      <w:pPr>
        <w:pStyle w:val="PlainText"/>
        <w:jc w:val="right"/>
        <w:rPr>
          <w:b/>
          <w:bCs/>
          <w:color w:val="000000" w:themeColor="text1"/>
          <w:sz w:val="23"/>
          <w:szCs w:val="23"/>
        </w:rPr>
      </w:pPr>
      <w:r w:rsidRPr="00AA5A54">
        <w:rPr>
          <w:b/>
          <w:bCs/>
          <w:color w:val="000000" w:themeColor="text1"/>
          <w:sz w:val="23"/>
          <w:szCs w:val="23"/>
        </w:rPr>
        <w:t xml:space="preserve">(Amount </w:t>
      </w:r>
      <w:r w:rsidRPr="00AA5A54">
        <w:rPr>
          <w:b/>
          <w:color w:val="000000" w:themeColor="text1"/>
          <w:sz w:val="23"/>
          <w:szCs w:val="23"/>
        </w:rPr>
        <w:t>`</w:t>
      </w:r>
      <w:r w:rsidRPr="00AA5A54">
        <w:rPr>
          <w:b/>
          <w:bCs/>
          <w:color w:val="000000" w:themeColor="text1"/>
          <w:sz w:val="23"/>
          <w:szCs w:val="23"/>
        </w:rPr>
        <w:t>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95"/>
        <w:gridCol w:w="1373"/>
        <w:gridCol w:w="1710"/>
      </w:tblGrid>
      <w:tr w:rsidR="007D7A76" w:rsidRPr="00AA5A54" w14:paraId="69F7A694" w14:textId="77777777" w:rsidTr="00530115">
        <w:trPr>
          <w:trHeight w:val="263"/>
        </w:trPr>
        <w:tc>
          <w:tcPr>
            <w:tcW w:w="1530" w:type="dxa"/>
            <w:vMerge w:val="restart"/>
          </w:tcPr>
          <w:p w14:paraId="196FDE63"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Period</w:t>
            </w:r>
          </w:p>
        </w:tc>
        <w:tc>
          <w:tcPr>
            <w:tcW w:w="1481" w:type="dxa"/>
            <w:vMerge w:val="restart"/>
          </w:tcPr>
          <w:p w14:paraId="73B343AB"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Deposit</w:t>
            </w:r>
          </w:p>
        </w:tc>
        <w:tc>
          <w:tcPr>
            <w:tcW w:w="1481" w:type="dxa"/>
            <w:vMerge w:val="restart"/>
          </w:tcPr>
          <w:p w14:paraId="3F37F0CE"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Advance</w:t>
            </w:r>
          </w:p>
        </w:tc>
        <w:tc>
          <w:tcPr>
            <w:tcW w:w="3068" w:type="dxa"/>
            <w:gridSpan w:val="2"/>
          </w:tcPr>
          <w:p w14:paraId="601DE813"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YoY Growth</w:t>
            </w:r>
          </w:p>
        </w:tc>
        <w:tc>
          <w:tcPr>
            <w:tcW w:w="1710" w:type="dxa"/>
            <w:vMerge w:val="restart"/>
          </w:tcPr>
          <w:p w14:paraId="765D078D"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QoQ variation</w:t>
            </w:r>
          </w:p>
        </w:tc>
      </w:tr>
      <w:tr w:rsidR="007D7A76" w:rsidRPr="00AA5A54" w14:paraId="41450580" w14:textId="77777777" w:rsidTr="00530115">
        <w:trPr>
          <w:trHeight w:val="263"/>
        </w:trPr>
        <w:tc>
          <w:tcPr>
            <w:tcW w:w="1530" w:type="dxa"/>
            <w:vMerge/>
          </w:tcPr>
          <w:p w14:paraId="5CBE6D6E" w14:textId="77777777" w:rsidR="007D7A76" w:rsidRPr="00AA5A54" w:rsidRDefault="007D7A76" w:rsidP="007D7A76">
            <w:pPr>
              <w:pStyle w:val="PlainText"/>
              <w:outlineLvl w:val="0"/>
              <w:rPr>
                <w:b/>
                <w:bCs/>
                <w:color w:val="000000" w:themeColor="text1"/>
                <w:sz w:val="23"/>
                <w:szCs w:val="23"/>
              </w:rPr>
            </w:pPr>
          </w:p>
        </w:tc>
        <w:tc>
          <w:tcPr>
            <w:tcW w:w="1481" w:type="dxa"/>
            <w:vMerge/>
          </w:tcPr>
          <w:p w14:paraId="107903DC" w14:textId="77777777" w:rsidR="007D7A76" w:rsidRPr="00AA5A54" w:rsidRDefault="007D7A76" w:rsidP="007D7A76">
            <w:pPr>
              <w:pStyle w:val="PlainText"/>
              <w:outlineLvl w:val="0"/>
              <w:rPr>
                <w:b/>
                <w:bCs/>
                <w:color w:val="000000" w:themeColor="text1"/>
                <w:sz w:val="23"/>
                <w:szCs w:val="23"/>
              </w:rPr>
            </w:pPr>
          </w:p>
        </w:tc>
        <w:tc>
          <w:tcPr>
            <w:tcW w:w="1481" w:type="dxa"/>
            <w:vMerge/>
          </w:tcPr>
          <w:p w14:paraId="0D95BBCF" w14:textId="77777777" w:rsidR="007D7A76" w:rsidRPr="00AA5A54" w:rsidRDefault="007D7A76" w:rsidP="007D7A76">
            <w:pPr>
              <w:pStyle w:val="PlainText"/>
              <w:outlineLvl w:val="0"/>
              <w:rPr>
                <w:b/>
                <w:bCs/>
                <w:color w:val="000000" w:themeColor="text1"/>
                <w:sz w:val="23"/>
                <w:szCs w:val="23"/>
              </w:rPr>
            </w:pPr>
          </w:p>
        </w:tc>
        <w:tc>
          <w:tcPr>
            <w:tcW w:w="1695" w:type="dxa"/>
          </w:tcPr>
          <w:p w14:paraId="4452A01B"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CD Ratio %</w:t>
            </w:r>
          </w:p>
        </w:tc>
        <w:tc>
          <w:tcPr>
            <w:tcW w:w="1373" w:type="dxa"/>
          </w:tcPr>
          <w:p w14:paraId="30D51695"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Variation</w:t>
            </w:r>
          </w:p>
        </w:tc>
        <w:tc>
          <w:tcPr>
            <w:tcW w:w="1710" w:type="dxa"/>
            <w:vMerge/>
          </w:tcPr>
          <w:p w14:paraId="79D025BF" w14:textId="77777777" w:rsidR="007D7A76" w:rsidRPr="00AA5A54" w:rsidRDefault="007D7A76" w:rsidP="007D7A76">
            <w:pPr>
              <w:pStyle w:val="PlainText"/>
              <w:outlineLvl w:val="0"/>
              <w:rPr>
                <w:b/>
                <w:bCs/>
                <w:color w:val="000000" w:themeColor="text1"/>
                <w:sz w:val="23"/>
                <w:szCs w:val="23"/>
              </w:rPr>
            </w:pPr>
          </w:p>
        </w:tc>
      </w:tr>
      <w:tr w:rsidR="007D50CD" w:rsidRPr="00AA5A54" w14:paraId="3C3908E4" w14:textId="77777777" w:rsidTr="00530115">
        <w:trPr>
          <w:trHeight w:val="263"/>
        </w:trPr>
        <w:tc>
          <w:tcPr>
            <w:tcW w:w="1530" w:type="dxa"/>
          </w:tcPr>
          <w:p w14:paraId="03536E3D" w14:textId="0A382DDD" w:rsidR="007D50CD" w:rsidRPr="00AA5A54" w:rsidRDefault="007D50CD" w:rsidP="007D50CD">
            <w:pPr>
              <w:pStyle w:val="PlainText"/>
              <w:outlineLvl w:val="0"/>
              <w:rPr>
                <w:color w:val="000000" w:themeColor="text1"/>
                <w:sz w:val="23"/>
                <w:szCs w:val="23"/>
              </w:rPr>
            </w:pPr>
            <w:r w:rsidRPr="00AA5A54">
              <w:rPr>
                <w:color w:val="000000" w:themeColor="text1"/>
                <w:sz w:val="23"/>
                <w:szCs w:val="23"/>
              </w:rPr>
              <w:t>March 2023</w:t>
            </w:r>
          </w:p>
        </w:tc>
        <w:tc>
          <w:tcPr>
            <w:tcW w:w="1481" w:type="dxa"/>
          </w:tcPr>
          <w:p w14:paraId="32B8C5D8" w14:textId="284435DA" w:rsidR="007D50CD" w:rsidRPr="00AA5A54" w:rsidRDefault="007D50CD" w:rsidP="007D50CD">
            <w:pPr>
              <w:pStyle w:val="PlainText"/>
              <w:rPr>
                <w:color w:val="000000" w:themeColor="text1"/>
                <w:sz w:val="23"/>
                <w:szCs w:val="23"/>
              </w:rPr>
            </w:pPr>
            <w:r w:rsidRPr="00AA5A54">
              <w:rPr>
                <w:color w:val="000000" w:themeColor="text1"/>
                <w:sz w:val="23"/>
                <w:szCs w:val="23"/>
              </w:rPr>
              <w:t>174391</w:t>
            </w:r>
          </w:p>
        </w:tc>
        <w:tc>
          <w:tcPr>
            <w:tcW w:w="1481" w:type="dxa"/>
          </w:tcPr>
          <w:p w14:paraId="758AC556" w14:textId="5BD2B95F" w:rsidR="007D50CD" w:rsidRPr="00AA5A54" w:rsidRDefault="007D50CD" w:rsidP="007D50CD">
            <w:pPr>
              <w:pStyle w:val="PlainText"/>
              <w:rPr>
                <w:color w:val="000000" w:themeColor="text1"/>
                <w:sz w:val="23"/>
                <w:szCs w:val="23"/>
              </w:rPr>
            </w:pPr>
            <w:r w:rsidRPr="00AA5A54">
              <w:rPr>
                <w:color w:val="000000" w:themeColor="text1"/>
                <w:sz w:val="23"/>
                <w:szCs w:val="23"/>
              </w:rPr>
              <w:t>93195</w:t>
            </w:r>
          </w:p>
        </w:tc>
        <w:tc>
          <w:tcPr>
            <w:tcW w:w="1695" w:type="dxa"/>
          </w:tcPr>
          <w:p w14:paraId="67C16B3A" w14:textId="3E1E4ECC" w:rsidR="007D50CD" w:rsidRPr="00AA5A54" w:rsidRDefault="007D50CD" w:rsidP="007D50CD">
            <w:pPr>
              <w:pStyle w:val="PlainText"/>
              <w:rPr>
                <w:color w:val="000000" w:themeColor="text1"/>
                <w:sz w:val="23"/>
                <w:szCs w:val="23"/>
              </w:rPr>
            </w:pPr>
            <w:r w:rsidRPr="00AA5A54">
              <w:rPr>
                <w:color w:val="000000" w:themeColor="text1"/>
                <w:sz w:val="23"/>
                <w:szCs w:val="23"/>
              </w:rPr>
              <w:t>53.44</w:t>
            </w:r>
          </w:p>
        </w:tc>
        <w:tc>
          <w:tcPr>
            <w:tcW w:w="1373" w:type="dxa"/>
          </w:tcPr>
          <w:p w14:paraId="023B7AFF" w14:textId="77777777" w:rsidR="007D50CD" w:rsidRPr="00AA5A54" w:rsidRDefault="007D50CD" w:rsidP="007D50CD">
            <w:pPr>
              <w:pStyle w:val="PlainText"/>
              <w:rPr>
                <w:color w:val="000000" w:themeColor="text1"/>
                <w:sz w:val="23"/>
                <w:szCs w:val="23"/>
              </w:rPr>
            </w:pPr>
          </w:p>
        </w:tc>
        <w:tc>
          <w:tcPr>
            <w:tcW w:w="1710" w:type="dxa"/>
          </w:tcPr>
          <w:p w14:paraId="3EEA43D5" w14:textId="77777777" w:rsidR="007D50CD" w:rsidRPr="00AA5A54" w:rsidRDefault="007D50CD" w:rsidP="007D50CD">
            <w:pPr>
              <w:pStyle w:val="PlainText"/>
              <w:outlineLvl w:val="0"/>
              <w:rPr>
                <w:color w:val="000000" w:themeColor="text1"/>
                <w:sz w:val="23"/>
                <w:szCs w:val="23"/>
              </w:rPr>
            </w:pPr>
          </w:p>
        </w:tc>
      </w:tr>
      <w:tr w:rsidR="007D50CD" w:rsidRPr="00AA5A54" w14:paraId="5C3C51A5" w14:textId="77777777" w:rsidTr="00530115">
        <w:trPr>
          <w:trHeight w:val="263"/>
        </w:trPr>
        <w:tc>
          <w:tcPr>
            <w:tcW w:w="1530" w:type="dxa"/>
          </w:tcPr>
          <w:p w14:paraId="7316DA62" w14:textId="2BC1C76B" w:rsidR="007D50CD" w:rsidRPr="00AA5A54" w:rsidRDefault="007D50CD" w:rsidP="007D50CD">
            <w:pPr>
              <w:pStyle w:val="PlainText"/>
              <w:outlineLvl w:val="0"/>
              <w:rPr>
                <w:color w:val="000000" w:themeColor="text1"/>
                <w:sz w:val="23"/>
                <w:szCs w:val="23"/>
              </w:rPr>
            </w:pPr>
            <w:r w:rsidRPr="00AA5A54">
              <w:rPr>
                <w:color w:val="000000" w:themeColor="text1"/>
                <w:sz w:val="23"/>
                <w:szCs w:val="23"/>
              </w:rPr>
              <w:t>June 2023</w:t>
            </w:r>
          </w:p>
        </w:tc>
        <w:tc>
          <w:tcPr>
            <w:tcW w:w="1481" w:type="dxa"/>
          </w:tcPr>
          <w:p w14:paraId="4EC4CD59" w14:textId="440C2F82" w:rsidR="007D50CD" w:rsidRPr="00AA5A54" w:rsidRDefault="007D50CD" w:rsidP="007D50CD">
            <w:pPr>
              <w:pStyle w:val="PlainText"/>
              <w:rPr>
                <w:color w:val="000000" w:themeColor="text1"/>
                <w:sz w:val="23"/>
                <w:szCs w:val="23"/>
              </w:rPr>
            </w:pPr>
            <w:r w:rsidRPr="00AA5A54">
              <w:rPr>
                <w:color w:val="000000" w:themeColor="text1"/>
                <w:sz w:val="23"/>
                <w:szCs w:val="23"/>
              </w:rPr>
              <w:t>176296</w:t>
            </w:r>
          </w:p>
        </w:tc>
        <w:tc>
          <w:tcPr>
            <w:tcW w:w="1481" w:type="dxa"/>
          </w:tcPr>
          <w:p w14:paraId="6F06B0F6" w14:textId="22876DB0" w:rsidR="007D50CD" w:rsidRPr="00AA5A54" w:rsidRDefault="007D50CD" w:rsidP="007D50CD">
            <w:pPr>
              <w:pStyle w:val="PlainText"/>
              <w:rPr>
                <w:color w:val="000000" w:themeColor="text1"/>
                <w:sz w:val="23"/>
                <w:szCs w:val="23"/>
              </w:rPr>
            </w:pPr>
            <w:r w:rsidRPr="00AA5A54">
              <w:rPr>
                <w:color w:val="000000" w:themeColor="text1"/>
                <w:sz w:val="23"/>
                <w:szCs w:val="23"/>
              </w:rPr>
              <w:t>89908</w:t>
            </w:r>
          </w:p>
        </w:tc>
        <w:tc>
          <w:tcPr>
            <w:tcW w:w="1695" w:type="dxa"/>
          </w:tcPr>
          <w:p w14:paraId="6EBFC134" w14:textId="4087BC26" w:rsidR="007D50CD" w:rsidRPr="00AA5A54" w:rsidRDefault="007D50CD" w:rsidP="007D50CD">
            <w:pPr>
              <w:pStyle w:val="PlainText"/>
              <w:rPr>
                <w:color w:val="000000" w:themeColor="text1"/>
                <w:sz w:val="23"/>
                <w:szCs w:val="23"/>
              </w:rPr>
            </w:pPr>
            <w:r w:rsidRPr="00AA5A54">
              <w:rPr>
                <w:color w:val="000000" w:themeColor="text1"/>
                <w:sz w:val="23"/>
                <w:szCs w:val="23"/>
              </w:rPr>
              <w:t>51.00</w:t>
            </w:r>
          </w:p>
        </w:tc>
        <w:tc>
          <w:tcPr>
            <w:tcW w:w="1373" w:type="dxa"/>
          </w:tcPr>
          <w:p w14:paraId="4D63E133" w14:textId="77777777" w:rsidR="007D50CD" w:rsidRPr="00AA5A54" w:rsidRDefault="007D50CD" w:rsidP="007D50CD">
            <w:pPr>
              <w:pStyle w:val="PlainText"/>
              <w:rPr>
                <w:color w:val="000000" w:themeColor="text1"/>
                <w:sz w:val="23"/>
                <w:szCs w:val="23"/>
              </w:rPr>
            </w:pPr>
          </w:p>
        </w:tc>
        <w:tc>
          <w:tcPr>
            <w:tcW w:w="1710" w:type="dxa"/>
          </w:tcPr>
          <w:p w14:paraId="0BC33E5E" w14:textId="77777777" w:rsidR="007D50CD" w:rsidRPr="00AA5A54" w:rsidRDefault="007D50CD" w:rsidP="007D50CD">
            <w:pPr>
              <w:pStyle w:val="PlainText"/>
              <w:outlineLvl w:val="0"/>
              <w:rPr>
                <w:color w:val="000000" w:themeColor="text1"/>
                <w:sz w:val="23"/>
                <w:szCs w:val="23"/>
              </w:rPr>
            </w:pPr>
          </w:p>
        </w:tc>
      </w:tr>
      <w:tr w:rsidR="007D50CD" w:rsidRPr="00AA5A54" w14:paraId="6568A2BB" w14:textId="77777777" w:rsidTr="00530115">
        <w:trPr>
          <w:trHeight w:val="263"/>
        </w:trPr>
        <w:tc>
          <w:tcPr>
            <w:tcW w:w="1530" w:type="dxa"/>
          </w:tcPr>
          <w:p w14:paraId="11151B4F" w14:textId="3249D506" w:rsidR="007D50CD" w:rsidRPr="00AA5A54" w:rsidRDefault="007D50CD" w:rsidP="007D50CD">
            <w:pPr>
              <w:pStyle w:val="PlainText"/>
              <w:outlineLvl w:val="0"/>
              <w:rPr>
                <w:color w:val="000000" w:themeColor="text1"/>
                <w:sz w:val="23"/>
                <w:szCs w:val="23"/>
              </w:rPr>
            </w:pPr>
            <w:r w:rsidRPr="00AA5A54">
              <w:rPr>
                <w:color w:val="000000" w:themeColor="text1"/>
                <w:sz w:val="23"/>
                <w:szCs w:val="23"/>
              </w:rPr>
              <w:t>Sept.2023</w:t>
            </w:r>
          </w:p>
        </w:tc>
        <w:tc>
          <w:tcPr>
            <w:tcW w:w="1481" w:type="dxa"/>
          </w:tcPr>
          <w:p w14:paraId="71C55C8B" w14:textId="557E0B23" w:rsidR="007D50CD" w:rsidRPr="00AA5A54" w:rsidRDefault="007D50CD" w:rsidP="007D50CD">
            <w:pPr>
              <w:pStyle w:val="PlainText"/>
              <w:rPr>
                <w:color w:val="000000" w:themeColor="text1"/>
                <w:sz w:val="23"/>
                <w:szCs w:val="23"/>
              </w:rPr>
            </w:pPr>
            <w:r w:rsidRPr="00AA5A54">
              <w:rPr>
                <w:color w:val="000000" w:themeColor="text1"/>
                <w:sz w:val="23"/>
                <w:szCs w:val="23"/>
              </w:rPr>
              <w:t>184321</w:t>
            </w:r>
          </w:p>
        </w:tc>
        <w:tc>
          <w:tcPr>
            <w:tcW w:w="1481" w:type="dxa"/>
          </w:tcPr>
          <w:p w14:paraId="3B7C3F33" w14:textId="5F7E3440" w:rsidR="007D50CD" w:rsidRPr="00AA5A54" w:rsidRDefault="007D50CD" w:rsidP="007D50CD">
            <w:pPr>
              <w:pStyle w:val="PlainText"/>
              <w:rPr>
                <w:color w:val="000000" w:themeColor="text1"/>
                <w:sz w:val="23"/>
                <w:szCs w:val="23"/>
              </w:rPr>
            </w:pPr>
            <w:r w:rsidRPr="00AA5A54">
              <w:rPr>
                <w:color w:val="000000" w:themeColor="text1"/>
                <w:sz w:val="23"/>
                <w:szCs w:val="23"/>
              </w:rPr>
              <w:t>102805</w:t>
            </w:r>
          </w:p>
        </w:tc>
        <w:tc>
          <w:tcPr>
            <w:tcW w:w="1695" w:type="dxa"/>
          </w:tcPr>
          <w:p w14:paraId="2891675D" w14:textId="07A762BB" w:rsidR="007D50CD" w:rsidRPr="00AA5A54" w:rsidRDefault="007D50CD" w:rsidP="007D50CD">
            <w:pPr>
              <w:pStyle w:val="PlainText"/>
              <w:rPr>
                <w:color w:val="000000" w:themeColor="text1"/>
                <w:sz w:val="23"/>
                <w:szCs w:val="23"/>
              </w:rPr>
            </w:pPr>
            <w:r w:rsidRPr="00AA5A54">
              <w:rPr>
                <w:color w:val="000000" w:themeColor="text1"/>
                <w:sz w:val="23"/>
                <w:szCs w:val="23"/>
              </w:rPr>
              <w:t>55.77</w:t>
            </w:r>
          </w:p>
        </w:tc>
        <w:tc>
          <w:tcPr>
            <w:tcW w:w="1373" w:type="dxa"/>
          </w:tcPr>
          <w:p w14:paraId="6D371A79" w14:textId="77777777" w:rsidR="007D50CD" w:rsidRPr="00AA5A54" w:rsidRDefault="007D50CD" w:rsidP="007D50CD">
            <w:pPr>
              <w:pStyle w:val="PlainText"/>
              <w:rPr>
                <w:color w:val="000000" w:themeColor="text1"/>
                <w:sz w:val="23"/>
                <w:szCs w:val="23"/>
              </w:rPr>
            </w:pPr>
          </w:p>
        </w:tc>
        <w:tc>
          <w:tcPr>
            <w:tcW w:w="1710" w:type="dxa"/>
          </w:tcPr>
          <w:p w14:paraId="75FF7CEE" w14:textId="77777777" w:rsidR="007D50CD" w:rsidRPr="00AA5A54" w:rsidRDefault="007D50CD" w:rsidP="007D50CD">
            <w:pPr>
              <w:pStyle w:val="PlainText"/>
              <w:outlineLvl w:val="0"/>
              <w:rPr>
                <w:color w:val="000000" w:themeColor="text1"/>
                <w:sz w:val="23"/>
                <w:szCs w:val="23"/>
              </w:rPr>
            </w:pPr>
          </w:p>
        </w:tc>
      </w:tr>
      <w:tr w:rsidR="00CF426E" w:rsidRPr="00AA5A54" w14:paraId="07B0B1F7" w14:textId="77777777" w:rsidTr="00530115">
        <w:trPr>
          <w:trHeight w:val="263"/>
        </w:trPr>
        <w:tc>
          <w:tcPr>
            <w:tcW w:w="1530" w:type="dxa"/>
          </w:tcPr>
          <w:p w14:paraId="7A37CBE7" w14:textId="3B3FD044" w:rsidR="00CF426E" w:rsidRPr="00AA5A54" w:rsidRDefault="00CF426E" w:rsidP="00CF426E">
            <w:pPr>
              <w:pStyle w:val="PlainText"/>
              <w:outlineLvl w:val="0"/>
              <w:rPr>
                <w:color w:val="000000" w:themeColor="text1"/>
                <w:sz w:val="23"/>
                <w:szCs w:val="23"/>
              </w:rPr>
            </w:pPr>
            <w:r w:rsidRPr="00AA5A54">
              <w:rPr>
                <w:color w:val="000000" w:themeColor="text1"/>
                <w:sz w:val="23"/>
                <w:szCs w:val="23"/>
              </w:rPr>
              <w:t>Dec 2023</w:t>
            </w:r>
          </w:p>
        </w:tc>
        <w:tc>
          <w:tcPr>
            <w:tcW w:w="1481" w:type="dxa"/>
          </w:tcPr>
          <w:p w14:paraId="4996534E" w14:textId="2E397502" w:rsidR="00CF426E" w:rsidRPr="00AA5A54" w:rsidRDefault="00CF426E" w:rsidP="00CF426E">
            <w:pPr>
              <w:pStyle w:val="PlainText"/>
              <w:rPr>
                <w:color w:val="000000" w:themeColor="text1"/>
                <w:sz w:val="23"/>
                <w:szCs w:val="23"/>
              </w:rPr>
            </w:pPr>
            <w:r w:rsidRPr="00AA5A54">
              <w:rPr>
                <w:color w:val="000000" w:themeColor="text1"/>
                <w:sz w:val="24"/>
                <w:szCs w:val="24"/>
              </w:rPr>
              <w:t>190725</w:t>
            </w:r>
          </w:p>
        </w:tc>
        <w:tc>
          <w:tcPr>
            <w:tcW w:w="1481" w:type="dxa"/>
          </w:tcPr>
          <w:p w14:paraId="2706B0E1" w14:textId="6D4AA04C" w:rsidR="00CF426E" w:rsidRPr="00AA5A54" w:rsidRDefault="00CF426E" w:rsidP="00CF426E">
            <w:pPr>
              <w:pStyle w:val="PlainText"/>
              <w:rPr>
                <w:color w:val="000000" w:themeColor="text1"/>
                <w:sz w:val="23"/>
                <w:szCs w:val="23"/>
              </w:rPr>
            </w:pPr>
            <w:r w:rsidRPr="00AA5A54">
              <w:rPr>
                <w:color w:val="000000" w:themeColor="text1"/>
                <w:sz w:val="24"/>
                <w:szCs w:val="24"/>
              </w:rPr>
              <w:t>104951</w:t>
            </w:r>
          </w:p>
        </w:tc>
        <w:tc>
          <w:tcPr>
            <w:tcW w:w="1695" w:type="dxa"/>
          </w:tcPr>
          <w:p w14:paraId="46BC5D89" w14:textId="62F463E4" w:rsidR="00CF426E" w:rsidRPr="00AA5A54" w:rsidRDefault="00CF426E" w:rsidP="00CF426E">
            <w:pPr>
              <w:pStyle w:val="PlainText"/>
              <w:rPr>
                <w:color w:val="000000" w:themeColor="text1"/>
                <w:sz w:val="23"/>
                <w:szCs w:val="23"/>
              </w:rPr>
            </w:pPr>
            <w:r w:rsidRPr="00AA5A54">
              <w:rPr>
                <w:color w:val="000000" w:themeColor="text1"/>
                <w:sz w:val="24"/>
                <w:szCs w:val="24"/>
              </w:rPr>
              <w:t>55.03</w:t>
            </w:r>
          </w:p>
        </w:tc>
        <w:tc>
          <w:tcPr>
            <w:tcW w:w="1373" w:type="dxa"/>
          </w:tcPr>
          <w:p w14:paraId="435D3AA5" w14:textId="05B1EEE3" w:rsidR="00CF426E" w:rsidRPr="00AA5A54" w:rsidRDefault="00CF426E" w:rsidP="00CF426E">
            <w:pPr>
              <w:pStyle w:val="PlainText"/>
              <w:rPr>
                <w:color w:val="000000" w:themeColor="text1"/>
                <w:sz w:val="23"/>
                <w:szCs w:val="23"/>
              </w:rPr>
            </w:pPr>
          </w:p>
        </w:tc>
        <w:tc>
          <w:tcPr>
            <w:tcW w:w="1710" w:type="dxa"/>
          </w:tcPr>
          <w:p w14:paraId="6A9F98AA" w14:textId="75CE4820" w:rsidR="00CF426E" w:rsidRPr="00AA5A54" w:rsidRDefault="00CF426E" w:rsidP="00CF426E">
            <w:pPr>
              <w:pStyle w:val="PlainText"/>
              <w:outlineLvl w:val="0"/>
              <w:rPr>
                <w:color w:val="000000" w:themeColor="text1"/>
                <w:sz w:val="23"/>
                <w:szCs w:val="23"/>
              </w:rPr>
            </w:pPr>
          </w:p>
        </w:tc>
      </w:tr>
      <w:tr w:rsidR="0043527A" w:rsidRPr="00AA5A54" w14:paraId="5DC88210" w14:textId="77777777" w:rsidTr="00FC2D8C">
        <w:trPr>
          <w:trHeight w:val="263"/>
        </w:trPr>
        <w:tc>
          <w:tcPr>
            <w:tcW w:w="1530" w:type="dxa"/>
          </w:tcPr>
          <w:p w14:paraId="1B1B5847" w14:textId="7402C4D2" w:rsidR="0043527A" w:rsidRPr="00AA5A54" w:rsidRDefault="0043527A" w:rsidP="0043527A">
            <w:pPr>
              <w:pStyle w:val="PlainText"/>
              <w:outlineLvl w:val="0"/>
              <w:rPr>
                <w:color w:val="000000" w:themeColor="text1"/>
                <w:sz w:val="23"/>
                <w:szCs w:val="23"/>
              </w:rPr>
            </w:pPr>
            <w:r w:rsidRPr="00076B5B">
              <w:rPr>
                <w:color w:val="000000" w:themeColor="text1"/>
                <w:sz w:val="24"/>
                <w:szCs w:val="24"/>
              </w:rPr>
              <w:t>March 2024</w:t>
            </w:r>
          </w:p>
        </w:tc>
        <w:tc>
          <w:tcPr>
            <w:tcW w:w="1481" w:type="dxa"/>
            <w:vAlign w:val="center"/>
          </w:tcPr>
          <w:p w14:paraId="03164E86" w14:textId="294594D1" w:rsidR="0043527A" w:rsidRPr="00AA5A54" w:rsidRDefault="0043527A" w:rsidP="0043527A">
            <w:pPr>
              <w:pStyle w:val="PlainText"/>
              <w:rPr>
                <w:color w:val="000000" w:themeColor="text1"/>
                <w:sz w:val="24"/>
                <w:szCs w:val="24"/>
              </w:rPr>
            </w:pPr>
            <w:r w:rsidRPr="00076B5B">
              <w:rPr>
                <w:color w:val="000000" w:themeColor="text1"/>
                <w:sz w:val="24"/>
                <w:szCs w:val="24"/>
              </w:rPr>
              <w:t>191069</w:t>
            </w:r>
          </w:p>
        </w:tc>
        <w:tc>
          <w:tcPr>
            <w:tcW w:w="1481" w:type="dxa"/>
            <w:vAlign w:val="center"/>
          </w:tcPr>
          <w:p w14:paraId="09CF1D09" w14:textId="6D6AD862" w:rsidR="0043527A" w:rsidRPr="00AA5A54" w:rsidRDefault="0043527A" w:rsidP="0043527A">
            <w:pPr>
              <w:pStyle w:val="PlainText"/>
              <w:rPr>
                <w:color w:val="000000" w:themeColor="text1"/>
                <w:sz w:val="24"/>
                <w:szCs w:val="24"/>
              </w:rPr>
            </w:pPr>
            <w:r w:rsidRPr="00076B5B">
              <w:rPr>
                <w:color w:val="000000" w:themeColor="text1"/>
                <w:sz w:val="24"/>
                <w:szCs w:val="24"/>
              </w:rPr>
              <w:t>109636</w:t>
            </w:r>
          </w:p>
        </w:tc>
        <w:tc>
          <w:tcPr>
            <w:tcW w:w="1695" w:type="dxa"/>
          </w:tcPr>
          <w:p w14:paraId="69999825" w14:textId="36FC2C3A" w:rsidR="0043527A" w:rsidRPr="00AA5A54" w:rsidRDefault="0043527A" w:rsidP="0043527A">
            <w:pPr>
              <w:pStyle w:val="PlainText"/>
              <w:rPr>
                <w:color w:val="000000" w:themeColor="text1"/>
                <w:sz w:val="24"/>
                <w:szCs w:val="24"/>
              </w:rPr>
            </w:pPr>
            <w:r w:rsidRPr="00076B5B">
              <w:rPr>
                <w:color w:val="000000" w:themeColor="text1"/>
                <w:sz w:val="24"/>
                <w:szCs w:val="24"/>
              </w:rPr>
              <w:t>57.38</w:t>
            </w:r>
          </w:p>
        </w:tc>
        <w:tc>
          <w:tcPr>
            <w:tcW w:w="1373" w:type="dxa"/>
          </w:tcPr>
          <w:p w14:paraId="446EA4EA" w14:textId="03397408" w:rsidR="0043527A" w:rsidRPr="00AA5A54" w:rsidRDefault="0043527A" w:rsidP="0043527A">
            <w:pPr>
              <w:pStyle w:val="PlainText"/>
              <w:rPr>
                <w:color w:val="000000" w:themeColor="text1"/>
                <w:sz w:val="23"/>
                <w:szCs w:val="23"/>
              </w:rPr>
            </w:pPr>
            <w:r w:rsidRPr="00076B5B">
              <w:rPr>
                <w:color w:val="000000" w:themeColor="text1"/>
                <w:sz w:val="24"/>
                <w:szCs w:val="24"/>
              </w:rPr>
              <w:t>+3.94</w:t>
            </w:r>
          </w:p>
        </w:tc>
        <w:tc>
          <w:tcPr>
            <w:tcW w:w="1710" w:type="dxa"/>
          </w:tcPr>
          <w:p w14:paraId="63B97BA0" w14:textId="4E250AE8" w:rsidR="0043527A" w:rsidRPr="00AA5A54" w:rsidRDefault="0043527A" w:rsidP="0043527A">
            <w:pPr>
              <w:pStyle w:val="PlainText"/>
              <w:outlineLvl w:val="0"/>
              <w:rPr>
                <w:color w:val="000000" w:themeColor="text1"/>
                <w:sz w:val="23"/>
                <w:szCs w:val="23"/>
              </w:rPr>
            </w:pPr>
            <w:r w:rsidRPr="00076B5B">
              <w:rPr>
                <w:color w:val="000000" w:themeColor="text1"/>
                <w:sz w:val="24"/>
                <w:szCs w:val="24"/>
              </w:rPr>
              <w:t>+2.35</w:t>
            </w:r>
          </w:p>
        </w:tc>
      </w:tr>
    </w:tbl>
    <w:p w14:paraId="20A7FC0B" w14:textId="77777777" w:rsidR="007D7A76" w:rsidRPr="00AA5A54" w:rsidRDefault="007D7A76" w:rsidP="007D7A76">
      <w:pPr>
        <w:pStyle w:val="PlainText"/>
        <w:rPr>
          <w:b/>
          <w:color w:val="000000" w:themeColor="text1"/>
          <w:sz w:val="23"/>
          <w:szCs w:val="23"/>
        </w:rPr>
      </w:pPr>
    </w:p>
    <w:p w14:paraId="677CE505" w14:textId="77777777" w:rsidR="007D7A76" w:rsidRPr="00AA5A54" w:rsidRDefault="007D7A76" w:rsidP="007D7A76">
      <w:pPr>
        <w:pStyle w:val="PlainText"/>
        <w:rPr>
          <w:color w:val="000000" w:themeColor="text1"/>
          <w:sz w:val="23"/>
          <w:szCs w:val="23"/>
        </w:rPr>
      </w:pPr>
      <w:r w:rsidRPr="00AA5A54">
        <w:rPr>
          <w:b/>
          <w:color w:val="000000" w:themeColor="text1"/>
          <w:sz w:val="23"/>
          <w:szCs w:val="23"/>
          <w:u w:val="single"/>
        </w:rPr>
        <w:t>Observations</w:t>
      </w:r>
      <w:r w:rsidRPr="00AA5A54">
        <w:rPr>
          <w:b/>
          <w:color w:val="000000" w:themeColor="text1"/>
          <w:sz w:val="23"/>
          <w:szCs w:val="23"/>
        </w:rPr>
        <w:t>:</w:t>
      </w:r>
      <w:r w:rsidRPr="00AA5A54">
        <w:rPr>
          <w:color w:val="000000" w:themeColor="text1"/>
          <w:sz w:val="23"/>
          <w:szCs w:val="23"/>
        </w:rPr>
        <w:t xml:space="preserve"> </w:t>
      </w:r>
    </w:p>
    <w:p w14:paraId="566CADC7" w14:textId="0783DFB5" w:rsidR="00EE05C3" w:rsidRPr="00076B5B" w:rsidRDefault="008764BE" w:rsidP="008764BE">
      <w:pPr>
        <w:pStyle w:val="PlainText"/>
        <w:outlineLvl w:val="0"/>
        <w:rPr>
          <w:color w:val="000000" w:themeColor="text1"/>
          <w:sz w:val="24"/>
          <w:szCs w:val="24"/>
        </w:rPr>
      </w:pPr>
      <w:r w:rsidRPr="00076B5B">
        <w:rPr>
          <w:color w:val="000000" w:themeColor="text1"/>
          <w:sz w:val="24"/>
          <w:szCs w:val="24"/>
        </w:rPr>
        <w:t>During the review period, the CD Ratio of Semi Urban area has increased by 3.94 PPs from 53.44% as at March 2023 to 57.38% as at March 2024.</w:t>
      </w:r>
      <w:r w:rsidRPr="00076B5B">
        <w:rPr>
          <w:b/>
          <w:color w:val="000000" w:themeColor="text1"/>
          <w:sz w:val="24"/>
          <w:szCs w:val="24"/>
        </w:rPr>
        <w:t xml:space="preserve"> </w:t>
      </w:r>
    </w:p>
    <w:p w14:paraId="1049D2F0" w14:textId="53A45989" w:rsidR="00352229" w:rsidRPr="00AA5A54" w:rsidRDefault="00352229" w:rsidP="009F3362">
      <w:pPr>
        <w:pStyle w:val="PlainText"/>
        <w:jc w:val="right"/>
        <w:outlineLvl w:val="0"/>
        <w:rPr>
          <w:b/>
          <w:bCs/>
          <w:color w:val="auto"/>
          <w:sz w:val="23"/>
          <w:szCs w:val="23"/>
        </w:rPr>
      </w:pPr>
      <w:r w:rsidRPr="00AA5A54">
        <w:rPr>
          <w:color w:val="auto"/>
          <w:sz w:val="26"/>
          <w:szCs w:val="26"/>
        </w:rPr>
        <w:t xml:space="preserve"> </w:t>
      </w:r>
      <w:r w:rsidRPr="00AA5A54">
        <w:rPr>
          <w:b/>
          <w:bCs/>
          <w:color w:val="auto"/>
          <w:sz w:val="23"/>
          <w:szCs w:val="23"/>
        </w:rPr>
        <w:t xml:space="preserve"> (Bank</w:t>
      </w:r>
      <w:r w:rsidR="009E200C" w:rsidRPr="00AA5A54">
        <w:rPr>
          <w:b/>
          <w:bCs/>
          <w:color w:val="auto"/>
          <w:sz w:val="23"/>
          <w:szCs w:val="23"/>
        </w:rPr>
        <w:t>-wise CD Ratio as per Annexure-</w:t>
      </w:r>
      <w:r w:rsidR="003406F2" w:rsidRPr="00AA5A54">
        <w:rPr>
          <w:b/>
          <w:bCs/>
          <w:color w:val="auto"/>
          <w:sz w:val="23"/>
          <w:szCs w:val="23"/>
        </w:rPr>
        <w:t>4 &amp; 5</w:t>
      </w:r>
      <w:r w:rsidRPr="00AA5A54">
        <w:rPr>
          <w:b/>
          <w:bCs/>
          <w:color w:val="auto"/>
          <w:sz w:val="23"/>
          <w:szCs w:val="23"/>
        </w:rPr>
        <w:t>)</w:t>
      </w:r>
    </w:p>
    <w:p w14:paraId="7B2DFC27" w14:textId="77777777" w:rsidR="00352229" w:rsidRPr="00AA5A54" w:rsidRDefault="00352229" w:rsidP="00352229">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352229" w:rsidRPr="00AA5A54" w14:paraId="0F2AE6F1" w14:textId="77777777" w:rsidTr="00546C2F">
        <w:trPr>
          <w:trHeight w:val="436"/>
        </w:trPr>
        <w:tc>
          <w:tcPr>
            <w:tcW w:w="2250" w:type="dxa"/>
          </w:tcPr>
          <w:p w14:paraId="2E2F6280" w14:textId="6BF580FD" w:rsidR="00352229" w:rsidRPr="00AA5A54" w:rsidRDefault="00352229" w:rsidP="00C07FA3">
            <w:pPr>
              <w:pStyle w:val="PlainText"/>
              <w:ind w:left="53"/>
              <w:rPr>
                <w:b/>
                <w:bCs/>
                <w:color w:val="auto"/>
                <w:sz w:val="23"/>
                <w:szCs w:val="23"/>
                <w:lang w:val="en-IN" w:eastAsia="en-IN"/>
              </w:rPr>
            </w:pPr>
            <w:r w:rsidRPr="00AA5A54">
              <w:rPr>
                <w:b/>
                <w:bCs/>
                <w:color w:val="auto"/>
                <w:sz w:val="23"/>
                <w:szCs w:val="23"/>
                <w:lang w:val="en-IN" w:eastAsia="en-IN"/>
              </w:rPr>
              <w:t xml:space="preserve">Item No. </w:t>
            </w:r>
            <w:r w:rsidR="00C07FA3" w:rsidRPr="00AA5A54">
              <w:rPr>
                <w:b/>
                <w:bCs/>
                <w:color w:val="auto"/>
                <w:sz w:val="23"/>
                <w:szCs w:val="23"/>
                <w:lang w:val="en-IN" w:eastAsia="en-IN"/>
              </w:rPr>
              <w:t>3</w:t>
            </w:r>
            <w:r w:rsidRPr="00AA5A54">
              <w:rPr>
                <w:b/>
                <w:bCs/>
                <w:color w:val="auto"/>
                <w:sz w:val="23"/>
                <w:szCs w:val="23"/>
                <w:lang w:val="en-IN" w:eastAsia="en-IN"/>
              </w:rPr>
              <w:t>.3</w:t>
            </w:r>
          </w:p>
        </w:tc>
        <w:tc>
          <w:tcPr>
            <w:tcW w:w="6887" w:type="dxa"/>
          </w:tcPr>
          <w:p w14:paraId="6AE28590" w14:textId="77777777" w:rsidR="00352229" w:rsidRPr="00AA5A54" w:rsidRDefault="00352229" w:rsidP="00546C2F">
            <w:pPr>
              <w:pStyle w:val="PlainText"/>
              <w:ind w:left="180"/>
              <w:rPr>
                <w:b/>
                <w:bCs/>
                <w:color w:val="auto"/>
                <w:sz w:val="23"/>
                <w:szCs w:val="23"/>
                <w:lang w:val="en-IN" w:eastAsia="en-IN"/>
              </w:rPr>
            </w:pPr>
            <w:r w:rsidRPr="00AA5A54">
              <w:rPr>
                <w:b/>
                <w:bCs/>
                <w:color w:val="auto"/>
                <w:sz w:val="23"/>
                <w:szCs w:val="23"/>
                <w:lang w:val="en-IN" w:eastAsia="en-IN"/>
              </w:rPr>
              <w:t xml:space="preserve">CD Ratio - Urban Areas </w:t>
            </w:r>
          </w:p>
        </w:tc>
      </w:tr>
    </w:tbl>
    <w:p w14:paraId="74CF3FEF" w14:textId="77777777" w:rsidR="00530115" w:rsidRPr="00AA5A54" w:rsidRDefault="00530115" w:rsidP="00530115">
      <w:pPr>
        <w:tabs>
          <w:tab w:val="left" w:pos="2898"/>
        </w:tabs>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3"/>
          <w:szCs w:val="23"/>
          <w:lang w:bidi="ar-SA"/>
        </w:rPr>
        <w:t xml:space="preserve">The comparative position of CD Ratio of urban areas is as follows: - </w:t>
      </w:r>
    </w:p>
    <w:p w14:paraId="4DD4BB98" w14:textId="77777777" w:rsidR="00530115" w:rsidRPr="00AA5A54" w:rsidRDefault="00530115" w:rsidP="00530115">
      <w:pPr>
        <w:spacing w:after="0" w:line="240" w:lineRule="auto"/>
        <w:jc w:val="right"/>
        <w:outlineLvl w:val="0"/>
        <w:rPr>
          <w:rFonts w:ascii="Tahoma" w:hAnsi="Tahoma" w:cs="Tahoma"/>
          <w:b/>
          <w:color w:val="000000" w:themeColor="text1"/>
          <w:sz w:val="23"/>
          <w:szCs w:val="23"/>
          <w:lang w:bidi="ar-SA"/>
        </w:rPr>
      </w:pPr>
      <w:r w:rsidRPr="00AA5A54">
        <w:rPr>
          <w:rFonts w:ascii="Tahoma" w:hAnsi="Tahoma" w:cs="Tahoma"/>
          <w:b/>
          <w:color w:val="000000" w:themeColor="text1"/>
          <w:sz w:val="23"/>
          <w:szCs w:val="23"/>
          <w:lang w:bidi="ar-SA"/>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530115" w:rsidRPr="00AA5A54" w14:paraId="379026D4" w14:textId="77777777" w:rsidTr="00530115">
        <w:trPr>
          <w:trHeight w:val="263"/>
        </w:trPr>
        <w:tc>
          <w:tcPr>
            <w:tcW w:w="1530" w:type="dxa"/>
            <w:vMerge w:val="restart"/>
          </w:tcPr>
          <w:p w14:paraId="752D9526" w14:textId="77777777" w:rsidR="00530115" w:rsidRPr="00AA5A54" w:rsidRDefault="00530115" w:rsidP="00530115">
            <w:pPr>
              <w:spacing w:after="0" w:line="240" w:lineRule="auto"/>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Period</w:t>
            </w:r>
          </w:p>
        </w:tc>
        <w:tc>
          <w:tcPr>
            <w:tcW w:w="1481" w:type="dxa"/>
            <w:vMerge w:val="restart"/>
          </w:tcPr>
          <w:p w14:paraId="70BFD853"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Deposit</w:t>
            </w:r>
          </w:p>
        </w:tc>
        <w:tc>
          <w:tcPr>
            <w:tcW w:w="1481" w:type="dxa"/>
            <w:vMerge w:val="restart"/>
          </w:tcPr>
          <w:p w14:paraId="0ADADC5F"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Advance</w:t>
            </w:r>
          </w:p>
        </w:tc>
        <w:tc>
          <w:tcPr>
            <w:tcW w:w="3068" w:type="dxa"/>
            <w:gridSpan w:val="2"/>
          </w:tcPr>
          <w:p w14:paraId="0944D180"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YoY Growth</w:t>
            </w:r>
          </w:p>
        </w:tc>
        <w:tc>
          <w:tcPr>
            <w:tcW w:w="1710" w:type="dxa"/>
            <w:vMerge w:val="restart"/>
          </w:tcPr>
          <w:p w14:paraId="3025DCB0"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QoQ variation</w:t>
            </w:r>
          </w:p>
        </w:tc>
      </w:tr>
      <w:tr w:rsidR="00530115" w:rsidRPr="00AA5A54" w14:paraId="485FC50F" w14:textId="77777777" w:rsidTr="00530115">
        <w:trPr>
          <w:trHeight w:val="263"/>
        </w:trPr>
        <w:tc>
          <w:tcPr>
            <w:tcW w:w="1530" w:type="dxa"/>
            <w:vMerge/>
          </w:tcPr>
          <w:p w14:paraId="302E5328" w14:textId="77777777" w:rsidR="00530115" w:rsidRPr="00AA5A54" w:rsidRDefault="00530115" w:rsidP="00530115">
            <w:pPr>
              <w:spacing w:after="0" w:line="240" w:lineRule="auto"/>
              <w:rPr>
                <w:rFonts w:ascii="Tahoma" w:hAnsi="Tahoma" w:cs="Tahoma"/>
                <w:b/>
                <w:bCs/>
                <w:color w:val="000000" w:themeColor="text1"/>
                <w:sz w:val="23"/>
                <w:szCs w:val="23"/>
                <w:lang w:bidi="ar-SA"/>
              </w:rPr>
            </w:pPr>
          </w:p>
        </w:tc>
        <w:tc>
          <w:tcPr>
            <w:tcW w:w="1481" w:type="dxa"/>
            <w:vMerge/>
          </w:tcPr>
          <w:p w14:paraId="7C38EB96"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p>
        </w:tc>
        <w:tc>
          <w:tcPr>
            <w:tcW w:w="1481" w:type="dxa"/>
            <w:vMerge/>
          </w:tcPr>
          <w:p w14:paraId="2EB2D354"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p>
        </w:tc>
        <w:tc>
          <w:tcPr>
            <w:tcW w:w="1605" w:type="dxa"/>
          </w:tcPr>
          <w:p w14:paraId="1D61FE7B" w14:textId="77777777" w:rsidR="00530115" w:rsidRPr="00AA5A54" w:rsidRDefault="00530115" w:rsidP="00530115">
            <w:pPr>
              <w:spacing w:after="0" w:line="240" w:lineRule="auto"/>
              <w:ind w:right="-119"/>
              <w:jc w:val="both"/>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CD Ratio %</w:t>
            </w:r>
          </w:p>
        </w:tc>
        <w:tc>
          <w:tcPr>
            <w:tcW w:w="1463" w:type="dxa"/>
          </w:tcPr>
          <w:p w14:paraId="536C7AAA"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Variation</w:t>
            </w:r>
          </w:p>
        </w:tc>
        <w:tc>
          <w:tcPr>
            <w:tcW w:w="1710" w:type="dxa"/>
            <w:vMerge/>
          </w:tcPr>
          <w:p w14:paraId="03AABEA0"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p>
        </w:tc>
      </w:tr>
      <w:tr w:rsidR="007D50CD" w:rsidRPr="00AA5A54" w14:paraId="651E7E17" w14:textId="77777777" w:rsidTr="00530115">
        <w:trPr>
          <w:trHeight w:val="263"/>
        </w:trPr>
        <w:tc>
          <w:tcPr>
            <w:tcW w:w="1530" w:type="dxa"/>
          </w:tcPr>
          <w:p w14:paraId="6322390F" w14:textId="6B2EC587" w:rsidR="007D50CD" w:rsidRPr="00AA5A54" w:rsidRDefault="007D50CD" w:rsidP="007D50CD">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4"/>
                <w:szCs w:val="24"/>
                <w:lang w:bidi="ar-SA"/>
              </w:rPr>
              <w:t>March 2023</w:t>
            </w:r>
          </w:p>
        </w:tc>
        <w:tc>
          <w:tcPr>
            <w:tcW w:w="1481" w:type="dxa"/>
          </w:tcPr>
          <w:p w14:paraId="32F3E1D8" w14:textId="7C5CB790"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265664</w:t>
            </w:r>
          </w:p>
        </w:tc>
        <w:tc>
          <w:tcPr>
            <w:tcW w:w="1481" w:type="dxa"/>
          </w:tcPr>
          <w:p w14:paraId="512BFCCD" w14:textId="0BFB0255" w:rsidR="007D50CD" w:rsidRPr="00AA5A54" w:rsidRDefault="007D50CD" w:rsidP="007D50CD">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185416</w:t>
            </w:r>
          </w:p>
        </w:tc>
        <w:tc>
          <w:tcPr>
            <w:tcW w:w="1605" w:type="dxa"/>
          </w:tcPr>
          <w:p w14:paraId="1F8E1C71" w14:textId="37952376"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69.79</w:t>
            </w:r>
          </w:p>
        </w:tc>
        <w:tc>
          <w:tcPr>
            <w:tcW w:w="1463" w:type="dxa"/>
          </w:tcPr>
          <w:p w14:paraId="29E5D7F8" w14:textId="77777777"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p>
        </w:tc>
        <w:tc>
          <w:tcPr>
            <w:tcW w:w="1710" w:type="dxa"/>
          </w:tcPr>
          <w:p w14:paraId="719B126B" w14:textId="77777777" w:rsidR="007D50CD" w:rsidRPr="00AA5A54" w:rsidRDefault="007D50CD" w:rsidP="007D50CD">
            <w:pPr>
              <w:spacing w:after="0" w:line="240" w:lineRule="auto"/>
              <w:jc w:val="center"/>
              <w:rPr>
                <w:rFonts w:ascii="Tahoma" w:hAnsi="Tahoma" w:cs="Tahoma"/>
                <w:color w:val="000000" w:themeColor="text1"/>
                <w:sz w:val="23"/>
                <w:szCs w:val="23"/>
                <w:lang w:bidi="ar-SA"/>
              </w:rPr>
            </w:pPr>
          </w:p>
        </w:tc>
      </w:tr>
      <w:tr w:rsidR="007D50CD" w:rsidRPr="00AA5A54" w14:paraId="0B479886" w14:textId="77777777" w:rsidTr="009232F6">
        <w:trPr>
          <w:trHeight w:val="176"/>
        </w:trPr>
        <w:tc>
          <w:tcPr>
            <w:tcW w:w="1530" w:type="dxa"/>
          </w:tcPr>
          <w:p w14:paraId="5DD835DC" w14:textId="6F7E42A0" w:rsidR="007D50CD" w:rsidRPr="00AA5A54" w:rsidRDefault="007D50CD" w:rsidP="007D50CD">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3"/>
                <w:szCs w:val="23"/>
                <w:lang w:bidi="ar-SA"/>
              </w:rPr>
              <w:t>June 2023</w:t>
            </w:r>
          </w:p>
        </w:tc>
        <w:tc>
          <w:tcPr>
            <w:tcW w:w="1481" w:type="dxa"/>
          </w:tcPr>
          <w:p w14:paraId="4A971C47" w14:textId="59CEEF61"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269086</w:t>
            </w:r>
          </w:p>
        </w:tc>
        <w:tc>
          <w:tcPr>
            <w:tcW w:w="1481" w:type="dxa"/>
          </w:tcPr>
          <w:p w14:paraId="2224A417" w14:textId="72C254CC" w:rsidR="007D50CD" w:rsidRPr="00AA5A54" w:rsidRDefault="007D50CD" w:rsidP="007D50CD">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183739</w:t>
            </w:r>
          </w:p>
        </w:tc>
        <w:tc>
          <w:tcPr>
            <w:tcW w:w="1605" w:type="dxa"/>
          </w:tcPr>
          <w:p w14:paraId="72B7C717" w14:textId="243BF9EA"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68.28</w:t>
            </w:r>
          </w:p>
        </w:tc>
        <w:tc>
          <w:tcPr>
            <w:tcW w:w="1463" w:type="dxa"/>
          </w:tcPr>
          <w:p w14:paraId="0F5DBB2A" w14:textId="77777777"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p>
        </w:tc>
        <w:tc>
          <w:tcPr>
            <w:tcW w:w="1710" w:type="dxa"/>
          </w:tcPr>
          <w:p w14:paraId="19E1ECD6" w14:textId="77777777" w:rsidR="007D50CD" w:rsidRPr="00AA5A54" w:rsidRDefault="007D50CD" w:rsidP="007D50CD">
            <w:pPr>
              <w:spacing w:after="0" w:line="240" w:lineRule="auto"/>
              <w:jc w:val="center"/>
              <w:rPr>
                <w:rFonts w:ascii="Tahoma" w:hAnsi="Tahoma" w:cs="Tahoma"/>
                <w:color w:val="000000" w:themeColor="text1"/>
                <w:sz w:val="23"/>
                <w:szCs w:val="23"/>
                <w:lang w:bidi="ar-SA"/>
              </w:rPr>
            </w:pPr>
          </w:p>
        </w:tc>
      </w:tr>
      <w:tr w:rsidR="007D50CD" w:rsidRPr="00AA5A54" w14:paraId="1F05724A" w14:textId="77777777" w:rsidTr="00530115">
        <w:trPr>
          <w:trHeight w:val="263"/>
        </w:trPr>
        <w:tc>
          <w:tcPr>
            <w:tcW w:w="1530" w:type="dxa"/>
          </w:tcPr>
          <w:p w14:paraId="54B30ACB" w14:textId="2BEF5DC0" w:rsidR="007D50CD" w:rsidRPr="00AA5A54" w:rsidRDefault="007D50CD" w:rsidP="007D50CD">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3"/>
                <w:szCs w:val="23"/>
                <w:lang w:bidi="ar-SA"/>
              </w:rPr>
              <w:t>Sept.2023</w:t>
            </w:r>
          </w:p>
        </w:tc>
        <w:tc>
          <w:tcPr>
            <w:tcW w:w="1481" w:type="dxa"/>
          </w:tcPr>
          <w:p w14:paraId="73B1FDD6" w14:textId="18EC5D21"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279527</w:t>
            </w:r>
          </w:p>
        </w:tc>
        <w:tc>
          <w:tcPr>
            <w:tcW w:w="1481" w:type="dxa"/>
          </w:tcPr>
          <w:p w14:paraId="0E63F0C2" w14:textId="3EBD6E51" w:rsidR="007D50CD" w:rsidRPr="00AA5A54" w:rsidRDefault="007D50CD" w:rsidP="007D50CD">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198912</w:t>
            </w:r>
          </w:p>
        </w:tc>
        <w:tc>
          <w:tcPr>
            <w:tcW w:w="1605" w:type="dxa"/>
          </w:tcPr>
          <w:p w14:paraId="2B17F940" w14:textId="043DDD2A"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71.16</w:t>
            </w:r>
          </w:p>
        </w:tc>
        <w:tc>
          <w:tcPr>
            <w:tcW w:w="1463" w:type="dxa"/>
          </w:tcPr>
          <w:p w14:paraId="51C1DD9F" w14:textId="77777777"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p>
        </w:tc>
        <w:tc>
          <w:tcPr>
            <w:tcW w:w="1710" w:type="dxa"/>
          </w:tcPr>
          <w:p w14:paraId="156000A5" w14:textId="77777777" w:rsidR="007D50CD" w:rsidRPr="00AA5A54" w:rsidRDefault="007D50CD" w:rsidP="007D50CD">
            <w:pPr>
              <w:spacing w:after="0" w:line="240" w:lineRule="auto"/>
              <w:jc w:val="center"/>
              <w:rPr>
                <w:rFonts w:ascii="Tahoma" w:hAnsi="Tahoma" w:cs="Tahoma"/>
                <w:color w:val="000000" w:themeColor="text1"/>
                <w:sz w:val="23"/>
                <w:szCs w:val="23"/>
                <w:lang w:bidi="ar-SA"/>
              </w:rPr>
            </w:pPr>
          </w:p>
        </w:tc>
      </w:tr>
      <w:tr w:rsidR="009232F6" w:rsidRPr="00AA5A54" w14:paraId="7CED6476" w14:textId="77777777" w:rsidTr="009232F6">
        <w:trPr>
          <w:trHeight w:val="171"/>
        </w:trPr>
        <w:tc>
          <w:tcPr>
            <w:tcW w:w="1530" w:type="dxa"/>
          </w:tcPr>
          <w:p w14:paraId="2EFE4B23" w14:textId="0D0CF195" w:rsidR="009232F6" w:rsidRPr="00AA5A54" w:rsidRDefault="009232F6" w:rsidP="009232F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3"/>
                <w:szCs w:val="23"/>
                <w:lang w:bidi="ar-SA"/>
              </w:rPr>
              <w:t>Dec.2023</w:t>
            </w:r>
          </w:p>
        </w:tc>
        <w:tc>
          <w:tcPr>
            <w:tcW w:w="1481" w:type="dxa"/>
          </w:tcPr>
          <w:p w14:paraId="6C9557C7" w14:textId="524BA1E6" w:rsidR="009232F6" w:rsidRPr="00AA5A54" w:rsidRDefault="009232F6" w:rsidP="009232F6">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286184</w:t>
            </w:r>
          </w:p>
        </w:tc>
        <w:tc>
          <w:tcPr>
            <w:tcW w:w="1481" w:type="dxa"/>
          </w:tcPr>
          <w:p w14:paraId="385553DF" w14:textId="3A8EDDAE" w:rsidR="009232F6" w:rsidRPr="00AA5A54" w:rsidRDefault="009232F6" w:rsidP="009232F6">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210974</w:t>
            </w:r>
          </w:p>
        </w:tc>
        <w:tc>
          <w:tcPr>
            <w:tcW w:w="1605" w:type="dxa"/>
          </w:tcPr>
          <w:p w14:paraId="3C7F5F1D" w14:textId="15DB2FFC" w:rsidR="009232F6" w:rsidRPr="00AA5A54" w:rsidRDefault="009232F6" w:rsidP="009232F6">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73.72</w:t>
            </w:r>
          </w:p>
        </w:tc>
        <w:tc>
          <w:tcPr>
            <w:tcW w:w="1463" w:type="dxa"/>
          </w:tcPr>
          <w:p w14:paraId="7D70B1D9" w14:textId="5133E551" w:rsidR="009232F6" w:rsidRPr="00AA5A54" w:rsidRDefault="009232F6" w:rsidP="009232F6">
            <w:pPr>
              <w:spacing w:after="0" w:line="240" w:lineRule="auto"/>
              <w:jc w:val="center"/>
              <w:outlineLvl w:val="0"/>
              <w:rPr>
                <w:rFonts w:ascii="Tahoma" w:hAnsi="Tahoma" w:cs="Tahoma"/>
                <w:bCs/>
                <w:color w:val="000000" w:themeColor="text1"/>
                <w:sz w:val="23"/>
                <w:szCs w:val="23"/>
                <w:lang w:bidi="ar-SA"/>
              </w:rPr>
            </w:pPr>
          </w:p>
        </w:tc>
        <w:tc>
          <w:tcPr>
            <w:tcW w:w="1710" w:type="dxa"/>
          </w:tcPr>
          <w:p w14:paraId="6763DBA0" w14:textId="56713CBC" w:rsidR="009232F6" w:rsidRPr="00AA5A54" w:rsidRDefault="009232F6" w:rsidP="009232F6">
            <w:pPr>
              <w:spacing w:after="0" w:line="240" w:lineRule="auto"/>
              <w:jc w:val="center"/>
              <w:rPr>
                <w:rFonts w:ascii="Tahoma" w:hAnsi="Tahoma" w:cs="Tahoma"/>
                <w:bCs/>
                <w:color w:val="000000" w:themeColor="text1"/>
                <w:sz w:val="23"/>
                <w:szCs w:val="23"/>
                <w:lang w:bidi="ar-SA"/>
              </w:rPr>
            </w:pPr>
          </w:p>
        </w:tc>
      </w:tr>
      <w:tr w:rsidR="007E1C3F" w:rsidRPr="00AA5A54" w14:paraId="0B83AFD8" w14:textId="77777777" w:rsidTr="00FC2D8C">
        <w:trPr>
          <w:trHeight w:val="171"/>
        </w:trPr>
        <w:tc>
          <w:tcPr>
            <w:tcW w:w="1530" w:type="dxa"/>
          </w:tcPr>
          <w:p w14:paraId="30F87657" w14:textId="7DC1A103" w:rsidR="007E1C3F" w:rsidRPr="00AA5A54" w:rsidRDefault="007E1C3F" w:rsidP="007E1C3F">
            <w:pPr>
              <w:spacing w:after="0" w:line="240" w:lineRule="auto"/>
              <w:jc w:val="both"/>
              <w:rPr>
                <w:rFonts w:ascii="Tahoma" w:hAnsi="Tahoma" w:cs="Tahoma"/>
                <w:color w:val="000000" w:themeColor="text1"/>
                <w:sz w:val="23"/>
                <w:szCs w:val="23"/>
                <w:lang w:bidi="ar-SA"/>
              </w:rPr>
            </w:pPr>
            <w:r w:rsidRPr="007E1C3F">
              <w:rPr>
                <w:rFonts w:ascii="Tahoma" w:hAnsi="Tahoma" w:cs="Tahoma"/>
                <w:color w:val="000000" w:themeColor="text1"/>
                <w:sz w:val="23"/>
                <w:szCs w:val="23"/>
                <w:lang w:bidi="ar-SA"/>
              </w:rPr>
              <w:t>March 2024</w:t>
            </w:r>
          </w:p>
        </w:tc>
        <w:tc>
          <w:tcPr>
            <w:tcW w:w="1481" w:type="dxa"/>
            <w:vAlign w:val="bottom"/>
          </w:tcPr>
          <w:p w14:paraId="46E0AECA" w14:textId="2E2DB5C3" w:rsidR="007E1C3F" w:rsidRPr="007E1C3F" w:rsidRDefault="007E1C3F" w:rsidP="007E1C3F">
            <w:pPr>
              <w:spacing w:after="0" w:line="240" w:lineRule="auto"/>
              <w:jc w:val="both"/>
              <w:rPr>
                <w:rFonts w:ascii="Tahoma" w:hAnsi="Tahoma" w:cs="Tahoma"/>
                <w:color w:val="000000" w:themeColor="text1"/>
                <w:sz w:val="23"/>
                <w:szCs w:val="23"/>
                <w:lang w:bidi="ar-SA"/>
              </w:rPr>
            </w:pPr>
            <w:r>
              <w:rPr>
                <w:rFonts w:ascii="Tahoma" w:hAnsi="Tahoma" w:cs="Tahoma"/>
                <w:color w:val="000000" w:themeColor="text1"/>
                <w:sz w:val="23"/>
                <w:szCs w:val="23"/>
                <w:lang w:bidi="ar-SA"/>
              </w:rPr>
              <w:t xml:space="preserve">   </w:t>
            </w:r>
            <w:r w:rsidRPr="007E1C3F">
              <w:rPr>
                <w:rFonts w:ascii="Tahoma" w:hAnsi="Tahoma" w:cs="Tahoma"/>
                <w:color w:val="000000" w:themeColor="text1"/>
                <w:sz w:val="23"/>
                <w:szCs w:val="23"/>
                <w:lang w:bidi="ar-SA"/>
              </w:rPr>
              <w:t>290541</w:t>
            </w:r>
          </w:p>
        </w:tc>
        <w:tc>
          <w:tcPr>
            <w:tcW w:w="1481" w:type="dxa"/>
            <w:vAlign w:val="bottom"/>
          </w:tcPr>
          <w:p w14:paraId="349E444A" w14:textId="7E1296EF" w:rsidR="007E1C3F" w:rsidRPr="007E1C3F" w:rsidRDefault="007E1C3F" w:rsidP="007E1C3F">
            <w:pPr>
              <w:tabs>
                <w:tab w:val="left" w:pos="1410"/>
              </w:tabs>
              <w:spacing w:after="0" w:line="240" w:lineRule="auto"/>
              <w:jc w:val="both"/>
              <w:rPr>
                <w:rFonts w:ascii="Tahoma" w:hAnsi="Tahoma" w:cs="Tahoma"/>
                <w:color w:val="000000" w:themeColor="text1"/>
                <w:sz w:val="23"/>
                <w:szCs w:val="23"/>
                <w:lang w:bidi="ar-SA"/>
              </w:rPr>
            </w:pPr>
            <w:r>
              <w:rPr>
                <w:rFonts w:ascii="Tahoma" w:hAnsi="Tahoma" w:cs="Tahoma"/>
                <w:color w:val="000000" w:themeColor="text1"/>
                <w:sz w:val="23"/>
                <w:szCs w:val="23"/>
                <w:lang w:bidi="ar-SA"/>
              </w:rPr>
              <w:t xml:space="preserve">    </w:t>
            </w:r>
            <w:r w:rsidRPr="007E1C3F">
              <w:rPr>
                <w:rFonts w:ascii="Tahoma" w:hAnsi="Tahoma" w:cs="Tahoma"/>
                <w:color w:val="000000" w:themeColor="text1"/>
                <w:sz w:val="23"/>
                <w:szCs w:val="23"/>
                <w:lang w:bidi="ar-SA"/>
              </w:rPr>
              <w:t>213747</w:t>
            </w:r>
          </w:p>
        </w:tc>
        <w:tc>
          <w:tcPr>
            <w:tcW w:w="1605" w:type="dxa"/>
          </w:tcPr>
          <w:p w14:paraId="36AE9A9B" w14:textId="201ACF7D" w:rsidR="007E1C3F" w:rsidRPr="007E1C3F" w:rsidRDefault="007E1C3F" w:rsidP="007E1C3F">
            <w:pPr>
              <w:spacing w:after="0" w:line="240" w:lineRule="auto"/>
              <w:jc w:val="both"/>
              <w:rPr>
                <w:rFonts w:ascii="Tahoma" w:hAnsi="Tahoma" w:cs="Tahoma"/>
                <w:color w:val="000000" w:themeColor="text1"/>
                <w:sz w:val="23"/>
                <w:szCs w:val="23"/>
                <w:lang w:bidi="ar-SA"/>
              </w:rPr>
            </w:pPr>
            <w:r>
              <w:rPr>
                <w:rFonts w:ascii="Tahoma" w:hAnsi="Tahoma" w:cs="Tahoma"/>
                <w:color w:val="000000" w:themeColor="text1"/>
                <w:sz w:val="23"/>
                <w:szCs w:val="23"/>
                <w:lang w:bidi="ar-SA"/>
              </w:rPr>
              <w:t xml:space="preserve">      </w:t>
            </w:r>
            <w:r w:rsidRPr="007E1C3F">
              <w:rPr>
                <w:rFonts w:ascii="Tahoma" w:hAnsi="Tahoma" w:cs="Tahoma"/>
                <w:color w:val="000000" w:themeColor="text1"/>
                <w:sz w:val="23"/>
                <w:szCs w:val="23"/>
                <w:lang w:bidi="ar-SA"/>
              </w:rPr>
              <w:t>73.57</w:t>
            </w:r>
          </w:p>
        </w:tc>
        <w:tc>
          <w:tcPr>
            <w:tcW w:w="1463" w:type="dxa"/>
          </w:tcPr>
          <w:p w14:paraId="636E1056" w14:textId="57C652FD" w:rsidR="007E1C3F" w:rsidRPr="00AA5A54" w:rsidRDefault="007E1C3F" w:rsidP="007E1C3F">
            <w:pPr>
              <w:spacing w:after="0" w:line="240" w:lineRule="auto"/>
              <w:jc w:val="both"/>
              <w:rPr>
                <w:rFonts w:ascii="Tahoma" w:hAnsi="Tahoma" w:cs="Tahoma"/>
                <w:bCs/>
                <w:color w:val="000000" w:themeColor="text1"/>
                <w:sz w:val="23"/>
                <w:szCs w:val="23"/>
                <w:lang w:bidi="ar-SA"/>
              </w:rPr>
            </w:pPr>
            <w:r>
              <w:rPr>
                <w:rFonts w:ascii="Tahoma" w:hAnsi="Tahoma" w:cs="Tahoma"/>
                <w:color w:val="000000" w:themeColor="text1"/>
                <w:sz w:val="23"/>
                <w:szCs w:val="23"/>
                <w:lang w:bidi="ar-SA"/>
              </w:rPr>
              <w:t xml:space="preserve">   </w:t>
            </w:r>
            <w:r w:rsidRPr="007E1C3F">
              <w:rPr>
                <w:rFonts w:ascii="Tahoma" w:hAnsi="Tahoma" w:cs="Tahoma"/>
                <w:color w:val="000000" w:themeColor="text1"/>
                <w:sz w:val="23"/>
                <w:szCs w:val="23"/>
                <w:lang w:bidi="ar-SA"/>
              </w:rPr>
              <w:t>+3.78</w:t>
            </w:r>
          </w:p>
        </w:tc>
        <w:tc>
          <w:tcPr>
            <w:tcW w:w="1710" w:type="dxa"/>
          </w:tcPr>
          <w:p w14:paraId="10759FE4" w14:textId="08A562D3" w:rsidR="007E1C3F" w:rsidRPr="00AA5A54" w:rsidRDefault="007E1C3F" w:rsidP="007E1C3F">
            <w:pPr>
              <w:spacing w:after="0" w:line="240" w:lineRule="auto"/>
              <w:jc w:val="center"/>
              <w:outlineLvl w:val="0"/>
              <w:rPr>
                <w:rFonts w:ascii="Tahoma" w:hAnsi="Tahoma" w:cs="Tahoma"/>
                <w:bCs/>
                <w:color w:val="000000" w:themeColor="text1"/>
                <w:sz w:val="23"/>
                <w:szCs w:val="23"/>
                <w:lang w:bidi="ar-SA"/>
              </w:rPr>
            </w:pPr>
            <w:r w:rsidRPr="007E1C3F">
              <w:rPr>
                <w:rFonts w:ascii="Tahoma" w:hAnsi="Tahoma" w:cs="Tahoma"/>
                <w:bCs/>
                <w:color w:val="000000" w:themeColor="text1"/>
                <w:sz w:val="23"/>
                <w:szCs w:val="23"/>
                <w:lang w:bidi="ar-SA"/>
              </w:rPr>
              <w:t>-0.15</w:t>
            </w:r>
          </w:p>
        </w:tc>
      </w:tr>
    </w:tbl>
    <w:p w14:paraId="23B22639" w14:textId="0FFC2394" w:rsidR="00530115" w:rsidRPr="00AA5A54" w:rsidRDefault="00530115" w:rsidP="00530115">
      <w:pPr>
        <w:spacing w:after="0" w:line="240" w:lineRule="auto"/>
        <w:jc w:val="both"/>
        <w:outlineLvl w:val="0"/>
        <w:rPr>
          <w:rFonts w:ascii="Tahoma" w:hAnsi="Tahoma" w:cs="Tahoma"/>
          <w:b/>
          <w:color w:val="000000" w:themeColor="text1"/>
          <w:sz w:val="23"/>
          <w:szCs w:val="23"/>
          <w:lang w:bidi="ar-SA"/>
        </w:rPr>
      </w:pPr>
    </w:p>
    <w:p w14:paraId="034B91F4" w14:textId="6698D730" w:rsidR="00530115" w:rsidRPr="00AA5A54" w:rsidRDefault="00530115" w:rsidP="002B6FC5">
      <w:pPr>
        <w:spacing w:after="0" w:line="240" w:lineRule="auto"/>
        <w:jc w:val="both"/>
        <w:outlineLvl w:val="0"/>
        <w:rPr>
          <w:rFonts w:ascii="Tahoma" w:hAnsi="Tahoma" w:cs="Tahoma"/>
          <w:color w:val="000000" w:themeColor="text1"/>
          <w:sz w:val="23"/>
          <w:szCs w:val="23"/>
          <w:lang w:bidi="ar-SA"/>
        </w:rPr>
      </w:pPr>
      <w:r w:rsidRPr="00AA5A54">
        <w:rPr>
          <w:rFonts w:ascii="Tahoma" w:hAnsi="Tahoma" w:cs="Tahoma"/>
          <w:b/>
          <w:color w:val="000000" w:themeColor="text1"/>
          <w:sz w:val="23"/>
          <w:szCs w:val="23"/>
          <w:u w:val="single"/>
          <w:lang w:bidi="ar-SA"/>
        </w:rPr>
        <w:t>Observations:</w:t>
      </w:r>
    </w:p>
    <w:p w14:paraId="61336CF6" w14:textId="77777777" w:rsidR="001E41BF" w:rsidRPr="00076B5B" w:rsidRDefault="001E41BF" w:rsidP="001E41BF">
      <w:pPr>
        <w:pStyle w:val="PlainText"/>
        <w:rPr>
          <w:color w:val="000000" w:themeColor="text1"/>
          <w:sz w:val="24"/>
          <w:szCs w:val="24"/>
        </w:rPr>
      </w:pPr>
      <w:r w:rsidRPr="00076B5B">
        <w:rPr>
          <w:color w:val="000000" w:themeColor="text1"/>
          <w:sz w:val="24"/>
          <w:szCs w:val="24"/>
        </w:rPr>
        <w:t>During the review period, the CD Ratio of Urban area has increased by 3.78 PPs from 69.79% as at March 2023 to 73.57 as at March 2024, however the same has decreased by 0.15 PPS on QoQ basis.</w:t>
      </w:r>
    </w:p>
    <w:p w14:paraId="052AE7FB" w14:textId="5EDB25D1" w:rsidR="00530115" w:rsidRPr="00AA5A54" w:rsidRDefault="00530115" w:rsidP="00530115">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3"/>
          <w:szCs w:val="23"/>
          <w:lang w:bidi="ar-SA"/>
        </w:rPr>
        <w:tab/>
      </w:r>
    </w:p>
    <w:p w14:paraId="2D0C97A2" w14:textId="2AE6E61E" w:rsidR="00352229" w:rsidRPr="00AA5A54" w:rsidRDefault="00352229" w:rsidP="009F3362">
      <w:pPr>
        <w:pStyle w:val="PlainText"/>
        <w:jc w:val="right"/>
        <w:rPr>
          <w:b/>
          <w:bCs/>
          <w:color w:val="auto"/>
          <w:sz w:val="23"/>
          <w:szCs w:val="23"/>
        </w:rPr>
      </w:pPr>
      <w:r w:rsidRPr="00AA5A54">
        <w:rPr>
          <w:color w:val="auto"/>
          <w:sz w:val="26"/>
          <w:szCs w:val="26"/>
        </w:rPr>
        <w:tab/>
      </w:r>
      <w:r w:rsidRPr="00AA5A54">
        <w:rPr>
          <w:b/>
          <w:bCs/>
          <w:color w:val="auto"/>
          <w:sz w:val="23"/>
          <w:szCs w:val="23"/>
        </w:rPr>
        <w:t xml:space="preserve"> (Bank-wise CD Ratio as per Annexure-</w:t>
      </w:r>
      <w:r w:rsidR="003406F2" w:rsidRPr="00AA5A54">
        <w:rPr>
          <w:b/>
          <w:bCs/>
          <w:color w:val="auto"/>
          <w:sz w:val="23"/>
          <w:szCs w:val="23"/>
        </w:rPr>
        <w:t>4 &amp; 5</w:t>
      </w:r>
      <w:r w:rsidRPr="00AA5A54">
        <w:rPr>
          <w:b/>
          <w:bCs/>
          <w:color w:val="auto"/>
          <w:sz w:val="23"/>
          <w:szCs w:val="23"/>
        </w:rPr>
        <w:t>)</w:t>
      </w:r>
    </w:p>
    <w:p w14:paraId="0DF675B1" w14:textId="77777777" w:rsidR="00EF504B" w:rsidRPr="00AA5A54" w:rsidRDefault="00EF504B" w:rsidP="009F3362">
      <w:pPr>
        <w:pStyle w:val="PlainText"/>
        <w:jc w:val="right"/>
        <w:rPr>
          <w:b/>
          <w:bCs/>
          <w:color w:val="auto"/>
          <w:sz w:val="23"/>
          <w:szCs w:val="23"/>
        </w:rPr>
      </w:pPr>
    </w:p>
    <w:tbl>
      <w:tblPr>
        <w:tblW w:w="16740" w:type="dxa"/>
        <w:tblInd w:w="108" w:type="dxa"/>
        <w:tblLayout w:type="fixed"/>
        <w:tblLook w:val="0000" w:firstRow="0" w:lastRow="0" w:firstColumn="0" w:lastColumn="0" w:noHBand="0" w:noVBand="0"/>
      </w:tblPr>
      <w:tblGrid>
        <w:gridCol w:w="2047"/>
        <w:gridCol w:w="7479"/>
        <w:gridCol w:w="7214"/>
      </w:tblGrid>
      <w:tr w:rsidR="00352229" w:rsidRPr="00AA5A54" w14:paraId="71F5A23E" w14:textId="77777777" w:rsidTr="00933A90">
        <w:tc>
          <w:tcPr>
            <w:tcW w:w="2047" w:type="dxa"/>
            <w:tcBorders>
              <w:top w:val="single" w:sz="4" w:space="0" w:color="auto"/>
              <w:left w:val="single" w:sz="4" w:space="0" w:color="auto"/>
              <w:bottom w:val="single" w:sz="4" w:space="0" w:color="auto"/>
              <w:right w:val="single" w:sz="4" w:space="0" w:color="auto"/>
            </w:tcBorders>
          </w:tcPr>
          <w:p w14:paraId="49777860" w14:textId="61350AC9" w:rsidR="00352229" w:rsidRPr="00AA5A54" w:rsidRDefault="00352229" w:rsidP="00546C2F">
            <w:pPr>
              <w:pStyle w:val="NoSpacing"/>
              <w:jc w:val="both"/>
              <w:rPr>
                <w:rFonts w:ascii="Tahoma" w:hAnsi="Tahoma" w:cs="Tahoma"/>
                <w:b/>
                <w:bCs/>
              </w:rPr>
            </w:pPr>
            <w:r w:rsidRPr="00AA5A54">
              <w:rPr>
                <w:rFonts w:ascii="Tahoma" w:hAnsi="Tahoma" w:cs="Tahoma"/>
                <w:b/>
                <w:bCs/>
              </w:rPr>
              <w:t xml:space="preserve">Item No. </w:t>
            </w:r>
            <w:r w:rsidR="00C07FA3" w:rsidRPr="00AA5A54">
              <w:rPr>
                <w:rFonts w:ascii="Tahoma" w:hAnsi="Tahoma" w:cs="Tahoma"/>
                <w:b/>
                <w:bCs/>
              </w:rPr>
              <w:t>4</w:t>
            </w:r>
          </w:p>
        </w:tc>
        <w:tc>
          <w:tcPr>
            <w:tcW w:w="7479" w:type="dxa"/>
            <w:tcBorders>
              <w:top w:val="single" w:sz="4" w:space="0" w:color="auto"/>
              <w:left w:val="single" w:sz="4" w:space="0" w:color="auto"/>
              <w:bottom w:val="single" w:sz="4" w:space="0" w:color="auto"/>
              <w:right w:val="single" w:sz="4" w:space="0" w:color="auto"/>
            </w:tcBorders>
          </w:tcPr>
          <w:p w14:paraId="0751D59E" w14:textId="77777777" w:rsidR="00352229" w:rsidRPr="00AA5A54" w:rsidRDefault="00352229" w:rsidP="00546C2F">
            <w:pPr>
              <w:pStyle w:val="NoSpacing"/>
              <w:jc w:val="both"/>
              <w:rPr>
                <w:rFonts w:ascii="Tahoma" w:hAnsi="Tahoma" w:cs="Tahoma"/>
                <w:b/>
                <w:bCs/>
              </w:rPr>
            </w:pPr>
            <w:r w:rsidRPr="00AA5A54">
              <w:rPr>
                <w:rFonts w:ascii="Tahoma" w:hAnsi="Tahoma" w:cs="Tahoma"/>
                <w:b/>
                <w:bCs/>
              </w:rPr>
              <w:t>Credit Deposit Ratio – Implementation of the Recommendations of Expert Group on CD Ratio</w:t>
            </w:r>
          </w:p>
        </w:tc>
        <w:tc>
          <w:tcPr>
            <w:tcW w:w="7214" w:type="dxa"/>
            <w:tcBorders>
              <w:left w:val="single" w:sz="4" w:space="0" w:color="auto"/>
            </w:tcBorders>
          </w:tcPr>
          <w:p w14:paraId="697CC099" w14:textId="77777777" w:rsidR="00352229" w:rsidRPr="00AA5A54" w:rsidRDefault="00352229" w:rsidP="00546C2F">
            <w:pPr>
              <w:pStyle w:val="NoSpacing"/>
              <w:jc w:val="both"/>
              <w:rPr>
                <w:rFonts w:ascii="Tahoma" w:hAnsi="Tahoma" w:cs="Tahoma"/>
              </w:rPr>
            </w:pPr>
            <w:r w:rsidRPr="00AA5A54">
              <w:rPr>
                <w:rFonts w:ascii="Tahoma" w:hAnsi="Tahoma" w:cs="Tahoma"/>
              </w:rPr>
              <w:t xml:space="preserve">     </w:t>
            </w:r>
          </w:p>
        </w:tc>
      </w:tr>
    </w:tbl>
    <w:p w14:paraId="775E1D9B" w14:textId="77777777" w:rsidR="00352229" w:rsidRPr="00AA5A54" w:rsidRDefault="00352229" w:rsidP="00352229">
      <w:pPr>
        <w:pStyle w:val="NoSpacing"/>
        <w:jc w:val="both"/>
        <w:rPr>
          <w:rFonts w:ascii="Tahoma" w:hAnsi="Tahoma" w:cs="Tahoma"/>
        </w:rPr>
      </w:pPr>
    </w:p>
    <w:p w14:paraId="1F1952FC"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As per the recommendations of an Expert Group constituted by GOI under the Chairmanship of Shri Y.S.P. Thorat, a Special Sub-Committee (SSC) of District Level Consultative Committee (DLCC) was to be constituted in districts with CD Ratio of less than 40%, for drawing up “Monitorable Action Plans” (MAPs) to increase the CD Ratio on a self-set graduated basis.  </w:t>
      </w:r>
    </w:p>
    <w:p w14:paraId="299154CE"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The Composition of the Committee is: -</w:t>
      </w:r>
    </w:p>
    <w:p w14:paraId="476F32B6" w14:textId="77777777" w:rsidR="00837336" w:rsidRPr="00AA5A54" w:rsidRDefault="00837336" w:rsidP="00A2534E">
      <w:pPr>
        <w:numPr>
          <w:ilvl w:val="0"/>
          <w:numId w:val="3"/>
        </w:num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LDM of the District Concerned with DCOs</w:t>
      </w:r>
    </w:p>
    <w:p w14:paraId="0FF93BB9" w14:textId="77777777" w:rsidR="00837336" w:rsidRPr="00AA5A54" w:rsidRDefault="00837336" w:rsidP="00A2534E">
      <w:pPr>
        <w:numPr>
          <w:ilvl w:val="0"/>
          <w:numId w:val="3"/>
        </w:num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DDM, NABARD</w:t>
      </w:r>
    </w:p>
    <w:p w14:paraId="6774E63F" w14:textId="77777777" w:rsidR="00837336" w:rsidRPr="00AA5A54" w:rsidRDefault="00837336" w:rsidP="00A2534E">
      <w:pPr>
        <w:numPr>
          <w:ilvl w:val="0"/>
          <w:numId w:val="3"/>
        </w:num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LDO, Reserve Bank of India</w:t>
      </w:r>
    </w:p>
    <w:p w14:paraId="0AB1E804" w14:textId="77777777" w:rsidR="00837336" w:rsidRPr="00AA5A54" w:rsidRDefault="00837336" w:rsidP="00A2534E">
      <w:pPr>
        <w:numPr>
          <w:ilvl w:val="0"/>
          <w:numId w:val="3"/>
        </w:num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District Planning Officer</w:t>
      </w:r>
    </w:p>
    <w:p w14:paraId="661E8EDC" w14:textId="77777777" w:rsidR="00837336" w:rsidRPr="00AA5A54" w:rsidRDefault="00837336" w:rsidP="00837336">
      <w:pPr>
        <w:spacing w:after="0" w:line="240" w:lineRule="auto"/>
        <w:ind w:left="720"/>
        <w:jc w:val="both"/>
        <w:rPr>
          <w:rFonts w:ascii="Tahoma" w:hAnsi="Tahoma" w:cs="Tahoma"/>
          <w:color w:val="000000" w:themeColor="text1"/>
          <w:sz w:val="24"/>
          <w:szCs w:val="24"/>
          <w:lang w:bidi="ar-SA"/>
        </w:rPr>
      </w:pPr>
    </w:p>
    <w:p w14:paraId="3D5B6A9C"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CD Ratio of districts i.e. Hoshiarpur, Jalandhar, Kapurthala, SBS Nagar and Pathankot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7715B098"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837336" w:rsidRPr="00AA5A54" w14:paraId="022C90DF" w14:textId="77777777" w:rsidTr="004D53DD">
        <w:trPr>
          <w:trHeight w:val="436"/>
        </w:trPr>
        <w:tc>
          <w:tcPr>
            <w:tcW w:w="2610" w:type="dxa"/>
          </w:tcPr>
          <w:p w14:paraId="1624B3D4" w14:textId="77777777" w:rsidR="00837336" w:rsidRPr="00AA5A54" w:rsidRDefault="00837336" w:rsidP="00837336">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District</w:t>
            </w:r>
          </w:p>
        </w:tc>
        <w:tc>
          <w:tcPr>
            <w:tcW w:w="2407" w:type="dxa"/>
          </w:tcPr>
          <w:p w14:paraId="19138231" w14:textId="77777777" w:rsidR="00837336" w:rsidRPr="00AA5A54" w:rsidRDefault="00837336" w:rsidP="00837336">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Date of Meeting</w:t>
            </w:r>
          </w:p>
        </w:tc>
        <w:tc>
          <w:tcPr>
            <w:tcW w:w="4050" w:type="dxa"/>
          </w:tcPr>
          <w:p w14:paraId="1C7651CB" w14:textId="77777777" w:rsidR="00837336" w:rsidRPr="00AA5A54" w:rsidRDefault="00837336" w:rsidP="00837336">
            <w:p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Monitorable Action Plan</w:t>
            </w:r>
          </w:p>
        </w:tc>
      </w:tr>
      <w:tr w:rsidR="00E6057E" w:rsidRPr="00AA5A54" w14:paraId="3C05EFF8" w14:textId="77777777" w:rsidTr="004D53DD">
        <w:tc>
          <w:tcPr>
            <w:tcW w:w="2610" w:type="dxa"/>
          </w:tcPr>
          <w:p w14:paraId="02BE705D" w14:textId="77777777"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Jalandhar</w:t>
            </w:r>
          </w:p>
        </w:tc>
        <w:tc>
          <w:tcPr>
            <w:tcW w:w="2407" w:type="dxa"/>
          </w:tcPr>
          <w:p w14:paraId="5EE95FDA" w14:textId="6DCABD00"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076B5B">
              <w:rPr>
                <w:rFonts w:ascii="Tahoma" w:hAnsi="Tahoma" w:cs="Tahoma"/>
                <w:b/>
                <w:color w:val="000000" w:themeColor="text1"/>
                <w:sz w:val="20"/>
              </w:rPr>
              <w:t>05.03.2024</w:t>
            </w:r>
          </w:p>
        </w:tc>
        <w:tc>
          <w:tcPr>
            <w:tcW w:w="4050" w:type="dxa"/>
          </w:tcPr>
          <w:p w14:paraId="3A0F0449"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35% by 30.09.2021</w:t>
            </w:r>
          </w:p>
          <w:p w14:paraId="6D242B66"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40% by 31.03.2022</w:t>
            </w:r>
          </w:p>
          <w:p w14:paraId="1FA1E1D1"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31.03.2023</w:t>
            </w:r>
          </w:p>
          <w:p w14:paraId="2060C8D9"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31.03.2024</w:t>
            </w:r>
          </w:p>
        </w:tc>
      </w:tr>
      <w:tr w:rsidR="00E6057E" w:rsidRPr="00AA5A54" w14:paraId="1505E612" w14:textId="77777777" w:rsidTr="004D53DD">
        <w:tc>
          <w:tcPr>
            <w:tcW w:w="2610" w:type="dxa"/>
          </w:tcPr>
          <w:p w14:paraId="4AD3CD57" w14:textId="77777777"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Kapurthala</w:t>
            </w:r>
          </w:p>
        </w:tc>
        <w:tc>
          <w:tcPr>
            <w:tcW w:w="2407" w:type="dxa"/>
          </w:tcPr>
          <w:p w14:paraId="3A79710D" w14:textId="3E744505" w:rsidR="00E6057E" w:rsidRPr="00AA5A54" w:rsidRDefault="00E6057E" w:rsidP="00E6057E">
            <w:pPr>
              <w:tabs>
                <w:tab w:val="left" w:pos="900"/>
              </w:tabs>
              <w:rPr>
                <w:rFonts w:ascii="Tahoma" w:hAnsi="Tahoma" w:cs="Tahoma"/>
                <w:b/>
                <w:color w:val="000000" w:themeColor="text1"/>
                <w:sz w:val="20"/>
              </w:rPr>
            </w:pPr>
            <w:r w:rsidRPr="00076B5B">
              <w:rPr>
                <w:rFonts w:ascii="Tahoma" w:hAnsi="Tahoma" w:cs="Tahoma"/>
                <w:b/>
                <w:color w:val="000000" w:themeColor="text1"/>
                <w:sz w:val="20"/>
              </w:rPr>
              <w:t xml:space="preserve">   27-03-2024</w:t>
            </w:r>
          </w:p>
        </w:tc>
        <w:tc>
          <w:tcPr>
            <w:tcW w:w="4050" w:type="dxa"/>
          </w:tcPr>
          <w:p w14:paraId="5FF2CF85"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35% by 31.03.2022</w:t>
            </w:r>
          </w:p>
          <w:p w14:paraId="01100C51"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42% by 31.03.2023</w:t>
            </w:r>
          </w:p>
          <w:p w14:paraId="5FB54196"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31.03.2024</w:t>
            </w:r>
          </w:p>
          <w:p w14:paraId="47A2003E"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56% by 31.03.2025</w:t>
            </w:r>
          </w:p>
          <w:p w14:paraId="2CF02D48"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30.09.2026</w:t>
            </w:r>
          </w:p>
        </w:tc>
      </w:tr>
      <w:tr w:rsidR="00E6057E" w:rsidRPr="00AA5A54" w14:paraId="6E2EAADC" w14:textId="77777777" w:rsidTr="004D53DD">
        <w:tc>
          <w:tcPr>
            <w:tcW w:w="2610" w:type="dxa"/>
          </w:tcPr>
          <w:p w14:paraId="1E57FBE2" w14:textId="77777777"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SBS Nagar</w:t>
            </w:r>
          </w:p>
        </w:tc>
        <w:tc>
          <w:tcPr>
            <w:tcW w:w="2407" w:type="dxa"/>
          </w:tcPr>
          <w:p w14:paraId="3066E18C" w14:textId="4D2D760B"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076B5B">
              <w:rPr>
                <w:rFonts w:ascii="Tahoma" w:hAnsi="Tahoma" w:cs="Tahoma"/>
                <w:b/>
                <w:color w:val="000000" w:themeColor="text1"/>
                <w:sz w:val="20"/>
              </w:rPr>
              <w:t>13.03.2024</w:t>
            </w:r>
          </w:p>
        </w:tc>
        <w:tc>
          <w:tcPr>
            <w:tcW w:w="4050" w:type="dxa"/>
          </w:tcPr>
          <w:p w14:paraId="75E78688"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35% by 30.09.2021</w:t>
            </w:r>
          </w:p>
          <w:p w14:paraId="4E2104F8"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40% by 31.03.2022</w:t>
            </w:r>
          </w:p>
          <w:p w14:paraId="63C877C8"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31.03.2023</w:t>
            </w:r>
          </w:p>
          <w:p w14:paraId="1CA81DC2"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55% by 30.09.2023</w:t>
            </w:r>
          </w:p>
          <w:p w14:paraId="788A56BE"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31.03.2024</w:t>
            </w:r>
          </w:p>
        </w:tc>
      </w:tr>
      <w:tr w:rsidR="00E6057E" w:rsidRPr="00AA5A54" w14:paraId="3DCF3D77" w14:textId="77777777" w:rsidTr="004D53DD">
        <w:tc>
          <w:tcPr>
            <w:tcW w:w="2610" w:type="dxa"/>
          </w:tcPr>
          <w:p w14:paraId="0F5DB33C" w14:textId="77777777"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Hoshiarpur</w:t>
            </w:r>
          </w:p>
        </w:tc>
        <w:tc>
          <w:tcPr>
            <w:tcW w:w="2407" w:type="dxa"/>
          </w:tcPr>
          <w:p w14:paraId="18B1BB46" w14:textId="0BE17B4A"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076B5B">
              <w:rPr>
                <w:rFonts w:ascii="Tahoma" w:hAnsi="Tahoma" w:cs="Tahoma"/>
                <w:b/>
                <w:color w:val="000000" w:themeColor="text1"/>
                <w:sz w:val="20"/>
              </w:rPr>
              <w:t>22.03.2024</w:t>
            </w:r>
          </w:p>
        </w:tc>
        <w:tc>
          <w:tcPr>
            <w:tcW w:w="4050" w:type="dxa"/>
          </w:tcPr>
          <w:p w14:paraId="756A21ED"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35% by 31.03.2021</w:t>
            </w:r>
          </w:p>
          <w:p w14:paraId="03A47577"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40% by 31.03.2022</w:t>
            </w:r>
          </w:p>
          <w:p w14:paraId="573B0D27"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45% by 31.03.2023</w:t>
            </w:r>
          </w:p>
          <w:p w14:paraId="0F74707B"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31.03.2024</w:t>
            </w:r>
          </w:p>
          <w:p w14:paraId="010BD3F6"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31.03.2025</w:t>
            </w:r>
          </w:p>
        </w:tc>
      </w:tr>
      <w:tr w:rsidR="00E6057E" w:rsidRPr="00AA5A54" w14:paraId="24E6CFC9" w14:textId="77777777" w:rsidTr="004D53DD">
        <w:tc>
          <w:tcPr>
            <w:tcW w:w="2610" w:type="dxa"/>
          </w:tcPr>
          <w:p w14:paraId="5275C171" w14:textId="77777777"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Pathankot</w:t>
            </w:r>
          </w:p>
        </w:tc>
        <w:tc>
          <w:tcPr>
            <w:tcW w:w="2407" w:type="dxa"/>
          </w:tcPr>
          <w:p w14:paraId="0A8AEEBC" w14:textId="0D739A80" w:rsidR="00E6057E" w:rsidRPr="00AA5A54" w:rsidRDefault="00E6057E" w:rsidP="00E6057E">
            <w:pPr>
              <w:tabs>
                <w:tab w:val="left" w:pos="900"/>
              </w:tabs>
              <w:spacing w:after="0" w:line="240" w:lineRule="auto"/>
              <w:ind w:left="180"/>
              <w:rPr>
                <w:rFonts w:ascii="Tahoma" w:hAnsi="Tahoma" w:cs="Tahoma"/>
                <w:b/>
                <w:color w:val="000000" w:themeColor="text1"/>
                <w:sz w:val="20"/>
              </w:rPr>
            </w:pPr>
            <w:r w:rsidRPr="00076B5B">
              <w:rPr>
                <w:rFonts w:ascii="Tahoma" w:hAnsi="Tahoma" w:cs="Tahoma"/>
                <w:b/>
                <w:color w:val="000000" w:themeColor="text1"/>
                <w:sz w:val="20"/>
              </w:rPr>
              <w:t>03.05.2024</w:t>
            </w:r>
          </w:p>
        </w:tc>
        <w:tc>
          <w:tcPr>
            <w:tcW w:w="4050" w:type="dxa"/>
          </w:tcPr>
          <w:p w14:paraId="0EF55E3E"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45% by 31.03.2023</w:t>
            </w:r>
          </w:p>
          <w:p w14:paraId="762D2FFC"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31.03.2024</w:t>
            </w:r>
          </w:p>
          <w:p w14:paraId="3E96D0FB"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55% by 31.03.2025</w:t>
            </w:r>
          </w:p>
          <w:p w14:paraId="3ADBFF88" w14:textId="77777777" w:rsidR="00E6057E" w:rsidRPr="00AA5A54" w:rsidRDefault="00E6057E" w:rsidP="00E6057E">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31.03.2026</w:t>
            </w:r>
          </w:p>
        </w:tc>
      </w:tr>
    </w:tbl>
    <w:p w14:paraId="45BE2185"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p>
    <w:p w14:paraId="2A18BA71"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p>
    <w:p w14:paraId="11B553B3" w14:textId="4E4B8B22" w:rsidR="00837336" w:rsidRPr="00AA5A54" w:rsidRDefault="00837336" w:rsidP="0083733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The comparative position of Monitorable Action Plan and CD Ratio (net of NRI deposits) as at </w:t>
      </w:r>
      <w:r w:rsidR="00D778BD">
        <w:rPr>
          <w:rFonts w:ascii="Tahoma" w:hAnsi="Tahoma" w:cs="Tahoma"/>
          <w:color w:val="000000" w:themeColor="text1"/>
          <w:sz w:val="24"/>
          <w:szCs w:val="24"/>
          <w:lang w:bidi="ar-SA"/>
        </w:rPr>
        <w:t>March 2023</w:t>
      </w:r>
      <w:r w:rsidRPr="00AA5A54">
        <w:rPr>
          <w:rFonts w:ascii="Tahoma" w:hAnsi="Tahoma" w:cs="Tahoma"/>
          <w:color w:val="000000" w:themeColor="text1"/>
          <w:sz w:val="24"/>
          <w:szCs w:val="24"/>
          <w:lang w:bidi="ar-SA"/>
        </w:rPr>
        <w:t xml:space="preserve"> and </w:t>
      </w:r>
      <w:r w:rsidR="00DD6604">
        <w:rPr>
          <w:rFonts w:ascii="Tahoma" w:hAnsi="Tahoma" w:cs="Tahoma"/>
          <w:color w:val="000000" w:themeColor="text1"/>
          <w:sz w:val="24"/>
          <w:szCs w:val="24"/>
          <w:lang w:bidi="ar-SA"/>
        </w:rPr>
        <w:t>March 2024</w:t>
      </w:r>
      <w:r w:rsidRPr="00AA5A54">
        <w:rPr>
          <w:rFonts w:ascii="Tahoma" w:hAnsi="Tahoma" w:cs="Tahoma"/>
          <w:color w:val="000000" w:themeColor="text1"/>
          <w:sz w:val="24"/>
          <w:szCs w:val="24"/>
          <w:lang w:bidi="ar-SA"/>
        </w:rPr>
        <w:t xml:space="preserve"> of these Five districts is given below: </w:t>
      </w:r>
    </w:p>
    <w:p w14:paraId="7458BAEA"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p>
    <w:p w14:paraId="5289324B" w14:textId="3BC1CA65" w:rsidR="004120C1" w:rsidRDefault="004120C1" w:rsidP="000D49C8">
      <w:pPr>
        <w:tabs>
          <w:tab w:val="left" w:pos="900"/>
        </w:tabs>
        <w:spacing w:after="0" w:line="240" w:lineRule="auto"/>
        <w:jc w:val="right"/>
        <w:rPr>
          <w:rFonts w:ascii="Tahoma" w:hAnsi="Tahoma" w:cs="Tahoma"/>
          <w:b/>
          <w:bCs/>
          <w:sz w:val="24"/>
          <w:szCs w:val="24"/>
        </w:rPr>
      </w:pPr>
    </w:p>
    <w:p w14:paraId="29472A77" w14:textId="77777777" w:rsidR="00D45C0B" w:rsidRPr="00076B5B" w:rsidRDefault="00D45C0B" w:rsidP="00D45C0B">
      <w:pPr>
        <w:pStyle w:val="NoSpacing"/>
        <w:jc w:val="both"/>
        <w:rPr>
          <w:rFonts w:ascii="Tahoma" w:hAnsi="Tahoma" w:cs="Tahoma"/>
          <w:color w:val="000000" w:themeColor="text1"/>
        </w:rPr>
      </w:pPr>
    </w:p>
    <w:p w14:paraId="2A34E588" w14:textId="77777777" w:rsidR="00D45C0B" w:rsidRPr="00076B5B" w:rsidRDefault="00D45C0B" w:rsidP="00D45C0B">
      <w:pPr>
        <w:pStyle w:val="NoSpacing"/>
        <w:jc w:val="both"/>
        <w:rPr>
          <w:rFonts w:ascii="Tahoma" w:hAnsi="Tahoma" w:cs="Tahoma"/>
          <w:color w:val="000000" w:themeColor="text1"/>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500"/>
        <w:gridCol w:w="1335"/>
        <w:gridCol w:w="1084"/>
        <w:gridCol w:w="1184"/>
        <w:gridCol w:w="1134"/>
        <w:gridCol w:w="1054"/>
      </w:tblGrid>
      <w:tr w:rsidR="00D45C0B" w:rsidRPr="00076B5B" w14:paraId="044BF53C" w14:textId="77777777" w:rsidTr="00FC2D8C">
        <w:trPr>
          <w:trHeight w:val="1494"/>
        </w:trPr>
        <w:tc>
          <w:tcPr>
            <w:tcW w:w="1129" w:type="dxa"/>
            <w:shd w:val="clear" w:color="auto" w:fill="auto"/>
          </w:tcPr>
          <w:p w14:paraId="4A566520" w14:textId="77777777" w:rsidR="00D45C0B" w:rsidRPr="00076B5B" w:rsidRDefault="00D45C0B" w:rsidP="00FC2D8C">
            <w:pPr>
              <w:pStyle w:val="NoSpacing"/>
              <w:ind w:left="-115" w:right="-153"/>
              <w:jc w:val="center"/>
              <w:rPr>
                <w:rFonts w:ascii="Tahoma" w:hAnsi="Tahoma" w:cs="Tahoma"/>
                <w:b/>
                <w:bCs/>
                <w:color w:val="000000" w:themeColor="text1"/>
                <w:sz w:val="20"/>
                <w:szCs w:val="20"/>
              </w:rPr>
            </w:pPr>
            <w:r w:rsidRPr="00076B5B">
              <w:rPr>
                <w:rFonts w:ascii="Tahoma" w:hAnsi="Tahoma" w:cs="Tahoma"/>
                <w:b/>
                <w:bCs/>
                <w:color w:val="000000" w:themeColor="text1"/>
                <w:sz w:val="20"/>
                <w:szCs w:val="20"/>
              </w:rPr>
              <w:lastRenderedPageBreak/>
              <w:t>District</w:t>
            </w:r>
          </w:p>
        </w:tc>
        <w:tc>
          <w:tcPr>
            <w:tcW w:w="1418" w:type="dxa"/>
            <w:shd w:val="clear" w:color="auto" w:fill="auto"/>
          </w:tcPr>
          <w:p w14:paraId="6F726AD8" w14:textId="77777777" w:rsidR="00D45C0B" w:rsidRPr="00076B5B" w:rsidRDefault="00D45C0B" w:rsidP="00FC2D8C">
            <w:pPr>
              <w:pStyle w:val="NoSpacing"/>
              <w:ind w:left="-115" w:right="-153"/>
              <w:jc w:val="center"/>
              <w:rPr>
                <w:rFonts w:ascii="Tahoma" w:hAnsi="Tahoma" w:cs="Tahoma"/>
                <w:b/>
                <w:bCs/>
                <w:color w:val="000000" w:themeColor="text1"/>
                <w:sz w:val="20"/>
                <w:szCs w:val="20"/>
              </w:rPr>
            </w:pPr>
            <w:r w:rsidRPr="00076B5B">
              <w:rPr>
                <w:rFonts w:ascii="Tahoma" w:hAnsi="Tahoma" w:cs="Tahoma"/>
                <w:b/>
                <w:bCs/>
                <w:color w:val="000000" w:themeColor="text1"/>
                <w:sz w:val="20"/>
                <w:szCs w:val="20"/>
              </w:rPr>
              <w:t>CD Ratio (%) as per MAP</w:t>
            </w:r>
          </w:p>
        </w:tc>
        <w:tc>
          <w:tcPr>
            <w:tcW w:w="1500" w:type="dxa"/>
          </w:tcPr>
          <w:p w14:paraId="1379C1BB" w14:textId="77777777" w:rsidR="00D45C0B" w:rsidRPr="00076B5B" w:rsidRDefault="00D45C0B" w:rsidP="00FC2D8C">
            <w:pPr>
              <w:pStyle w:val="NoSpacing"/>
              <w:ind w:left="-115" w:right="-153"/>
              <w:jc w:val="center"/>
              <w:rPr>
                <w:rFonts w:ascii="Tahoma" w:hAnsi="Tahoma" w:cs="Tahoma"/>
                <w:b/>
                <w:bCs/>
                <w:color w:val="000000" w:themeColor="text1"/>
                <w:sz w:val="20"/>
                <w:szCs w:val="20"/>
              </w:rPr>
            </w:pPr>
            <w:r w:rsidRPr="00076B5B">
              <w:rPr>
                <w:rFonts w:ascii="Tahoma" w:hAnsi="Tahoma" w:cs="Tahoma"/>
                <w:b/>
                <w:bCs/>
                <w:color w:val="000000" w:themeColor="text1"/>
                <w:sz w:val="20"/>
                <w:szCs w:val="20"/>
              </w:rPr>
              <w:t>CD Ratio % (including NRI Deposits) as at March 23</w:t>
            </w:r>
          </w:p>
        </w:tc>
        <w:tc>
          <w:tcPr>
            <w:tcW w:w="1335" w:type="dxa"/>
            <w:shd w:val="clear" w:color="auto" w:fill="auto"/>
          </w:tcPr>
          <w:p w14:paraId="4109CDB8" w14:textId="77777777" w:rsidR="00D45C0B" w:rsidRPr="00076B5B" w:rsidRDefault="00D45C0B" w:rsidP="00FC2D8C">
            <w:pPr>
              <w:pStyle w:val="NoSpacing"/>
              <w:ind w:left="-115" w:right="-153"/>
              <w:jc w:val="center"/>
              <w:rPr>
                <w:rFonts w:ascii="Tahoma" w:hAnsi="Tahoma" w:cs="Tahoma"/>
                <w:b/>
                <w:bCs/>
                <w:color w:val="000000" w:themeColor="text1"/>
                <w:sz w:val="20"/>
                <w:szCs w:val="20"/>
              </w:rPr>
            </w:pPr>
            <w:r w:rsidRPr="00076B5B">
              <w:rPr>
                <w:rFonts w:ascii="Tahoma" w:hAnsi="Tahoma" w:cs="Tahoma"/>
                <w:b/>
                <w:bCs/>
                <w:color w:val="000000" w:themeColor="text1"/>
                <w:sz w:val="20"/>
                <w:szCs w:val="20"/>
              </w:rPr>
              <w:t>CD Ratio % (including NRI Deposits) as at March 24</w:t>
            </w:r>
          </w:p>
        </w:tc>
        <w:tc>
          <w:tcPr>
            <w:tcW w:w="1084" w:type="dxa"/>
            <w:shd w:val="clear" w:color="auto" w:fill="auto"/>
          </w:tcPr>
          <w:p w14:paraId="3025DAD2" w14:textId="77777777" w:rsidR="00D45C0B" w:rsidRPr="00076B5B" w:rsidRDefault="00D45C0B" w:rsidP="00FC2D8C">
            <w:pPr>
              <w:pStyle w:val="NoSpacing"/>
              <w:ind w:left="-115" w:right="-153"/>
              <w:jc w:val="center"/>
              <w:rPr>
                <w:rFonts w:ascii="Tahoma" w:hAnsi="Tahoma" w:cs="Tahoma"/>
                <w:b/>
                <w:bCs/>
                <w:sz w:val="20"/>
                <w:szCs w:val="20"/>
              </w:rPr>
            </w:pPr>
            <w:r w:rsidRPr="00076B5B">
              <w:rPr>
                <w:rFonts w:ascii="Tahoma" w:hAnsi="Tahoma" w:cs="Tahoma"/>
                <w:b/>
                <w:bCs/>
                <w:sz w:val="20"/>
                <w:szCs w:val="20"/>
              </w:rPr>
              <w:t>Growth</w:t>
            </w:r>
          </w:p>
          <w:p w14:paraId="37486F00" w14:textId="77777777" w:rsidR="00D45C0B" w:rsidRPr="00076B5B" w:rsidRDefault="00D45C0B" w:rsidP="00FC2D8C">
            <w:pPr>
              <w:pStyle w:val="NoSpacing"/>
              <w:ind w:left="-115" w:right="-153"/>
              <w:jc w:val="center"/>
              <w:rPr>
                <w:rFonts w:ascii="Tahoma" w:hAnsi="Tahoma" w:cs="Tahoma"/>
                <w:b/>
                <w:bCs/>
                <w:sz w:val="20"/>
                <w:szCs w:val="20"/>
              </w:rPr>
            </w:pPr>
            <w:r w:rsidRPr="00076B5B">
              <w:rPr>
                <w:rFonts w:ascii="Tahoma" w:hAnsi="Tahoma" w:cs="Tahoma"/>
                <w:b/>
                <w:bCs/>
                <w:sz w:val="20"/>
                <w:szCs w:val="20"/>
              </w:rPr>
              <w:t>March,24/</w:t>
            </w:r>
          </w:p>
          <w:p w14:paraId="70D71C21" w14:textId="77777777" w:rsidR="00D45C0B" w:rsidRPr="00076B5B" w:rsidRDefault="00D45C0B" w:rsidP="00FC2D8C">
            <w:pPr>
              <w:pStyle w:val="NoSpacing"/>
              <w:ind w:left="-115" w:right="-153"/>
              <w:jc w:val="center"/>
              <w:rPr>
                <w:rFonts w:ascii="Tahoma" w:hAnsi="Tahoma" w:cs="Tahoma"/>
                <w:b/>
                <w:bCs/>
                <w:color w:val="000000" w:themeColor="text1"/>
                <w:sz w:val="20"/>
                <w:szCs w:val="20"/>
              </w:rPr>
            </w:pPr>
            <w:r w:rsidRPr="00076B5B">
              <w:rPr>
                <w:rFonts w:ascii="Tahoma" w:hAnsi="Tahoma" w:cs="Tahoma"/>
                <w:b/>
                <w:bCs/>
                <w:sz w:val="20"/>
                <w:szCs w:val="20"/>
              </w:rPr>
              <w:t>March 23 (PPs)</w:t>
            </w:r>
          </w:p>
        </w:tc>
        <w:tc>
          <w:tcPr>
            <w:tcW w:w="1184" w:type="dxa"/>
            <w:shd w:val="clear" w:color="auto" w:fill="auto"/>
          </w:tcPr>
          <w:p w14:paraId="075F029F" w14:textId="77777777" w:rsidR="00D45C0B" w:rsidRPr="00076B5B" w:rsidRDefault="00D45C0B" w:rsidP="00FC2D8C">
            <w:pPr>
              <w:pStyle w:val="NoSpacing"/>
              <w:ind w:left="-115" w:right="-153"/>
              <w:jc w:val="center"/>
              <w:rPr>
                <w:rFonts w:ascii="Tahoma" w:hAnsi="Tahoma" w:cs="Tahoma"/>
                <w:b/>
                <w:bCs/>
                <w:sz w:val="20"/>
                <w:szCs w:val="20"/>
              </w:rPr>
            </w:pPr>
            <w:r w:rsidRPr="00076B5B">
              <w:rPr>
                <w:rFonts w:ascii="Tahoma" w:hAnsi="Tahoma" w:cs="Tahoma"/>
                <w:b/>
                <w:bCs/>
                <w:sz w:val="20"/>
                <w:szCs w:val="20"/>
              </w:rPr>
              <w:t>CD Ratio %</w:t>
            </w:r>
          </w:p>
          <w:p w14:paraId="62F43F23" w14:textId="77777777" w:rsidR="00D45C0B" w:rsidRPr="00076B5B" w:rsidRDefault="00D45C0B" w:rsidP="00FC2D8C">
            <w:pPr>
              <w:pStyle w:val="NoSpacing"/>
              <w:ind w:left="-115" w:right="-153"/>
              <w:jc w:val="center"/>
              <w:rPr>
                <w:rFonts w:ascii="Tahoma" w:hAnsi="Tahoma" w:cs="Tahoma"/>
                <w:b/>
                <w:bCs/>
                <w:sz w:val="20"/>
                <w:szCs w:val="20"/>
              </w:rPr>
            </w:pPr>
            <w:r w:rsidRPr="00076B5B">
              <w:rPr>
                <w:rFonts w:ascii="Tahoma" w:hAnsi="Tahoma" w:cs="Tahoma"/>
                <w:b/>
                <w:bCs/>
                <w:sz w:val="20"/>
                <w:szCs w:val="20"/>
              </w:rPr>
              <w:t>(Net of NRI Deposits)</w:t>
            </w:r>
          </w:p>
          <w:p w14:paraId="4F271674" w14:textId="77777777" w:rsidR="00D45C0B" w:rsidRPr="00076B5B" w:rsidRDefault="00D45C0B" w:rsidP="00FC2D8C">
            <w:pPr>
              <w:pStyle w:val="NoSpacing"/>
              <w:ind w:left="-115" w:right="-153"/>
              <w:jc w:val="center"/>
              <w:rPr>
                <w:rFonts w:ascii="Tahoma" w:hAnsi="Tahoma" w:cs="Tahoma"/>
                <w:b/>
                <w:bCs/>
                <w:color w:val="000000" w:themeColor="text1"/>
                <w:sz w:val="20"/>
                <w:szCs w:val="20"/>
              </w:rPr>
            </w:pPr>
            <w:r w:rsidRPr="00076B5B">
              <w:rPr>
                <w:rFonts w:ascii="Tahoma" w:hAnsi="Tahoma" w:cs="Tahoma"/>
                <w:b/>
                <w:bCs/>
                <w:sz w:val="20"/>
                <w:szCs w:val="20"/>
              </w:rPr>
              <w:t>as at  March 23</w:t>
            </w:r>
          </w:p>
        </w:tc>
        <w:tc>
          <w:tcPr>
            <w:tcW w:w="1134" w:type="dxa"/>
            <w:shd w:val="clear" w:color="auto" w:fill="auto"/>
          </w:tcPr>
          <w:p w14:paraId="299539D5" w14:textId="77777777" w:rsidR="00D45C0B" w:rsidRPr="00076B5B" w:rsidRDefault="00D45C0B" w:rsidP="00FC2D8C">
            <w:pPr>
              <w:pStyle w:val="NoSpacing"/>
              <w:ind w:left="-115" w:right="-153"/>
              <w:jc w:val="center"/>
              <w:rPr>
                <w:rFonts w:ascii="Tahoma" w:hAnsi="Tahoma" w:cs="Tahoma"/>
                <w:b/>
                <w:bCs/>
                <w:sz w:val="20"/>
                <w:szCs w:val="20"/>
              </w:rPr>
            </w:pPr>
            <w:r w:rsidRPr="00076B5B">
              <w:rPr>
                <w:rFonts w:ascii="Tahoma" w:hAnsi="Tahoma" w:cs="Tahoma"/>
                <w:b/>
                <w:bCs/>
                <w:sz w:val="20"/>
                <w:szCs w:val="20"/>
              </w:rPr>
              <w:t>CD Ratio %</w:t>
            </w:r>
          </w:p>
          <w:p w14:paraId="5CD8641D" w14:textId="77777777" w:rsidR="00D45C0B" w:rsidRPr="00076B5B" w:rsidRDefault="00D45C0B" w:rsidP="00FC2D8C">
            <w:pPr>
              <w:pStyle w:val="NoSpacing"/>
              <w:ind w:left="-115" w:right="-153"/>
              <w:jc w:val="center"/>
              <w:rPr>
                <w:rFonts w:ascii="Tahoma" w:hAnsi="Tahoma" w:cs="Tahoma"/>
                <w:b/>
                <w:bCs/>
                <w:sz w:val="20"/>
                <w:szCs w:val="20"/>
              </w:rPr>
            </w:pPr>
            <w:r w:rsidRPr="00076B5B">
              <w:rPr>
                <w:rFonts w:ascii="Tahoma" w:hAnsi="Tahoma" w:cs="Tahoma"/>
                <w:b/>
                <w:bCs/>
                <w:sz w:val="20"/>
                <w:szCs w:val="20"/>
              </w:rPr>
              <w:t>(Net of NRI Deposits)</w:t>
            </w:r>
          </w:p>
          <w:p w14:paraId="74858E2A" w14:textId="77777777" w:rsidR="00D45C0B" w:rsidRPr="00076B5B" w:rsidRDefault="00D45C0B" w:rsidP="00FC2D8C">
            <w:pPr>
              <w:pStyle w:val="NoSpacing"/>
              <w:ind w:left="-115" w:right="-153"/>
              <w:jc w:val="center"/>
              <w:rPr>
                <w:rFonts w:ascii="Tahoma" w:hAnsi="Tahoma" w:cs="Tahoma"/>
                <w:b/>
                <w:bCs/>
                <w:color w:val="000000" w:themeColor="text1"/>
                <w:sz w:val="20"/>
                <w:szCs w:val="20"/>
              </w:rPr>
            </w:pPr>
            <w:r w:rsidRPr="00076B5B">
              <w:rPr>
                <w:rFonts w:ascii="Tahoma" w:hAnsi="Tahoma" w:cs="Tahoma"/>
                <w:b/>
                <w:bCs/>
                <w:sz w:val="20"/>
                <w:szCs w:val="20"/>
              </w:rPr>
              <w:t>as at March 24</w:t>
            </w:r>
          </w:p>
        </w:tc>
        <w:tc>
          <w:tcPr>
            <w:tcW w:w="1054" w:type="dxa"/>
            <w:shd w:val="clear" w:color="auto" w:fill="auto"/>
          </w:tcPr>
          <w:p w14:paraId="42ABD519" w14:textId="77777777" w:rsidR="00D45C0B" w:rsidRPr="00076B5B" w:rsidRDefault="00D45C0B" w:rsidP="00FC2D8C">
            <w:pPr>
              <w:pStyle w:val="NoSpacing"/>
              <w:ind w:left="-115" w:right="-153"/>
              <w:jc w:val="center"/>
              <w:rPr>
                <w:rFonts w:ascii="Tahoma" w:hAnsi="Tahoma" w:cs="Tahoma"/>
                <w:b/>
                <w:bCs/>
                <w:sz w:val="20"/>
                <w:szCs w:val="20"/>
              </w:rPr>
            </w:pPr>
            <w:r w:rsidRPr="00076B5B">
              <w:rPr>
                <w:rFonts w:ascii="Tahoma" w:hAnsi="Tahoma" w:cs="Tahoma"/>
                <w:b/>
                <w:bCs/>
                <w:sz w:val="20"/>
                <w:szCs w:val="20"/>
              </w:rPr>
              <w:t>Growth</w:t>
            </w:r>
          </w:p>
          <w:p w14:paraId="551AF307" w14:textId="77777777" w:rsidR="00D45C0B" w:rsidRPr="00076B5B" w:rsidRDefault="00D45C0B" w:rsidP="00FC2D8C">
            <w:pPr>
              <w:pStyle w:val="NoSpacing"/>
              <w:ind w:left="-115" w:right="-153"/>
              <w:jc w:val="center"/>
              <w:rPr>
                <w:rFonts w:ascii="Tahoma" w:hAnsi="Tahoma" w:cs="Tahoma"/>
                <w:b/>
                <w:bCs/>
                <w:sz w:val="20"/>
                <w:szCs w:val="20"/>
              </w:rPr>
            </w:pPr>
            <w:r w:rsidRPr="00076B5B">
              <w:rPr>
                <w:rFonts w:ascii="Tahoma" w:hAnsi="Tahoma" w:cs="Tahoma"/>
                <w:b/>
                <w:bCs/>
                <w:sz w:val="20"/>
                <w:szCs w:val="20"/>
              </w:rPr>
              <w:t>March,24/</w:t>
            </w:r>
          </w:p>
          <w:p w14:paraId="05EA304F" w14:textId="77777777" w:rsidR="00D45C0B" w:rsidRPr="00076B5B" w:rsidRDefault="00D45C0B" w:rsidP="00FC2D8C">
            <w:pPr>
              <w:pStyle w:val="NoSpacing"/>
              <w:ind w:left="-115" w:right="-153"/>
              <w:jc w:val="center"/>
              <w:rPr>
                <w:rFonts w:ascii="Tahoma" w:hAnsi="Tahoma" w:cs="Tahoma"/>
                <w:b/>
                <w:bCs/>
                <w:color w:val="000000" w:themeColor="text1"/>
                <w:sz w:val="20"/>
                <w:szCs w:val="20"/>
              </w:rPr>
            </w:pPr>
            <w:r w:rsidRPr="00076B5B">
              <w:rPr>
                <w:rFonts w:ascii="Tahoma" w:hAnsi="Tahoma" w:cs="Tahoma"/>
                <w:b/>
                <w:bCs/>
                <w:sz w:val="20"/>
                <w:szCs w:val="20"/>
              </w:rPr>
              <w:t>March 23 (PPs)</w:t>
            </w:r>
          </w:p>
        </w:tc>
      </w:tr>
      <w:tr w:rsidR="00D45C0B" w:rsidRPr="00076B5B" w14:paraId="06DE1D4D" w14:textId="77777777" w:rsidTr="00FC2D8C">
        <w:trPr>
          <w:trHeight w:val="273"/>
        </w:trPr>
        <w:tc>
          <w:tcPr>
            <w:tcW w:w="1129" w:type="dxa"/>
            <w:shd w:val="clear" w:color="auto" w:fill="auto"/>
          </w:tcPr>
          <w:p w14:paraId="710BAA8D" w14:textId="77777777" w:rsidR="00D45C0B" w:rsidRPr="00076B5B" w:rsidRDefault="00D45C0B" w:rsidP="00FC2D8C">
            <w:pPr>
              <w:tabs>
                <w:tab w:val="left" w:pos="900"/>
              </w:tabs>
              <w:spacing w:after="0" w:line="240" w:lineRule="auto"/>
              <w:ind w:left="-115" w:right="-153"/>
              <w:jc w:val="both"/>
              <w:rPr>
                <w:rFonts w:ascii="Tahoma" w:hAnsi="Tahoma" w:cs="Tahoma"/>
                <w:b/>
                <w:color w:val="000000" w:themeColor="text1"/>
                <w:sz w:val="20"/>
              </w:rPr>
            </w:pPr>
            <w:r w:rsidRPr="00076B5B">
              <w:rPr>
                <w:rFonts w:ascii="Tahoma" w:hAnsi="Tahoma" w:cs="Tahoma"/>
                <w:b/>
                <w:color w:val="000000" w:themeColor="text1"/>
                <w:sz w:val="20"/>
              </w:rPr>
              <w:t>Jalandhar</w:t>
            </w:r>
          </w:p>
        </w:tc>
        <w:tc>
          <w:tcPr>
            <w:tcW w:w="1418" w:type="dxa"/>
            <w:shd w:val="clear" w:color="auto" w:fill="auto"/>
          </w:tcPr>
          <w:p w14:paraId="679AE66C" w14:textId="77777777" w:rsidR="00D45C0B" w:rsidRPr="00076B5B" w:rsidRDefault="00D45C0B" w:rsidP="00FC2D8C">
            <w:pPr>
              <w:tabs>
                <w:tab w:val="left" w:pos="900"/>
              </w:tabs>
              <w:spacing w:after="0" w:line="240" w:lineRule="auto"/>
              <w:ind w:right="-153"/>
              <w:rPr>
                <w:rFonts w:ascii="Tahoma" w:hAnsi="Tahoma" w:cs="Tahoma"/>
                <w:b/>
                <w:color w:val="000000" w:themeColor="text1"/>
                <w:sz w:val="20"/>
              </w:rPr>
            </w:pPr>
            <w:r w:rsidRPr="00076B5B">
              <w:rPr>
                <w:rFonts w:ascii="Tahoma" w:hAnsi="Tahoma" w:cs="Tahoma"/>
                <w:b/>
                <w:color w:val="000000" w:themeColor="text1"/>
                <w:sz w:val="20"/>
              </w:rPr>
              <w:t>60 (Mar.24)</w:t>
            </w:r>
          </w:p>
        </w:tc>
        <w:tc>
          <w:tcPr>
            <w:tcW w:w="1500" w:type="dxa"/>
            <w:shd w:val="clear" w:color="auto" w:fill="auto"/>
          </w:tcPr>
          <w:p w14:paraId="3C86992C"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31.32</w:t>
            </w:r>
          </w:p>
        </w:tc>
        <w:tc>
          <w:tcPr>
            <w:tcW w:w="1335" w:type="dxa"/>
            <w:shd w:val="clear" w:color="auto" w:fill="auto"/>
          </w:tcPr>
          <w:p w14:paraId="12AF01F5"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34.51</w:t>
            </w:r>
          </w:p>
        </w:tc>
        <w:tc>
          <w:tcPr>
            <w:tcW w:w="1084" w:type="dxa"/>
            <w:shd w:val="clear" w:color="auto" w:fill="auto"/>
            <w:vAlign w:val="center"/>
          </w:tcPr>
          <w:p w14:paraId="5EEAC6BB"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bCs/>
                <w:color w:val="000000"/>
                <w:sz w:val="20"/>
              </w:rPr>
              <w:t>3.19</w:t>
            </w:r>
          </w:p>
        </w:tc>
        <w:tc>
          <w:tcPr>
            <w:tcW w:w="1184" w:type="dxa"/>
            <w:shd w:val="clear" w:color="auto" w:fill="auto"/>
          </w:tcPr>
          <w:p w14:paraId="6FD6CCA5"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35.88</w:t>
            </w:r>
          </w:p>
        </w:tc>
        <w:tc>
          <w:tcPr>
            <w:tcW w:w="1134" w:type="dxa"/>
            <w:shd w:val="clear" w:color="auto" w:fill="auto"/>
          </w:tcPr>
          <w:p w14:paraId="1E75D88B"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40.80</w:t>
            </w:r>
          </w:p>
        </w:tc>
        <w:tc>
          <w:tcPr>
            <w:tcW w:w="1054" w:type="dxa"/>
            <w:shd w:val="clear" w:color="auto" w:fill="auto"/>
            <w:vAlign w:val="center"/>
          </w:tcPr>
          <w:p w14:paraId="2A01170D"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highlight w:val="yellow"/>
              </w:rPr>
            </w:pPr>
            <w:r w:rsidRPr="00076B5B">
              <w:rPr>
                <w:rFonts w:ascii="Tahoma" w:hAnsi="Tahoma" w:cs="Tahoma"/>
                <w:b/>
                <w:bCs/>
                <w:color w:val="000000"/>
                <w:sz w:val="20"/>
              </w:rPr>
              <w:t>4.92</w:t>
            </w:r>
          </w:p>
        </w:tc>
      </w:tr>
      <w:tr w:rsidR="00D45C0B" w:rsidRPr="00076B5B" w14:paraId="2EA4B8DC" w14:textId="77777777" w:rsidTr="00FC2D8C">
        <w:trPr>
          <w:trHeight w:val="277"/>
        </w:trPr>
        <w:tc>
          <w:tcPr>
            <w:tcW w:w="1129" w:type="dxa"/>
            <w:shd w:val="clear" w:color="auto" w:fill="auto"/>
          </w:tcPr>
          <w:p w14:paraId="1216C2B5" w14:textId="77777777" w:rsidR="00D45C0B" w:rsidRPr="00076B5B" w:rsidRDefault="00D45C0B" w:rsidP="00FC2D8C">
            <w:pPr>
              <w:tabs>
                <w:tab w:val="left" w:pos="900"/>
              </w:tabs>
              <w:spacing w:after="0" w:line="240" w:lineRule="auto"/>
              <w:ind w:left="-115" w:right="-153"/>
              <w:jc w:val="both"/>
              <w:rPr>
                <w:rFonts w:ascii="Tahoma" w:hAnsi="Tahoma" w:cs="Tahoma"/>
                <w:b/>
                <w:color w:val="000000" w:themeColor="text1"/>
                <w:sz w:val="20"/>
              </w:rPr>
            </w:pPr>
            <w:r w:rsidRPr="00076B5B">
              <w:rPr>
                <w:rFonts w:ascii="Tahoma" w:hAnsi="Tahoma" w:cs="Tahoma"/>
                <w:b/>
                <w:color w:val="000000" w:themeColor="text1"/>
                <w:sz w:val="20"/>
              </w:rPr>
              <w:t>Kapurthala</w:t>
            </w:r>
          </w:p>
        </w:tc>
        <w:tc>
          <w:tcPr>
            <w:tcW w:w="1418" w:type="dxa"/>
            <w:shd w:val="clear" w:color="auto" w:fill="auto"/>
          </w:tcPr>
          <w:p w14:paraId="0E3841EB" w14:textId="77777777" w:rsidR="00D45C0B" w:rsidRPr="00076B5B" w:rsidRDefault="00D45C0B" w:rsidP="00FC2D8C">
            <w:pPr>
              <w:tabs>
                <w:tab w:val="left" w:pos="900"/>
              </w:tabs>
              <w:spacing w:after="0" w:line="240" w:lineRule="auto"/>
              <w:ind w:left="-115" w:right="-153"/>
              <w:rPr>
                <w:rFonts w:ascii="Tahoma" w:hAnsi="Tahoma" w:cs="Tahoma"/>
                <w:b/>
                <w:color w:val="000000" w:themeColor="text1"/>
                <w:sz w:val="20"/>
              </w:rPr>
            </w:pPr>
            <w:r w:rsidRPr="00076B5B">
              <w:rPr>
                <w:rFonts w:ascii="Tahoma" w:hAnsi="Tahoma" w:cs="Tahoma"/>
                <w:b/>
                <w:color w:val="000000" w:themeColor="text1"/>
                <w:sz w:val="20"/>
              </w:rPr>
              <w:t xml:space="preserve">  60 (Mar.26)</w:t>
            </w:r>
          </w:p>
        </w:tc>
        <w:tc>
          <w:tcPr>
            <w:tcW w:w="1500" w:type="dxa"/>
            <w:shd w:val="clear" w:color="auto" w:fill="auto"/>
          </w:tcPr>
          <w:p w14:paraId="1F4595A3"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26.88</w:t>
            </w:r>
          </w:p>
        </w:tc>
        <w:tc>
          <w:tcPr>
            <w:tcW w:w="1335" w:type="dxa"/>
            <w:shd w:val="clear" w:color="auto" w:fill="auto"/>
          </w:tcPr>
          <w:p w14:paraId="4B8A49B5"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28.54</w:t>
            </w:r>
          </w:p>
        </w:tc>
        <w:tc>
          <w:tcPr>
            <w:tcW w:w="1084" w:type="dxa"/>
            <w:shd w:val="clear" w:color="auto" w:fill="auto"/>
            <w:vAlign w:val="center"/>
          </w:tcPr>
          <w:p w14:paraId="133A8723"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bCs/>
                <w:color w:val="000000" w:themeColor="text1"/>
                <w:sz w:val="20"/>
              </w:rPr>
              <w:t>1.66</w:t>
            </w:r>
          </w:p>
        </w:tc>
        <w:tc>
          <w:tcPr>
            <w:tcW w:w="1184" w:type="dxa"/>
            <w:shd w:val="clear" w:color="auto" w:fill="auto"/>
          </w:tcPr>
          <w:p w14:paraId="475F1026"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33.72</w:t>
            </w:r>
          </w:p>
        </w:tc>
        <w:tc>
          <w:tcPr>
            <w:tcW w:w="1134" w:type="dxa"/>
            <w:shd w:val="clear" w:color="auto" w:fill="auto"/>
          </w:tcPr>
          <w:p w14:paraId="24FB51C1"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35.75</w:t>
            </w:r>
          </w:p>
        </w:tc>
        <w:tc>
          <w:tcPr>
            <w:tcW w:w="1054" w:type="dxa"/>
            <w:shd w:val="clear" w:color="auto" w:fill="auto"/>
            <w:vAlign w:val="center"/>
          </w:tcPr>
          <w:p w14:paraId="587C2BAF"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highlight w:val="yellow"/>
              </w:rPr>
            </w:pPr>
            <w:r w:rsidRPr="00076B5B">
              <w:rPr>
                <w:rFonts w:ascii="Tahoma" w:hAnsi="Tahoma" w:cs="Tahoma"/>
                <w:b/>
                <w:bCs/>
                <w:color w:val="000000"/>
                <w:sz w:val="20"/>
              </w:rPr>
              <w:t>2.03</w:t>
            </w:r>
          </w:p>
        </w:tc>
      </w:tr>
      <w:tr w:rsidR="00D45C0B" w:rsidRPr="00076B5B" w14:paraId="2CC70D92" w14:textId="77777777" w:rsidTr="00FC2D8C">
        <w:trPr>
          <w:trHeight w:val="268"/>
        </w:trPr>
        <w:tc>
          <w:tcPr>
            <w:tcW w:w="1129" w:type="dxa"/>
            <w:shd w:val="clear" w:color="auto" w:fill="auto"/>
          </w:tcPr>
          <w:p w14:paraId="00549310" w14:textId="77777777" w:rsidR="00D45C0B" w:rsidRPr="00076B5B" w:rsidRDefault="00D45C0B" w:rsidP="00FC2D8C">
            <w:pPr>
              <w:tabs>
                <w:tab w:val="left" w:pos="900"/>
              </w:tabs>
              <w:spacing w:after="0" w:line="240" w:lineRule="auto"/>
              <w:ind w:left="-115" w:right="-153"/>
              <w:jc w:val="both"/>
              <w:rPr>
                <w:rFonts w:ascii="Tahoma" w:hAnsi="Tahoma" w:cs="Tahoma"/>
                <w:b/>
                <w:color w:val="000000" w:themeColor="text1"/>
                <w:sz w:val="20"/>
              </w:rPr>
            </w:pPr>
            <w:r w:rsidRPr="00076B5B">
              <w:rPr>
                <w:rFonts w:ascii="Tahoma" w:hAnsi="Tahoma" w:cs="Tahoma"/>
                <w:b/>
                <w:color w:val="000000" w:themeColor="text1"/>
                <w:sz w:val="20"/>
              </w:rPr>
              <w:t>SBS Nagar</w:t>
            </w:r>
          </w:p>
        </w:tc>
        <w:tc>
          <w:tcPr>
            <w:tcW w:w="1418" w:type="dxa"/>
            <w:shd w:val="clear" w:color="auto" w:fill="auto"/>
          </w:tcPr>
          <w:p w14:paraId="479A76B3"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60 (Mar.24)</w:t>
            </w:r>
          </w:p>
        </w:tc>
        <w:tc>
          <w:tcPr>
            <w:tcW w:w="1500" w:type="dxa"/>
            <w:shd w:val="clear" w:color="auto" w:fill="auto"/>
          </w:tcPr>
          <w:p w14:paraId="0BC8791D"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22.04</w:t>
            </w:r>
          </w:p>
        </w:tc>
        <w:tc>
          <w:tcPr>
            <w:tcW w:w="1335" w:type="dxa"/>
            <w:shd w:val="clear" w:color="auto" w:fill="auto"/>
          </w:tcPr>
          <w:p w14:paraId="24DB055C"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27.62</w:t>
            </w:r>
          </w:p>
        </w:tc>
        <w:tc>
          <w:tcPr>
            <w:tcW w:w="1084" w:type="dxa"/>
            <w:shd w:val="clear" w:color="auto" w:fill="auto"/>
            <w:vAlign w:val="center"/>
          </w:tcPr>
          <w:p w14:paraId="01695A44"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bCs/>
                <w:color w:val="000000" w:themeColor="text1"/>
                <w:sz w:val="20"/>
              </w:rPr>
              <w:t>5.58</w:t>
            </w:r>
          </w:p>
        </w:tc>
        <w:tc>
          <w:tcPr>
            <w:tcW w:w="1184" w:type="dxa"/>
            <w:shd w:val="clear" w:color="auto" w:fill="auto"/>
          </w:tcPr>
          <w:p w14:paraId="41B88CE3"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27.41</w:t>
            </w:r>
          </w:p>
        </w:tc>
        <w:tc>
          <w:tcPr>
            <w:tcW w:w="1134" w:type="dxa"/>
            <w:shd w:val="clear" w:color="auto" w:fill="auto"/>
          </w:tcPr>
          <w:p w14:paraId="6001C46B"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31.03</w:t>
            </w:r>
          </w:p>
        </w:tc>
        <w:tc>
          <w:tcPr>
            <w:tcW w:w="1054" w:type="dxa"/>
            <w:shd w:val="clear" w:color="auto" w:fill="auto"/>
            <w:vAlign w:val="center"/>
          </w:tcPr>
          <w:p w14:paraId="3ED92E03"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highlight w:val="yellow"/>
              </w:rPr>
            </w:pPr>
            <w:r w:rsidRPr="00076B5B">
              <w:rPr>
                <w:rFonts w:ascii="Tahoma" w:hAnsi="Tahoma" w:cs="Tahoma"/>
                <w:b/>
                <w:bCs/>
                <w:color w:val="000000"/>
                <w:sz w:val="20"/>
              </w:rPr>
              <w:t>3.62</w:t>
            </w:r>
          </w:p>
        </w:tc>
      </w:tr>
      <w:tr w:rsidR="00D45C0B" w:rsidRPr="00076B5B" w14:paraId="1B6EEB59" w14:textId="77777777" w:rsidTr="00FC2D8C">
        <w:trPr>
          <w:trHeight w:val="271"/>
        </w:trPr>
        <w:tc>
          <w:tcPr>
            <w:tcW w:w="1129" w:type="dxa"/>
            <w:shd w:val="clear" w:color="auto" w:fill="auto"/>
          </w:tcPr>
          <w:p w14:paraId="6B6063C4" w14:textId="77777777" w:rsidR="00D45C0B" w:rsidRPr="00076B5B" w:rsidRDefault="00D45C0B" w:rsidP="00FC2D8C">
            <w:pPr>
              <w:tabs>
                <w:tab w:val="left" w:pos="900"/>
              </w:tabs>
              <w:spacing w:after="0" w:line="240" w:lineRule="auto"/>
              <w:ind w:left="-115" w:right="-153"/>
              <w:jc w:val="both"/>
              <w:rPr>
                <w:rFonts w:ascii="Tahoma" w:hAnsi="Tahoma" w:cs="Tahoma"/>
                <w:b/>
                <w:color w:val="000000" w:themeColor="text1"/>
                <w:sz w:val="20"/>
              </w:rPr>
            </w:pPr>
            <w:r w:rsidRPr="00076B5B">
              <w:rPr>
                <w:rFonts w:ascii="Tahoma" w:hAnsi="Tahoma" w:cs="Tahoma"/>
                <w:b/>
                <w:color w:val="000000" w:themeColor="text1"/>
                <w:sz w:val="20"/>
              </w:rPr>
              <w:t>Hoshiarpur</w:t>
            </w:r>
          </w:p>
        </w:tc>
        <w:tc>
          <w:tcPr>
            <w:tcW w:w="1418" w:type="dxa"/>
            <w:shd w:val="clear" w:color="auto" w:fill="auto"/>
          </w:tcPr>
          <w:p w14:paraId="6BE04C36"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60 (Mar.25)</w:t>
            </w:r>
          </w:p>
        </w:tc>
        <w:tc>
          <w:tcPr>
            <w:tcW w:w="1500" w:type="dxa"/>
            <w:shd w:val="clear" w:color="auto" w:fill="auto"/>
          </w:tcPr>
          <w:p w14:paraId="16D8B71F"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28.13</w:t>
            </w:r>
          </w:p>
        </w:tc>
        <w:tc>
          <w:tcPr>
            <w:tcW w:w="1335" w:type="dxa"/>
            <w:shd w:val="clear" w:color="auto" w:fill="auto"/>
          </w:tcPr>
          <w:p w14:paraId="12F5CB59"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30.10</w:t>
            </w:r>
          </w:p>
        </w:tc>
        <w:tc>
          <w:tcPr>
            <w:tcW w:w="1084" w:type="dxa"/>
            <w:shd w:val="clear" w:color="auto" w:fill="auto"/>
            <w:vAlign w:val="center"/>
          </w:tcPr>
          <w:p w14:paraId="7A86D9D0"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bCs/>
                <w:color w:val="000000" w:themeColor="text1"/>
                <w:sz w:val="20"/>
              </w:rPr>
              <w:t>1.97</w:t>
            </w:r>
          </w:p>
        </w:tc>
        <w:tc>
          <w:tcPr>
            <w:tcW w:w="1184" w:type="dxa"/>
            <w:shd w:val="clear" w:color="auto" w:fill="auto"/>
          </w:tcPr>
          <w:p w14:paraId="225F0184"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33.09</w:t>
            </w:r>
          </w:p>
        </w:tc>
        <w:tc>
          <w:tcPr>
            <w:tcW w:w="1134" w:type="dxa"/>
            <w:shd w:val="clear" w:color="auto" w:fill="auto"/>
          </w:tcPr>
          <w:p w14:paraId="31C9EFA8"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34.46</w:t>
            </w:r>
          </w:p>
        </w:tc>
        <w:tc>
          <w:tcPr>
            <w:tcW w:w="1054" w:type="dxa"/>
            <w:shd w:val="clear" w:color="auto" w:fill="auto"/>
            <w:vAlign w:val="center"/>
          </w:tcPr>
          <w:p w14:paraId="2AFBDD8B"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highlight w:val="yellow"/>
              </w:rPr>
            </w:pPr>
            <w:r w:rsidRPr="00076B5B">
              <w:rPr>
                <w:rFonts w:ascii="Tahoma" w:hAnsi="Tahoma" w:cs="Tahoma"/>
                <w:b/>
                <w:bCs/>
                <w:color w:val="000000"/>
                <w:sz w:val="20"/>
              </w:rPr>
              <w:t>1.37</w:t>
            </w:r>
          </w:p>
        </w:tc>
      </w:tr>
      <w:tr w:rsidR="00D45C0B" w:rsidRPr="00076B5B" w14:paraId="4240C77E" w14:textId="77777777" w:rsidTr="00FC2D8C">
        <w:trPr>
          <w:trHeight w:val="276"/>
        </w:trPr>
        <w:tc>
          <w:tcPr>
            <w:tcW w:w="1129" w:type="dxa"/>
            <w:shd w:val="clear" w:color="auto" w:fill="auto"/>
          </w:tcPr>
          <w:p w14:paraId="0947849C" w14:textId="77777777" w:rsidR="00D45C0B" w:rsidRPr="00076B5B" w:rsidRDefault="00D45C0B" w:rsidP="00FC2D8C">
            <w:pPr>
              <w:tabs>
                <w:tab w:val="left" w:pos="900"/>
              </w:tabs>
              <w:spacing w:after="0" w:line="240" w:lineRule="auto"/>
              <w:ind w:left="-115" w:right="-153"/>
              <w:jc w:val="both"/>
              <w:rPr>
                <w:rFonts w:ascii="Tahoma" w:hAnsi="Tahoma" w:cs="Tahoma"/>
                <w:b/>
                <w:color w:val="000000" w:themeColor="text1"/>
                <w:sz w:val="20"/>
              </w:rPr>
            </w:pPr>
            <w:r w:rsidRPr="00076B5B">
              <w:rPr>
                <w:rFonts w:ascii="Tahoma" w:hAnsi="Tahoma" w:cs="Tahoma"/>
                <w:b/>
                <w:color w:val="000000" w:themeColor="text1"/>
                <w:sz w:val="20"/>
              </w:rPr>
              <w:t>Pathankot</w:t>
            </w:r>
          </w:p>
        </w:tc>
        <w:tc>
          <w:tcPr>
            <w:tcW w:w="1418" w:type="dxa"/>
            <w:shd w:val="clear" w:color="auto" w:fill="auto"/>
          </w:tcPr>
          <w:p w14:paraId="17B70EE5" w14:textId="77777777" w:rsidR="00D45C0B" w:rsidRPr="00076B5B" w:rsidRDefault="00D45C0B" w:rsidP="00FC2D8C">
            <w:pPr>
              <w:tabs>
                <w:tab w:val="left" w:pos="900"/>
              </w:tabs>
              <w:spacing w:after="0" w:line="240" w:lineRule="auto"/>
              <w:ind w:left="-115" w:right="-153"/>
              <w:rPr>
                <w:rFonts w:ascii="Tahoma" w:hAnsi="Tahoma" w:cs="Tahoma"/>
                <w:b/>
                <w:color w:val="000000" w:themeColor="text1"/>
                <w:sz w:val="20"/>
              </w:rPr>
            </w:pPr>
            <w:r w:rsidRPr="00076B5B">
              <w:rPr>
                <w:rFonts w:ascii="Tahoma" w:hAnsi="Tahoma" w:cs="Tahoma"/>
                <w:b/>
                <w:color w:val="000000" w:themeColor="text1"/>
                <w:sz w:val="20"/>
              </w:rPr>
              <w:t xml:space="preserve">  60 (Mar.23)</w:t>
            </w:r>
          </w:p>
        </w:tc>
        <w:tc>
          <w:tcPr>
            <w:tcW w:w="1500" w:type="dxa"/>
            <w:shd w:val="clear" w:color="auto" w:fill="auto"/>
          </w:tcPr>
          <w:p w14:paraId="64C31FD6"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38.60</w:t>
            </w:r>
          </w:p>
        </w:tc>
        <w:tc>
          <w:tcPr>
            <w:tcW w:w="1335" w:type="dxa"/>
            <w:shd w:val="clear" w:color="auto" w:fill="auto"/>
          </w:tcPr>
          <w:p w14:paraId="2CA93ADF"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45.49</w:t>
            </w:r>
          </w:p>
        </w:tc>
        <w:tc>
          <w:tcPr>
            <w:tcW w:w="1084" w:type="dxa"/>
            <w:shd w:val="clear" w:color="auto" w:fill="auto"/>
            <w:vAlign w:val="center"/>
          </w:tcPr>
          <w:p w14:paraId="73444697"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bCs/>
                <w:color w:val="000000" w:themeColor="text1"/>
                <w:sz w:val="20"/>
              </w:rPr>
              <w:t>6.89</w:t>
            </w:r>
          </w:p>
        </w:tc>
        <w:tc>
          <w:tcPr>
            <w:tcW w:w="1184" w:type="dxa"/>
            <w:shd w:val="clear" w:color="auto" w:fill="auto"/>
          </w:tcPr>
          <w:p w14:paraId="1D54F6EF"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39.26</w:t>
            </w:r>
          </w:p>
        </w:tc>
        <w:tc>
          <w:tcPr>
            <w:tcW w:w="1134" w:type="dxa"/>
            <w:shd w:val="clear" w:color="auto" w:fill="auto"/>
          </w:tcPr>
          <w:p w14:paraId="5F91EDD6"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color w:val="000000" w:themeColor="text1"/>
                <w:sz w:val="20"/>
              </w:rPr>
              <w:t>45.71</w:t>
            </w:r>
          </w:p>
        </w:tc>
        <w:tc>
          <w:tcPr>
            <w:tcW w:w="1054" w:type="dxa"/>
            <w:shd w:val="clear" w:color="auto" w:fill="auto"/>
            <w:vAlign w:val="center"/>
          </w:tcPr>
          <w:p w14:paraId="7C5E21BA" w14:textId="77777777" w:rsidR="00D45C0B" w:rsidRPr="00076B5B" w:rsidRDefault="00D45C0B" w:rsidP="00FC2D8C">
            <w:pPr>
              <w:tabs>
                <w:tab w:val="left" w:pos="900"/>
              </w:tabs>
              <w:spacing w:after="0" w:line="240" w:lineRule="auto"/>
              <w:ind w:left="-115" w:right="-153"/>
              <w:jc w:val="center"/>
              <w:rPr>
                <w:rFonts w:ascii="Tahoma" w:hAnsi="Tahoma" w:cs="Tahoma"/>
                <w:b/>
                <w:color w:val="000000" w:themeColor="text1"/>
                <w:sz w:val="20"/>
              </w:rPr>
            </w:pPr>
            <w:r w:rsidRPr="00076B5B">
              <w:rPr>
                <w:rFonts w:ascii="Tahoma" w:hAnsi="Tahoma" w:cs="Tahoma"/>
                <w:b/>
                <w:bCs/>
                <w:color w:val="000000" w:themeColor="text1"/>
                <w:sz w:val="20"/>
              </w:rPr>
              <w:t>6.45</w:t>
            </w:r>
          </w:p>
        </w:tc>
      </w:tr>
    </w:tbl>
    <w:p w14:paraId="232FDE54" w14:textId="39998B7E" w:rsidR="000D49C8" w:rsidRPr="00AA5A54" w:rsidRDefault="000D49C8" w:rsidP="000D49C8">
      <w:pPr>
        <w:tabs>
          <w:tab w:val="left" w:pos="900"/>
        </w:tabs>
        <w:spacing w:after="0" w:line="240" w:lineRule="auto"/>
        <w:jc w:val="right"/>
        <w:rPr>
          <w:rFonts w:ascii="Tahoma" w:hAnsi="Tahoma" w:cs="Tahoma"/>
          <w:b/>
          <w:bCs/>
          <w:sz w:val="26"/>
          <w:szCs w:val="26"/>
          <w:u w:val="single"/>
        </w:rPr>
      </w:pPr>
      <w:r w:rsidRPr="00AA5A54">
        <w:rPr>
          <w:rFonts w:ascii="Tahoma" w:hAnsi="Tahoma" w:cs="Tahoma"/>
          <w:b/>
          <w:bCs/>
          <w:sz w:val="24"/>
          <w:szCs w:val="24"/>
        </w:rPr>
        <w:t xml:space="preserve">(Annexure- </w:t>
      </w:r>
      <w:r w:rsidR="003406F2" w:rsidRPr="00AA5A54">
        <w:rPr>
          <w:rFonts w:ascii="Tahoma" w:hAnsi="Tahoma" w:cs="Tahoma"/>
          <w:b/>
          <w:bCs/>
          <w:sz w:val="24"/>
          <w:szCs w:val="24"/>
        </w:rPr>
        <w:t>6</w:t>
      </w:r>
      <w:r w:rsidRPr="00AA5A54">
        <w:rPr>
          <w:rFonts w:ascii="Tahoma" w:hAnsi="Tahoma" w:cs="Tahoma"/>
          <w:b/>
          <w:bCs/>
          <w:sz w:val="24"/>
          <w:szCs w:val="24"/>
        </w:rPr>
        <w:t xml:space="preserve">, </w:t>
      </w:r>
      <w:r w:rsidR="003406F2" w:rsidRPr="00AA5A54">
        <w:rPr>
          <w:rFonts w:ascii="Tahoma" w:hAnsi="Tahoma" w:cs="Tahoma"/>
          <w:b/>
          <w:bCs/>
          <w:sz w:val="24"/>
          <w:szCs w:val="24"/>
        </w:rPr>
        <w:t>6</w:t>
      </w:r>
      <w:r w:rsidRPr="00AA5A54">
        <w:rPr>
          <w:rFonts w:ascii="Tahoma" w:hAnsi="Tahoma" w:cs="Tahoma"/>
          <w:b/>
          <w:bCs/>
          <w:sz w:val="24"/>
          <w:szCs w:val="24"/>
        </w:rPr>
        <w:t xml:space="preserve">.1 to </w:t>
      </w:r>
      <w:r w:rsidR="003406F2" w:rsidRPr="00AA5A54">
        <w:rPr>
          <w:rFonts w:ascii="Tahoma" w:hAnsi="Tahoma" w:cs="Tahoma"/>
          <w:b/>
          <w:bCs/>
          <w:sz w:val="24"/>
          <w:szCs w:val="24"/>
        </w:rPr>
        <w:t>6</w:t>
      </w:r>
      <w:r w:rsidRPr="00AA5A54">
        <w:rPr>
          <w:rFonts w:ascii="Tahoma" w:hAnsi="Tahoma" w:cs="Tahoma"/>
          <w:b/>
          <w:bCs/>
          <w:sz w:val="24"/>
          <w:szCs w:val="24"/>
        </w:rPr>
        <w:t>.4)</w:t>
      </w:r>
    </w:p>
    <w:p w14:paraId="623F8B0D" w14:textId="77777777" w:rsidR="00837336" w:rsidRPr="00AA5A54" w:rsidRDefault="00837336" w:rsidP="00837336">
      <w:pPr>
        <w:tabs>
          <w:tab w:val="left" w:pos="900"/>
        </w:tabs>
        <w:spacing w:after="0" w:line="240" w:lineRule="auto"/>
        <w:jc w:val="both"/>
        <w:rPr>
          <w:rFonts w:ascii="Tahoma" w:hAnsi="Tahoma" w:cs="Tahoma"/>
          <w:b/>
          <w:bCs/>
          <w:color w:val="000000" w:themeColor="text1"/>
          <w:sz w:val="24"/>
          <w:szCs w:val="24"/>
          <w:u w:val="single"/>
        </w:rPr>
      </w:pPr>
      <w:r w:rsidRPr="00AA5A54">
        <w:rPr>
          <w:rFonts w:ascii="Tahoma" w:hAnsi="Tahoma" w:cs="Tahoma"/>
          <w:b/>
          <w:bCs/>
          <w:color w:val="000000" w:themeColor="text1"/>
          <w:sz w:val="24"/>
          <w:szCs w:val="24"/>
          <w:u w:val="single"/>
        </w:rPr>
        <w:t xml:space="preserve">Observations: - </w:t>
      </w:r>
    </w:p>
    <w:p w14:paraId="74C12633" w14:textId="4AB3C459" w:rsidR="00E63A5B" w:rsidRDefault="00E63A5B" w:rsidP="00E63A5B">
      <w:pPr>
        <w:tabs>
          <w:tab w:val="left" w:pos="900"/>
        </w:tabs>
        <w:spacing w:after="0" w:line="240" w:lineRule="auto"/>
        <w:jc w:val="both"/>
        <w:rPr>
          <w:rFonts w:ascii="Tahoma" w:hAnsi="Tahoma" w:cs="Tahoma"/>
          <w:color w:val="000000" w:themeColor="text1"/>
          <w:sz w:val="24"/>
          <w:szCs w:val="24"/>
        </w:rPr>
      </w:pPr>
      <w:r w:rsidRPr="00076B5B">
        <w:rPr>
          <w:rFonts w:ascii="Tahoma" w:hAnsi="Tahoma" w:cs="Tahoma"/>
          <w:color w:val="000000" w:themeColor="text1"/>
          <w:sz w:val="24"/>
          <w:szCs w:val="24"/>
        </w:rPr>
        <w:t xml:space="preserve">There is improvement in CD Ratio of all the districts under </w:t>
      </w:r>
      <w:r w:rsidR="002C4D38" w:rsidRPr="00076B5B">
        <w:rPr>
          <w:rFonts w:ascii="Tahoma" w:hAnsi="Tahoma" w:cs="Tahoma"/>
          <w:color w:val="000000" w:themeColor="text1"/>
          <w:sz w:val="24"/>
          <w:szCs w:val="24"/>
        </w:rPr>
        <w:t>Monitorable</w:t>
      </w:r>
      <w:r w:rsidRPr="00076B5B">
        <w:rPr>
          <w:rFonts w:ascii="Tahoma" w:hAnsi="Tahoma" w:cs="Tahoma"/>
          <w:color w:val="000000" w:themeColor="text1"/>
          <w:sz w:val="24"/>
          <w:szCs w:val="24"/>
        </w:rPr>
        <w:t xml:space="preserve"> Action Plan.</w:t>
      </w:r>
    </w:p>
    <w:p w14:paraId="6D8076FA" w14:textId="77777777" w:rsidR="002B6FC5" w:rsidRPr="00076B5B" w:rsidRDefault="002B6FC5" w:rsidP="00E63A5B">
      <w:pPr>
        <w:tabs>
          <w:tab w:val="left" w:pos="900"/>
        </w:tabs>
        <w:spacing w:after="0" w:line="240" w:lineRule="auto"/>
        <w:jc w:val="both"/>
        <w:rPr>
          <w:rFonts w:ascii="Tahoma" w:hAnsi="Tahoma" w:cs="Tahoma"/>
          <w:color w:val="000000" w:themeColor="text1"/>
          <w:sz w:val="24"/>
          <w:szCs w:val="24"/>
        </w:rPr>
      </w:pPr>
    </w:p>
    <w:p w14:paraId="146FC203" w14:textId="77E01829" w:rsidR="000D49C8" w:rsidRPr="00AA5A54" w:rsidRDefault="000D49C8" w:rsidP="000D49C8">
      <w:pPr>
        <w:spacing w:after="0" w:line="240" w:lineRule="auto"/>
        <w:jc w:val="both"/>
        <w:rPr>
          <w:rFonts w:ascii="Tahoma" w:hAnsi="Tahoma" w:cs="Tahoma"/>
          <w:b/>
          <w:bCs/>
          <w:sz w:val="26"/>
          <w:szCs w:val="26"/>
          <w:u w:val="single"/>
          <w:lang w:bidi="ar-SA"/>
        </w:rPr>
      </w:pPr>
      <w:r w:rsidRPr="00AA5A54">
        <w:rPr>
          <w:rFonts w:ascii="Tahoma" w:hAnsi="Tahoma" w:cs="Tahoma"/>
          <w:b/>
          <w:bCs/>
          <w:sz w:val="26"/>
          <w:szCs w:val="26"/>
          <w:u w:val="single"/>
          <w:lang w:bidi="ar-SA"/>
        </w:rPr>
        <w:t>Action Point:-</w:t>
      </w:r>
    </w:p>
    <w:p w14:paraId="4BD3D8BB" w14:textId="77777777" w:rsidR="00E63A5B" w:rsidRPr="00076B5B" w:rsidRDefault="00E63A5B" w:rsidP="00E63A5B">
      <w:pPr>
        <w:tabs>
          <w:tab w:val="left" w:pos="900"/>
        </w:tabs>
        <w:spacing w:after="0" w:line="240" w:lineRule="auto"/>
        <w:jc w:val="both"/>
        <w:rPr>
          <w:rFonts w:ascii="Tahoma" w:hAnsi="Tahoma" w:cs="Tahoma"/>
          <w:color w:val="000000" w:themeColor="text1"/>
          <w:sz w:val="24"/>
          <w:szCs w:val="24"/>
        </w:rPr>
      </w:pPr>
      <w:r w:rsidRPr="00076B5B">
        <w:rPr>
          <w:rFonts w:ascii="Tahoma" w:hAnsi="Tahoma" w:cs="Tahoma"/>
          <w:color w:val="000000" w:themeColor="text1"/>
          <w:sz w:val="24"/>
          <w:szCs w:val="24"/>
        </w:rPr>
        <w:t>LDMs are requested to further improve the CD Ratio of their district as per the revised roadmap and requested to submit the specific proposal after discussion with District Authorities.</w:t>
      </w:r>
    </w:p>
    <w:p w14:paraId="6560C75E" w14:textId="03A0BFAA" w:rsidR="00E9157F" w:rsidRPr="00AA5A54" w:rsidRDefault="00E9157F" w:rsidP="000D49C8">
      <w:pPr>
        <w:tabs>
          <w:tab w:val="left" w:pos="900"/>
        </w:tabs>
        <w:spacing w:after="0" w:line="240" w:lineRule="auto"/>
        <w:jc w:val="both"/>
        <w:rPr>
          <w:rFonts w:ascii="Tahoma" w:hAnsi="Tahoma" w:cs="Tahoma"/>
          <w:color w:val="000000" w:themeColor="text1"/>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963478" w:rsidRPr="00AA5A54" w14:paraId="0DD4B06B" w14:textId="77777777" w:rsidTr="00387DB0">
        <w:trPr>
          <w:trHeight w:val="508"/>
        </w:trPr>
        <w:tc>
          <w:tcPr>
            <w:tcW w:w="2340" w:type="dxa"/>
          </w:tcPr>
          <w:p w14:paraId="13E5FC7D" w14:textId="0CB53268" w:rsidR="00963478" w:rsidRPr="00AA5A54" w:rsidRDefault="00963478" w:rsidP="00387DB0">
            <w:pPr>
              <w:pStyle w:val="PlainText"/>
              <w:ind w:left="180"/>
              <w:jc w:val="left"/>
              <w:rPr>
                <w:b/>
                <w:bCs/>
                <w:color w:val="auto"/>
                <w:sz w:val="26"/>
                <w:szCs w:val="26"/>
                <w:lang w:val="en-IN" w:eastAsia="en-IN"/>
              </w:rPr>
            </w:pPr>
            <w:r w:rsidRPr="00AA5A54">
              <w:rPr>
                <w:b/>
                <w:color w:val="auto"/>
                <w:sz w:val="26"/>
                <w:szCs w:val="26"/>
              </w:rPr>
              <w:br w:type="page"/>
            </w:r>
            <w:r w:rsidRPr="00AA5A54">
              <w:rPr>
                <w:b/>
                <w:bCs/>
                <w:color w:val="auto"/>
                <w:sz w:val="26"/>
                <w:szCs w:val="26"/>
              </w:rPr>
              <w:br w:type="page"/>
            </w:r>
            <w:r w:rsidRPr="00AA5A54">
              <w:rPr>
                <w:b/>
                <w:bCs/>
                <w:color w:val="auto"/>
                <w:sz w:val="26"/>
                <w:szCs w:val="26"/>
              </w:rPr>
              <w:br w:type="page"/>
            </w:r>
            <w:r w:rsidRPr="00AA5A54">
              <w:rPr>
                <w:b/>
                <w:bCs/>
                <w:color w:val="auto"/>
                <w:sz w:val="26"/>
                <w:szCs w:val="26"/>
                <w:lang w:val="en-IN" w:eastAsia="en-IN"/>
              </w:rPr>
              <w:t xml:space="preserve">Item No. </w:t>
            </w:r>
            <w:r w:rsidR="003F03A9" w:rsidRPr="00AA5A54">
              <w:rPr>
                <w:b/>
                <w:bCs/>
                <w:color w:val="auto"/>
                <w:sz w:val="26"/>
                <w:szCs w:val="26"/>
                <w:lang w:val="en-IN" w:eastAsia="en-IN"/>
              </w:rPr>
              <w:t>5</w:t>
            </w:r>
          </w:p>
        </w:tc>
        <w:tc>
          <w:tcPr>
            <w:tcW w:w="7177" w:type="dxa"/>
          </w:tcPr>
          <w:p w14:paraId="7913F616" w14:textId="77777777" w:rsidR="00963478" w:rsidRPr="00AA5A54" w:rsidRDefault="00963478" w:rsidP="00387DB0">
            <w:pPr>
              <w:pStyle w:val="PlainText"/>
              <w:ind w:left="180"/>
              <w:jc w:val="left"/>
              <w:rPr>
                <w:b/>
                <w:bCs/>
                <w:color w:val="auto"/>
                <w:sz w:val="26"/>
                <w:szCs w:val="26"/>
                <w:lang w:val="en-IN" w:eastAsia="en-IN"/>
              </w:rPr>
            </w:pPr>
            <w:r w:rsidRPr="00952B97">
              <w:rPr>
                <w:b/>
                <w:bCs/>
                <w:color w:val="auto"/>
                <w:sz w:val="26"/>
                <w:szCs w:val="26"/>
                <w:lang w:val="en-IN" w:eastAsia="en-IN"/>
              </w:rPr>
              <w:t>Review of National Goals</w:t>
            </w:r>
          </w:p>
        </w:tc>
      </w:tr>
    </w:tbl>
    <w:p w14:paraId="3380A741" w14:textId="77777777" w:rsidR="00963478" w:rsidRPr="00AA5A54" w:rsidRDefault="00963478" w:rsidP="00963478">
      <w:pPr>
        <w:pStyle w:val="PlainText"/>
        <w:rPr>
          <w:color w:val="auto"/>
          <w:sz w:val="24"/>
          <w:szCs w:val="24"/>
        </w:rPr>
      </w:pPr>
    </w:p>
    <w:p w14:paraId="2CFBF41D" w14:textId="2046A746" w:rsidR="000D49C8" w:rsidRDefault="000D49C8" w:rsidP="000D49C8">
      <w:pPr>
        <w:tabs>
          <w:tab w:val="left" w:pos="0"/>
          <w:tab w:val="left" w:pos="9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518BD995" w14:textId="77777777" w:rsidR="002B6FC5" w:rsidRPr="00AA5A54" w:rsidRDefault="002B6FC5" w:rsidP="000D49C8">
      <w:pPr>
        <w:tabs>
          <w:tab w:val="left" w:pos="0"/>
          <w:tab w:val="left" w:pos="90"/>
        </w:tabs>
        <w:spacing w:after="0" w:line="240" w:lineRule="auto"/>
        <w:jc w:val="both"/>
        <w:rPr>
          <w:rFonts w:ascii="Tahoma" w:hAnsi="Tahoma" w:cs="Tahoma"/>
          <w:color w:val="000000" w:themeColor="text1"/>
          <w:sz w:val="24"/>
          <w:szCs w:val="24"/>
          <w:lang w:bidi="ar-SA"/>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593ED4" w:rsidRPr="00076B5B" w14:paraId="159544ED" w14:textId="77777777" w:rsidTr="00FC2D8C">
        <w:trPr>
          <w:cantSplit/>
          <w:trHeight w:val="350"/>
          <w:jc w:val="center"/>
        </w:trPr>
        <w:tc>
          <w:tcPr>
            <w:tcW w:w="926" w:type="dxa"/>
            <w:vMerge w:val="restart"/>
          </w:tcPr>
          <w:p w14:paraId="6B03C79C"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Sr. No.</w:t>
            </w:r>
          </w:p>
        </w:tc>
        <w:tc>
          <w:tcPr>
            <w:tcW w:w="3592" w:type="dxa"/>
            <w:vMerge w:val="restart"/>
          </w:tcPr>
          <w:p w14:paraId="0B0DAD60"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Particulars</w:t>
            </w:r>
          </w:p>
        </w:tc>
        <w:tc>
          <w:tcPr>
            <w:tcW w:w="1138" w:type="dxa"/>
            <w:vMerge w:val="restart"/>
          </w:tcPr>
          <w:p w14:paraId="26C0FF8A"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Goal %</w:t>
            </w:r>
          </w:p>
        </w:tc>
        <w:tc>
          <w:tcPr>
            <w:tcW w:w="3153" w:type="dxa"/>
            <w:gridSpan w:val="3"/>
          </w:tcPr>
          <w:p w14:paraId="5518056F"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%age Position as on</w:t>
            </w:r>
          </w:p>
        </w:tc>
      </w:tr>
      <w:tr w:rsidR="00593ED4" w:rsidRPr="00076B5B" w14:paraId="40432A63" w14:textId="77777777" w:rsidTr="00FC2D8C">
        <w:trPr>
          <w:cantSplit/>
          <w:jc w:val="center"/>
        </w:trPr>
        <w:tc>
          <w:tcPr>
            <w:tcW w:w="926" w:type="dxa"/>
            <w:vMerge/>
          </w:tcPr>
          <w:p w14:paraId="1A81E428" w14:textId="77777777" w:rsidR="00593ED4" w:rsidRPr="00076B5B" w:rsidRDefault="00593ED4" w:rsidP="00FC2D8C">
            <w:pPr>
              <w:pStyle w:val="PlainText"/>
              <w:jc w:val="center"/>
              <w:rPr>
                <w:b/>
                <w:bCs/>
                <w:color w:val="000000" w:themeColor="text1"/>
                <w:sz w:val="24"/>
                <w:szCs w:val="24"/>
              </w:rPr>
            </w:pPr>
          </w:p>
        </w:tc>
        <w:tc>
          <w:tcPr>
            <w:tcW w:w="3592" w:type="dxa"/>
            <w:vMerge/>
          </w:tcPr>
          <w:p w14:paraId="041AA4E2" w14:textId="77777777" w:rsidR="00593ED4" w:rsidRPr="00076B5B" w:rsidRDefault="00593ED4" w:rsidP="00FC2D8C">
            <w:pPr>
              <w:pStyle w:val="PlainText"/>
              <w:rPr>
                <w:b/>
                <w:bCs/>
                <w:color w:val="000000" w:themeColor="text1"/>
                <w:sz w:val="24"/>
                <w:szCs w:val="24"/>
              </w:rPr>
            </w:pPr>
          </w:p>
        </w:tc>
        <w:tc>
          <w:tcPr>
            <w:tcW w:w="1138" w:type="dxa"/>
            <w:vMerge/>
          </w:tcPr>
          <w:p w14:paraId="0D34171F" w14:textId="77777777" w:rsidR="00593ED4" w:rsidRPr="00076B5B" w:rsidRDefault="00593ED4" w:rsidP="00FC2D8C">
            <w:pPr>
              <w:pStyle w:val="PlainText"/>
              <w:jc w:val="center"/>
              <w:rPr>
                <w:b/>
                <w:bCs/>
                <w:color w:val="000000" w:themeColor="text1"/>
                <w:sz w:val="24"/>
                <w:szCs w:val="24"/>
              </w:rPr>
            </w:pPr>
          </w:p>
        </w:tc>
        <w:tc>
          <w:tcPr>
            <w:tcW w:w="990" w:type="dxa"/>
          </w:tcPr>
          <w:p w14:paraId="2267A966" w14:textId="77777777" w:rsidR="00593ED4" w:rsidRPr="00076B5B" w:rsidRDefault="00593ED4" w:rsidP="00FC2D8C">
            <w:pPr>
              <w:pStyle w:val="PlainText"/>
              <w:jc w:val="center"/>
              <w:rPr>
                <w:b/>
                <w:bCs/>
                <w:color w:val="000000" w:themeColor="text1"/>
                <w:sz w:val="24"/>
                <w:szCs w:val="24"/>
              </w:rPr>
            </w:pPr>
            <w:r w:rsidRPr="00076B5B">
              <w:rPr>
                <w:b/>
                <w:bCs/>
                <w:color w:val="auto"/>
                <w:sz w:val="24"/>
                <w:szCs w:val="24"/>
              </w:rPr>
              <w:t>March 2022</w:t>
            </w:r>
          </w:p>
        </w:tc>
        <w:tc>
          <w:tcPr>
            <w:tcW w:w="1080" w:type="dxa"/>
          </w:tcPr>
          <w:p w14:paraId="7DDA7D2D" w14:textId="77777777" w:rsidR="00593ED4" w:rsidRPr="00076B5B" w:rsidRDefault="00593ED4" w:rsidP="00FC2D8C">
            <w:pPr>
              <w:pStyle w:val="PlainText"/>
              <w:jc w:val="center"/>
              <w:rPr>
                <w:b/>
                <w:bCs/>
                <w:color w:val="000000" w:themeColor="text1"/>
                <w:sz w:val="24"/>
                <w:szCs w:val="24"/>
              </w:rPr>
            </w:pPr>
            <w:r w:rsidRPr="00076B5B">
              <w:rPr>
                <w:b/>
                <w:bCs/>
                <w:color w:val="auto"/>
                <w:sz w:val="24"/>
                <w:szCs w:val="24"/>
              </w:rPr>
              <w:t>March 2023</w:t>
            </w:r>
          </w:p>
        </w:tc>
        <w:tc>
          <w:tcPr>
            <w:tcW w:w="1083" w:type="dxa"/>
          </w:tcPr>
          <w:p w14:paraId="4201205B" w14:textId="77777777" w:rsidR="00593ED4" w:rsidRPr="00076B5B" w:rsidRDefault="00593ED4" w:rsidP="00FC2D8C">
            <w:pPr>
              <w:pStyle w:val="PlainText"/>
              <w:jc w:val="center"/>
              <w:rPr>
                <w:b/>
                <w:bCs/>
                <w:color w:val="000000" w:themeColor="text1"/>
                <w:sz w:val="24"/>
                <w:szCs w:val="24"/>
              </w:rPr>
            </w:pPr>
            <w:r w:rsidRPr="00076B5B">
              <w:rPr>
                <w:b/>
                <w:bCs/>
                <w:color w:val="auto"/>
                <w:sz w:val="24"/>
                <w:szCs w:val="24"/>
              </w:rPr>
              <w:t>March 2024</w:t>
            </w:r>
          </w:p>
        </w:tc>
      </w:tr>
      <w:tr w:rsidR="00593ED4" w:rsidRPr="00076B5B" w14:paraId="5D95ADE4" w14:textId="77777777" w:rsidTr="00FC2D8C">
        <w:trPr>
          <w:jc w:val="center"/>
        </w:trPr>
        <w:tc>
          <w:tcPr>
            <w:tcW w:w="926" w:type="dxa"/>
          </w:tcPr>
          <w:p w14:paraId="6BBDDDF2"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1</w:t>
            </w:r>
          </w:p>
        </w:tc>
        <w:tc>
          <w:tcPr>
            <w:tcW w:w="3592" w:type="dxa"/>
          </w:tcPr>
          <w:p w14:paraId="6DF87FC7"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Priority Sector Adv. to Net Bank Credit</w:t>
            </w:r>
          </w:p>
        </w:tc>
        <w:tc>
          <w:tcPr>
            <w:tcW w:w="1138" w:type="dxa"/>
          </w:tcPr>
          <w:p w14:paraId="714AE0AA"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40</w:t>
            </w:r>
          </w:p>
        </w:tc>
        <w:tc>
          <w:tcPr>
            <w:tcW w:w="990" w:type="dxa"/>
          </w:tcPr>
          <w:p w14:paraId="6099BED6"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60.90</w:t>
            </w:r>
          </w:p>
        </w:tc>
        <w:tc>
          <w:tcPr>
            <w:tcW w:w="1080" w:type="dxa"/>
          </w:tcPr>
          <w:p w14:paraId="053AF2EF"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55.15</w:t>
            </w:r>
          </w:p>
        </w:tc>
        <w:tc>
          <w:tcPr>
            <w:tcW w:w="1083" w:type="dxa"/>
          </w:tcPr>
          <w:p w14:paraId="41867079"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52.57</w:t>
            </w:r>
          </w:p>
        </w:tc>
      </w:tr>
      <w:tr w:rsidR="00593ED4" w:rsidRPr="00076B5B" w14:paraId="7EF7E2BA" w14:textId="77777777" w:rsidTr="00FC2D8C">
        <w:trPr>
          <w:jc w:val="center"/>
        </w:trPr>
        <w:tc>
          <w:tcPr>
            <w:tcW w:w="926" w:type="dxa"/>
          </w:tcPr>
          <w:p w14:paraId="523CFF29"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2</w:t>
            </w:r>
          </w:p>
        </w:tc>
        <w:tc>
          <w:tcPr>
            <w:tcW w:w="3592" w:type="dxa"/>
          </w:tcPr>
          <w:p w14:paraId="0915A0FD"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Agriculture Adv. to Net Bank Credit</w:t>
            </w:r>
          </w:p>
        </w:tc>
        <w:tc>
          <w:tcPr>
            <w:tcW w:w="1138" w:type="dxa"/>
          </w:tcPr>
          <w:p w14:paraId="1DCDBC44"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18</w:t>
            </w:r>
          </w:p>
        </w:tc>
        <w:tc>
          <w:tcPr>
            <w:tcW w:w="990" w:type="dxa"/>
          </w:tcPr>
          <w:p w14:paraId="78BC3293"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28.69</w:t>
            </w:r>
          </w:p>
        </w:tc>
        <w:tc>
          <w:tcPr>
            <w:tcW w:w="1080" w:type="dxa"/>
          </w:tcPr>
          <w:p w14:paraId="66ED223E"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25.80</w:t>
            </w:r>
          </w:p>
        </w:tc>
        <w:tc>
          <w:tcPr>
            <w:tcW w:w="1083" w:type="dxa"/>
          </w:tcPr>
          <w:p w14:paraId="324793A5"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23.09</w:t>
            </w:r>
          </w:p>
        </w:tc>
      </w:tr>
      <w:tr w:rsidR="00593ED4" w:rsidRPr="00076B5B" w14:paraId="4EB05071" w14:textId="77777777" w:rsidTr="00FC2D8C">
        <w:trPr>
          <w:jc w:val="center"/>
        </w:trPr>
        <w:tc>
          <w:tcPr>
            <w:tcW w:w="926" w:type="dxa"/>
          </w:tcPr>
          <w:p w14:paraId="06C1E5D8"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3</w:t>
            </w:r>
          </w:p>
        </w:tc>
        <w:tc>
          <w:tcPr>
            <w:tcW w:w="3592" w:type="dxa"/>
          </w:tcPr>
          <w:p w14:paraId="579B5513"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Small &amp; Marginal Farmers</w:t>
            </w:r>
          </w:p>
        </w:tc>
        <w:tc>
          <w:tcPr>
            <w:tcW w:w="1138" w:type="dxa"/>
          </w:tcPr>
          <w:p w14:paraId="7D1BB049"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 xml:space="preserve">    10</w:t>
            </w:r>
          </w:p>
        </w:tc>
        <w:tc>
          <w:tcPr>
            <w:tcW w:w="990" w:type="dxa"/>
          </w:tcPr>
          <w:p w14:paraId="2A46E06C"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9.96</w:t>
            </w:r>
          </w:p>
        </w:tc>
        <w:tc>
          <w:tcPr>
            <w:tcW w:w="1080" w:type="dxa"/>
          </w:tcPr>
          <w:p w14:paraId="7C1C6B78"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11.53</w:t>
            </w:r>
          </w:p>
        </w:tc>
        <w:tc>
          <w:tcPr>
            <w:tcW w:w="1083" w:type="dxa"/>
          </w:tcPr>
          <w:p w14:paraId="6953CB6F"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9.22</w:t>
            </w:r>
          </w:p>
        </w:tc>
      </w:tr>
      <w:tr w:rsidR="00593ED4" w:rsidRPr="00076B5B" w14:paraId="33513DE7" w14:textId="77777777" w:rsidTr="00FC2D8C">
        <w:trPr>
          <w:jc w:val="center"/>
        </w:trPr>
        <w:tc>
          <w:tcPr>
            <w:tcW w:w="926" w:type="dxa"/>
          </w:tcPr>
          <w:p w14:paraId="5D0AE733"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4</w:t>
            </w:r>
          </w:p>
        </w:tc>
        <w:tc>
          <w:tcPr>
            <w:tcW w:w="3592" w:type="dxa"/>
          </w:tcPr>
          <w:p w14:paraId="06547BCD"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Micro Enterprises</w:t>
            </w:r>
          </w:p>
        </w:tc>
        <w:tc>
          <w:tcPr>
            <w:tcW w:w="1138" w:type="dxa"/>
          </w:tcPr>
          <w:p w14:paraId="721E2D01"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7.5</w:t>
            </w:r>
          </w:p>
        </w:tc>
        <w:tc>
          <w:tcPr>
            <w:tcW w:w="990" w:type="dxa"/>
          </w:tcPr>
          <w:p w14:paraId="0AB16EC9"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11.83</w:t>
            </w:r>
          </w:p>
        </w:tc>
        <w:tc>
          <w:tcPr>
            <w:tcW w:w="1080" w:type="dxa"/>
          </w:tcPr>
          <w:p w14:paraId="53F3CC64"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11.17</w:t>
            </w:r>
          </w:p>
        </w:tc>
        <w:tc>
          <w:tcPr>
            <w:tcW w:w="1083" w:type="dxa"/>
          </w:tcPr>
          <w:p w14:paraId="4AF4FB15" w14:textId="0165F115" w:rsidR="00593ED4" w:rsidRPr="00076B5B" w:rsidRDefault="00952B97" w:rsidP="00952B97">
            <w:pPr>
              <w:pStyle w:val="PlainText"/>
              <w:jc w:val="center"/>
              <w:rPr>
                <w:b/>
                <w:bCs/>
                <w:color w:val="000000" w:themeColor="text1"/>
                <w:sz w:val="24"/>
                <w:szCs w:val="24"/>
              </w:rPr>
            </w:pPr>
            <w:r>
              <w:rPr>
                <w:b/>
                <w:bCs/>
                <w:color w:val="000000" w:themeColor="text1"/>
                <w:sz w:val="24"/>
                <w:szCs w:val="24"/>
              </w:rPr>
              <w:t>11.84</w:t>
            </w:r>
          </w:p>
        </w:tc>
      </w:tr>
      <w:tr w:rsidR="00593ED4" w:rsidRPr="00076B5B" w14:paraId="778D2B68" w14:textId="77777777" w:rsidTr="00FC2D8C">
        <w:trPr>
          <w:jc w:val="center"/>
        </w:trPr>
        <w:tc>
          <w:tcPr>
            <w:tcW w:w="926" w:type="dxa"/>
          </w:tcPr>
          <w:p w14:paraId="4EC0A8A0"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5</w:t>
            </w:r>
          </w:p>
        </w:tc>
        <w:tc>
          <w:tcPr>
            <w:tcW w:w="3592" w:type="dxa"/>
          </w:tcPr>
          <w:p w14:paraId="5011D692"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Export Credit</w:t>
            </w:r>
          </w:p>
        </w:tc>
        <w:tc>
          <w:tcPr>
            <w:tcW w:w="1138" w:type="dxa"/>
          </w:tcPr>
          <w:p w14:paraId="57616DB6"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2</w:t>
            </w:r>
          </w:p>
        </w:tc>
        <w:tc>
          <w:tcPr>
            <w:tcW w:w="990" w:type="dxa"/>
          </w:tcPr>
          <w:p w14:paraId="4FBAD4AE"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0.26</w:t>
            </w:r>
          </w:p>
        </w:tc>
        <w:tc>
          <w:tcPr>
            <w:tcW w:w="1080" w:type="dxa"/>
          </w:tcPr>
          <w:p w14:paraId="4D7DF0D3"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0.31</w:t>
            </w:r>
          </w:p>
        </w:tc>
        <w:tc>
          <w:tcPr>
            <w:tcW w:w="1083" w:type="dxa"/>
          </w:tcPr>
          <w:p w14:paraId="738CB1C8"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0.38</w:t>
            </w:r>
          </w:p>
        </w:tc>
      </w:tr>
      <w:tr w:rsidR="00593ED4" w:rsidRPr="00076B5B" w14:paraId="2FA8F52F" w14:textId="77777777" w:rsidTr="00FC2D8C">
        <w:trPr>
          <w:jc w:val="center"/>
        </w:trPr>
        <w:tc>
          <w:tcPr>
            <w:tcW w:w="926" w:type="dxa"/>
          </w:tcPr>
          <w:p w14:paraId="7DC72864"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6</w:t>
            </w:r>
          </w:p>
        </w:tc>
        <w:tc>
          <w:tcPr>
            <w:tcW w:w="3592" w:type="dxa"/>
          </w:tcPr>
          <w:p w14:paraId="5C658F05"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Weaker Sector Adv. To Net Bank Credit</w:t>
            </w:r>
          </w:p>
        </w:tc>
        <w:tc>
          <w:tcPr>
            <w:tcW w:w="1138" w:type="dxa"/>
          </w:tcPr>
          <w:p w14:paraId="3F2C950C"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12</w:t>
            </w:r>
          </w:p>
        </w:tc>
        <w:tc>
          <w:tcPr>
            <w:tcW w:w="990" w:type="dxa"/>
          </w:tcPr>
          <w:p w14:paraId="2C5ECC38"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20.63</w:t>
            </w:r>
          </w:p>
        </w:tc>
        <w:tc>
          <w:tcPr>
            <w:tcW w:w="1080" w:type="dxa"/>
          </w:tcPr>
          <w:p w14:paraId="4BCD5889"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19.69</w:t>
            </w:r>
          </w:p>
        </w:tc>
        <w:tc>
          <w:tcPr>
            <w:tcW w:w="1083" w:type="dxa"/>
          </w:tcPr>
          <w:p w14:paraId="1FCA5198"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18.28</w:t>
            </w:r>
          </w:p>
        </w:tc>
      </w:tr>
      <w:tr w:rsidR="00593ED4" w:rsidRPr="00076B5B" w14:paraId="0AF18A8A" w14:textId="77777777" w:rsidTr="00FC2D8C">
        <w:trPr>
          <w:jc w:val="center"/>
        </w:trPr>
        <w:tc>
          <w:tcPr>
            <w:tcW w:w="926" w:type="dxa"/>
          </w:tcPr>
          <w:p w14:paraId="7FD2D20E"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7</w:t>
            </w:r>
          </w:p>
        </w:tc>
        <w:tc>
          <w:tcPr>
            <w:tcW w:w="3592" w:type="dxa"/>
          </w:tcPr>
          <w:p w14:paraId="55D155F3"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CD Ratio Overall (State)</w:t>
            </w:r>
          </w:p>
        </w:tc>
        <w:tc>
          <w:tcPr>
            <w:tcW w:w="1138" w:type="dxa"/>
          </w:tcPr>
          <w:p w14:paraId="5ADB36A6"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60</w:t>
            </w:r>
          </w:p>
        </w:tc>
        <w:tc>
          <w:tcPr>
            <w:tcW w:w="990" w:type="dxa"/>
          </w:tcPr>
          <w:p w14:paraId="26CC634F"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59.53</w:t>
            </w:r>
          </w:p>
        </w:tc>
        <w:tc>
          <w:tcPr>
            <w:tcW w:w="1080" w:type="dxa"/>
          </w:tcPr>
          <w:p w14:paraId="0A0AA1D9"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60.16</w:t>
            </w:r>
          </w:p>
        </w:tc>
        <w:tc>
          <w:tcPr>
            <w:tcW w:w="1083" w:type="dxa"/>
          </w:tcPr>
          <w:p w14:paraId="54EFB4A2"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63.44</w:t>
            </w:r>
          </w:p>
        </w:tc>
      </w:tr>
      <w:tr w:rsidR="00593ED4" w:rsidRPr="00076B5B" w14:paraId="5E9A364B" w14:textId="77777777" w:rsidTr="00FC2D8C">
        <w:trPr>
          <w:jc w:val="center"/>
        </w:trPr>
        <w:tc>
          <w:tcPr>
            <w:tcW w:w="926" w:type="dxa"/>
          </w:tcPr>
          <w:p w14:paraId="6F5C81E2"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8</w:t>
            </w:r>
          </w:p>
        </w:tc>
        <w:tc>
          <w:tcPr>
            <w:tcW w:w="3592" w:type="dxa"/>
          </w:tcPr>
          <w:p w14:paraId="4AEFAC51"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CD Ratio (Rural)</w:t>
            </w:r>
          </w:p>
        </w:tc>
        <w:tc>
          <w:tcPr>
            <w:tcW w:w="1138" w:type="dxa"/>
          </w:tcPr>
          <w:p w14:paraId="67B28AF2"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60</w:t>
            </w:r>
          </w:p>
        </w:tc>
        <w:tc>
          <w:tcPr>
            <w:tcW w:w="990" w:type="dxa"/>
          </w:tcPr>
          <w:p w14:paraId="478958DB"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52.30</w:t>
            </w:r>
          </w:p>
        </w:tc>
        <w:tc>
          <w:tcPr>
            <w:tcW w:w="1080" w:type="dxa"/>
          </w:tcPr>
          <w:p w14:paraId="7B229575"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48.65</w:t>
            </w:r>
          </w:p>
        </w:tc>
        <w:tc>
          <w:tcPr>
            <w:tcW w:w="1083" w:type="dxa"/>
          </w:tcPr>
          <w:p w14:paraId="78CCA9C7"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50.02</w:t>
            </w:r>
          </w:p>
        </w:tc>
      </w:tr>
      <w:tr w:rsidR="00593ED4" w:rsidRPr="00076B5B" w14:paraId="179D2D6A" w14:textId="77777777" w:rsidTr="00FC2D8C">
        <w:trPr>
          <w:jc w:val="center"/>
        </w:trPr>
        <w:tc>
          <w:tcPr>
            <w:tcW w:w="926" w:type="dxa"/>
          </w:tcPr>
          <w:p w14:paraId="5D21D6F4"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9</w:t>
            </w:r>
          </w:p>
        </w:tc>
        <w:tc>
          <w:tcPr>
            <w:tcW w:w="3592" w:type="dxa"/>
          </w:tcPr>
          <w:p w14:paraId="76402435"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CD Ratio (S-Urban)</w:t>
            </w:r>
          </w:p>
        </w:tc>
        <w:tc>
          <w:tcPr>
            <w:tcW w:w="1138" w:type="dxa"/>
          </w:tcPr>
          <w:p w14:paraId="15B9EFBB"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60</w:t>
            </w:r>
          </w:p>
        </w:tc>
        <w:tc>
          <w:tcPr>
            <w:tcW w:w="990" w:type="dxa"/>
          </w:tcPr>
          <w:p w14:paraId="192E90C2"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50.38</w:t>
            </w:r>
          </w:p>
        </w:tc>
        <w:tc>
          <w:tcPr>
            <w:tcW w:w="1080" w:type="dxa"/>
          </w:tcPr>
          <w:p w14:paraId="2A742251"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53.44</w:t>
            </w:r>
          </w:p>
        </w:tc>
        <w:tc>
          <w:tcPr>
            <w:tcW w:w="1083" w:type="dxa"/>
          </w:tcPr>
          <w:p w14:paraId="44554DF9"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57.38</w:t>
            </w:r>
          </w:p>
        </w:tc>
      </w:tr>
      <w:tr w:rsidR="00593ED4" w:rsidRPr="00076B5B" w14:paraId="36A7E669" w14:textId="77777777" w:rsidTr="00FC2D8C">
        <w:trPr>
          <w:jc w:val="center"/>
        </w:trPr>
        <w:tc>
          <w:tcPr>
            <w:tcW w:w="926" w:type="dxa"/>
          </w:tcPr>
          <w:p w14:paraId="03E3FAD4"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10</w:t>
            </w:r>
          </w:p>
        </w:tc>
        <w:tc>
          <w:tcPr>
            <w:tcW w:w="3592" w:type="dxa"/>
          </w:tcPr>
          <w:p w14:paraId="5C1A36C9" w14:textId="77777777" w:rsidR="00593ED4" w:rsidRPr="00076B5B" w:rsidRDefault="00593ED4" w:rsidP="00FC2D8C">
            <w:pPr>
              <w:pStyle w:val="PlainText"/>
              <w:rPr>
                <w:b/>
                <w:bCs/>
                <w:color w:val="000000" w:themeColor="text1"/>
                <w:sz w:val="24"/>
                <w:szCs w:val="24"/>
              </w:rPr>
            </w:pPr>
            <w:r w:rsidRPr="00076B5B">
              <w:rPr>
                <w:b/>
                <w:bCs/>
                <w:color w:val="000000" w:themeColor="text1"/>
                <w:sz w:val="24"/>
                <w:szCs w:val="24"/>
              </w:rPr>
              <w:t>Women Beneficiaries Advances to NBC</w:t>
            </w:r>
          </w:p>
        </w:tc>
        <w:tc>
          <w:tcPr>
            <w:tcW w:w="1138" w:type="dxa"/>
          </w:tcPr>
          <w:p w14:paraId="74B49775" w14:textId="77777777" w:rsidR="00593ED4" w:rsidRPr="00076B5B" w:rsidRDefault="00593ED4" w:rsidP="00FC2D8C">
            <w:pPr>
              <w:pStyle w:val="PlainText"/>
              <w:jc w:val="center"/>
              <w:rPr>
                <w:b/>
                <w:bCs/>
                <w:color w:val="000000" w:themeColor="text1"/>
                <w:sz w:val="24"/>
                <w:szCs w:val="24"/>
              </w:rPr>
            </w:pPr>
            <w:r w:rsidRPr="00076B5B">
              <w:rPr>
                <w:b/>
                <w:bCs/>
                <w:color w:val="000000" w:themeColor="text1"/>
                <w:sz w:val="24"/>
                <w:szCs w:val="24"/>
              </w:rPr>
              <w:t>5</w:t>
            </w:r>
          </w:p>
        </w:tc>
        <w:tc>
          <w:tcPr>
            <w:tcW w:w="990" w:type="dxa"/>
          </w:tcPr>
          <w:p w14:paraId="4F23468F" w14:textId="77777777" w:rsidR="00593ED4" w:rsidRPr="00076B5B" w:rsidRDefault="00593ED4" w:rsidP="00FC2D8C">
            <w:pPr>
              <w:pStyle w:val="PlainText"/>
              <w:jc w:val="center"/>
              <w:rPr>
                <w:b/>
                <w:bCs/>
                <w:color w:val="000000" w:themeColor="text1"/>
                <w:sz w:val="24"/>
                <w:szCs w:val="24"/>
                <w:highlight w:val="yellow"/>
              </w:rPr>
            </w:pPr>
            <w:r w:rsidRPr="00076B5B">
              <w:rPr>
                <w:b/>
                <w:bCs/>
                <w:color w:val="auto"/>
                <w:sz w:val="24"/>
                <w:szCs w:val="24"/>
              </w:rPr>
              <w:t>12.11</w:t>
            </w:r>
          </w:p>
        </w:tc>
        <w:tc>
          <w:tcPr>
            <w:tcW w:w="1080" w:type="dxa"/>
          </w:tcPr>
          <w:p w14:paraId="1756BAE3" w14:textId="77777777" w:rsidR="00593ED4" w:rsidRPr="00076B5B" w:rsidRDefault="00593ED4" w:rsidP="00FC2D8C">
            <w:pPr>
              <w:pStyle w:val="PlainText"/>
              <w:jc w:val="center"/>
              <w:rPr>
                <w:b/>
                <w:bCs/>
                <w:color w:val="000000" w:themeColor="text1"/>
                <w:sz w:val="24"/>
                <w:szCs w:val="24"/>
                <w:highlight w:val="yellow"/>
              </w:rPr>
            </w:pPr>
            <w:r w:rsidRPr="00076B5B">
              <w:rPr>
                <w:b/>
                <w:bCs/>
                <w:color w:val="000000" w:themeColor="text1"/>
                <w:sz w:val="24"/>
                <w:szCs w:val="24"/>
              </w:rPr>
              <w:t>11.31</w:t>
            </w:r>
          </w:p>
        </w:tc>
        <w:tc>
          <w:tcPr>
            <w:tcW w:w="1083" w:type="dxa"/>
          </w:tcPr>
          <w:p w14:paraId="754C4F42" w14:textId="77777777" w:rsidR="00593ED4" w:rsidRDefault="00593ED4" w:rsidP="00FC2D8C">
            <w:pPr>
              <w:pStyle w:val="PlainText"/>
              <w:jc w:val="center"/>
              <w:rPr>
                <w:b/>
                <w:bCs/>
                <w:color w:val="000000" w:themeColor="text1"/>
                <w:sz w:val="24"/>
                <w:szCs w:val="24"/>
              </w:rPr>
            </w:pPr>
            <w:r>
              <w:rPr>
                <w:b/>
                <w:bCs/>
                <w:color w:val="000000" w:themeColor="text1"/>
                <w:sz w:val="24"/>
                <w:szCs w:val="24"/>
              </w:rPr>
              <w:t>10.93</w:t>
            </w:r>
          </w:p>
          <w:p w14:paraId="0B898B0B" w14:textId="77777777" w:rsidR="00593ED4" w:rsidRPr="00076B5B" w:rsidRDefault="00593ED4" w:rsidP="00FC2D8C">
            <w:pPr>
              <w:pStyle w:val="PlainText"/>
              <w:jc w:val="center"/>
              <w:rPr>
                <w:b/>
                <w:bCs/>
                <w:color w:val="000000" w:themeColor="text1"/>
                <w:sz w:val="24"/>
                <w:szCs w:val="24"/>
              </w:rPr>
            </w:pPr>
          </w:p>
        </w:tc>
      </w:tr>
    </w:tbl>
    <w:p w14:paraId="31659D3C" w14:textId="77777777" w:rsidR="00593ED4" w:rsidRDefault="00593ED4" w:rsidP="005E3C89">
      <w:pPr>
        <w:pStyle w:val="PlainText"/>
        <w:jc w:val="center"/>
        <w:rPr>
          <w:b/>
          <w:bCs/>
          <w:color w:val="000000" w:themeColor="text1"/>
          <w:sz w:val="24"/>
          <w:szCs w:val="24"/>
        </w:rPr>
      </w:pPr>
    </w:p>
    <w:p w14:paraId="35A4DE59" w14:textId="4D0AC648" w:rsidR="00720C3D" w:rsidRPr="00AA5A54" w:rsidRDefault="005E3C89" w:rsidP="005E3C89">
      <w:pPr>
        <w:pStyle w:val="PlainText"/>
        <w:jc w:val="center"/>
        <w:rPr>
          <w:b/>
          <w:bCs/>
          <w:color w:val="000000" w:themeColor="text1"/>
          <w:sz w:val="24"/>
          <w:szCs w:val="24"/>
        </w:rPr>
      </w:pPr>
      <w:r w:rsidRPr="00AA5A54">
        <w:rPr>
          <w:b/>
          <w:bCs/>
          <w:color w:val="000000" w:themeColor="text1"/>
          <w:sz w:val="24"/>
          <w:szCs w:val="24"/>
        </w:rPr>
        <w:t xml:space="preserve">                           </w:t>
      </w:r>
      <w:r w:rsidR="00D92A9A" w:rsidRPr="00AA5A54">
        <w:rPr>
          <w:b/>
          <w:bCs/>
          <w:color w:val="000000" w:themeColor="text1"/>
          <w:sz w:val="24"/>
          <w:szCs w:val="24"/>
        </w:rPr>
        <w:t xml:space="preserve">                           </w:t>
      </w:r>
      <w:r w:rsidRPr="00AA5A54">
        <w:rPr>
          <w:b/>
          <w:bCs/>
          <w:color w:val="000000" w:themeColor="text1"/>
          <w:sz w:val="24"/>
          <w:szCs w:val="24"/>
        </w:rPr>
        <w:t xml:space="preserve"> </w:t>
      </w:r>
      <w:r w:rsidR="00720C3D" w:rsidRPr="00AA5A54">
        <w:rPr>
          <w:b/>
          <w:bCs/>
          <w:color w:val="000000" w:themeColor="text1"/>
          <w:sz w:val="24"/>
          <w:szCs w:val="24"/>
        </w:rPr>
        <w:t>(Bank-wise performance at Annexure-</w:t>
      </w:r>
      <w:r w:rsidR="003406F2" w:rsidRPr="00AA5A54">
        <w:rPr>
          <w:b/>
          <w:bCs/>
          <w:color w:val="000000" w:themeColor="text1"/>
          <w:sz w:val="24"/>
          <w:szCs w:val="24"/>
        </w:rPr>
        <w:t>7</w:t>
      </w:r>
      <w:r w:rsidR="00720C3D" w:rsidRPr="00AA5A54">
        <w:rPr>
          <w:b/>
          <w:bCs/>
          <w:color w:val="000000" w:themeColor="text1"/>
          <w:sz w:val="24"/>
          <w:szCs w:val="24"/>
        </w:rPr>
        <w:t>)</w:t>
      </w:r>
    </w:p>
    <w:p w14:paraId="4013594C" w14:textId="77777777" w:rsidR="00756C9A" w:rsidRPr="00076B5B" w:rsidRDefault="00756C9A" w:rsidP="00952B97">
      <w:pPr>
        <w:pStyle w:val="PlainText"/>
        <w:rPr>
          <w:color w:val="000000" w:themeColor="text1"/>
          <w:sz w:val="24"/>
          <w:szCs w:val="24"/>
        </w:rPr>
      </w:pPr>
      <w:r w:rsidRPr="00076B5B">
        <w:rPr>
          <w:color w:val="000000" w:themeColor="text1"/>
          <w:sz w:val="24"/>
          <w:szCs w:val="24"/>
        </w:rPr>
        <w:lastRenderedPageBreak/>
        <w:t>CD Ratio Overall of the state is 63.44% which is above the benchmark of 60%.</w:t>
      </w:r>
    </w:p>
    <w:p w14:paraId="41558350" w14:textId="77777777" w:rsidR="00756C9A" w:rsidRPr="00076B5B" w:rsidRDefault="00756C9A" w:rsidP="00952B97">
      <w:pPr>
        <w:pStyle w:val="PlainText"/>
        <w:rPr>
          <w:color w:val="000000" w:themeColor="text1"/>
          <w:sz w:val="24"/>
          <w:szCs w:val="24"/>
        </w:rPr>
      </w:pPr>
      <w:r w:rsidRPr="00076B5B">
        <w:rPr>
          <w:color w:val="000000" w:themeColor="text1"/>
          <w:sz w:val="24"/>
          <w:szCs w:val="24"/>
        </w:rPr>
        <w:t xml:space="preserve">CD ratio of Rural area is 50.02 and Semi Urban area is 57.38% against National Goal of 60%. </w:t>
      </w:r>
    </w:p>
    <w:p w14:paraId="00B2933B" w14:textId="77777777" w:rsidR="00E6527D" w:rsidRPr="00AA5A54" w:rsidRDefault="00E6527D" w:rsidP="00963478">
      <w:pPr>
        <w:spacing w:after="0" w:line="240" w:lineRule="auto"/>
        <w:jc w:val="both"/>
        <w:rPr>
          <w:rFonts w:ascii="Tahoma" w:hAnsi="Tahoma" w:cs="Tahoma"/>
          <w:b/>
          <w:bCs/>
          <w:sz w:val="26"/>
          <w:szCs w:val="26"/>
          <w:u w:val="single"/>
        </w:rPr>
      </w:pPr>
    </w:p>
    <w:p w14:paraId="41E6309E" w14:textId="48543914" w:rsidR="001872AF" w:rsidRPr="00AA5A54" w:rsidRDefault="00933A90" w:rsidP="001872AF">
      <w:pPr>
        <w:pStyle w:val="PlainText"/>
        <w:rPr>
          <w:color w:val="000000" w:themeColor="text1"/>
          <w:sz w:val="24"/>
          <w:szCs w:val="24"/>
        </w:rPr>
      </w:pPr>
      <w:r w:rsidRPr="00AA5A54">
        <w:rPr>
          <w:b/>
          <w:bCs/>
          <w:sz w:val="26"/>
          <w:szCs w:val="26"/>
          <w:u w:val="single"/>
        </w:rPr>
        <w:t>A</w:t>
      </w:r>
      <w:r w:rsidR="00963478" w:rsidRPr="00AA5A54">
        <w:rPr>
          <w:b/>
          <w:bCs/>
          <w:sz w:val="26"/>
          <w:szCs w:val="26"/>
          <w:u w:val="single"/>
        </w:rPr>
        <w:t>ction Points</w:t>
      </w:r>
      <w:r w:rsidR="00963478" w:rsidRPr="00AA5A54">
        <w:rPr>
          <w:b/>
          <w:bCs/>
          <w:sz w:val="26"/>
          <w:szCs w:val="26"/>
        </w:rPr>
        <w:t>: -</w:t>
      </w:r>
      <w:r w:rsidR="00963478" w:rsidRPr="00AA5A54">
        <w:rPr>
          <w:sz w:val="26"/>
          <w:szCs w:val="26"/>
        </w:rPr>
        <w:t xml:space="preserve"> </w:t>
      </w:r>
      <w:r w:rsidR="001872AF" w:rsidRPr="00AA5A54">
        <w:rPr>
          <w:color w:val="000000" w:themeColor="text1"/>
          <w:sz w:val="24"/>
          <w:szCs w:val="24"/>
        </w:rPr>
        <w:t xml:space="preserve">Banks and LDMs are requested to take concrete steps to achieve the National goals during the current financial year. </w:t>
      </w:r>
    </w:p>
    <w:p w14:paraId="621E9AEA" w14:textId="4A7C9EC1" w:rsidR="00B329D2" w:rsidRPr="00AA5A54" w:rsidRDefault="00B329D2" w:rsidP="001872AF">
      <w:pPr>
        <w:pStyle w:val="PlainText"/>
        <w:rPr>
          <w:color w:val="000000" w:themeColor="text1"/>
          <w:sz w:val="24"/>
          <w:szCs w:val="24"/>
        </w:rPr>
      </w:pPr>
    </w:p>
    <w:p w14:paraId="1648C2C4" w14:textId="77777777" w:rsidR="003406F2" w:rsidRPr="00AA5A54" w:rsidRDefault="003406F2" w:rsidP="003406F2">
      <w:pPr>
        <w:spacing w:after="0" w:line="240" w:lineRule="auto"/>
        <w:jc w:val="both"/>
        <w:rPr>
          <w:rFonts w:ascii="Tahoma" w:hAnsi="Tahoma" w:cs="Tahoma"/>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110"/>
      </w:tblGrid>
      <w:tr w:rsidR="003406F2" w:rsidRPr="00AA5A54" w14:paraId="3FC6CB31" w14:textId="77777777" w:rsidTr="003406F2">
        <w:trPr>
          <w:trHeight w:val="512"/>
        </w:trPr>
        <w:tc>
          <w:tcPr>
            <w:tcW w:w="2430" w:type="dxa"/>
            <w:tcBorders>
              <w:top w:val="single" w:sz="4" w:space="0" w:color="auto"/>
              <w:left w:val="single" w:sz="4" w:space="0" w:color="auto"/>
              <w:bottom w:val="single" w:sz="4" w:space="0" w:color="auto"/>
              <w:right w:val="single" w:sz="4" w:space="0" w:color="auto"/>
            </w:tcBorders>
            <w:hideMark/>
          </w:tcPr>
          <w:p w14:paraId="0064A58F" w14:textId="609FCB1F" w:rsidR="003406F2" w:rsidRPr="00AA5A54" w:rsidRDefault="003406F2" w:rsidP="004120C1">
            <w:pPr>
              <w:spacing w:after="0" w:line="240" w:lineRule="auto"/>
              <w:ind w:left="-654" w:firstLine="912"/>
              <w:jc w:val="both"/>
              <w:rPr>
                <w:rFonts w:ascii="Tahoma" w:hAnsi="Tahoma" w:cs="Tahoma"/>
                <w:b/>
                <w:bCs/>
                <w:sz w:val="26"/>
                <w:szCs w:val="26"/>
                <w:lang w:bidi="ar-SA"/>
              </w:rPr>
            </w:pPr>
            <w:r w:rsidRPr="00AA5A54">
              <w:rPr>
                <w:rFonts w:ascii="Tahoma" w:hAnsi="Tahoma" w:cs="Tahoma"/>
                <w:b/>
                <w:sz w:val="26"/>
                <w:szCs w:val="26"/>
                <w:lang w:bidi="ar-SA"/>
              </w:rPr>
              <w:br w:type="page"/>
            </w:r>
            <w:r w:rsidRPr="00AA5A54">
              <w:rPr>
                <w:rFonts w:ascii="Tahoma" w:hAnsi="Tahoma" w:cs="Tahoma"/>
                <w:b/>
                <w:bCs/>
                <w:sz w:val="26"/>
                <w:szCs w:val="26"/>
                <w:lang w:bidi="ar-SA"/>
              </w:rPr>
              <w:t xml:space="preserve">Item No. </w:t>
            </w:r>
            <w:r w:rsidR="004120C1" w:rsidRPr="00AA5A54">
              <w:rPr>
                <w:rFonts w:ascii="Tahoma" w:hAnsi="Tahoma" w:cs="Tahoma"/>
                <w:b/>
                <w:bCs/>
                <w:sz w:val="26"/>
                <w:szCs w:val="26"/>
                <w:lang w:bidi="ar-SA"/>
              </w:rPr>
              <w:t>6</w:t>
            </w:r>
          </w:p>
        </w:tc>
        <w:tc>
          <w:tcPr>
            <w:tcW w:w="7110" w:type="dxa"/>
            <w:tcBorders>
              <w:top w:val="single" w:sz="4" w:space="0" w:color="auto"/>
              <w:left w:val="single" w:sz="4" w:space="0" w:color="auto"/>
              <w:bottom w:val="single" w:sz="4" w:space="0" w:color="auto"/>
              <w:right w:val="single" w:sz="4" w:space="0" w:color="auto"/>
            </w:tcBorders>
          </w:tcPr>
          <w:p w14:paraId="303015F3" w14:textId="77777777" w:rsidR="003406F2" w:rsidRPr="00AA5A54" w:rsidRDefault="003406F2" w:rsidP="003406F2">
            <w:pPr>
              <w:spacing w:after="0" w:line="240" w:lineRule="auto"/>
              <w:ind w:left="180"/>
              <w:rPr>
                <w:rFonts w:ascii="Tahoma" w:eastAsia="Calibri" w:hAnsi="Tahoma" w:cs="Tahoma"/>
                <w:b/>
                <w:bCs/>
                <w:sz w:val="26"/>
                <w:szCs w:val="26"/>
                <w:lang w:val="en-IN" w:bidi="ar-SA"/>
              </w:rPr>
            </w:pPr>
            <w:r w:rsidRPr="00035B79">
              <w:rPr>
                <w:rFonts w:ascii="Tahoma" w:eastAsia="Calibri" w:hAnsi="Tahoma" w:cs="Tahoma"/>
                <w:b/>
                <w:bCs/>
                <w:sz w:val="26"/>
                <w:szCs w:val="26"/>
                <w:lang w:val="en-IN" w:bidi="ar-SA"/>
              </w:rPr>
              <w:t>Ground level Credit data</w:t>
            </w:r>
          </w:p>
        </w:tc>
      </w:tr>
    </w:tbl>
    <w:p w14:paraId="486DFCB4" w14:textId="77777777" w:rsidR="003406F2" w:rsidRPr="00AA5A54" w:rsidRDefault="003406F2" w:rsidP="003406F2">
      <w:pPr>
        <w:spacing w:after="0"/>
        <w:jc w:val="both"/>
        <w:rPr>
          <w:rFonts w:ascii="Tahoma" w:hAnsi="Tahoma" w:cs="Tahoma"/>
          <w:bCs/>
          <w:sz w:val="26"/>
          <w:szCs w:val="26"/>
        </w:rPr>
      </w:pPr>
    </w:p>
    <w:p w14:paraId="03E5137D" w14:textId="77777777" w:rsidR="008B3A78" w:rsidRDefault="000758DC" w:rsidP="008B3A78">
      <w:pPr>
        <w:spacing w:after="0"/>
        <w:jc w:val="both"/>
        <w:rPr>
          <w:rFonts w:ascii="Tahoma" w:eastAsiaTheme="minorHAnsi" w:hAnsi="Tahoma" w:cs="Tahoma"/>
          <w:bCs/>
          <w:sz w:val="24"/>
          <w:szCs w:val="24"/>
          <w:lang w:bidi="ar-SA"/>
        </w:rPr>
      </w:pPr>
      <w:r w:rsidRPr="00AA5A54">
        <w:rPr>
          <w:rFonts w:ascii="Tahoma" w:eastAsiaTheme="minorHAnsi" w:hAnsi="Tahoma" w:cs="Tahoma"/>
          <w:bCs/>
          <w:sz w:val="24"/>
          <w:szCs w:val="24"/>
          <w:lang w:bidi="ar-SA"/>
        </w:rPr>
        <w:t xml:space="preserve">Ground level credit disbursement by the financial institutions in the State of Punjab. The position of disbursement segment wise as on </w:t>
      </w:r>
      <w:r w:rsidR="00F561D1">
        <w:rPr>
          <w:rFonts w:ascii="Tahoma" w:eastAsiaTheme="minorHAnsi" w:hAnsi="Tahoma" w:cs="Tahoma"/>
          <w:bCs/>
          <w:sz w:val="24"/>
          <w:szCs w:val="24"/>
          <w:lang w:bidi="ar-SA"/>
        </w:rPr>
        <w:t>31.03.2024</w:t>
      </w:r>
      <w:r w:rsidRPr="00AA5A54">
        <w:rPr>
          <w:rFonts w:ascii="Tahoma" w:eastAsiaTheme="minorHAnsi" w:hAnsi="Tahoma" w:cs="Tahoma"/>
          <w:bCs/>
          <w:sz w:val="24"/>
          <w:szCs w:val="24"/>
          <w:lang w:bidi="ar-SA"/>
        </w:rPr>
        <w:t xml:space="preserve"> is as under: -</w:t>
      </w:r>
    </w:p>
    <w:p w14:paraId="1C188B72" w14:textId="7217112B" w:rsidR="008B3A78" w:rsidRPr="00076B5B" w:rsidRDefault="008B3A78" w:rsidP="008B3A78">
      <w:pPr>
        <w:spacing w:after="0"/>
        <w:ind w:hanging="1980"/>
        <w:jc w:val="right"/>
        <w:rPr>
          <w:rFonts w:ascii="Tahoma" w:hAnsi="Tahoma" w:cs="Tahoma"/>
          <w:bCs/>
          <w:sz w:val="24"/>
          <w:szCs w:val="24"/>
        </w:rPr>
      </w:pPr>
      <w:r w:rsidRPr="00076B5B">
        <w:rPr>
          <w:rFonts w:ascii="Tahoma" w:hAnsi="Tahoma" w:cs="Tahoma"/>
          <w:b/>
          <w:bCs/>
          <w:sz w:val="24"/>
          <w:szCs w:val="24"/>
        </w:rPr>
        <w:t>(Amt</w:t>
      </w:r>
      <w:r>
        <w:rPr>
          <w:rFonts w:ascii="Tahoma" w:hAnsi="Tahoma" w:cs="Tahoma"/>
          <w:b/>
          <w:bCs/>
          <w:sz w:val="24"/>
          <w:szCs w:val="24"/>
        </w:rPr>
        <w:t>.</w:t>
      </w:r>
      <w:r w:rsidRPr="00076B5B">
        <w:rPr>
          <w:rFonts w:ascii="Tahoma" w:hAnsi="Tahoma" w:cs="Tahoma"/>
          <w:b/>
          <w:bCs/>
          <w:sz w:val="24"/>
          <w:szCs w:val="24"/>
        </w:rPr>
        <w:t xml:space="preserve"> in Crore</w:t>
      </w:r>
      <w:r>
        <w:rPr>
          <w:rFonts w:ascii="Tahoma" w:hAnsi="Tahoma" w:cs="Tahoma"/>
          <w:b/>
          <w:bCs/>
          <w:sz w:val="24"/>
          <w:szCs w:val="24"/>
        </w:rPr>
        <w:t>s</w:t>
      </w:r>
      <w:r w:rsidRPr="00076B5B">
        <w:rPr>
          <w:rFonts w:ascii="Tahoma" w:hAnsi="Tahoma" w:cs="Tahoma"/>
          <w:b/>
          <w:bCs/>
          <w:sz w:val="24"/>
          <w:szCs w:val="24"/>
        </w:rPr>
        <w:t>)</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955"/>
        <w:gridCol w:w="85"/>
        <w:gridCol w:w="1014"/>
        <w:gridCol w:w="920"/>
        <w:gridCol w:w="1110"/>
        <w:gridCol w:w="1014"/>
        <w:gridCol w:w="850"/>
        <w:gridCol w:w="1180"/>
        <w:gridCol w:w="1015"/>
        <w:gridCol w:w="973"/>
      </w:tblGrid>
      <w:tr w:rsidR="008B3A78" w:rsidRPr="00076B5B" w14:paraId="53BB0149" w14:textId="77777777" w:rsidTr="00FC2D8C">
        <w:trPr>
          <w:trHeight w:val="174"/>
          <w:jc w:val="center"/>
        </w:trPr>
        <w:tc>
          <w:tcPr>
            <w:tcW w:w="1565" w:type="dxa"/>
            <w:vMerge w:val="restart"/>
            <w:tcBorders>
              <w:top w:val="single" w:sz="4" w:space="0" w:color="auto"/>
              <w:left w:val="single" w:sz="4" w:space="0" w:color="auto"/>
              <w:bottom w:val="single" w:sz="4" w:space="0" w:color="auto"/>
              <w:right w:val="single" w:sz="4" w:space="0" w:color="auto"/>
            </w:tcBorders>
            <w:hideMark/>
          </w:tcPr>
          <w:p w14:paraId="74AA45CA"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Particular</w:t>
            </w:r>
          </w:p>
        </w:tc>
        <w:tc>
          <w:tcPr>
            <w:tcW w:w="2974" w:type="dxa"/>
            <w:gridSpan w:val="4"/>
            <w:tcBorders>
              <w:top w:val="single" w:sz="4" w:space="0" w:color="auto"/>
              <w:left w:val="single" w:sz="4" w:space="0" w:color="auto"/>
              <w:bottom w:val="single" w:sz="4" w:space="0" w:color="auto"/>
              <w:right w:val="single" w:sz="4" w:space="0" w:color="auto"/>
            </w:tcBorders>
            <w:hideMark/>
          </w:tcPr>
          <w:p w14:paraId="43444B1F"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Crop Loans</w:t>
            </w:r>
          </w:p>
        </w:tc>
        <w:tc>
          <w:tcPr>
            <w:tcW w:w="2974" w:type="dxa"/>
            <w:gridSpan w:val="3"/>
            <w:tcBorders>
              <w:top w:val="single" w:sz="4" w:space="0" w:color="auto"/>
              <w:left w:val="single" w:sz="4" w:space="0" w:color="auto"/>
              <w:bottom w:val="single" w:sz="4" w:space="0" w:color="auto"/>
              <w:right w:val="single" w:sz="4" w:space="0" w:color="auto"/>
            </w:tcBorders>
            <w:hideMark/>
          </w:tcPr>
          <w:p w14:paraId="2E02BE1A"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Term Loan Agriculture</w:t>
            </w:r>
          </w:p>
        </w:tc>
        <w:tc>
          <w:tcPr>
            <w:tcW w:w="3168" w:type="dxa"/>
            <w:gridSpan w:val="3"/>
            <w:tcBorders>
              <w:top w:val="single" w:sz="4" w:space="0" w:color="auto"/>
              <w:left w:val="single" w:sz="4" w:space="0" w:color="auto"/>
              <w:bottom w:val="single" w:sz="4" w:space="0" w:color="auto"/>
              <w:right w:val="single" w:sz="4" w:space="0" w:color="auto"/>
            </w:tcBorders>
            <w:hideMark/>
          </w:tcPr>
          <w:p w14:paraId="3A43BD1E"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Total Agriculture</w:t>
            </w:r>
          </w:p>
        </w:tc>
      </w:tr>
      <w:tr w:rsidR="008B3A78" w:rsidRPr="00076B5B" w14:paraId="2758832C" w14:textId="77777777" w:rsidTr="00FC2D8C">
        <w:trPr>
          <w:trHeight w:val="358"/>
          <w:jc w:val="center"/>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82D421C" w14:textId="77777777" w:rsidR="008B3A78" w:rsidRPr="00076B5B" w:rsidRDefault="008B3A78" w:rsidP="00FC2D8C">
            <w:pPr>
              <w:spacing w:after="0" w:line="240" w:lineRule="auto"/>
              <w:ind w:left="-122" w:right="-138"/>
              <w:jc w:val="center"/>
              <w:rPr>
                <w:rFonts w:ascii="Tahoma" w:hAnsi="Tahoma" w:cs="Tahoma"/>
                <w:b/>
                <w:bCs/>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14:paraId="0B4DF7EE"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Targets</w:t>
            </w:r>
          </w:p>
        </w:tc>
        <w:tc>
          <w:tcPr>
            <w:tcW w:w="1099" w:type="dxa"/>
            <w:gridSpan w:val="2"/>
            <w:tcBorders>
              <w:top w:val="single" w:sz="4" w:space="0" w:color="auto"/>
              <w:left w:val="single" w:sz="4" w:space="0" w:color="auto"/>
              <w:bottom w:val="single" w:sz="4" w:space="0" w:color="auto"/>
              <w:right w:val="single" w:sz="4" w:space="0" w:color="auto"/>
            </w:tcBorders>
            <w:hideMark/>
          </w:tcPr>
          <w:p w14:paraId="492D0B13"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Achievements</w:t>
            </w:r>
          </w:p>
        </w:tc>
        <w:tc>
          <w:tcPr>
            <w:tcW w:w="920" w:type="dxa"/>
            <w:tcBorders>
              <w:top w:val="single" w:sz="4" w:space="0" w:color="auto"/>
              <w:left w:val="single" w:sz="4" w:space="0" w:color="auto"/>
              <w:bottom w:val="single" w:sz="4" w:space="0" w:color="auto"/>
              <w:right w:val="single" w:sz="4" w:space="0" w:color="auto"/>
            </w:tcBorders>
          </w:tcPr>
          <w:p w14:paraId="600EB8C8"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%age Ach.</w:t>
            </w:r>
          </w:p>
        </w:tc>
        <w:tc>
          <w:tcPr>
            <w:tcW w:w="1110" w:type="dxa"/>
            <w:tcBorders>
              <w:top w:val="single" w:sz="4" w:space="0" w:color="auto"/>
              <w:left w:val="single" w:sz="4" w:space="0" w:color="auto"/>
              <w:bottom w:val="single" w:sz="4" w:space="0" w:color="auto"/>
              <w:right w:val="single" w:sz="4" w:space="0" w:color="auto"/>
            </w:tcBorders>
            <w:hideMark/>
          </w:tcPr>
          <w:p w14:paraId="2FD3CB8A"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Targets</w:t>
            </w:r>
          </w:p>
        </w:tc>
        <w:tc>
          <w:tcPr>
            <w:tcW w:w="1014" w:type="dxa"/>
            <w:tcBorders>
              <w:top w:val="single" w:sz="4" w:space="0" w:color="auto"/>
              <w:left w:val="single" w:sz="4" w:space="0" w:color="auto"/>
              <w:bottom w:val="single" w:sz="4" w:space="0" w:color="auto"/>
              <w:right w:val="single" w:sz="4" w:space="0" w:color="auto"/>
            </w:tcBorders>
            <w:hideMark/>
          </w:tcPr>
          <w:p w14:paraId="6B3442C6"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Achievements</w:t>
            </w:r>
          </w:p>
        </w:tc>
        <w:tc>
          <w:tcPr>
            <w:tcW w:w="850" w:type="dxa"/>
            <w:tcBorders>
              <w:top w:val="single" w:sz="4" w:space="0" w:color="auto"/>
              <w:left w:val="single" w:sz="4" w:space="0" w:color="auto"/>
              <w:bottom w:val="single" w:sz="4" w:space="0" w:color="auto"/>
              <w:right w:val="single" w:sz="4" w:space="0" w:color="auto"/>
            </w:tcBorders>
          </w:tcPr>
          <w:p w14:paraId="4EF2975F"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%age Ach.</w:t>
            </w:r>
          </w:p>
        </w:tc>
        <w:tc>
          <w:tcPr>
            <w:tcW w:w="1180" w:type="dxa"/>
            <w:tcBorders>
              <w:top w:val="single" w:sz="4" w:space="0" w:color="auto"/>
              <w:left w:val="single" w:sz="4" w:space="0" w:color="auto"/>
              <w:bottom w:val="single" w:sz="4" w:space="0" w:color="auto"/>
              <w:right w:val="single" w:sz="4" w:space="0" w:color="auto"/>
            </w:tcBorders>
            <w:hideMark/>
          </w:tcPr>
          <w:p w14:paraId="4BA5F1A6"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Targets</w:t>
            </w:r>
          </w:p>
        </w:tc>
        <w:tc>
          <w:tcPr>
            <w:tcW w:w="1015" w:type="dxa"/>
            <w:tcBorders>
              <w:top w:val="single" w:sz="4" w:space="0" w:color="auto"/>
              <w:left w:val="single" w:sz="4" w:space="0" w:color="auto"/>
              <w:bottom w:val="single" w:sz="4" w:space="0" w:color="auto"/>
              <w:right w:val="single" w:sz="4" w:space="0" w:color="auto"/>
            </w:tcBorders>
            <w:hideMark/>
          </w:tcPr>
          <w:p w14:paraId="38345ADA"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Achievements</w:t>
            </w:r>
          </w:p>
        </w:tc>
        <w:tc>
          <w:tcPr>
            <w:tcW w:w="973" w:type="dxa"/>
            <w:tcBorders>
              <w:top w:val="single" w:sz="4" w:space="0" w:color="auto"/>
              <w:left w:val="single" w:sz="4" w:space="0" w:color="auto"/>
              <w:bottom w:val="single" w:sz="4" w:space="0" w:color="auto"/>
              <w:right w:val="single" w:sz="4" w:space="0" w:color="auto"/>
            </w:tcBorders>
          </w:tcPr>
          <w:p w14:paraId="4B8E261A" w14:textId="77777777" w:rsidR="008B3A78" w:rsidRPr="00076B5B" w:rsidRDefault="008B3A78" w:rsidP="00FC2D8C">
            <w:pPr>
              <w:pStyle w:val="NoSpacing"/>
              <w:ind w:left="-122" w:right="-138"/>
              <w:jc w:val="center"/>
              <w:rPr>
                <w:rFonts w:ascii="Tahoma" w:hAnsi="Tahoma" w:cs="Tahoma"/>
                <w:b/>
                <w:bCs/>
              </w:rPr>
            </w:pPr>
            <w:r w:rsidRPr="00076B5B">
              <w:rPr>
                <w:rFonts w:ascii="Tahoma" w:hAnsi="Tahoma" w:cs="Tahoma"/>
                <w:b/>
                <w:bCs/>
              </w:rPr>
              <w:t>%age Ach.</w:t>
            </w:r>
          </w:p>
        </w:tc>
      </w:tr>
      <w:tr w:rsidR="008B3A78" w:rsidRPr="00076B5B" w14:paraId="12D98676" w14:textId="77777777" w:rsidTr="00FC2D8C">
        <w:trPr>
          <w:trHeight w:val="370"/>
          <w:jc w:val="center"/>
        </w:trPr>
        <w:tc>
          <w:tcPr>
            <w:tcW w:w="1565" w:type="dxa"/>
            <w:tcBorders>
              <w:top w:val="single" w:sz="4" w:space="0" w:color="auto"/>
              <w:left w:val="single" w:sz="4" w:space="0" w:color="auto"/>
              <w:bottom w:val="single" w:sz="4" w:space="0" w:color="auto"/>
              <w:right w:val="single" w:sz="4" w:space="0" w:color="auto"/>
            </w:tcBorders>
            <w:hideMark/>
          </w:tcPr>
          <w:p w14:paraId="09ACECA7" w14:textId="77777777" w:rsidR="008B3A78" w:rsidRPr="00076B5B" w:rsidRDefault="008B3A78" w:rsidP="00FC2D8C">
            <w:pPr>
              <w:pStyle w:val="Heading1"/>
              <w:jc w:val="left"/>
              <w:rPr>
                <w:rFonts w:ascii="Tahoma" w:hAnsi="Tahoma" w:cs="Tahoma"/>
                <w:szCs w:val="24"/>
              </w:rPr>
            </w:pPr>
            <w:r w:rsidRPr="00076B5B">
              <w:rPr>
                <w:rFonts w:ascii="Tahoma" w:hAnsi="Tahoma" w:cs="Tahoma"/>
                <w:szCs w:val="24"/>
              </w:rPr>
              <w:t>Commercial Banks</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49FF88F3"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61474</w:t>
            </w:r>
          </w:p>
        </w:tc>
        <w:tc>
          <w:tcPr>
            <w:tcW w:w="1014" w:type="dxa"/>
            <w:tcBorders>
              <w:top w:val="single" w:sz="4" w:space="0" w:color="auto"/>
              <w:left w:val="single" w:sz="4" w:space="0" w:color="auto"/>
              <w:bottom w:val="single" w:sz="4" w:space="0" w:color="auto"/>
              <w:right w:val="single" w:sz="4" w:space="0" w:color="auto"/>
            </w:tcBorders>
            <w:vAlign w:val="center"/>
          </w:tcPr>
          <w:p w14:paraId="6B35BAA6"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43802</w:t>
            </w:r>
          </w:p>
        </w:tc>
        <w:tc>
          <w:tcPr>
            <w:tcW w:w="920" w:type="dxa"/>
            <w:tcBorders>
              <w:top w:val="single" w:sz="4" w:space="0" w:color="auto"/>
              <w:left w:val="single" w:sz="4" w:space="0" w:color="auto"/>
              <w:bottom w:val="single" w:sz="4" w:space="0" w:color="auto"/>
              <w:right w:val="single" w:sz="4" w:space="0" w:color="auto"/>
            </w:tcBorders>
            <w:vAlign w:val="center"/>
          </w:tcPr>
          <w:p w14:paraId="0746737C"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71</w:t>
            </w:r>
          </w:p>
        </w:tc>
        <w:tc>
          <w:tcPr>
            <w:tcW w:w="1110" w:type="dxa"/>
            <w:tcBorders>
              <w:top w:val="single" w:sz="4" w:space="0" w:color="auto"/>
              <w:left w:val="single" w:sz="4" w:space="0" w:color="auto"/>
              <w:bottom w:val="single" w:sz="4" w:space="0" w:color="auto"/>
              <w:right w:val="single" w:sz="4" w:space="0" w:color="auto"/>
            </w:tcBorders>
            <w:vAlign w:val="center"/>
          </w:tcPr>
          <w:p w14:paraId="34C91538"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28176</w:t>
            </w:r>
          </w:p>
        </w:tc>
        <w:tc>
          <w:tcPr>
            <w:tcW w:w="1014" w:type="dxa"/>
            <w:tcBorders>
              <w:top w:val="single" w:sz="4" w:space="0" w:color="auto"/>
              <w:left w:val="single" w:sz="4" w:space="0" w:color="auto"/>
              <w:bottom w:val="single" w:sz="4" w:space="0" w:color="auto"/>
              <w:right w:val="single" w:sz="4" w:space="0" w:color="auto"/>
            </w:tcBorders>
            <w:vAlign w:val="center"/>
          </w:tcPr>
          <w:p w14:paraId="213FCF86"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29945</w:t>
            </w:r>
          </w:p>
        </w:tc>
        <w:tc>
          <w:tcPr>
            <w:tcW w:w="850" w:type="dxa"/>
            <w:tcBorders>
              <w:top w:val="single" w:sz="4" w:space="0" w:color="auto"/>
              <w:left w:val="single" w:sz="4" w:space="0" w:color="auto"/>
              <w:bottom w:val="single" w:sz="4" w:space="0" w:color="auto"/>
              <w:right w:val="single" w:sz="4" w:space="0" w:color="auto"/>
            </w:tcBorders>
            <w:vAlign w:val="center"/>
          </w:tcPr>
          <w:p w14:paraId="28091AC7"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106</w:t>
            </w:r>
          </w:p>
        </w:tc>
        <w:tc>
          <w:tcPr>
            <w:tcW w:w="1180" w:type="dxa"/>
            <w:tcBorders>
              <w:top w:val="single" w:sz="4" w:space="0" w:color="auto"/>
              <w:left w:val="single" w:sz="4" w:space="0" w:color="auto"/>
              <w:bottom w:val="single" w:sz="4" w:space="0" w:color="auto"/>
              <w:right w:val="single" w:sz="4" w:space="0" w:color="auto"/>
            </w:tcBorders>
            <w:vAlign w:val="center"/>
          </w:tcPr>
          <w:p w14:paraId="005508A2"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89650</w:t>
            </w:r>
          </w:p>
        </w:tc>
        <w:tc>
          <w:tcPr>
            <w:tcW w:w="1015" w:type="dxa"/>
            <w:tcBorders>
              <w:top w:val="single" w:sz="4" w:space="0" w:color="auto"/>
              <w:left w:val="single" w:sz="4" w:space="0" w:color="auto"/>
              <w:bottom w:val="single" w:sz="4" w:space="0" w:color="auto"/>
              <w:right w:val="single" w:sz="4" w:space="0" w:color="auto"/>
            </w:tcBorders>
            <w:vAlign w:val="center"/>
          </w:tcPr>
          <w:p w14:paraId="5938D524"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73747</w:t>
            </w:r>
          </w:p>
        </w:tc>
        <w:tc>
          <w:tcPr>
            <w:tcW w:w="973" w:type="dxa"/>
            <w:tcBorders>
              <w:top w:val="single" w:sz="4" w:space="0" w:color="auto"/>
              <w:left w:val="single" w:sz="4" w:space="0" w:color="auto"/>
              <w:bottom w:val="single" w:sz="4" w:space="0" w:color="auto"/>
              <w:right w:val="single" w:sz="4" w:space="0" w:color="auto"/>
            </w:tcBorders>
            <w:vAlign w:val="center"/>
          </w:tcPr>
          <w:p w14:paraId="745598F3"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82</w:t>
            </w:r>
          </w:p>
        </w:tc>
      </w:tr>
      <w:tr w:rsidR="008B3A78" w:rsidRPr="00076B5B" w14:paraId="0549CF21" w14:textId="77777777" w:rsidTr="00FC2D8C">
        <w:trPr>
          <w:trHeight w:val="213"/>
          <w:jc w:val="center"/>
        </w:trPr>
        <w:tc>
          <w:tcPr>
            <w:tcW w:w="1565" w:type="dxa"/>
            <w:tcBorders>
              <w:top w:val="single" w:sz="4" w:space="0" w:color="auto"/>
              <w:left w:val="single" w:sz="4" w:space="0" w:color="auto"/>
              <w:bottom w:val="single" w:sz="4" w:space="0" w:color="auto"/>
              <w:right w:val="single" w:sz="4" w:space="0" w:color="auto"/>
            </w:tcBorders>
            <w:hideMark/>
          </w:tcPr>
          <w:p w14:paraId="3E080ACC" w14:textId="77777777" w:rsidR="008B3A78" w:rsidRPr="00076B5B" w:rsidRDefault="008B3A78" w:rsidP="00FC2D8C">
            <w:pPr>
              <w:pStyle w:val="Heading1"/>
              <w:jc w:val="left"/>
              <w:rPr>
                <w:rFonts w:ascii="Tahoma" w:hAnsi="Tahoma" w:cs="Tahoma"/>
                <w:szCs w:val="24"/>
              </w:rPr>
            </w:pPr>
            <w:r w:rsidRPr="00076B5B">
              <w:rPr>
                <w:rFonts w:ascii="Tahoma" w:hAnsi="Tahoma" w:cs="Tahoma"/>
                <w:szCs w:val="24"/>
              </w:rPr>
              <w:t>RRBs</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55931B36"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5554</w:t>
            </w:r>
          </w:p>
        </w:tc>
        <w:tc>
          <w:tcPr>
            <w:tcW w:w="1014" w:type="dxa"/>
            <w:tcBorders>
              <w:top w:val="single" w:sz="4" w:space="0" w:color="auto"/>
              <w:left w:val="single" w:sz="4" w:space="0" w:color="auto"/>
              <w:bottom w:val="single" w:sz="4" w:space="0" w:color="auto"/>
              <w:right w:val="single" w:sz="4" w:space="0" w:color="auto"/>
            </w:tcBorders>
            <w:vAlign w:val="center"/>
          </w:tcPr>
          <w:p w14:paraId="0787BE10"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5941</w:t>
            </w:r>
          </w:p>
        </w:tc>
        <w:tc>
          <w:tcPr>
            <w:tcW w:w="920" w:type="dxa"/>
            <w:tcBorders>
              <w:top w:val="single" w:sz="4" w:space="0" w:color="auto"/>
              <w:left w:val="single" w:sz="4" w:space="0" w:color="auto"/>
              <w:bottom w:val="single" w:sz="4" w:space="0" w:color="auto"/>
              <w:right w:val="single" w:sz="4" w:space="0" w:color="auto"/>
            </w:tcBorders>
            <w:vAlign w:val="center"/>
          </w:tcPr>
          <w:p w14:paraId="7D931E50"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107</w:t>
            </w:r>
          </w:p>
        </w:tc>
        <w:tc>
          <w:tcPr>
            <w:tcW w:w="1110" w:type="dxa"/>
            <w:tcBorders>
              <w:top w:val="single" w:sz="4" w:space="0" w:color="auto"/>
              <w:left w:val="single" w:sz="4" w:space="0" w:color="auto"/>
              <w:bottom w:val="single" w:sz="4" w:space="0" w:color="auto"/>
              <w:right w:val="single" w:sz="4" w:space="0" w:color="auto"/>
            </w:tcBorders>
            <w:vAlign w:val="center"/>
          </w:tcPr>
          <w:p w14:paraId="0FFECD3D"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2274</w:t>
            </w:r>
          </w:p>
        </w:tc>
        <w:tc>
          <w:tcPr>
            <w:tcW w:w="1014" w:type="dxa"/>
            <w:tcBorders>
              <w:top w:val="single" w:sz="4" w:space="0" w:color="auto"/>
              <w:left w:val="single" w:sz="4" w:space="0" w:color="auto"/>
              <w:bottom w:val="single" w:sz="4" w:space="0" w:color="auto"/>
              <w:right w:val="single" w:sz="4" w:space="0" w:color="auto"/>
            </w:tcBorders>
            <w:vAlign w:val="center"/>
          </w:tcPr>
          <w:p w14:paraId="3D145F79"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1291</w:t>
            </w:r>
          </w:p>
        </w:tc>
        <w:tc>
          <w:tcPr>
            <w:tcW w:w="850" w:type="dxa"/>
            <w:tcBorders>
              <w:top w:val="single" w:sz="4" w:space="0" w:color="auto"/>
              <w:left w:val="single" w:sz="4" w:space="0" w:color="auto"/>
              <w:bottom w:val="single" w:sz="4" w:space="0" w:color="auto"/>
              <w:right w:val="single" w:sz="4" w:space="0" w:color="auto"/>
            </w:tcBorders>
            <w:vAlign w:val="center"/>
          </w:tcPr>
          <w:p w14:paraId="519F7548"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57</w:t>
            </w:r>
          </w:p>
        </w:tc>
        <w:tc>
          <w:tcPr>
            <w:tcW w:w="1180" w:type="dxa"/>
            <w:tcBorders>
              <w:top w:val="single" w:sz="4" w:space="0" w:color="auto"/>
              <w:left w:val="single" w:sz="4" w:space="0" w:color="auto"/>
              <w:bottom w:val="single" w:sz="4" w:space="0" w:color="auto"/>
              <w:right w:val="single" w:sz="4" w:space="0" w:color="auto"/>
            </w:tcBorders>
            <w:vAlign w:val="center"/>
          </w:tcPr>
          <w:p w14:paraId="6D631A34"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7828</w:t>
            </w:r>
          </w:p>
        </w:tc>
        <w:tc>
          <w:tcPr>
            <w:tcW w:w="1015" w:type="dxa"/>
            <w:tcBorders>
              <w:top w:val="single" w:sz="4" w:space="0" w:color="auto"/>
              <w:left w:val="single" w:sz="4" w:space="0" w:color="auto"/>
              <w:bottom w:val="single" w:sz="4" w:space="0" w:color="auto"/>
              <w:right w:val="single" w:sz="4" w:space="0" w:color="auto"/>
            </w:tcBorders>
            <w:vAlign w:val="center"/>
          </w:tcPr>
          <w:p w14:paraId="0DF12EEF"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7232</w:t>
            </w:r>
          </w:p>
        </w:tc>
        <w:tc>
          <w:tcPr>
            <w:tcW w:w="973" w:type="dxa"/>
            <w:tcBorders>
              <w:top w:val="single" w:sz="4" w:space="0" w:color="auto"/>
              <w:left w:val="single" w:sz="4" w:space="0" w:color="auto"/>
              <w:bottom w:val="single" w:sz="4" w:space="0" w:color="auto"/>
              <w:right w:val="single" w:sz="4" w:space="0" w:color="auto"/>
            </w:tcBorders>
            <w:vAlign w:val="center"/>
          </w:tcPr>
          <w:p w14:paraId="78A24BFB"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92</w:t>
            </w:r>
          </w:p>
        </w:tc>
      </w:tr>
      <w:tr w:rsidR="008B3A78" w:rsidRPr="00076B5B" w14:paraId="6C241763" w14:textId="77777777" w:rsidTr="00FC2D8C">
        <w:trPr>
          <w:trHeight w:val="213"/>
          <w:jc w:val="center"/>
        </w:trPr>
        <w:tc>
          <w:tcPr>
            <w:tcW w:w="1565" w:type="dxa"/>
            <w:tcBorders>
              <w:top w:val="single" w:sz="4" w:space="0" w:color="auto"/>
              <w:left w:val="single" w:sz="4" w:space="0" w:color="auto"/>
              <w:bottom w:val="single" w:sz="4" w:space="0" w:color="auto"/>
              <w:right w:val="single" w:sz="4" w:space="0" w:color="auto"/>
            </w:tcBorders>
            <w:hideMark/>
          </w:tcPr>
          <w:p w14:paraId="7B9BCAAD" w14:textId="77777777" w:rsidR="008B3A78" w:rsidRPr="00076B5B" w:rsidRDefault="008B3A78" w:rsidP="00FC2D8C">
            <w:pPr>
              <w:jc w:val="right"/>
              <w:rPr>
                <w:rFonts w:ascii="Tahoma" w:hAnsi="Tahoma" w:cs="Tahoma"/>
                <w:sz w:val="24"/>
                <w:szCs w:val="24"/>
              </w:rPr>
            </w:pPr>
            <w:r w:rsidRPr="00076B5B">
              <w:rPr>
                <w:rFonts w:ascii="Tahoma" w:hAnsi="Tahoma" w:cs="Tahoma"/>
                <w:sz w:val="24"/>
                <w:szCs w:val="24"/>
              </w:rPr>
              <w:t>Coop. Banks</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22BB36B3"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7652</w:t>
            </w:r>
          </w:p>
        </w:tc>
        <w:tc>
          <w:tcPr>
            <w:tcW w:w="1014" w:type="dxa"/>
            <w:tcBorders>
              <w:top w:val="single" w:sz="4" w:space="0" w:color="auto"/>
              <w:left w:val="single" w:sz="4" w:space="0" w:color="auto"/>
              <w:bottom w:val="single" w:sz="4" w:space="0" w:color="auto"/>
              <w:right w:val="single" w:sz="4" w:space="0" w:color="auto"/>
            </w:tcBorders>
            <w:vAlign w:val="center"/>
          </w:tcPr>
          <w:p w14:paraId="032E4194"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10099</w:t>
            </w:r>
          </w:p>
        </w:tc>
        <w:tc>
          <w:tcPr>
            <w:tcW w:w="920" w:type="dxa"/>
            <w:tcBorders>
              <w:top w:val="single" w:sz="4" w:space="0" w:color="auto"/>
              <w:left w:val="single" w:sz="4" w:space="0" w:color="auto"/>
              <w:bottom w:val="single" w:sz="4" w:space="0" w:color="auto"/>
              <w:right w:val="single" w:sz="4" w:space="0" w:color="auto"/>
            </w:tcBorders>
            <w:vAlign w:val="center"/>
          </w:tcPr>
          <w:p w14:paraId="2096885C"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132</w:t>
            </w:r>
          </w:p>
        </w:tc>
        <w:tc>
          <w:tcPr>
            <w:tcW w:w="1110" w:type="dxa"/>
            <w:tcBorders>
              <w:top w:val="single" w:sz="4" w:space="0" w:color="auto"/>
              <w:left w:val="single" w:sz="4" w:space="0" w:color="auto"/>
              <w:bottom w:val="single" w:sz="4" w:space="0" w:color="auto"/>
              <w:right w:val="single" w:sz="4" w:space="0" w:color="auto"/>
            </w:tcBorders>
            <w:vAlign w:val="center"/>
          </w:tcPr>
          <w:p w14:paraId="49F9F0BD"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4010</w:t>
            </w:r>
          </w:p>
        </w:tc>
        <w:tc>
          <w:tcPr>
            <w:tcW w:w="1014" w:type="dxa"/>
            <w:tcBorders>
              <w:top w:val="single" w:sz="4" w:space="0" w:color="auto"/>
              <w:left w:val="single" w:sz="4" w:space="0" w:color="auto"/>
              <w:bottom w:val="single" w:sz="4" w:space="0" w:color="auto"/>
              <w:right w:val="single" w:sz="4" w:space="0" w:color="auto"/>
            </w:tcBorders>
            <w:vAlign w:val="center"/>
          </w:tcPr>
          <w:p w14:paraId="14955FCD" w14:textId="1FA83056" w:rsidR="008B3A78" w:rsidRPr="00076B5B" w:rsidRDefault="00B82C76" w:rsidP="003E465D">
            <w:pPr>
              <w:jc w:val="right"/>
              <w:rPr>
                <w:rFonts w:ascii="Tahoma" w:hAnsi="Tahoma" w:cs="Tahoma"/>
                <w:color w:val="000000"/>
                <w:sz w:val="24"/>
                <w:szCs w:val="24"/>
              </w:rPr>
            </w:pPr>
            <w:r>
              <w:rPr>
                <w:rFonts w:ascii="Tahoma" w:hAnsi="Tahoma" w:cs="Tahoma"/>
                <w:color w:val="000000"/>
                <w:sz w:val="24"/>
                <w:szCs w:val="24"/>
              </w:rPr>
              <w:t>114</w:t>
            </w:r>
            <w:r w:rsidR="003E465D">
              <w:rPr>
                <w:rFonts w:ascii="Tahoma" w:hAnsi="Tahoma" w:cs="Tahoma"/>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14:paraId="4188E67B" w14:textId="069BBD72"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2</w:t>
            </w:r>
            <w:r w:rsidR="003E465D">
              <w:rPr>
                <w:rFonts w:ascii="Tahoma" w:hAnsi="Tahoma" w:cs="Tahoma"/>
                <w:color w:val="000000"/>
                <w:sz w:val="24"/>
                <w:szCs w:val="24"/>
              </w:rPr>
              <w:t>9</w:t>
            </w:r>
          </w:p>
        </w:tc>
        <w:tc>
          <w:tcPr>
            <w:tcW w:w="1180" w:type="dxa"/>
            <w:tcBorders>
              <w:top w:val="single" w:sz="4" w:space="0" w:color="auto"/>
              <w:left w:val="single" w:sz="4" w:space="0" w:color="auto"/>
              <w:bottom w:val="single" w:sz="4" w:space="0" w:color="auto"/>
              <w:right w:val="single" w:sz="4" w:space="0" w:color="auto"/>
            </w:tcBorders>
            <w:vAlign w:val="center"/>
          </w:tcPr>
          <w:p w14:paraId="3BFEE090" w14:textId="12802684" w:rsidR="008B3A78" w:rsidRPr="00076B5B" w:rsidRDefault="008B3A78" w:rsidP="003E465D">
            <w:pPr>
              <w:jc w:val="right"/>
              <w:rPr>
                <w:rFonts w:ascii="Tahoma" w:hAnsi="Tahoma" w:cs="Tahoma"/>
                <w:color w:val="000000"/>
                <w:sz w:val="24"/>
                <w:szCs w:val="24"/>
              </w:rPr>
            </w:pPr>
            <w:r w:rsidRPr="00076B5B">
              <w:rPr>
                <w:rFonts w:ascii="Tahoma" w:hAnsi="Tahoma" w:cs="Tahoma"/>
                <w:color w:val="000000"/>
                <w:sz w:val="24"/>
                <w:szCs w:val="24"/>
              </w:rPr>
              <w:t>11</w:t>
            </w:r>
            <w:r w:rsidR="003E465D">
              <w:rPr>
                <w:rFonts w:ascii="Tahoma" w:hAnsi="Tahoma" w:cs="Tahoma"/>
                <w:color w:val="000000"/>
                <w:sz w:val="24"/>
                <w:szCs w:val="24"/>
              </w:rPr>
              <w:t>72</w:t>
            </w:r>
            <w:r w:rsidRPr="00076B5B">
              <w:rPr>
                <w:rFonts w:ascii="Tahoma" w:hAnsi="Tahoma" w:cs="Tahoma"/>
                <w:color w:val="000000"/>
                <w:sz w:val="24"/>
                <w:szCs w:val="24"/>
              </w:rPr>
              <w:t>2</w:t>
            </w:r>
          </w:p>
        </w:tc>
        <w:tc>
          <w:tcPr>
            <w:tcW w:w="1015" w:type="dxa"/>
            <w:tcBorders>
              <w:top w:val="single" w:sz="4" w:space="0" w:color="auto"/>
              <w:left w:val="single" w:sz="4" w:space="0" w:color="auto"/>
              <w:bottom w:val="single" w:sz="4" w:space="0" w:color="auto"/>
              <w:right w:val="single" w:sz="4" w:space="0" w:color="auto"/>
            </w:tcBorders>
            <w:vAlign w:val="center"/>
          </w:tcPr>
          <w:p w14:paraId="3BF9D306" w14:textId="2354923D" w:rsidR="008B3A78" w:rsidRPr="00076B5B" w:rsidRDefault="008B3A78" w:rsidP="003E465D">
            <w:pPr>
              <w:jc w:val="right"/>
              <w:rPr>
                <w:rFonts w:ascii="Tahoma" w:hAnsi="Tahoma" w:cs="Tahoma"/>
                <w:color w:val="000000"/>
                <w:sz w:val="24"/>
                <w:szCs w:val="24"/>
              </w:rPr>
            </w:pPr>
            <w:r w:rsidRPr="00076B5B">
              <w:rPr>
                <w:rFonts w:ascii="Tahoma" w:hAnsi="Tahoma" w:cs="Tahoma"/>
                <w:color w:val="000000"/>
                <w:sz w:val="24"/>
                <w:szCs w:val="24"/>
              </w:rPr>
              <w:t>112</w:t>
            </w:r>
            <w:r w:rsidR="003E465D">
              <w:rPr>
                <w:rFonts w:ascii="Tahoma" w:hAnsi="Tahoma" w:cs="Tahoma"/>
                <w:color w:val="000000"/>
                <w:sz w:val="24"/>
                <w:szCs w:val="24"/>
              </w:rPr>
              <w:t>45</w:t>
            </w:r>
          </w:p>
        </w:tc>
        <w:tc>
          <w:tcPr>
            <w:tcW w:w="973" w:type="dxa"/>
            <w:tcBorders>
              <w:top w:val="single" w:sz="4" w:space="0" w:color="auto"/>
              <w:left w:val="single" w:sz="4" w:space="0" w:color="auto"/>
              <w:bottom w:val="single" w:sz="4" w:space="0" w:color="auto"/>
              <w:right w:val="single" w:sz="4" w:space="0" w:color="auto"/>
            </w:tcBorders>
            <w:vAlign w:val="center"/>
          </w:tcPr>
          <w:p w14:paraId="7A21576E"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96</w:t>
            </w:r>
          </w:p>
        </w:tc>
      </w:tr>
      <w:tr w:rsidR="008B3A78" w:rsidRPr="00076B5B" w14:paraId="6D06DCDC" w14:textId="77777777" w:rsidTr="00FC2D8C">
        <w:trPr>
          <w:trHeight w:val="213"/>
          <w:jc w:val="center"/>
        </w:trPr>
        <w:tc>
          <w:tcPr>
            <w:tcW w:w="1565" w:type="dxa"/>
            <w:tcBorders>
              <w:top w:val="single" w:sz="4" w:space="0" w:color="auto"/>
              <w:left w:val="single" w:sz="4" w:space="0" w:color="auto"/>
              <w:bottom w:val="single" w:sz="4" w:space="0" w:color="auto"/>
              <w:right w:val="single" w:sz="4" w:space="0" w:color="auto"/>
            </w:tcBorders>
            <w:hideMark/>
          </w:tcPr>
          <w:p w14:paraId="3FA217B1" w14:textId="77777777" w:rsidR="008B3A78" w:rsidRPr="00076B5B" w:rsidRDefault="008B3A78" w:rsidP="00FC2D8C">
            <w:pPr>
              <w:rPr>
                <w:rFonts w:ascii="Tahoma" w:hAnsi="Tahoma" w:cs="Tahoma"/>
                <w:sz w:val="24"/>
                <w:szCs w:val="24"/>
              </w:rPr>
            </w:pPr>
            <w:r w:rsidRPr="00076B5B">
              <w:rPr>
                <w:rFonts w:ascii="Tahoma" w:hAnsi="Tahoma" w:cs="Tahoma"/>
                <w:sz w:val="24"/>
                <w:szCs w:val="24"/>
              </w:rPr>
              <w:t>PADB</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4873BC57"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0</w:t>
            </w:r>
          </w:p>
        </w:tc>
        <w:tc>
          <w:tcPr>
            <w:tcW w:w="1014" w:type="dxa"/>
            <w:tcBorders>
              <w:top w:val="single" w:sz="4" w:space="0" w:color="auto"/>
              <w:left w:val="single" w:sz="4" w:space="0" w:color="auto"/>
              <w:bottom w:val="single" w:sz="4" w:space="0" w:color="auto"/>
              <w:right w:val="single" w:sz="4" w:space="0" w:color="auto"/>
            </w:tcBorders>
            <w:vAlign w:val="center"/>
          </w:tcPr>
          <w:p w14:paraId="1B0D23AF"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0</w:t>
            </w:r>
          </w:p>
        </w:tc>
        <w:tc>
          <w:tcPr>
            <w:tcW w:w="920" w:type="dxa"/>
            <w:tcBorders>
              <w:top w:val="single" w:sz="4" w:space="0" w:color="auto"/>
              <w:left w:val="single" w:sz="4" w:space="0" w:color="auto"/>
              <w:bottom w:val="single" w:sz="4" w:space="0" w:color="auto"/>
              <w:right w:val="single" w:sz="4" w:space="0" w:color="auto"/>
            </w:tcBorders>
            <w:vAlign w:val="center"/>
          </w:tcPr>
          <w:p w14:paraId="621EAE63" w14:textId="77777777" w:rsidR="008B3A78" w:rsidRPr="00076B5B" w:rsidRDefault="008B3A78" w:rsidP="00FC2D8C">
            <w:pPr>
              <w:jc w:val="center"/>
              <w:rPr>
                <w:rFonts w:ascii="Tahoma" w:hAnsi="Tahoma" w:cs="Tahoma"/>
                <w:color w:val="000000"/>
                <w:sz w:val="24"/>
                <w:szCs w:val="24"/>
              </w:rPr>
            </w:pPr>
            <w:r w:rsidRPr="00076B5B">
              <w:rPr>
                <w:rFonts w:ascii="Tahoma" w:hAnsi="Tahoma" w:cs="Tahoma"/>
                <w:color w:val="000000"/>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14:paraId="4E15068C"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60</w:t>
            </w:r>
          </w:p>
        </w:tc>
        <w:tc>
          <w:tcPr>
            <w:tcW w:w="1014" w:type="dxa"/>
            <w:tcBorders>
              <w:top w:val="single" w:sz="4" w:space="0" w:color="auto"/>
              <w:left w:val="single" w:sz="4" w:space="0" w:color="auto"/>
              <w:bottom w:val="single" w:sz="4" w:space="0" w:color="auto"/>
              <w:right w:val="single" w:sz="4" w:space="0" w:color="auto"/>
            </w:tcBorders>
            <w:vAlign w:val="center"/>
          </w:tcPr>
          <w:p w14:paraId="17A908FF" w14:textId="4A1C4115" w:rsidR="008B3A78" w:rsidRPr="00076B5B" w:rsidRDefault="003E465D" w:rsidP="00FC2D8C">
            <w:pPr>
              <w:jc w:val="right"/>
              <w:rPr>
                <w:rFonts w:ascii="Tahoma" w:hAnsi="Tahoma" w:cs="Tahoma"/>
                <w:color w:val="000000"/>
                <w:sz w:val="24"/>
                <w:szCs w:val="24"/>
              </w:rPr>
            </w:pPr>
            <w:r>
              <w:rPr>
                <w:rFonts w:ascii="Tahoma" w:hAnsi="Tahoma" w:cs="Tahoma"/>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14:paraId="4ACAD3D6" w14:textId="47D35EFE" w:rsidR="008B3A78" w:rsidRPr="00076B5B" w:rsidRDefault="003E465D" w:rsidP="00FC2D8C">
            <w:pPr>
              <w:jc w:val="center"/>
              <w:rPr>
                <w:rFonts w:ascii="Tahoma" w:hAnsi="Tahoma" w:cs="Tahoma"/>
                <w:color w:val="000000"/>
                <w:sz w:val="24"/>
                <w:szCs w:val="24"/>
              </w:rPr>
            </w:pPr>
            <w:r>
              <w:rPr>
                <w:rFonts w:ascii="Tahoma" w:hAnsi="Tahoma" w:cs="Tahoma"/>
                <w:color w:val="000000"/>
                <w:sz w:val="24"/>
                <w:szCs w:val="24"/>
              </w:rPr>
              <w:t>0</w:t>
            </w:r>
          </w:p>
        </w:tc>
        <w:tc>
          <w:tcPr>
            <w:tcW w:w="1180" w:type="dxa"/>
            <w:tcBorders>
              <w:top w:val="single" w:sz="4" w:space="0" w:color="auto"/>
              <w:left w:val="single" w:sz="4" w:space="0" w:color="auto"/>
              <w:bottom w:val="single" w:sz="4" w:space="0" w:color="auto"/>
              <w:right w:val="single" w:sz="4" w:space="0" w:color="auto"/>
            </w:tcBorders>
            <w:vAlign w:val="center"/>
          </w:tcPr>
          <w:p w14:paraId="622D913B" w14:textId="77777777" w:rsidR="008B3A78" w:rsidRPr="00076B5B" w:rsidRDefault="008B3A78" w:rsidP="00FC2D8C">
            <w:pPr>
              <w:jc w:val="right"/>
              <w:rPr>
                <w:rFonts w:ascii="Tahoma" w:hAnsi="Tahoma" w:cs="Tahoma"/>
                <w:color w:val="000000"/>
                <w:sz w:val="24"/>
                <w:szCs w:val="24"/>
              </w:rPr>
            </w:pPr>
            <w:r w:rsidRPr="00076B5B">
              <w:rPr>
                <w:rFonts w:ascii="Tahoma" w:hAnsi="Tahoma" w:cs="Tahoma"/>
                <w:color w:val="000000"/>
                <w:sz w:val="24"/>
                <w:szCs w:val="24"/>
              </w:rPr>
              <w:t>60</w:t>
            </w:r>
          </w:p>
        </w:tc>
        <w:tc>
          <w:tcPr>
            <w:tcW w:w="1015" w:type="dxa"/>
            <w:tcBorders>
              <w:top w:val="single" w:sz="4" w:space="0" w:color="auto"/>
              <w:left w:val="single" w:sz="4" w:space="0" w:color="auto"/>
              <w:bottom w:val="single" w:sz="4" w:space="0" w:color="auto"/>
              <w:right w:val="single" w:sz="4" w:space="0" w:color="auto"/>
            </w:tcBorders>
            <w:vAlign w:val="center"/>
          </w:tcPr>
          <w:p w14:paraId="09297222" w14:textId="4F443346" w:rsidR="008B3A78" w:rsidRPr="00076B5B" w:rsidRDefault="003E465D" w:rsidP="003E465D">
            <w:pPr>
              <w:jc w:val="right"/>
              <w:rPr>
                <w:rFonts w:ascii="Tahoma" w:hAnsi="Tahoma" w:cs="Tahoma"/>
                <w:color w:val="000000"/>
                <w:sz w:val="24"/>
                <w:szCs w:val="24"/>
              </w:rPr>
            </w:pPr>
            <w:r>
              <w:rPr>
                <w:rFonts w:ascii="Tahoma" w:hAnsi="Tahoma" w:cs="Tahoma"/>
                <w:color w:val="000000"/>
                <w:sz w:val="24"/>
                <w:szCs w:val="24"/>
              </w:rPr>
              <w:t>0</w:t>
            </w:r>
          </w:p>
        </w:tc>
        <w:tc>
          <w:tcPr>
            <w:tcW w:w="973" w:type="dxa"/>
            <w:tcBorders>
              <w:top w:val="single" w:sz="4" w:space="0" w:color="auto"/>
              <w:left w:val="single" w:sz="4" w:space="0" w:color="auto"/>
              <w:bottom w:val="single" w:sz="4" w:space="0" w:color="auto"/>
              <w:right w:val="single" w:sz="4" w:space="0" w:color="auto"/>
            </w:tcBorders>
            <w:vAlign w:val="center"/>
          </w:tcPr>
          <w:p w14:paraId="160C32D5" w14:textId="0538BF2D" w:rsidR="008B3A78" w:rsidRPr="00076B5B" w:rsidRDefault="003E465D" w:rsidP="00FC2D8C">
            <w:pPr>
              <w:jc w:val="center"/>
              <w:rPr>
                <w:rFonts w:ascii="Tahoma" w:hAnsi="Tahoma" w:cs="Tahoma"/>
                <w:color w:val="000000"/>
                <w:sz w:val="24"/>
                <w:szCs w:val="24"/>
              </w:rPr>
            </w:pPr>
            <w:r>
              <w:rPr>
                <w:rFonts w:ascii="Tahoma" w:hAnsi="Tahoma" w:cs="Tahoma"/>
                <w:color w:val="000000"/>
                <w:sz w:val="24"/>
                <w:szCs w:val="24"/>
              </w:rPr>
              <w:t>0</w:t>
            </w:r>
          </w:p>
        </w:tc>
      </w:tr>
      <w:tr w:rsidR="008B3A78" w:rsidRPr="00076B5B" w14:paraId="45AC7F6E" w14:textId="77777777" w:rsidTr="00FC2D8C">
        <w:trPr>
          <w:trHeight w:val="461"/>
          <w:jc w:val="center"/>
        </w:trPr>
        <w:tc>
          <w:tcPr>
            <w:tcW w:w="1565" w:type="dxa"/>
            <w:tcBorders>
              <w:top w:val="single" w:sz="4" w:space="0" w:color="auto"/>
              <w:left w:val="single" w:sz="4" w:space="0" w:color="auto"/>
              <w:bottom w:val="single" w:sz="4" w:space="0" w:color="auto"/>
              <w:right w:val="single" w:sz="4" w:space="0" w:color="auto"/>
            </w:tcBorders>
            <w:hideMark/>
          </w:tcPr>
          <w:p w14:paraId="3B53C8B3" w14:textId="77777777" w:rsidR="008B3A78" w:rsidRPr="00076B5B" w:rsidRDefault="008B3A78" w:rsidP="00FC2D8C">
            <w:pPr>
              <w:pStyle w:val="Heading1"/>
              <w:jc w:val="left"/>
              <w:rPr>
                <w:rFonts w:ascii="Tahoma" w:hAnsi="Tahoma" w:cs="Tahoma"/>
                <w:b/>
                <w:sz w:val="20"/>
                <w:szCs w:val="24"/>
              </w:rPr>
            </w:pPr>
            <w:r w:rsidRPr="00076B5B">
              <w:rPr>
                <w:rFonts w:ascii="Tahoma" w:hAnsi="Tahoma" w:cs="Tahoma"/>
                <w:b/>
                <w:sz w:val="20"/>
                <w:szCs w:val="24"/>
              </w:rPr>
              <w:t>Total</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184760B5" w14:textId="77777777" w:rsidR="008B3A78" w:rsidRPr="00076B5B" w:rsidRDefault="008B3A78" w:rsidP="00FC2D8C">
            <w:pPr>
              <w:jc w:val="right"/>
              <w:rPr>
                <w:rFonts w:ascii="Tahoma" w:hAnsi="Tahoma" w:cs="Tahoma"/>
                <w:b/>
                <w:bCs/>
                <w:color w:val="000000"/>
                <w:sz w:val="24"/>
                <w:szCs w:val="24"/>
              </w:rPr>
            </w:pPr>
            <w:r w:rsidRPr="00076B5B">
              <w:rPr>
                <w:rFonts w:ascii="Tahoma" w:hAnsi="Tahoma" w:cs="Tahoma"/>
                <w:b/>
                <w:bCs/>
                <w:color w:val="000000"/>
                <w:sz w:val="24"/>
                <w:szCs w:val="24"/>
              </w:rPr>
              <w:t>74680</w:t>
            </w:r>
          </w:p>
        </w:tc>
        <w:tc>
          <w:tcPr>
            <w:tcW w:w="1014" w:type="dxa"/>
            <w:tcBorders>
              <w:top w:val="single" w:sz="4" w:space="0" w:color="auto"/>
              <w:left w:val="single" w:sz="4" w:space="0" w:color="auto"/>
              <w:bottom w:val="single" w:sz="4" w:space="0" w:color="auto"/>
              <w:right w:val="single" w:sz="4" w:space="0" w:color="auto"/>
            </w:tcBorders>
            <w:vAlign w:val="center"/>
          </w:tcPr>
          <w:p w14:paraId="0555C5E4" w14:textId="77777777" w:rsidR="008B3A78" w:rsidRPr="00076B5B" w:rsidRDefault="008B3A78" w:rsidP="00FC2D8C">
            <w:pPr>
              <w:jc w:val="right"/>
              <w:rPr>
                <w:rFonts w:ascii="Tahoma" w:hAnsi="Tahoma" w:cs="Tahoma"/>
                <w:b/>
                <w:bCs/>
                <w:color w:val="000000"/>
                <w:sz w:val="24"/>
                <w:szCs w:val="24"/>
              </w:rPr>
            </w:pPr>
            <w:r w:rsidRPr="00076B5B">
              <w:rPr>
                <w:rFonts w:ascii="Tahoma" w:hAnsi="Tahoma" w:cs="Tahoma"/>
                <w:b/>
                <w:bCs/>
                <w:color w:val="000000"/>
                <w:sz w:val="24"/>
                <w:szCs w:val="24"/>
              </w:rPr>
              <w:t>59842</w:t>
            </w:r>
          </w:p>
        </w:tc>
        <w:tc>
          <w:tcPr>
            <w:tcW w:w="920" w:type="dxa"/>
            <w:tcBorders>
              <w:top w:val="single" w:sz="4" w:space="0" w:color="auto"/>
              <w:left w:val="single" w:sz="4" w:space="0" w:color="auto"/>
              <w:bottom w:val="single" w:sz="4" w:space="0" w:color="auto"/>
              <w:right w:val="single" w:sz="4" w:space="0" w:color="auto"/>
            </w:tcBorders>
            <w:vAlign w:val="center"/>
          </w:tcPr>
          <w:p w14:paraId="46956FE7" w14:textId="77777777" w:rsidR="008B3A78" w:rsidRPr="00076B5B" w:rsidRDefault="008B3A78" w:rsidP="00FC2D8C">
            <w:pPr>
              <w:jc w:val="center"/>
              <w:rPr>
                <w:rFonts w:ascii="Tahoma" w:hAnsi="Tahoma" w:cs="Tahoma"/>
                <w:b/>
                <w:bCs/>
                <w:color w:val="000000"/>
                <w:sz w:val="24"/>
                <w:szCs w:val="24"/>
              </w:rPr>
            </w:pPr>
            <w:r w:rsidRPr="00076B5B">
              <w:rPr>
                <w:rFonts w:ascii="Tahoma" w:hAnsi="Tahoma" w:cs="Tahoma"/>
                <w:b/>
                <w:bCs/>
                <w:color w:val="000000"/>
                <w:sz w:val="24"/>
                <w:szCs w:val="24"/>
              </w:rPr>
              <w:t>80</w:t>
            </w:r>
          </w:p>
        </w:tc>
        <w:tc>
          <w:tcPr>
            <w:tcW w:w="1110" w:type="dxa"/>
            <w:tcBorders>
              <w:top w:val="single" w:sz="4" w:space="0" w:color="auto"/>
              <w:left w:val="single" w:sz="4" w:space="0" w:color="auto"/>
              <w:bottom w:val="single" w:sz="4" w:space="0" w:color="auto"/>
              <w:right w:val="single" w:sz="4" w:space="0" w:color="auto"/>
            </w:tcBorders>
            <w:vAlign w:val="center"/>
          </w:tcPr>
          <w:p w14:paraId="6DF2D3F8" w14:textId="77777777" w:rsidR="008B3A78" w:rsidRPr="00076B5B" w:rsidRDefault="008B3A78" w:rsidP="00FC2D8C">
            <w:pPr>
              <w:jc w:val="right"/>
              <w:rPr>
                <w:rFonts w:ascii="Tahoma" w:hAnsi="Tahoma" w:cs="Tahoma"/>
                <w:b/>
                <w:bCs/>
                <w:color w:val="000000"/>
                <w:sz w:val="24"/>
                <w:szCs w:val="24"/>
              </w:rPr>
            </w:pPr>
            <w:r w:rsidRPr="00076B5B">
              <w:rPr>
                <w:rFonts w:ascii="Tahoma" w:hAnsi="Tahoma" w:cs="Tahoma"/>
                <w:b/>
                <w:bCs/>
                <w:color w:val="000000"/>
                <w:sz w:val="24"/>
                <w:szCs w:val="24"/>
              </w:rPr>
              <w:t>34520</w:t>
            </w:r>
          </w:p>
        </w:tc>
        <w:tc>
          <w:tcPr>
            <w:tcW w:w="1014" w:type="dxa"/>
            <w:tcBorders>
              <w:top w:val="single" w:sz="4" w:space="0" w:color="auto"/>
              <w:left w:val="single" w:sz="4" w:space="0" w:color="auto"/>
              <w:bottom w:val="single" w:sz="4" w:space="0" w:color="auto"/>
              <w:right w:val="single" w:sz="4" w:space="0" w:color="auto"/>
            </w:tcBorders>
            <w:vAlign w:val="center"/>
          </w:tcPr>
          <w:p w14:paraId="17BAD63E" w14:textId="77777777" w:rsidR="008B3A78" w:rsidRPr="00076B5B" w:rsidRDefault="008B3A78" w:rsidP="00FC2D8C">
            <w:pPr>
              <w:jc w:val="right"/>
              <w:rPr>
                <w:rFonts w:ascii="Tahoma" w:hAnsi="Tahoma" w:cs="Tahoma"/>
                <w:b/>
                <w:bCs/>
                <w:color w:val="000000"/>
                <w:sz w:val="24"/>
                <w:szCs w:val="24"/>
              </w:rPr>
            </w:pPr>
            <w:r w:rsidRPr="00076B5B">
              <w:rPr>
                <w:rFonts w:ascii="Tahoma" w:hAnsi="Tahoma" w:cs="Tahoma"/>
                <w:b/>
                <w:bCs/>
                <w:color w:val="000000"/>
                <w:sz w:val="24"/>
                <w:szCs w:val="24"/>
              </w:rPr>
              <w:t>32382</w:t>
            </w:r>
          </w:p>
        </w:tc>
        <w:tc>
          <w:tcPr>
            <w:tcW w:w="850" w:type="dxa"/>
            <w:tcBorders>
              <w:top w:val="single" w:sz="4" w:space="0" w:color="auto"/>
              <w:left w:val="single" w:sz="4" w:space="0" w:color="auto"/>
              <w:bottom w:val="single" w:sz="4" w:space="0" w:color="auto"/>
              <w:right w:val="single" w:sz="4" w:space="0" w:color="auto"/>
            </w:tcBorders>
            <w:vAlign w:val="center"/>
          </w:tcPr>
          <w:p w14:paraId="75B9D9D1" w14:textId="77777777" w:rsidR="008B3A78" w:rsidRPr="00076B5B" w:rsidRDefault="008B3A78" w:rsidP="00FC2D8C">
            <w:pPr>
              <w:jc w:val="center"/>
              <w:rPr>
                <w:rFonts w:ascii="Tahoma" w:hAnsi="Tahoma" w:cs="Tahoma"/>
                <w:b/>
                <w:bCs/>
                <w:color w:val="000000"/>
                <w:sz w:val="24"/>
                <w:szCs w:val="24"/>
              </w:rPr>
            </w:pPr>
            <w:r w:rsidRPr="00076B5B">
              <w:rPr>
                <w:rFonts w:ascii="Tahoma" w:hAnsi="Tahoma" w:cs="Tahoma"/>
                <w:b/>
                <w:bCs/>
                <w:color w:val="000000"/>
                <w:sz w:val="24"/>
                <w:szCs w:val="24"/>
              </w:rPr>
              <w:t>94</w:t>
            </w:r>
          </w:p>
        </w:tc>
        <w:tc>
          <w:tcPr>
            <w:tcW w:w="1180" w:type="dxa"/>
            <w:tcBorders>
              <w:top w:val="single" w:sz="4" w:space="0" w:color="auto"/>
              <w:left w:val="single" w:sz="4" w:space="0" w:color="auto"/>
              <w:bottom w:val="single" w:sz="4" w:space="0" w:color="auto"/>
              <w:right w:val="single" w:sz="4" w:space="0" w:color="auto"/>
            </w:tcBorders>
            <w:vAlign w:val="center"/>
          </w:tcPr>
          <w:p w14:paraId="75E62A32" w14:textId="59828D23" w:rsidR="008B3A78" w:rsidRPr="00076B5B" w:rsidRDefault="008B3A78" w:rsidP="00B82C76">
            <w:pPr>
              <w:jc w:val="right"/>
              <w:rPr>
                <w:rFonts w:ascii="Tahoma" w:hAnsi="Tahoma" w:cs="Tahoma"/>
                <w:b/>
                <w:bCs/>
                <w:color w:val="000000"/>
                <w:sz w:val="24"/>
                <w:szCs w:val="24"/>
              </w:rPr>
            </w:pPr>
            <w:r w:rsidRPr="00076B5B">
              <w:rPr>
                <w:rFonts w:ascii="Tahoma" w:hAnsi="Tahoma" w:cs="Tahoma"/>
                <w:b/>
                <w:bCs/>
                <w:color w:val="000000"/>
                <w:sz w:val="24"/>
                <w:szCs w:val="24"/>
              </w:rPr>
              <w:t>1092</w:t>
            </w:r>
            <w:r w:rsidR="00B82C76">
              <w:rPr>
                <w:rFonts w:ascii="Tahoma" w:hAnsi="Tahoma" w:cs="Tahoma"/>
                <w:b/>
                <w:bCs/>
                <w:color w:val="000000"/>
                <w:sz w:val="24"/>
                <w:szCs w:val="24"/>
              </w:rPr>
              <w:t>6</w:t>
            </w:r>
            <w:r w:rsidRPr="00076B5B">
              <w:rPr>
                <w:rFonts w:ascii="Tahoma" w:hAnsi="Tahoma" w:cs="Tahoma"/>
                <w:b/>
                <w:bCs/>
                <w:color w:val="000000"/>
                <w:sz w:val="24"/>
                <w:szCs w:val="24"/>
              </w:rPr>
              <w:t>0</w:t>
            </w:r>
          </w:p>
        </w:tc>
        <w:tc>
          <w:tcPr>
            <w:tcW w:w="1015" w:type="dxa"/>
            <w:tcBorders>
              <w:top w:val="single" w:sz="4" w:space="0" w:color="auto"/>
              <w:left w:val="single" w:sz="4" w:space="0" w:color="auto"/>
              <w:bottom w:val="single" w:sz="4" w:space="0" w:color="auto"/>
              <w:right w:val="single" w:sz="4" w:space="0" w:color="auto"/>
            </w:tcBorders>
            <w:vAlign w:val="center"/>
          </w:tcPr>
          <w:p w14:paraId="19EDC95C" w14:textId="77777777" w:rsidR="008B3A78" w:rsidRPr="00076B5B" w:rsidRDefault="008B3A78" w:rsidP="00FC2D8C">
            <w:pPr>
              <w:jc w:val="right"/>
              <w:rPr>
                <w:rFonts w:ascii="Tahoma" w:hAnsi="Tahoma" w:cs="Tahoma"/>
                <w:b/>
                <w:bCs/>
                <w:color w:val="000000"/>
                <w:sz w:val="24"/>
                <w:szCs w:val="24"/>
              </w:rPr>
            </w:pPr>
            <w:r w:rsidRPr="00076B5B">
              <w:rPr>
                <w:rFonts w:ascii="Tahoma" w:hAnsi="Tahoma" w:cs="Tahoma"/>
                <w:b/>
                <w:bCs/>
                <w:color w:val="000000"/>
                <w:sz w:val="24"/>
                <w:szCs w:val="24"/>
              </w:rPr>
              <w:t>92224</w:t>
            </w:r>
          </w:p>
        </w:tc>
        <w:tc>
          <w:tcPr>
            <w:tcW w:w="973" w:type="dxa"/>
            <w:tcBorders>
              <w:top w:val="single" w:sz="4" w:space="0" w:color="auto"/>
              <w:left w:val="single" w:sz="4" w:space="0" w:color="auto"/>
              <w:bottom w:val="single" w:sz="4" w:space="0" w:color="auto"/>
              <w:right w:val="single" w:sz="4" w:space="0" w:color="auto"/>
            </w:tcBorders>
            <w:vAlign w:val="center"/>
          </w:tcPr>
          <w:p w14:paraId="52529860" w14:textId="77777777" w:rsidR="008B3A78" w:rsidRPr="00076B5B" w:rsidRDefault="008B3A78" w:rsidP="00FC2D8C">
            <w:pPr>
              <w:jc w:val="center"/>
              <w:rPr>
                <w:rFonts w:ascii="Tahoma" w:hAnsi="Tahoma" w:cs="Tahoma"/>
                <w:b/>
                <w:bCs/>
                <w:color w:val="000000"/>
                <w:sz w:val="24"/>
                <w:szCs w:val="24"/>
              </w:rPr>
            </w:pPr>
            <w:r w:rsidRPr="00076B5B">
              <w:rPr>
                <w:rFonts w:ascii="Tahoma" w:hAnsi="Tahoma" w:cs="Tahoma"/>
                <w:b/>
                <w:bCs/>
                <w:color w:val="000000"/>
                <w:sz w:val="24"/>
                <w:szCs w:val="24"/>
              </w:rPr>
              <w:t>84</w:t>
            </w:r>
          </w:p>
        </w:tc>
      </w:tr>
    </w:tbl>
    <w:p w14:paraId="3161B82E" w14:textId="77777777" w:rsidR="008B3A78" w:rsidRDefault="008B3A78" w:rsidP="008B3A78">
      <w:pPr>
        <w:spacing w:after="0"/>
        <w:jc w:val="both"/>
        <w:rPr>
          <w:rFonts w:ascii="Tahoma" w:eastAsiaTheme="minorHAnsi" w:hAnsi="Tahoma" w:cs="Tahoma"/>
          <w:bCs/>
          <w:sz w:val="24"/>
          <w:szCs w:val="24"/>
          <w:lang w:bidi="ar-SA"/>
        </w:rPr>
      </w:pPr>
    </w:p>
    <w:p w14:paraId="3704A420" w14:textId="00A41261" w:rsidR="006B0801" w:rsidRPr="00AA5A54" w:rsidRDefault="000758DC" w:rsidP="008B3A78">
      <w:pPr>
        <w:spacing w:after="0"/>
        <w:jc w:val="right"/>
        <w:rPr>
          <w:rFonts w:ascii="Tahoma" w:hAnsi="Tahoma" w:cs="Tahoma"/>
          <w:b/>
          <w:bCs/>
          <w:sz w:val="24"/>
          <w:szCs w:val="24"/>
        </w:rPr>
      </w:pPr>
      <w:r w:rsidRPr="00AA5A54">
        <w:rPr>
          <w:rFonts w:ascii="Tahoma" w:hAnsi="Tahoma" w:cs="Tahoma"/>
          <w:bCs/>
          <w:sz w:val="24"/>
          <w:szCs w:val="24"/>
        </w:rPr>
        <w:t xml:space="preserve"> </w:t>
      </w:r>
      <w:r w:rsidR="003406F2" w:rsidRPr="00AA5A54">
        <w:rPr>
          <w:rFonts w:ascii="Tahoma" w:hAnsi="Tahoma" w:cs="Tahoma"/>
          <w:b/>
          <w:bCs/>
          <w:sz w:val="24"/>
          <w:szCs w:val="24"/>
        </w:rPr>
        <w:t xml:space="preserve">(The Segment wise position is placed as </w:t>
      </w:r>
      <w:r w:rsidR="003406F2" w:rsidRPr="00AA5A54">
        <w:rPr>
          <w:rFonts w:ascii="Tahoma" w:hAnsi="Tahoma" w:cs="Tahoma"/>
          <w:b/>
          <w:sz w:val="24"/>
          <w:szCs w:val="24"/>
        </w:rPr>
        <w:t>Annexure-8</w:t>
      </w:r>
      <w:r w:rsidRPr="00AA5A54">
        <w:rPr>
          <w:rFonts w:ascii="Tahoma" w:hAnsi="Tahoma" w:cs="Tahoma"/>
          <w:b/>
          <w:sz w:val="24"/>
          <w:szCs w:val="24"/>
        </w:rPr>
        <w:t>)</w:t>
      </w:r>
    </w:p>
    <w:p w14:paraId="0A571EB1" w14:textId="7011713C" w:rsidR="003406F2" w:rsidRPr="00AA5A54" w:rsidRDefault="003406F2" w:rsidP="003406F2">
      <w:pPr>
        <w:spacing w:after="0" w:line="240" w:lineRule="auto"/>
        <w:jc w:val="both"/>
        <w:rPr>
          <w:rFonts w:ascii="Tahoma" w:hAnsi="Tahoma" w:cs="Tahoma"/>
          <w:b/>
          <w:bCs/>
          <w:u w:val="single"/>
        </w:rPr>
      </w:pPr>
      <w:r w:rsidRPr="00AA5A54">
        <w:rPr>
          <w:rFonts w:ascii="Tahoma" w:hAnsi="Tahoma" w:cs="Tahoma"/>
          <w:b/>
          <w:bCs/>
          <w:sz w:val="28"/>
          <w:szCs w:val="28"/>
          <w:u w:val="single"/>
        </w:rPr>
        <w:t>Action</w:t>
      </w:r>
      <w:r w:rsidRPr="00AA5A54">
        <w:rPr>
          <w:rFonts w:ascii="Tahoma" w:hAnsi="Tahoma" w:cs="Tahoma"/>
          <w:b/>
          <w:bCs/>
          <w:u w:val="single"/>
        </w:rPr>
        <w:t xml:space="preserve"> </w:t>
      </w:r>
      <w:r w:rsidRPr="00AA5A54">
        <w:rPr>
          <w:rFonts w:ascii="Tahoma" w:hAnsi="Tahoma" w:cs="Tahoma"/>
          <w:b/>
          <w:bCs/>
          <w:sz w:val="28"/>
          <w:szCs w:val="28"/>
          <w:u w:val="single"/>
        </w:rPr>
        <w:t>Point</w:t>
      </w:r>
      <w:r w:rsidRPr="00AA5A54">
        <w:rPr>
          <w:rFonts w:ascii="Tahoma" w:hAnsi="Tahoma" w:cs="Tahoma"/>
          <w:b/>
          <w:bCs/>
          <w:u w:val="single"/>
        </w:rPr>
        <w:t xml:space="preserve">: - </w:t>
      </w:r>
    </w:p>
    <w:p w14:paraId="6831EC94" w14:textId="77777777" w:rsidR="001A78DA" w:rsidRPr="00AA5A54" w:rsidRDefault="001A78DA" w:rsidP="003406F2">
      <w:pPr>
        <w:spacing w:after="0" w:line="240" w:lineRule="auto"/>
        <w:jc w:val="both"/>
        <w:rPr>
          <w:rFonts w:ascii="Tahoma" w:hAnsi="Tahoma" w:cs="Tahoma"/>
          <w:b/>
          <w:bCs/>
          <w:u w:val="single"/>
        </w:rPr>
      </w:pPr>
    </w:p>
    <w:p w14:paraId="4B412865" w14:textId="6BE7F498" w:rsidR="003406F2" w:rsidRPr="00AA5A54" w:rsidRDefault="003406F2" w:rsidP="003406F2">
      <w:pPr>
        <w:spacing w:after="0" w:line="240" w:lineRule="auto"/>
        <w:jc w:val="both"/>
        <w:rPr>
          <w:rFonts w:ascii="Tahoma" w:hAnsi="Tahoma" w:cs="Tahoma"/>
          <w:bCs/>
          <w:sz w:val="24"/>
          <w:szCs w:val="24"/>
        </w:rPr>
      </w:pPr>
      <w:r w:rsidRPr="00AA5A54">
        <w:rPr>
          <w:rFonts w:ascii="Tahoma" w:hAnsi="Tahoma" w:cs="Tahoma"/>
          <w:bCs/>
          <w:sz w:val="24"/>
          <w:szCs w:val="24"/>
        </w:rPr>
        <w:t>Banks are requested to take steps to improve progress under Term Loan to Agriculture for Asset/Capital creation in rural area.</w:t>
      </w:r>
    </w:p>
    <w:p w14:paraId="3322295E" w14:textId="77777777" w:rsidR="001A78DA" w:rsidRPr="00AA5A54" w:rsidRDefault="001A78DA" w:rsidP="003406F2">
      <w:pPr>
        <w:spacing w:after="0" w:line="240" w:lineRule="auto"/>
        <w:jc w:val="both"/>
        <w:rPr>
          <w:rFonts w:ascii="Tahoma" w:hAnsi="Tahoma" w:cs="Tahoma"/>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963478" w:rsidRPr="00AA5A54" w14:paraId="005F9C86" w14:textId="77777777" w:rsidTr="00752072">
        <w:tc>
          <w:tcPr>
            <w:tcW w:w="2340" w:type="dxa"/>
          </w:tcPr>
          <w:p w14:paraId="0772E5DC" w14:textId="09374BA4" w:rsidR="00963478" w:rsidRPr="00AA5A54" w:rsidRDefault="00322899" w:rsidP="004120C1">
            <w:pPr>
              <w:pStyle w:val="PlainText"/>
              <w:outlineLvl w:val="0"/>
              <w:rPr>
                <w:b/>
                <w:color w:val="auto"/>
                <w:sz w:val="24"/>
                <w:szCs w:val="24"/>
              </w:rPr>
            </w:pPr>
            <w:r w:rsidRPr="00AA5A54">
              <w:rPr>
                <w:b/>
                <w:color w:val="auto"/>
                <w:sz w:val="24"/>
                <w:szCs w:val="24"/>
              </w:rPr>
              <w:t>I</w:t>
            </w:r>
            <w:r w:rsidR="003514ED" w:rsidRPr="00AA5A54">
              <w:rPr>
                <w:b/>
                <w:color w:val="auto"/>
                <w:sz w:val="24"/>
                <w:szCs w:val="24"/>
              </w:rPr>
              <w:t xml:space="preserve">tem No. </w:t>
            </w:r>
            <w:r w:rsidR="004120C1" w:rsidRPr="00AA5A54">
              <w:rPr>
                <w:b/>
                <w:color w:val="auto"/>
                <w:sz w:val="24"/>
                <w:szCs w:val="24"/>
              </w:rPr>
              <w:t>7</w:t>
            </w:r>
          </w:p>
        </w:tc>
        <w:tc>
          <w:tcPr>
            <w:tcW w:w="7200" w:type="dxa"/>
          </w:tcPr>
          <w:p w14:paraId="5DE8D31B" w14:textId="77777777" w:rsidR="00963478" w:rsidRPr="00AA5A54" w:rsidRDefault="00963478" w:rsidP="00387DB0">
            <w:pPr>
              <w:pStyle w:val="PlainText"/>
              <w:outlineLvl w:val="0"/>
              <w:rPr>
                <w:b/>
                <w:color w:val="auto"/>
                <w:sz w:val="24"/>
                <w:szCs w:val="24"/>
              </w:rPr>
            </w:pPr>
            <w:r w:rsidRPr="00AA5A54">
              <w:rPr>
                <w:b/>
                <w:color w:val="auto"/>
                <w:sz w:val="24"/>
                <w:szCs w:val="24"/>
              </w:rPr>
              <w:t>Priority Sector Advances</w:t>
            </w:r>
          </w:p>
          <w:p w14:paraId="47F796C3" w14:textId="77777777" w:rsidR="00963478" w:rsidRPr="00AA5A54" w:rsidRDefault="00963478" w:rsidP="00387DB0">
            <w:pPr>
              <w:pStyle w:val="PlainText"/>
              <w:outlineLvl w:val="0"/>
              <w:rPr>
                <w:b/>
                <w:color w:val="auto"/>
                <w:sz w:val="24"/>
                <w:szCs w:val="24"/>
              </w:rPr>
            </w:pPr>
          </w:p>
        </w:tc>
      </w:tr>
    </w:tbl>
    <w:p w14:paraId="75876B8F" w14:textId="5D3F2383" w:rsidR="00963478" w:rsidRDefault="00963478" w:rsidP="00D31117">
      <w:pPr>
        <w:pStyle w:val="PlainText"/>
        <w:jc w:val="right"/>
        <w:rPr>
          <w:b/>
          <w:color w:val="auto"/>
          <w:sz w:val="24"/>
          <w:szCs w:val="24"/>
        </w:rPr>
      </w:pPr>
    </w:p>
    <w:p w14:paraId="465C1003" w14:textId="77777777" w:rsidR="00BC7A90" w:rsidRPr="00076B5B" w:rsidRDefault="00BC7A90" w:rsidP="00BC7A90">
      <w:pPr>
        <w:pStyle w:val="PlainText"/>
        <w:jc w:val="right"/>
        <w:rPr>
          <w:b/>
          <w:color w:val="000000" w:themeColor="text1"/>
          <w:sz w:val="24"/>
          <w:szCs w:val="24"/>
        </w:rPr>
      </w:pPr>
      <w:r w:rsidRPr="00076B5B">
        <w:rPr>
          <w:b/>
          <w:color w:val="000000" w:themeColor="text1"/>
          <w:sz w:val="24"/>
          <w:szCs w:val="24"/>
        </w:rPr>
        <w:t>(Amount in Crores)</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1021"/>
        <w:gridCol w:w="1139"/>
        <w:gridCol w:w="1080"/>
        <w:gridCol w:w="1044"/>
      </w:tblGrid>
      <w:tr w:rsidR="00BC7A90" w:rsidRPr="00076B5B" w14:paraId="30E11D37" w14:textId="77777777" w:rsidTr="00FC2D8C">
        <w:trPr>
          <w:trHeight w:val="478"/>
          <w:jc w:val="center"/>
        </w:trPr>
        <w:tc>
          <w:tcPr>
            <w:tcW w:w="2034" w:type="dxa"/>
            <w:vMerge w:val="restart"/>
          </w:tcPr>
          <w:p w14:paraId="54DF0E3E"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Banks</w:t>
            </w:r>
          </w:p>
        </w:tc>
        <w:tc>
          <w:tcPr>
            <w:tcW w:w="1039" w:type="dxa"/>
            <w:vMerge w:val="restart"/>
          </w:tcPr>
          <w:p w14:paraId="0C32417C" w14:textId="77777777" w:rsidR="00BC7A90" w:rsidRPr="00076B5B" w:rsidRDefault="00BC7A90" w:rsidP="00FC2D8C">
            <w:pPr>
              <w:pStyle w:val="PlainText"/>
              <w:ind w:left="-113" w:right="-108"/>
              <w:jc w:val="center"/>
              <w:rPr>
                <w:b/>
                <w:bCs/>
                <w:color w:val="000000" w:themeColor="text1"/>
                <w:sz w:val="20"/>
                <w:szCs w:val="20"/>
              </w:rPr>
            </w:pPr>
            <w:r w:rsidRPr="00076B5B">
              <w:rPr>
                <w:b/>
                <w:bCs/>
                <w:color w:val="000000" w:themeColor="text1"/>
                <w:sz w:val="20"/>
                <w:szCs w:val="20"/>
              </w:rPr>
              <w:t>No of Branches</w:t>
            </w:r>
          </w:p>
        </w:tc>
        <w:tc>
          <w:tcPr>
            <w:tcW w:w="2201" w:type="dxa"/>
            <w:gridSpan w:val="2"/>
          </w:tcPr>
          <w:p w14:paraId="7F06E72B"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Priority Advances as at 31.03.2023</w:t>
            </w:r>
          </w:p>
        </w:tc>
        <w:tc>
          <w:tcPr>
            <w:tcW w:w="2160" w:type="dxa"/>
            <w:gridSpan w:val="2"/>
          </w:tcPr>
          <w:p w14:paraId="46DF5482"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Priority Advances as at 31.03.2024</w:t>
            </w:r>
          </w:p>
        </w:tc>
        <w:tc>
          <w:tcPr>
            <w:tcW w:w="1080" w:type="dxa"/>
            <w:vMerge w:val="restart"/>
          </w:tcPr>
          <w:p w14:paraId="00B9CAAF"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 xml:space="preserve">Variation in amount </w:t>
            </w:r>
          </w:p>
        </w:tc>
        <w:tc>
          <w:tcPr>
            <w:tcW w:w="1044" w:type="dxa"/>
            <w:vMerge w:val="restart"/>
          </w:tcPr>
          <w:p w14:paraId="72A14BAD"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%age Variation</w:t>
            </w:r>
          </w:p>
        </w:tc>
      </w:tr>
      <w:tr w:rsidR="00BC7A90" w:rsidRPr="00076B5B" w14:paraId="15C68B8F" w14:textId="77777777" w:rsidTr="00FC2D8C">
        <w:trPr>
          <w:trHeight w:val="145"/>
          <w:jc w:val="center"/>
        </w:trPr>
        <w:tc>
          <w:tcPr>
            <w:tcW w:w="2034" w:type="dxa"/>
            <w:vMerge/>
          </w:tcPr>
          <w:p w14:paraId="472AA59D" w14:textId="77777777" w:rsidR="00BC7A90" w:rsidRPr="00076B5B" w:rsidRDefault="00BC7A90" w:rsidP="00FC2D8C">
            <w:pPr>
              <w:pStyle w:val="PlainText"/>
              <w:ind w:left="-113" w:right="-28"/>
              <w:jc w:val="center"/>
              <w:rPr>
                <w:color w:val="000000" w:themeColor="text1"/>
                <w:sz w:val="20"/>
                <w:szCs w:val="20"/>
              </w:rPr>
            </w:pPr>
          </w:p>
        </w:tc>
        <w:tc>
          <w:tcPr>
            <w:tcW w:w="1039" w:type="dxa"/>
            <w:vMerge/>
          </w:tcPr>
          <w:p w14:paraId="4A2061AF" w14:textId="77777777" w:rsidR="00BC7A90" w:rsidRPr="00076B5B" w:rsidRDefault="00BC7A90" w:rsidP="00FC2D8C">
            <w:pPr>
              <w:pStyle w:val="PlainText"/>
              <w:ind w:left="-113" w:right="-28"/>
              <w:jc w:val="center"/>
              <w:rPr>
                <w:color w:val="000000" w:themeColor="text1"/>
                <w:sz w:val="20"/>
                <w:szCs w:val="20"/>
              </w:rPr>
            </w:pPr>
          </w:p>
        </w:tc>
        <w:tc>
          <w:tcPr>
            <w:tcW w:w="1031" w:type="dxa"/>
          </w:tcPr>
          <w:p w14:paraId="575054C2"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No</w:t>
            </w:r>
          </w:p>
        </w:tc>
        <w:tc>
          <w:tcPr>
            <w:tcW w:w="1170" w:type="dxa"/>
          </w:tcPr>
          <w:p w14:paraId="3FD07CAE"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Amount</w:t>
            </w:r>
          </w:p>
        </w:tc>
        <w:tc>
          <w:tcPr>
            <w:tcW w:w="1021" w:type="dxa"/>
          </w:tcPr>
          <w:p w14:paraId="3C4BEFC2"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No</w:t>
            </w:r>
          </w:p>
        </w:tc>
        <w:tc>
          <w:tcPr>
            <w:tcW w:w="1139" w:type="dxa"/>
          </w:tcPr>
          <w:p w14:paraId="4839C96E"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Amount</w:t>
            </w:r>
          </w:p>
        </w:tc>
        <w:tc>
          <w:tcPr>
            <w:tcW w:w="1080" w:type="dxa"/>
            <w:vMerge/>
          </w:tcPr>
          <w:p w14:paraId="6BF166A3" w14:textId="77777777" w:rsidR="00BC7A90" w:rsidRPr="00076B5B" w:rsidRDefault="00BC7A90" w:rsidP="00FC2D8C">
            <w:pPr>
              <w:pStyle w:val="PlainText"/>
              <w:ind w:left="-113" w:right="-28"/>
              <w:jc w:val="center"/>
              <w:rPr>
                <w:color w:val="000000" w:themeColor="text1"/>
                <w:sz w:val="20"/>
                <w:szCs w:val="20"/>
              </w:rPr>
            </w:pPr>
          </w:p>
        </w:tc>
        <w:tc>
          <w:tcPr>
            <w:tcW w:w="1044" w:type="dxa"/>
            <w:vMerge/>
          </w:tcPr>
          <w:p w14:paraId="26FB67B6" w14:textId="77777777" w:rsidR="00BC7A90" w:rsidRPr="00076B5B" w:rsidRDefault="00BC7A90" w:rsidP="00FC2D8C">
            <w:pPr>
              <w:pStyle w:val="PlainText"/>
              <w:ind w:left="-113" w:right="-28"/>
              <w:jc w:val="center"/>
              <w:rPr>
                <w:color w:val="000000" w:themeColor="text1"/>
                <w:sz w:val="20"/>
                <w:szCs w:val="20"/>
              </w:rPr>
            </w:pPr>
          </w:p>
        </w:tc>
      </w:tr>
      <w:tr w:rsidR="00BC7A90" w:rsidRPr="00076B5B" w14:paraId="58D2E4B0" w14:textId="77777777" w:rsidTr="00FC2D8C">
        <w:trPr>
          <w:trHeight w:val="247"/>
          <w:jc w:val="center"/>
        </w:trPr>
        <w:tc>
          <w:tcPr>
            <w:tcW w:w="2034" w:type="dxa"/>
            <w:vAlign w:val="center"/>
          </w:tcPr>
          <w:p w14:paraId="7CE4A9A3" w14:textId="77777777" w:rsidR="00BC7A90" w:rsidRPr="00076B5B" w:rsidRDefault="00BC7A90" w:rsidP="00FC2D8C">
            <w:pPr>
              <w:pStyle w:val="PlainText"/>
              <w:ind w:left="-113" w:right="-28"/>
              <w:jc w:val="center"/>
              <w:rPr>
                <w:color w:val="000000" w:themeColor="text1"/>
                <w:sz w:val="20"/>
                <w:szCs w:val="20"/>
              </w:rPr>
            </w:pPr>
            <w:r w:rsidRPr="00076B5B">
              <w:rPr>
                <w:color w:val="000000" w:themeColor="text1"/>
                <w:sz w:val="20"/>
                <w:szCs w:val="20"/>
              </w:rPr>
              <w:t>Public Sector Banks</w:t>
            </w:r>
          </w:p>
        </w:tc>
        <w:tc>
          <w:tcPr>
            <w:tcW w:w="1039" w:type="dxa"/>
            <w:vAlign w:val="center"/>
          </w:tcPr>
          <w:p w14:paraId="6B4CD75C" w14:textId="77777777" w:rsidR="00BC7A90" w:rsidRPr="00076B5B" w:rsidRDefault="00BC7A90" w:rsidP="00FC2D8C">
            <w:pPr>
              <w:pStyle w:val="PlainText"/>
              <w:ind w:left="-113" w:right="-28"/>
              <w:jc w:val="center"/>
              <w:rPr>
                <w:color w:val="000000" w:themeColor="text1"/>
                <w:sz w:val="20"/>
                <w:szCs w:val="20"/>
              </w:rPr>
            </w:pPr>
            <w:r w:rsidRPr="00076B5B">
              <w:rPr>
                <w:color w:val="000000" w:themeColor="text1"/>
                <w:sz w:val="20"/>
                <w:szCs w:val="20"/>
              </w:rPr>
              <w:t>3944</w:t>
            </w:r>
          </w:p>
        </w:tc>
        <w:tc>
          <w:tcPr>
            <w:tcW w:w="1031" w:type="dxa"/>
            <w:vAlign w:val="center"/>
          </w:tcPr>
          <w:p w14:paraId="7DEEDC14"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2035762</w:t>
            </w:r>
          </w:p>
        </w:tc>
        <w:tc>
          <w:tcPr>
            <w:tcW w:w="1170" w:type="dxa"/>
            <w:vAlign w:val="center"/>
          </w:tcPr>
          <w:p w14:paraId="4F7DEE9D"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90489</w:t>
            </w:r>
          </w:p>
        </w:tc>
        <w:tc>
          <w:tcPr>
            <w:tcW w:w="1021" w:type="dxa"/>
            <w:vAlign w:val="center"/>
          </w:tcPr>
          <w:p w14:paraId="2D37E6E9"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1992085</w:t>
            </w:r>
          </w:p>
        </w:tc>
        <w:tc>
          <w:tcPr>
            <w:tcW w:w="1139" w:type="dxa"/>
            <w:vAlign w:val="center"/>
          </w:tcPr>
          <w:p w14:paraId="54A2455F"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95648</w:t>
            </w:r>
          </w:p>
        </w:tc>
        <w:tc>
          <w:tcPr>
            <w:tcW w:w="1080" w:type="dxa"/>
            <w:vAlign w:val="center"/>
          </w:tcPr>
          <w:p w14:paraId="704C2759"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5159</w:t>
            </w:r>
          </w:p>
        </w:tc>
        <w:tc>
          <w:tcPr>
            <w:tcW w:w="1044" w:type="dxa"/>
            <w:vAlign w:val="center"/>
          </w:tcPr>
          <w:p w14:paraId="348E795E"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5.70</w:t>
            </w:r>
          </w:p>
        </w:tc>
      </w:tr>
      <w:tr w:rsidR="00BC7A90" w:rsidRPr="00076B5B" w14:paraId="1F3E2A50" w14:textId="77777777" w:rsidTr="00FC2D8C">
        <w:trPr>
          <w:trHeight w:val="247"/>
          <w:jc w:val="center"/>
        </w:trPr>
        <w:tc>
          <w:tcPr>
            <w:tcW w:w="2034" w:type="dxa"/>
            <w:vAlign w:val="center"/>
          </w:tcPr>
          <w:p w14:paraId="2D9C101A" w14:textId="77777777" w:rsidR="00BC7A90" w:rsidRPr="00076B5B" w:rsidRDefault="00BC7A90" w:rsidP="00FC2D8C">
            <w:pPr>
              <w:pStyle w:val="PlainText"/>
              <w:ind w:left="-113" w:right="-28"/>
              <w:jc w:val="center"/>
              <w:rPr>
                <w:color w:val="000000" w:themeColor="text1"/>
                <w:sz w:val="20"/>
                <w:szCs w:val="20"/>
              </w:rPr>
            </w:pPr>
            <w:r w:rsidRPr="00076B5B">
              <w:rPr>
                <w:color w:val="000000" w:themeColor="text1"/>
                <w:sz w:val="20"/>
                <w:szCs w:val="20"/>
              </w:rPr>
              <w:t>Private Sector Banks</w:t>
            </w:r>
          </w:p>
        </w:tc>
        <w:tc>
          <w:tcPr>
            <w:tcW w:w="1039" w:type="dxa"/>
            <w:vAlign w:val="center"/>
          </w:tcPr>
          <w:p w14:paraId="572278F4" w14:textId="77777777" w:rsidR="00BC7A90" w:rsidRPr="00076B5B" w:rsidRDefault="00BC7A90" w:rsidP="00FC2D8C">
            <w:pPr>
              <w:pStyle w:val="PlainText"/>
              <w:ind w:left="-113" w:right="-28"/>
              <w:jc w:val="center"/>
              <w:rPr>
                <w:color w:val="000000" w:themeColor="text1"/>
                <w:sz w:val="20"/>
                <w:szCs w:val="20"/>
              </w:rPr>
            </w:pPr>
            <w:r w:rsidRPr="00076B5B">
              <w:rPr>
                <w:color w:val="000000" w:themeColor="text1"/>
                <w:sz w:val="20"/>
                <w:szCs w:val="20"/>
              </w:rPr>
              <w:t>2108</w:t>
            </w:r>
          </w:p>
        </w:tc>
        <w:tc>
          <w:tcPr>
            <w:tcW w:w="1031" w:type="dxa"/>
            <w:vAlign w:val="center"/>
          </w:tcPr>
          <w:p w14:paraId="60871BBB"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1578624</w:t>
            </w:r>
          </w:p>
        </w:tc>
        <w:tc>
          <w:tcPr>
            <w:tcW w:w="1170" w:type="dxa"/>
            <w:vAlign w:val="center"/>
          </w:tcPr>
          <w:p w14:paraId="3A3FAEC6"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82490</w:t>
            </w:r>
          </w:p>
        </w:tc>
        <w:tc>
          <w:tcPr>
            <w:tcW w:w="1021" w:type="dxa"/>
            <w:vAlign w:val="center"/>
          </w:tcPr>
          <w:p w14:paraId="3820B39A"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1526586</w:t>
            </w:r>
          </w:p>
        </w:tc>
        <w:tc>
          <w:tcPr>
            <w:tcW w:w="1139" w:type="dxa"/>
            <w:vAlign w:val="center"/>
          </w:tcPr>
          <w:p w14:paraId="5996F455"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99334</w:t>
            </w:r>
          </w:p>
        </w:tc>
        <w:tc>
          <w:tcPr>
            <w:tcW w:w="1080" w:type="dxa"/>
            <w:vAlign w:val="center"/>
          </w:tcPr>
          <w:p w14:paraId="0F285578"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16844</w:t>
            </w:r>
          </w:p>
        </w:tc>
        <w:tc>
          <w:tcPr>
            <w:tcW w:w="1044" w:type="dxa"/>
            <w:vAlign w:val="center"/>
          </w:tcPr>
          <w:p w14:paraId="1963A859"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20.42</w:t>
            </w:r>
          </w:p>
        </w:tc>
      </w:tr>
      <w:tr w:rsidR="00BC7A90" w:rsidRPr="00076B5B" w14:paraId="51599682" w14:textId="77777777" w:rsidTr="00FC2D8C">
        <w:trPr>
          <w:trHeight w:val="233"/>
          <w:jc w:val="center"/>
        </w:trPr>
        <w:tc>
          <w:tcPr>
            <w:tcW w:w="2034" w:type="dxa"/>
            <w:vAlign w:val="center"/>
          </w:tcPr>
          <w:p w14:paraId="2EE9F995" w14:textId="77777777" w:rsidR="00BC7A90" w:rsidRPr="00076B5B" w:rsidRDefault="00BC7A90" w:rsidP="00FC2D8C">
            <w:pPr>
              <w:pStyle w:val="PlainText"/>
              <w:ind w:left="-113" w:right="-28"/>
              <w:jc w:val="center"/>
              <w:rPr>
                <w:color w:val="000000" w:themeColor="text1"/>
                <w:sz w:val="20"/>
                <w:szCs w:val="20"/>
              </w:rPr>
            </w:pPr>
            <w:r w:rsidRPr="00076B5B">
              <w:rPr>
                <w:color w:val="000000" w:themeColor="text1"/>
                <w:sz w:val="20"/>
                <w:szCs w:val="20"/>
              </w:rPr>
              <w:t>Regional Rural Banks</w:t>
            </w:r>
          </w:p>
        </w:tc>
        <w:tc>
          <w:tcPr>
            <w:tcW w:w="1039" w:type="dxa"/>
            <w:vAlign w:val="center"/>
          </w:tcPr>
          <w:p w14:paraId="61189DA5" w14:textId="77777777" w:rsidR="00BC7A90" w:rsidRPr="00076B5B" w:rsidRDefault="00BC7A90" w:rsidP="00FC2D8C">
            <w:pPr>
              <w:pStyle w:val="PlainText"/>
              <w:ind w:left="-113" w:right="-28"/>
              <w:jc w:val="center"/>
              <w:rPr>
                <w:color w:val="000000" w:themeColor="text1"/>
                <w:sz w:val="20"/>
                <w:szCs w:val="20"/>
              </w:rPr>
            </w:pPr>
            <w:r w:rsidRPr="00076B5B">
              <w:rPr>
                <w:color w:val="000000" w:themeColor="text1"/>
                <w:sz w:val="20"/>
                <w:szCs w:val="20"/>
              </w:rPr>
              <w:t>446</w:t>
            </w:r>
          </w:p>
        </w:tc>
        <w:tc>
          <w:tcPr>
            <w:tcW w:w="1031" w:type="dxa"/>
            <w:vAlign w:val="center"/>
          </w:tcPr>
          <w:p w14:paraId="0864BEF4"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389597</w:t>
            </w:r>
          </w:p>
        </w:tc>
        <w:tc>
          <w:tcPr>
            <w:tcW w:w="1170" w:type="dxa"/>
            <w:vAlign w:val="center"/>
          </w:tcPr>
          <w:p w14:paraId="1BFE3B5C"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9094</w:t>
            </w:r>
          </w:p>
        </w:tc>
        <w:tc>
          <w:tcPr>
            <w:tcW w:w="1021" w:type="dxa"/>
            <w:vAlign w:val="center"/>
          </w:tcPr>
          <w:p w14:paraId="0337EC0D" w14:textId="77777777" w:rsidR="00BC7A90" w:rsidRPr="00076B5B" w:rsidRDefault="00BC7A90" w:rsidP="00FC2D8C">
            <w:pPr>
              <w:pStyle w:val="PlainText"/>
              <w:ind w:left="-113" w:right="-28"/>
              <w:jc w:val="right"/>
              <w:rPr>
                <w:color w:val="000000" w:themeColor="text1"/>
                <w:sz w:val="20"/>
                <w:szCs w:val="20"/>
              </w:rPr>
            </w:pPr>
            <w:r w:rsidRPr="00076B5B">
              <w:rPr>
                <w:color w:val="000000" w:themeColor="text1"/>
                <w:sz w:val="20"/>
                <w:szCs w:val="20"/>
              </w:rPr>
              <w:t>405419</w:t>
            </w:r>
          </w:p>
        </w:tc>
        <w:tc>
          <w:tcPr>
            <w:tcW w:w="1139" w:type="dxa"/>
            <w:vAlign w:val="center"/>
          </w:tcPr>
          <w:p w14:paraId="136767F9" w14:textId="79CB1EBA" w:rsidR="00BC7A90" w:rsidRPr="00076B5B" w:rsidRDefault="00BC7A90" w:rsidP="000D2E89">
            <w:pPr>
              <w:pStyle w:val="PlainText"/>
              <w:ind w:left="-113" w:right="-28"/>
              <w:jc w:val="right"/>
              <w:rPr>
                <w:color w:val="000000" w:themeColor="text1"/>
                <w:sz w:val="20"/>
                <w:szCs w:val="20"/>
              </w:rPr>
            </w:pPr>
            <w:r w:rsidRPr="00076B5B">
              <w:rPr>
                <w:color w:val="000000" w:themeColor="text1"/>
                <w:sz w:val="20"/>
                <w:szCs w:val="20"/>
              </w:rPr>
              <w:t>997</w:t>
            </w:r>
            <w:r w:rsidR="000D2E89">
              <w:rPr>
                <w:color w:val="000000" w:themeColor="text1"/>
                <w:sz w:val="20"/>
                <w:szCs w:val="20"/>
              </w:rPr>
              <w:t>0</w:t>
            </w:r>
          </w:p>
        </w:tc>
        <w:tc>
          <w:tcPr>
            <w:tcW w:w="1080" w:type="dxa"/>
            <w:vAlign w:val="center"/>
          </w:tcPr>
          <w:p w14:paraId="010C663F" w14:textId="39A8685A" w:rsidR="00BC7A90" w:rsidRPr="00076B5B" w:rsidRDefault="00BC7A90" w:rsidP="000D2E89">
            <w:pPr>
              <w:pStyle w:val="PlainText"/>
              <w:ind w:left="-113" w:right="-28"/>
              <w:jc w:val="right"/>
              <w:rPr>
                <w:color w:val="000000" w:themeColor="text1"/>
                <w:sz w:val="20"/>
                <w:szCs w:val="20"/>
              </w:rPr>
            </w:pPr>
            <w:r w:rsidRPr="00076B5B">
              <w:rPr>
                <w:color w:val="000000" w:themeColor="text1"/>
                <w:sz w:val="20"/>
                <w:szCs w:val="20"/>
              </w:rPr>
              <w:t>87</w:t>
            </w:r>
            <w:r w:rsidR="000D2E89">
              <w:rPr>
                <w:color w:val="000000" w:themeColor="text1"/>
                <w:sz w:val="20"/>
                <w:szCs w:val="20"/>
              </w:rPr>
              <w:t>6</w:t>
            </w:r>
          </w:p>
        </w:tc>
        <w:tc>
          <w:tcPr>
            <w:tcW w:w="1044" w:type="dxa"/>
            <w:vAlign w:val="center"/>
          </w:tcPr>
          <w:p w14:paraId="53BB3E80" w14:textId="508CF4FA" w:rsidR="00BC7A90" w:rsidRPr="00076B5B" w:rsidRDefault="00BC7A90" w:rsidP="000D2E89">
            <w:pPr>
              <w:pStyle w:val="PlainText"/>
              <w:ind w:left="-113" w:right="-28"/>
              <w:jc w:val="right"/>
              <w:rPr>
                <w:color w:val="000000" w:themeColor="text1"/>
                <w:sz w:val="20"/>
                <w:szCs w:val="20"/>
              </w:rPr>
            </w:pPr>
            <w:r w:rsidRPr="00076B5B">
              <w:rPr>
                <w:color w:val="000000" w:themeColor="text1"/>
                <w:sz w:val="20"/>
                <w:szCs w:val="20"/>
              </w:rPr>
              <w:t>9.6</w:t>
            </w:r>
            <w:r w:rsidR="000D2E89">
              <w:rPr>
                <w:color w:val="000000" w:themeColor="text1"/>
                <w:sz w:val="20"/>
                <w:szCs w:val="20"/>
              </w:rPr>
              <w:t>3</w:t>
            </w:r>
          </w:p>
        </w:tc>
      </w:tr>
      <w:tr w:rsidR="00BC7A90" w:rsidRPr="00076B5B" w14:paraId="121C5E4B" w14:textId="77777777" w:rsidTr="00FC2D8C">
        <w:trPr>
          <w:trHeight w:val="247"/>
          <w:jc w:val="center"/>
        </w:trPr>
        <w:tc>
          <w:tcPr>
            <w:tcW w:w="2034" w:type="dxa"/>
            <w:vAlign w:val="center"/>
          </w:tcPr>
          <w:p w14:paraId="74EFCEA4"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TOTAL</w:t>
            </w:r>
          </w:p>
        </w:tc>
        <w:tc>
          <w:tcPr>
            <w:tcW w:w="1039" w:type="dxa"/>
            <w:vAlign w:val="center"/>
          </w:tcPr>
          <w:p w14:paraId="2ED76C7B" w14:textId="77777777" w:rsidR="00BC7A90" w:rsidRPr="00076B5B" w:rsidRDefault="00BC7A90" w:rsidP="00FC2D8C">
            <w:pPr>
              <w:pStyle w:val="PlainText"/>
              <w:ind w:left="-113" w:right="-28"/>
              <w:jc w:val="center"/>
              <w:rPr>
                <w:b/>
                <w:bCs/>
                <w:color w:val="000000" w:themeColor="text1"/>
                <w:sz w:val="20"/>
                <w:szCs w:val="20"/>
              </w:rPr>
            </w:pPr>
            <w:r w:rsidRPr="00076B5B">
              <w:rPr>
                <w:b/>
                <w:bCs/>
                <w:color w:val="000000" w:themeColor="text1"/>
                <w:sz w:val="20"/>
                <w:szCs w:val="20"/>
              </w:rPr>
              <w:t>6498</w:t>
            </w:r>
          </w:p>
        </w:tc>
        <w:tc>
          <w:tcPr>
            <w:tcW w:w="1031" w:type="dxa"/>
            <w:vAlign w:val="center"/>
          </w:tcPr>
          <w:p w14:paraId="19696AC0" w14:textId="77777777" w:rsidR="00BC7A90" w:rsidRPr="00076B5B" w:rsidRDefault="00BC7A90" w:rsidP="00FC2D8C">
            <w:pPr>
              <w:pStyle w:val="PlainText"/>
              <w:ind w:left="-113" w:right="-28"/>
              <w:jc w:val="right"/>
              <w:rPr>
                <w:b/>
                <w:bCs/>
                <w:color w:val="000000" w:themeColor="text1"/>
                <w:sz w:val="20"/>
                <w:szCs w:val="20"/>
              </w:rPr>
            </w:pPr>
            <w:r w:rsidRPr="00076B5B">
              <w:rPr>
                <w:b/>
                <w:color w:val="000000" w:themeColor="text1"/>
                <w:sz w:val="20"/>
                <w:szCs w:val="20"/>
              </w:rPr>
              <w:t>4003983</w:t>
            </w:r>
          </w:p>
        </w:tc>
        <w:tc>
          <w:tcPr>
            <w:tcW w:w="1170" w:type="dxa"/>
            <w:vAlign w:val="center"/>
          </w:tcPr>
          <w:p w14:paraId="7C3106D6" w14:textId="77777777" w:rsidR="00BC7A90" w:rsidRPr="00076B5B" w:rsidRDefault="00BC7A90" w:rsidP="00FC2D8C">
            <w:pPr>
              <w:pStyle w:val="PlainText"/>
              <w:ind w:left="-113" w:right="-28"/>
              <w:jc w:val="right"/>
              <w:rPr>
                <w:b/>
                <w:bCs/>
                <w:color w:val="000000" w:themeColor="text1"/>
                <w:sz w:val="20"/>
                <w:szCs w:val="20"/>
              </w:rPr>
            </w:pPr>
            <w:r w:rsidRPr="00076B5B">
              <w:rPr>
                <w:b/>
                <w:color w:val="000000" w:themeColor="text1"/>
                <w:sz w:val="20"/>
                <w:szCs w:val="20"/>
              </w:rPr>
              <w:t>182073</w:t>
            </w:r>
          </w:p>
        </w:tc>
        <w:tc>
          <w:tcPr>
            <w:tcW w:w="1021" w:type="dxa"/>
            <w:vAlign w:val="center"/>
          </w:tcPr>
          <w:p w14:paraId="7FE03DB1" w14:textId="77777777" w:rsidR="00BC7A90" w:rsidRPr="00076B5B" w:rsidRDefault="00BC7A90" w:rsidP="00FC2D8C">
            <w:pPr>
              <w:pStyle w:val="PlainText"/>
              <w:ind w:left="-113" w:right="-28"/>
              <w:jc w:val="right"/>
              <w:rPr>
                <w:b/>
                <w:bCs/>
                <w:color w:val="000000" w:themeColor="text1"/>
                <w:sz w:val="20"/>
                <w:szCs w:val="20"/>
              </w:rPr>
            </w:pPr>
            <w:r w:rsidRPr="00076B5B">
              <w:rPr>
                <w:b/>
                <w:bCs/>
                <w:color w:val="000000" w:themeColor="text1"/>
                <w:sz w:val="20"/>
                <w:szCs w:val="20"/>
              </w:rPr>
              <w:t>3924090</w:t>
            </w:r>
          </w:p>
        </w:tc>
        <w:tc>
          <w:tcPr>
            <w:tcW w:w="1139" w:type="dxa"/>
            <w:vAlign w:val="center"/>
          </w:tcPr>
          <w:p w14:paraId="58ABBC8A" w14:textId="42B7F3F1" w:rsidR="00BC7A90" w:rsidRPr="00076B5B" w:rsidRDefault="00BC7A90" w:rsidP="000D2E89">
            <w:pPr>
              <w:pStyle w:val="PlainText"/>
              <w:ind w:left="-113" w:right="-28"/>
              <w:jc w:val="right"/>
              <w:rPr>
                <w:b/>
                <w:bCs/>
                <w:color w:val="000000" w:themeColor="text1"/>
                <w:sz w:val="20"/>
                <w:szCs w:val="20"/>
              </w:rPr>
            </w:pPr>
            <w:r w:rsidRPr="00076B5B">
              <w:rPr>
                <w:b/>
                <w:bCs/>
                <w:color w:val="000000" w:themeColor="text1"/>
                <w:sz w:val="20"/>
                <w:szCs w:val="20"/>
              </w:rPr>
              <w:t>20495</w:t>
            </w:r>
            <w:r w:rsidR="000D2E89">
              <w:rPr>
                <w:b/>
                <w:bCs/>
                <w:color w:val="000000" w:themeColor="text1"/>
                <w:sz w:val="20"/>
                <w:szCs w:val="20"/>
              </w:rPr>
              <w:t>2</w:t>
            </w:r>
          </w:p>
        </w:tc>
        <w:tc>
          <w:tcPr>
            <w:tcW w:w="1080" w:type="dxa"/>
            <w:vAlign w:val="center"/>
          </w:tcPr>
          <w:p w14:paraId="4F6CE31B" w14:textId="55E59959" w:rsidR="00BC7A90" w:rsidRPr="00076B5B" w:rsidRDefault="000D2E89" w:rsidP="000D2E89">
            <w:pPr>
              <w:pStyle w:val="PlainText"/>
              <w:ind w:left="-113" w:right="-28"/>
              <w:jc w:val="right"/>
              <w:rPr>
                <w:b/>
                <w:bCs/>
                <w:color w:val="000000" w:themeColor="text1"/>
                <w:sz w:val="20"/>
                <w:szCs w:val="20"/>
              </w:rPr>
            </w:pPr>
            <w:r>
              <w:rPr>
                <w:b/>
                <w:color w:val="000000" w:themeColor="text1"/>
                <w:sz w:val="20"/>
                <w:szCs w:val="20"/>
              </w:rPr>
              <w:t>22879</w:t>
            </w:r>
          </w:p>
        </w:tc>
        <w:tc>
          <w:tcPr>
            <w:tcW w:w="1044" w:type="dxa"/>
            <w:vAlign w:val="center"/>
          </w:tcPr>
          <w:p w14:paraId="1F516F02" w14:textId="77777777" w:rsidR="00BC7A90" w:rsidRPr="00076B5B" w:rsidRDefault="00BC7A90" w:rsidP="00FC2D8C">
            <w:pPr>
              <w:pStyle w:val="PlainText"/>
              <w:ind w:left="-113" w:right="-28"/>
              <w:jc w:val="right"/>
              <w:rPr>
                <w:b/>
                <w:bCs/>
                <w:color w:val="000000" w:themeColor="text1"/>
                <w:sz w:val="20"/>
                <w:szCs w:val="20"/>
              </w:rPr>
            </w:pPr>
            <w:r w:rsidRPr="00076B5B">
              <w:rPr>
                <w:b/>
                <w:color w:val="000000" w:themeColor="text1"/>
                <w:sz w:val="20"/>
                <w:szCs w:val="20"/>
              </w:rPr>
              <w:t>12.57</w:t>
            </w:r>
          </w:p>
        </w:tc>
      </w:tr>
    </w:tbl>
    <w:p w14:paraId="5A424682" w14:textId="77777777" w:rsidR="00BC7A90" w:rsidRPr="00AA5A54" w:rsidRDefault="00BC7A90" w:rsidP="00BC7A90">
      <w:pPr>
        <w:pStyle w:val="PlainText"/>
        <w:jc w:val="right"/>
        <w:rPr>
          <w:b/>
          <w:color w:val="auto"/>
          <w:sz w:val="24"/>
          <w:szCs w:val="24"/>
        </w:rPr>
      </w:pPr>
    </w:p>
    <w:p w14:paraId="1ED9681A" w14:textId="5F87D164" w:rsidR="00963478" w:rsidRPr="00AA5A54" w:rsidRDefault="00963478" w:rsidP="000758DC">
      <w:pPr>
        <w:pStyle w:val="PlainText"/>
        <w:jc w:val="right"/>
        <w:rPr>
          <w:b/>
          <w:bCs/>
          <w:color w:val="auto"/>
          <w:sz w:val="24"/>
          <w:szCs w:val="24"/>
        </w:rPr>
      </w:pPr>
      <w:r w:rsidRPr="00AA5A54">
        <w:rPr>
          <w:b/>
          <w:color w:val="auto"/>
          <w:sz w:val="24"/>
          <w:szCs w:val="24"/>
        </w:rPr>
        <w:t xml:space="preserve"> (Bank wise detail is at </w:t>
      </w:r>
      <w:r w:rsidRPr="00AA5A54">
        <w:rPr>
          <w:b/>
          <w:bCs/>
          <w:color w:val="auto"/>
          <w:sz w:val="24"/>
          <w:szCs w:val="24"/>
        </w:rPr>
        <w:t>Annexure-</w:t>
      </w:r>
      <w:r w:rsidR="003406F2" w:rsidRPr="00AA5A54">
        <w:rPr>
          <w:b/>
          <w:bCs/>
          <w:color w:val="auto"/>
          <w:sz w:val="24"/>
          <w:szCs w:val="24"/>
        </w:rPr>
        <w:t>9</w:t>
      </w:r>
      <w:r w:rsidRPr="00AA5A54">
        <w:rPr>
          <w:b/>
          <w:bCs/>
          <w:color w:val="auto"/>
          <w:sz w:val="24"/>
          <w:szCs w:val="24"/>
        </w:rPr>
        <w:t>)</w:t>
      </w:r>
    </w:p>
    <w:p w14:paraId="157B7860" w14:textId="69C9F631" w:rsidR="00963478" w:rsidRPr="00AA5A54" w:rsidRDefault="00963478" w:rsidP="00EF504B">
      <w:pPr>
        <w:spacing w:after="0" w:line="240" w:lineRule="auto"/>
        <w:ind w:left="180" w:hanging="180"/>
        <w:rPr>
          <w:rFonts w:ascii="Tahoma" w:hAnsi="Tahoma" w:cs="Tahoma"/>
          <w:b/>
          <w:bCs/>
          <w:sz w:val="26"/>
          <w:szCs w:val="26"/>
          <w:u w:val="single"/>
        </w:rPr>
      </w:pPr>
      <w:r w:rsidRPr="00AA5A54">
        <w:rPr>
          <w:rFonts w:ascii="Tahoma" w:hAnsi="Tahoma" w:cs="Tahoma"/>
          <w:b/>
          <w:bCs/>
          <w:sz w:val="26"/>
          <w:szCs w:val="26"/>
          <w:u w:val="single"/>
        </w:rPr>
        <w:t>Observation: -</w:t>
      </w:r>
    </w:p>
    <w:p w14:paraId="35F27233" w14:textId="0CEE9D47" w:rsidR="00BC7A90" w:rsidRPr="00076B5B" w:rsidRDefault="002B6FC5" w:rsidP="00BC7A90">
      <w:pPr>
        <w:pStyle w:val="PlainText"/>
        <w:rPr>
          <w:color w:val="000000" w:themeColor="text1"/>
          <w:sz w:val="24"/>
          <w:szCs w:val="24"/>
        </w:rPr>
      </w:pPr>
      <w:r>
        <w:rPr>
          <w:color w:val="000000" w:themeColor="text1"/>
          <w:sz w:val="24"/>
          <w:szCs w:val="24"/>
        </w:rPr>
        <w:t>D</w:t>
      </w:r>
      <w:r w:rsidR="00BC7A90" w:rsidRPr="00076B5B">
        <w:rPr>
          <w:color w:val="000000" w:themeColor="text1"/>
          <w:sz w:val="24"/>
          <w:szCs w:val="24"/>
        </w:rPr>
        <w:t>uring the period under review, Priority Sector Advances in Punj</w:t>
      </w:r>
      <w:r w:rsidR="00B6314E">
        <w:rPr>
          <w:color w:val="000000" w:themeColor="text1"/>
          <w:sz w:val="24"/>
          <w:szCs w:val="24"/>
        </w:rPr>
        <w:t>ab has been increased by Rs.22879</w:t>
      </w:r>
      <w:r w:rsidR="00BC7A90" w:rsidRPr="00076B5B">
        <w:rPr>
          <w:color w:val="000000" w:themeColor="text1"/>
          <w:sz w:val="24"/>
          <w:szCs w:val="24"/>
        </w:rPr>
        <w:t xml:space="preserve"> Crores, from Rs.182073 crores as at March 2023 to Rs.20495</w:t>
      </w:r>
      <w:r w:rsidR="00B6314E">
        <w:rPr>
          <w:color w:val="000000" w:themeColor="text1"/>
          <w:sz w:val="24"/>
          <w:szCs w:val="24"/>
        </w:rPr>
        <w:t>2</w:t>
      </w:r>
      <w:r w:rsidR="00BC7A90" w:rsidRPr="00076B5B">
        <w:rPr>
          <w:color w:val="000000" w:themeColor="text1"/>
          <w:sz w:val="24"/>
          <w:szCs w:val="24"/>
        </w:rPr>
        <w:t xml:space="preserve"> crores as at March 2024 thus showing a growth of 12.57%.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97"/>
      </w:tblGrid>
      <w:tr w:rsidR="00ED2707" w:rsidRPr="00AA5A54" w14:paraId="331D7BF9" w14:textId="77777777" w:rsidTr="00322899">
        <w:tc>
          <w:tcPr>
            <w:tcW w:w="2340" w:type="dxa"/>
          </w:tcPr>
          <w:p w14:paraId="5EB0C0BE" w14:textId="2774DE8C" w:rsidR="00ED2707" w:rsidRPr="00AA5A54" w:rsidRDefault="003F03A9" w:rsidP="004120C1">
            <w:pPr>
              <w:pStyle w:val="PlainText"/>
              <w:outlineLvl w:val="0"/>
              <w:rPr>
                <w:b/>
                <w:color w:val="auto"/>
                <w:sz w:val="24"/>
                <w:szCs w:val="24"/>
              </w:rPr>
            </w:pPr>
            <w:r w:rsidRPr="00AA5A54">
              <w:rPr>
                <w:b/>
                <w:bCs/>
                <w:color w:val="auto"/>
                <w:sz w:val="26"/>
                <w:szCs w:val="26"/>
              </w:rPr>
              <w:lastRenderedPageBreak/>
              <w:t xml:space="preserve">Item No. </w:t>
            </w:r>
            <w:r w:rsidR="004120C1" w:rsidRPr="00AA5A54">
              <w:rPr>
                <w:b/>
                <w:bCs/>
                <w:color w:val="auto"/>
                <w:sz w:val="26"/>
                <w:szCs w:val="26"/>
              </w:rPr>
              <w:t>8</w:t>
            </w:r>
          </w:p>
        </w:tc>
        <w:tc>
          <w:tcPr>
            <w:tcW w:w="6997" w:type="dxa"/>
          </w:tcPr>
          <w:p w14:paraId="3DDF34BB" w14:textId="77777777" w:rsidR="00ED2707" w:rsidRPr="00AA5A54" w:rsidRDefault="00ED2707" w:rsidP="0071160C">
            <w:pPr>
              <w:pStyle w:val="PlainText"/>
              <w:outlineLvl w:val="0"/>
              <w:rPr>
                <w:rFonts w:eastAsia="Calibri"/>
                <w:b/>
                <w:bCs/>
                <w:color w:val="auto"/>
                <w:sz w:val="26"/>
                <w:szCs w:val="26"/>
                <w:lang w:val="en-IN"/>
              </w:rPr>
            </w:pPr>
            <w:r w:rsidRPr="00AA5A54">
              <w:rPr>
                <w:rFonts w:eastAsia="Calibri"/>
                <w:b/>
                <w:bCs/>
                <w:color w:val="auto"/>
                <w:sz w:val="26"/>
                <w:szCs w:val="26"/>
                <w:lang w:val="en-IN"/>
              </w:rPr>
              <w:t>Agriculture Advances</w:t>
            </w:r>
          </w:p>
          <w:p w14:paraId="36F6BF81" w14:textId="77777777" w:rsidR="00ED2707" w:rsidRPr="00AA5A54" w:rsidRDefault="00ED2707" w:rsidP="0071160C">
            <w:pPr>
              <w:pStyle w:val="PlainText"/>
              <w:outlineLvl w:val="0"/>
              <w:rPr>
                <w:b/>
                <w:color w:val="auto"/>
                <w:sz w:val="24"/>
                <w:szCs w:val="24"/>
              </w:rPr>
            </w:pPr>
          </w:p>
        </w:tc>
      </w:tr>
    </w:tbl>
    <w:p w14:paraId="00209A03" w14:textId="77777777" w:rsidR="003C476D" w:rsidRDefault="003C476D" w:rsidP="006B0801">
      <w:pPr>
        <w:spacing w:after="0" w:line="240" w:lineRule="auto"/>
        <w:jc w:val="right"/>
        <w:rPr>
          <w:rFonts w:ascii="Tahoma" w:hAnsi="Tahoma" w:cs="Tahoma"/>
          <w:b/>
          <w:sz w:val="24"/>
          <w:szCs w:val="24"/>
          <w:lang w:bidi="ar-SA"/>
        </w:rPr>
      </w:pPr>
    </w:p>
    <w:p w14:paraId="5C6746FF" w14:textId="77777777" w:rsidR="003C476D" w:rsidRPr="00076B5B" w:rsidRDefault="003C476D" w:rsidP="003C476D">
      <w:pPr>
        <w:pStyle w:val="PlainText"/>
        <w:tabs>
          <w:tab w:val="left" w:pos="810"/>
        </w:tabs>
        <w:jc w:val="right"/>
        <w:rPr>
          <w:b/>
          <w:color w:val="000000" w:themeColor="text1"/>
          <w:sz w:val="24"/>
          <w:szCs w:val="24"/>
        </w:rPr>
      </w:pPr>
      <w:r w:rsidRPr="00076B5B">
        <w:rPr>
          <w:b/>
          <w:color w:val="000000" w:themeColor="text1"/>
          <w:sz w:val="24"/>
          <w:szCs w:val="24"/>
        </w:rPr>
        <w:t>(Amt. in Crores)</w:t>
      </w:r>
    </w:p>
    <w:tbl>
      <w:tblPr>
        <w:tblStyle w:val="TableGrid"/>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3C476D" w:rsidRPr="00076B5B" w14:paraId="6F42B2D5" w14:textId="77777777" w:rsidTr="00FC2D8C">
        <w:trPr>
          <w:jc w:val="center"/>
        </w:trPr>
        <w:tc>
          <w:tcPr>
            <w:tcW w:w="1980" w:type="dxa"/>
            <w:vMerge w:val="restart"/>
          </w:tcPr>
          <w:p w14:paraId="011B903D"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Banks</w:t>
            </w:r>
          </w:p>
        </w:tc>
        <w:tc>
          <w:tcPr>
            <w:tcW w:w="992" w:type="dxa"/>
            <w:vMerge w:val="restart"/>
          </w:tcPr>
          <w:p w14:paraId="19792158" w14:textId="77777777" w:rsidR="003C476D" w:rsidRPr="00076B5B" w:rsidRDefault="003C476D" w:rsidP="00FC2D8C">
            <w:pPr>
              <w:pStyle w:val="PlainText"/>
              <w:ind w:left="-113" w:right="-108"/>
              <w:jc w:val="center"/>
              <w:rPr>
                <w:b/>
                <w:bCs/>
                <w:color w:val="000000" w:themeColor="text1"/>
                <w:sz w:val="20"/>
                <w:szCs w:val="20"/>
              </w:rPr>
            </w:pPr>
            <w:r w:rsidRPr="00076B5B">
              <w:rPr>
                <w:b/>
                <w:bCs/>
                <w:color w:val="000000" w:themeColor="text1"/>
                <w:sz w:val="20"/>
                <w:szCs w:val="20"/>
              </w:rPr>
              <w:t>No of Branches</w:t>
            </w:r>
          </w:p>
        </w:tc>
        <w:tc>
          <w:tcPr>
            <w:tcW w:w="2051" w:type="dxa"/>
            <w:gridSpan w:val="2"/>
          </w:tcPr>
          <w:p w14:paraId="5700F4C0"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Agriculture Advances as at 31.03.2023</w:t>
            </w:r>
          </w:p>
        </w:tc>
        <w:tc>
          <w:tcPr>
            <w:tcW w:w="1989" w:type="dxa"/>
            <w:gridSpan w:val="2"/>
          </w:tcPr>
          <w:p w14:paraId="5ABA4F8A"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Agriculture Advances as at 31.03.2024</w:t>
            </w:r>
          </w:p>
        </w:tc>
        <w:tc>
          <w:tcPr>
            <w:tcW w:w="1108" w:type="dxa"/>
            <w:vMerge w:val="restart"/>
          </w:tcPr>
          <w:p w14:paraId="388A44F0"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 xml:space="preserve">Variation in amount </w:t>
            </w:r>
          </w:p>
        </w:tc>
        <w:tc>
          <w:tcPr>
            <w:tcW w:w="1134" w:type="dxa"/>
            <w:vMerge w:val="restart"/>
          </w:tcPr>
          <w:p w14:paraId="2B8382EE"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%age Variation</w:t>
            </w:r>
          </w:p>
        </w:tc>
      </w:tr>
      <w:tr w:rsidR="003C476D" w:rsidRPr="00076B5B" w14:paraId="781ECA93" w14:textId="77777777" w:rsidTr="00FC2D8C">
        <w:trPr>
          <w:jc w:val="center"/>
        </w:trPr>
        <w:tc>
          <w:tcPr>
            <w:tcW w:w="1980" w:type="dxa"/>
            <w:vMerge/>
          </w:tcPr>
          <w:p w14:paraId="6CD3956E" w14:textId="77777777" w:rsidR="003C476D" w:rsidRPr="00076B5B" w:rsidRDefault="003C476D" w:rsidP="00FC2D8C">
            <w:pPr>
              <w:pStyle w:val="PlainText"/>
              <w:ind w:left="-113" w:right="-28"/>
              <w:jc w:val="center"/>
              <w:rPr>
                <w:color w:val="000000" w:themeColor="text1"/>
                <w:sz w:val="20"/>
                <w:szCs w:val="20"/>
              </w:rPr>
            </w:pPr>
          </w:p>
        </w:tc>
        <w:tc>
          <w:tcPr>
            <w:tcW w:w="992" w:type="dxa"/>
            <w:vMerge/>
          </w:tcPr>
          <w:p w14:paraId="0C188723" w14:textId="77777777" w:rsidR="003C476D" w:rsidRPr="00076B5B" w:rsidRDefault="003C476D" w:rsidP="00FC2D8C">
            <w:pPr>
              <w:pStyle w:val="PlainText"/>
              <w:ind w:left="-113" w:right="-28"/>
              <w:jc w:val="center"/>
              <w:rPr>
                <w:color w:val="000000" w:themeColor="text1"/>
                <w:sz w:val="20"/>
                <w:szCs w:val="20"/>
              </w:rPr>
            </w:pPr>
          </w:p>
        </w:tc>
        <w:tc>
          <w:tcPr>
            <w:tcW w:w="980" w:type="dxa"/>
          </w:tcPr>
          <w:p w14:paraId="24050C07"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No</w:t>
            </w:r>
          </w:p>
        </w:tc>
        <w:tc>
          <w:tcPr>
            <w:tcW w:w="1071" w:type="dxa"/>
          </w:tcPr>
          <w:p w14:paraId="70AB38DD"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Amount</w:t>
            </w:r>
          </w:p>
        </w:tc>
        <w:tc>
          <w:tcPr>
            <w:tcW w:w="999" w:type="dxa"/>
          </w:tcPr>
          <w:p w14:paraId="73B16BB2"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No</w:t>
            </w:r>
          </w:p>
        </w:tc>
        <w:tc>
          <w:tcPr>
            <w:tcW w:w="990" w:type="dxa"/>
          </w:tcPr>
          <w:p w14:paraId="787D7DC7" w14:textId="77777777" w:rsidR="003C476D" w:rsidRPr="00076B5B" w:rsidRDefault="003C476D" w:rsidP="00FC2D8C">
            <w:pPr>
              <w:pStyle w:val="PlainText"/>
              <w:ind w:left="-113" w:right="-28"/>
              <w:jc w:val="center"/>
              <w:rPr>
                <w:b/>
                <w:bCs/>
                <w:color w:val="000000" w:themeColor="text1"/>
                <w:sz w:val="20"/>
                <w:szCs w:val="20"/>
              </w:rPr>
            </w:pPr>
            <w:r w:rsidRPr="00076B5B">
              <w:rPr>
                <w:b/>
                <w:bCs/>
                <w:color w:val="000000" w:themeColor="text1"/>
                <w:sz w:val="20"/>
                <w:szCs w:val="20"/>
              </w:rPr>
              <w:t>Amount</w:t>
            </w:r>
          </w:p>
        </w:tc>
        <w:tc>
          <w:tcPr>
            <w:tcW w:w="1108" w:type="dxa"/>
            <w:vMerge/>
          </w:tcPr>
          <w:p w14:paraId="014F2DB6" w14:textId="77777777" w:rsidR="003C476D" w:rsidRPr="00076B5B" w:rsidRDefault="003C476D" w:rsidP="00FC2D8C">
            <w:pPr>
              <w:pStyle w:val="PlainText"/>
              <w:ind w:left="-113" w:right="-28"/>
              <w:jc w:val="center"/>
              <w:rPr>
                <w:color w:val="000000" w:themeColor="text1"/>
                <w:sz w:val="20"/>
                <w:szCs w:val="20"/>
              </w:rPr>
            </w:pPr>
          </w:p>
        </w:tc>
        <w:tc>
          <w:tcPr>
            <w:tcW w:w="1134" w:type="dxa"/>
            <w:vMerge/>
          </w:tcPr>
          <w:p w14:paraId="559960AE" w14:textId="77777777" w:rsidR="003C476D" w:rsidRPr="00076B5B" w:rsidRDefault="003C476D" w:rsidP="00FC2D8C">
            <w:pPr>
              <w:pStyle w:val="PlainText"/>
              <w:ind w:left="-113" w:right="-28"/>
              <w:jc w:val="center"/>
              <w:rPr>
                <w:color w:val="000000" w:themeColor="text1"/>
                <w:sz w:val="20"/>
                <w:szCs w:val="20"/>
              </w:rPr>
            </w:pPr>
          </w:p>
        </w:tc>
      </w:tr>
      <w:tr w:rsidR="003C476D" w:rsidRPr="00076B5B" w14:paraId="3AEBA778" w14:textId="77777777" w:rsidTr="00FC2D8C">
        <w:trPr>
          <w:jc w:val="center"/>
        </w:trPr>
        <w:tc>
          <w:tcPr>
            <w:tcW w:w="1980" w:type="dxa"/>
            <w:vAlign w:val="center"/>
          </w:tcPr>
          <w:p w14:paraId="504E6D20" w14:textId="77777777" w:rsidR="003C476D" w:rsidRPr="00076B5B" w:rsidRDefault="003C476D" w:rsidP="00FC2D8C">
            <w:pPr>
              <w:pStyle w:val="PlainText"/>
              <w:ind w:left="-113" w:right="-28"/>
              <w:jc w:val="center"/>
              <w:rPr>
                <w:color w:val="000000" w:themeColor="text1"/>
                <w:sz w:val="20"/>
                <w:szCs w:val="20"/>
              </w:rPr>
            </w:pPr>
            <w:r w:rsidRPr="00076B5B">
              <w:rPr>
                <w:color w:val="000000" w:themeColor="text1"/>
                <w:sz w:val="20"/>
                <w:szCs w:val="20"/>
              </w:rPr>
              <w:t>Public Sector Banks</w:t>
            </w:r>
          </w:p>
        </w:tc>
        <w:tc>
          <w:tcPr>
            <w:tcW w:w="992" w:type="dxa"/>
            <w:vAlign w:val="center"/>
          </w:tcPr>
          <w:p w14:paraId="6BBD4B0D" w14:textId="77777777" w:rsidR="003C476D" w:rsidRPr="00076B5B" w:rsidRDefault="003C476D" w:rsidP="00FC2D8C">
            <w:pPr>
              <w:pStyle w:val="PlainText"/>
              <w:ind w:left="-113" w:right="-28"/>
              <w:jc w:val="center"/>
              <w:rPr>
                <w:color w:val="000000" w:themeColor="text1"/>
                <w:sz w:val="20"/>
                <w:szCs w:val="20"/>
              </w:rPr>
            </w:pPr>
            <w:r w:rsidRPr="00076B5B">
              <w:rPr>
                <w:color w:val="000000" w:themeColor="text1"/>
                <w:sz w:val="20"/>
                <w:szCs w:val="20"/>
              </w:rPr>
              <w:t>3944</w:t>
            </w:r>
          </w:p>
        </w:tc>
        <w:tc>
          <w:tcPr>
            <w:tcW w:w="980" w:type="dxa"/>
            <w:vAlign w:val="center"/>
          </w:tcPr>
          <w:p w14:paraId="57F5172D"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1229718</w:t>
            </w:r>
          </w:p>
        </w:tc>
        <w:tc>
          <w:tcPr>
            <w:tcW w:w="1071" w:type="dxa"/>
            <w:vAlign w:val="center"/>
          </w:tcPr>
          <w:p w14:paraId="7086F116"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41741</w:t>
            </w:r>
          </w:p>
        </w:tc>
        <w:tc>
          <w:tcPr>
            <w:tcW w:w="999" w:type="dxa"/>
            <w:vAlign w:val="center"/>
          </w:tcPr>
          <w:p w14:paraId="03DBCDBC"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1311170</w:t>
            </w:r>
          </w:p>
        </w:tc>
        <w:tc>
          <w:tcPr>
            <w:tcW w:w="990" w:type="dxa"/>
            <w:vAlign w:val="center"/>
          </w:tcPr>
          <w:p w14:paraId="227058C6"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46180</w:t>
            </w:r>
          </w:p>
        </w:tc>
        <w:tc>
          <w:tcPr>
            <w:tcW w:w="1108" w:type="dxa"/>
            <w:vAlign w:val="center"/>
          </w:tcPr>
          <w:p w14:paraId="4B0A759A" w14:textId="77777777" w:rsidR="003C476D" w:rsidRPr="00076B5B" w:rsidRDefault="003C476D" w:rsidP="00FC2D8C">
            <w:pPr>
              <w:spacing w:after="0" w:line="240" w:lineRule="auto"/>
              <w:jc w:val="right"/>
              <w:rPr>
                <w:rFonts w:ascii="Tahoma" w:hAnsi="Tahoma" w:cs="Tahoma"/>
                <w:color w:val="000000" w:themeColor="text1"/>
                <w:lang w:bidi="ar-SA"/>
              </w:rPr>
            </w:pPr>
            <w:r w:rsidRPr="00076B5B">
              <w:rPr>
                <w:rFonts w:ascii="Tahoma" w:hAnsi="Tahoma" w:cs="Tahoma"/>
                <w:color w:val="000000"/>
              </w:rPr>
              <w:t>4439</w:t>
            </w:r>
          </w:p>
        </w:tc>
        <w:tc>
          <w:tcPr>
            <w:tcW w:w="1134" w:type="dxa"/>
            <w:vAlign w:val="center"/>
          </w:tcPr>
          <w:p w14:paraId="6B4E6E55" w14:textId="77777777" w:rsidR="003C476D" w:rsidRPr="00076B5B" w:rsidRDefault="003C476D" w:rsidP="00FC2D8C">
            <w:pPr>
              <w:spacing w:after="0"/>
              <w:jc w:val="right"/>
              <w:rPr>
                <w:rFonts w:ascii="Tahoma" w:hAnsi="Tahoma" w:cs="Tahoma"/>
                <w:color w:val="000000" w:themeColor="text1"/>
                <w:lang w:bidi="ar-SA"/>
              </w:rPr>
            </w:pPr>
            <w:r w:rsidRPr="00076B5B">
              <w:rPr>
                <w:rFonts w:ascii="Tahoma" w:hAnsi="Tahoma" w:cs="Tahoma"/>
                <w:color w:val="000000"/>
              </w:rPr>
              <w:t>10.63</w:t>
            </w:r>
          </w:p>
        </w:tc>
      </w:tr>
      <w:tr w:rsidR="003C476D" w:rsidRPr="00076B5B" w14:paraId="579140D4" w14:textId="77777777" w:rsidTr="00FC2D8C">
        <w:trPr>
          <w:jc w:val="center"/>
        </w:trPr>
        <w:tc>
          <w:tcPr>
            <w:tcW w:w="1980" w:type="dxa"/>
            <w:vAlign w:val="center"/>
          </w:tcPr>
          <w:p w14:paraId="7D847258" w14:textId="77777777" w:rsidR="003C476D" w:rsidRPr="00076B5B" w:rsidRDefault="003C476D" w:rsidP="00FC2D8C">
            <w:pPr>
              <w:pStyle w:val="PlainText"/>
              <w:ind w:left="-113" w:right="-28"/>
              <w:jc w:val="center"/>
              <w:rPr>
                <w:color w:val="000000" w:themeColor="text1"/>
                <w:sz w:val="20"/>
                <w:szCs w:val="20"/>
              </w:rPr>
            </w:pPr>
            <w:r w:rsidRPr="00076B5B">
              <w:rPr>
                <w:color w:val="000000" w:themeColor="text1"/>
                <w:sz w:val="20"/>
                <w:szCs w:val="20"/>
              </w:rPr>
              <w:t>Private Sector Banks</w:t>
            </w:r>
          </w:p>
        </w:tc>
        <w:tc>
          <w:tcPr>
            <w:tcW w:w="992" w:type="dxa"/>
            <w:vAlign w:val="center"/>
          </w:tcPr>
          <w:p w14:paraId="5D238C4F" w14:textId="77777777" w:rsidR="003C476D" w:rsidRPr="00076B5B" w:rsidRDefault="003C476D" w:rsidP="00FC2D8C">
            <w:pPr>
              <w:pStyle w:val="PlainText"/>
              <w:ind w:left="-113" w:right="-28"/>
              <w:jc w:val="center"/>
              <w:rPr>
                <w:color w:val="000000" w:themeColor="text1"/>
                <w:sz w:val="20"/>
                <w:szCs w:val="20"/>
              </w:rPr>
            </w:pPr>
            <w:r w:rsidRPr="00076B5B">
              <w:rPr>
                <w:color w:val="000000" w:themeColor="text1"/>
                <w:sz w:val="20"/>
                <w:szCs w:val="20"/>
              </w:rPr>
              <w:t>2108</w:t>
            </w:r>
          </w:p>
        </w:tc>
        <w:tc>
          <w:tcPr>
            <w:tcW w:w="980" w:type="dxa"/>
            <w:vAlign w:val="center"/>
          </w:tcPr>
          <w:p w14:paraId="37CA93BB"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985742</w:t>
            </w:r>
          </w:p>
        </w:tc>
        <w:tc>
          <w:tcPr>
            <w:tcW w:w="1071" w:type="dxa"/>
            <w:vAlign w:val="center"/>
          </w:tcPr>
          <w:p w14:paraId="71924F63"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31474</w:t>
            </w:r>
          </w:p>
        </w:tc>
        <w:tc>
          <w:tcPr>
            <w:tcW w:w="999" w:type="dxa"/>
            <w:vAlign w:val="center"/>
          </w:tcPr>
          <w:p w14:paraId="14FC7CBB"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1005800</w:t>
            </w:r>
          </w:p>
        </w:tc>
        <w:tc>
          <w:tcPr>
            <w:tcW w:w="990" w:type="dxa"/>
            <w:vAlign w:val="center"/>
          </w:tcPr>
          <w:p w14:paraId="3549DDD6"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35251</w:t>
            </w:r>
          </w:p>
        </w:tc>
        <w:tc>
          <w:tcPr>
            <w:tcW w:w="1108" w:type="dxa"/>
            <w:vAlign w:val="center"/>
          </w:tcPr>
          <w:p w14:paraId="6DD034A7" w14:textId="77777777" w:rsidR="003C476D" w:rsidRPr="00076B5B" w:rsidRDefault="003C476D" w:rsidP="00FC2D8C">
            <w:pPr>
              <w:spacing w:after="0"/>
              <w:jc w:val="right"/>
              <w:rPr>
                <w:rFonts w:ascii="Tahoma" w:hAnsi="Tahoma" w:cs="Tahoma"/>
                <w:color w:val="000000" w:themeColor="text1"/>
                <w:lang w:bidi="ar-SA"/>
              </w:rPr>
            </w:pPr>
            <w:r w:rsidRPr="00076B5B">
              <w:rPr>
                <w:rFonts w:ascii="Tahoma" w:hAnsi="Tahoma" w:cs="Tahoma"/>
                <w:color w:val="000000"/>
              </w:rPr>
              <w:t>3777</w:t>
            </w:r>
          </w:p>
        </w:tc>
        <w:tc>
          <w:tcPr>
            <w:tcW w:w="1134" w:type="dxa"/>
            <w:vAlign w:val="center"/>
          </w:tcPr>
          <w:p w14:paraId="6780E9AB" w14:textId="77777777" w:rsidR="003C476D" w:rsidRPr="00076B5B" w:rsidRDefault="003C476D" w:rsidP="00FC2D8C">
            <w:pPr>
              <w:spacing w:after="0"/>
              <w:jc w:val="right"/>
              <w:rPr>
                <w:rFonts w:ascii="Tahoma" w:hAnsi="Tahoma" w:cs="Tahoma"/>
                <w:color w:val="000000" w:themeColor="text1"/>
                <w:lang w:bidi="ar-SA"/>
              </w:rPr>
            </w:pPr>
            <w:r w:rsidRPr="00076B5B">
              <w:rPr>
                <w:rFonts w:ascii="Tahoma" w:hAnsi="Tahoma" w:cs="Tahoma"/>
                <w:color w:val="000000"/>
              </w:rPr>
              <w:t>12.00</w:t>
            </w:r>
          </w:p>
        </w:tc>
      </w:tr>
      <w:tr w:rsidR="003C476D" w:rsidRPr="00076B5B" w14:paraId="389849D5" w14:textId="77777777" w:rsidTr="00FC2D8C">
        <w:trPr>
          <w:jc w:val="center"/>
        </w:trPr>
        <w:tc>
          <w:tcPr>
            <w:tcW w:w="1980" w:type="dxa"/>
            <w:vAlign w:val="center"/>
          </w:tcPr>
          <w:p w14:paraId="7A70DA95" w14:textId="77777777" w:rsidR="003C476D" w:rsidRPr="00076B5B" w:rsidRDefault="003C476D" w:rsidP="00FC2D8C">
            <w:pPr>
              <w:pStyle w:val="PlainText"/>
              <w:ind w:left="-113" w:right="-28"/>
              <w:jc w:val="center"/>
              <w:rPr>
                <w:color w:val="000000" w:themeColor="text1"/>
                <w:sz w:val="20"/>
                <w:szCs w:val="20"/>
              </w:rPr>
            </w:pPr>
            <w:r w:rsidRPr="00076B5B">
              <w:rPr>
                <w:color w:val="000000" w:themeColor="text1"/>
                <w:sz w:val="20"/>
                <w:szCs w:val="20"/>
              </w:rPr>
              <w:t>Regional Rural Banks</w:t>
            </w:r>
          </w:p>
        </w:tc>
        <w:tc>
          <w:tcPr>
            <w:tcW w:w="992" w:type="dxa"/>
            <w:vAlign w:val="center"/>
          </w:tcPr>
          <w:p w14:paraId="567E709A" w14:textId="77777777" w:rsidR="003C476D" w:rsidRPr="00076B5B" w:rsidRDefault="003C476D" w:rsidP="00FC2D8C">
            <w:pPr>
              <w:pStyle w:val="PlainText"/>
              <w:ind w:left="-113" w:right="-28"/>
              <w:jc w:val="center"/>
              <w:rPr>
                <w:color w:val="000000" w:themeColor="text1"/>
                <w:sz w:val="20"/>
                <w:szCs w:val="20"/>
              </w:rPr>
            </w:pPr>
            <w:r w:rsidRPr="00076B5B">
              <w:rPr>
                <w:color w:val="000000" w:themeColor="text1"/>
                <w:sz w:val="20"/>
                <w:szCs w:val="20"/>
              </w:rPr>
              <w:t>446</w:t>
            </w:r>
          </w:p>
        </w:tc>
        <w:tc>
          <w:tcPr>
            <w:tcW w:w="980" w:type="dxa"/>
            <w:vAlign w:val="center"/>
          </w:tcPr>
          <w:p w14:paraId="4BB2A221"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302001</w:t>
            </w:r>
          </w:p>
        </w:tc>
        <w:tc>
          <w:tcPr>
            <w:tcW w:w="1071" w:type="dxa"/>
            <w:vAlign w:val="center"/>
          </w:tcPr>
          <w:p w14:paraId="1F02B231"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7897</w:t>
            </w:r>
          </w:p>
        </w:tc>
        <w:tc>
          <w:tcPr>
            <w:tcW w:w="999" w:type="dxa"/>
            <w:vAlign w:val="center"/>
          </w:tcPr>
          <w:p w14:paraId="457AD259" w14:textId="77777777" w:rsidR="003C476D" w:rsidRPr="00076B5B" w:rsidRDefault="003C476D" w:rsidP="00FC2D8C">
            <w:pPr>
              <w:pStyle w:val="PlainText"/>
              <w:ind w:left="-113" w:right="-28"/>
              <w:jc w:val="right"/>
              <w:rPr>
                <w:color w:val="000000" w:themeColor="text1"/>
                <w:sz w:val="20"/>
                <w:szCs w:val="20"/>
              </w:rPr>
            </w:pPr>
            <w:r w:rsidRPr="00076B5B">
              <w:rPr>
                <w:color w:val="000000" w:themeColor="text1"/>
                <w:sz w:val="20"/>
                <w:szCs w:val="20"/>
              </w:rPr>
              <w:t>314771</w:t>
            </w:r>
          </w:p>
        </w:tc>
        <w:tc>
          <w:tcPr>
            <w:tcW w:w="990" w:type="dxa"/>
            <w:vAlign w:val="center"/>
          </w:tcPr>
          <w:p w14:paraId="13E4844A" w14:textId="5AA5646C" w:rsidR="003C476D" w:rsidRPr="00076B5B" w:rsidRDefault="003C476D" w:rsidP="005615BD">
            <w:pPr>
              <w:pStyle w:val="PlainText"/>
              <w:ind w:left="-113" w:right="-28"/>
              <w:jc w:val="right"/>
              <w:rPr>
                <w:color w:val="000000" w:themeColor="text1"/>
                <w:sz w:val="20"/>
                <w:szCs w:val="20"/>
              </w:rPr>
            </w:pPr>
            <w:r w:rsidRPr="00076B5B">
              <w:rPr>
                <w:color w:val="000000" w:themeColor="text1"/>
                <w:sz w:val="20"/>
                <w:szCs w:val="20"/>
              </w:rPr>
              <w:t>858</w:t>
            </w:r>
            <w:r w:rsidR="005615BD">
              <w:rPr>
                <w:color w:val="000000" w:themeColor="text1"/>
                <w:sz w:val="20"/>
                <w:szCs w:val="20"/>
              </w:rPr>
              <w:t>3</w:t>
            </w:r>
          </w:p>
        </w:tc>
        <w:tc>
          <w:tcPr>
            <w:tcW w:w="1108" w:type="dxa"/>
            <w:vAlign w:val="center"/>
          </w:tcPr>
          <w:p w14:paraId="40B3CA33" w14:textId="6EAE1183" w:rsidR="003C476D" w:rsidRPr="00076B5B" w:rsidRDefault="003C476D" w:rsidP="00FC2D8C">
            <w:pPr>
              <w:spacing w:after="0"/>
              <w:jc w:val="right"/>
              <w:rPr>
                <w:rFonts w:ascii="Tahoma" w:hAnsi="Tahoma" w:cs="Tahoma"/>
                <w:color w:val="000000" w:themeColor="text1"/>
                <w:lang w:bidi="ar-SA"/>
              </w:rPr>
            </w:pPr>
            <w:r w:rsidRPr="00076B5B">
              <w:rPr>
                <w:rFonts w:ascii="Tahoma" w:hAnsi="Tahoma" w:cs="Tahoma"/>
                <w:color w:val="000000"/>
              </w:rPr>
              <w:t>6</w:t>
            </w:r>
            <w:r w:rsidR="005615BD">
              <w:rPr>
                <w:rFonts w:ascii="Tahoma" w:hAnsi="Tahoma" w:cs="Tahoma"/>
                <w:color w:val="000000"/>
              </w:rPr>
              <w:t>86</w:t>
            </w:r>
          </w:p>
        </w:tc>
        <w:tc>
          <w:tcPr>
            <w:tcW w:w="1134" w:type="dxa"/>
            <w:vAlign w:val="center"/>
          </w:tcPr>
          <w:p w14:paraId="4C60CCA9" w14:textId="5391FB0B" w:rsidR="003C476D" w:rsidRPr="00076B5B" w:rsidRDefault="003C476D" w:rsidP="00812F3E">
            <w:pPr>
              <w:spacing w:after="0"/>
              <w:jc w:val="right"/>
              <w:rPr>
                <w:rFonts w:ascii="Tahoma" w:hAnsi="Tahoma" w:cs="Tahoma"/>
                <w:color w:val="000000" w:themeColor="text1"/>
                <w:lang w:bidi="ar-SA"/>
              </w:rPr>
            </w:pPr>
            <w:r w:rsidRPr="00076B5B">
              <w:rPr>
                <w:rFonts w:ascii="Tahoma" w:hAnsi="Tahoma" w:cs="Tahoma"/>
                <w:color w:val="000000"/>
              </w:rPr>
              <w:t>8.</w:t>
            </w:r>
            <w:r w:rsidR="00812F3E">
              <w:rPr>
                <w:rFonts w:ascii="Tahoma" w:hAnsi="Tahoma" w:cs="Tahoma"/>
                <w:color w:val="000000"/>
              </w:rPr>
              <w:t>69</w:t>
            </w:r>
          </w:p>
        </w:tc>
      </w:tr>
      <w:tr w:rsidR="003C476D" w:rsidRPr="00076B5B" w14:paraId="49681AC7" w14:textId="77777777" w:rsidTr="00FC2D8C">
        <w:trPr>
          <w:jc w:val="center"/>
        </w:trPr>
        <w:tc>
          <w:tcPr>
            <w:tcW w:w="1980" w:type="dxa"/>
            <w:vAlign w:val="center"/>
          </w:tcPr>
          <w:p w14:paraId="4555536F" w14:textId="77777777" w:rsidR="003C476D" w:rsidRPr="00076B5B" w:rsidRDefault="003C476D" w:rsidP="00FC2D8C">
            <w:pPr>
              <w:pStyle w:val="PlainText"/>
              <w:ind w:left="-113" w:right="-28"/>
              <w:jc w:val="center"/>
              <w:rPr>
                <w:b/>
                <w:color w:val="000000" w:themeColor="text1"/>
                <w:sz w:val="20"/>
                <w:szCs w:val="20"/>
              </w:rPr>
            </w:pPr>
            <w:r w:rsidRPr="00076B5B">
              <w:rPr>
                <w:b/>
                <w:color w:val="000000" w:themeColor="text1"/>
                <w:sz w:val="20"/>
                <w:szCs w:val="20"/>
              </w:rPr>
              <w:t>TOTAL</w:t>
            </w:r>
          </w:p>
        </w:tc>
        <w:tc>
          <w:tcPr>
            <w:tcW w:w="992" w:type="dxa"/>
            <w:vAlign w:val="center"/>
          </w:tcPr>
          <w:p w14:paraId="756EA81B" w14:textId="77777777" w:rsidR="003C476D" w:rsidRPr="00076B5B" w:rsidRDefault="003C476D" w:rsidP="00FC2D8C">
            <w:pPr>
              <w:pStyle w:val="PlainText"/>
              <w:ind w:left="-113" w:right="-28"/>
              <w:jc w:val="center"/>
              <w:rPr>
                <w:b/>
                <w:color w:val="000000" w:themeColor="text1"/>
                <w:sz w:val="20"/>
                <w:szCs w:val="20"/>
                <w:highlight w:val="yellow"/>
              </w:rPr>
            </w:pPr>
            <w:r w:rsidRPr="00076B5B">
              <w:rPr>
                <w:b/>
                <w:bCs/>
                <w:color w:val="000000" w:themeColor="text1"/>
                <w:sz w:val="20"/>
                <w:szCs w:val="20"/>
              </w:rPr>
              <w:t>6498</w:t>
            </w:r>
          </w:p>
        </w:tc>
        <w:tc>
          <w:tcPr>
            <w:tcW w:w="980" w:type="dxa"/>
            <w:vAlign w:val="center"/>
          </w:tcPr>
          <w:p w14:paraId="31340B65" w14:textId="77777777" w:rsidR="003C476D" w:rsidRPr="00076B5B" w:rsidRDefault="003C476D" w:rsidP="00FC2D8C">
            <w:pPr>
              <w:pStyle w:val="PlainText"/>
              <w:ind w:left="-113" w:right="-28"/>
              <w:jc w:val="right"/>
              <w:rPr>
                <w:b/>
                <w:color w:val="000000" w:themeColor="text1"/>
                <w:sz w:val="20"/>
                <w:szCs w:val="20"/>
              </w:rPr>
            </w:pPr>
            <w:r w:rsidRPr="00076B5B">
              <w:rPr>
                <w:b/>
                <w:bCs/>
                <w:color w:val="000000" w:themeColor="text1"/>
                <w:sz w:val="20"/>
                <w:szCs w:val="20"/>
              </w:rPr>
              <w:t>2517461</w:t>
            </w:r>
          </w:p>
        </w:tc>
        <w:tc>
          <w:tcPr>
            <w:tcW w:w="1071" w:type="dxa"/>
            <w:vAlign w:val="center"/>
          </w:tcPr>
          <w:p w14:paraId="34A5F7A3" w14:textId="77777777" w:rsidR="003C476D" w:rsidRPr="00076B5B" w:rsidRDefault="003C476D" w:rsidP="00FC2D8C">
            <w:pPr>
              <w:pStyle w:val="PlainText"/>
              <w:ind w:left="-113" w:right="-28"/>
              <w:jc w:val="right"/>
              <w:rPr>
                <w:b/>
                <w:color w:val="000000" w:themeColor="text1"/>
                <w:sz w:val="20"/>
                <w:szCs w:val="20"/>
              </w:rPr>
            </w:pPr>
            <w:r w:rsidRPr="00076B5B">
              <w:rPr>
                <w:b/>
                <w:bCs/>
                <w:color w:val="000000" w:themeColor="text1"/>
                <w:sz w:val="20"/>
                <w:szCs w:val="20"/>
              </w:rPr>
              <w:t>81112</w:t>
            </w:r>
          </w:p>
        </w:tc>
        <w:tc>
          <w:tcPr>
            <w:tcW w:w="999" w:type="dxa"/>
            <w:vAlign w:val="center"/>
          </w:tcPr>
          <w:p w14:paraId="5E19E8CD" w14:textId="77777777" w:rsidR="003C476D" w:rsidRPr="00076B5B" w:rsidRDefault="003C476D" w:rsidP="00FC2D8C">
            <w:pPr>
              <w:pStyle w:val="PlainText"/>
              <w:ind w:left="-113" w:right="-28"/>
              <w:jc w:val="right"/>
              <w:rPr>
                <w:b/>
                <w:bCs/>
                <w:color w:val="000000" w:themeColor="text1"/>
                <w:sz w:val="20"/>
                <w:szCs w:val="20"/>
              </w:rPr>
            </w:pPr>
            <w:r w:rsidRPr="00076B5B">
              <w:rPr>
                <w:b/>
                <w:bCs/>
                <w:color w:val="000000" w:themeColor="text1"/>
                <w:sz w:val="20"/>
                <w:szCs w:val="20"/>
              </w:rPr>
              <w:t>2631741</w:t>
            </w:r>
          </w:p>
        </w:tc>
        <w:tc>
          <w:tcPr>
            <w:tcW w:w="990" w:type="dxa"/>
            <w:vAlign w:val="center"/>
          </w:tcPr>
          <w:p w14:paraId="2304F058" w14:textId="65A1C45E" w:rsidR="003C476D" w:rsidRPr="00076B5B" w:rsidRDefault="005615BD" w:rsidP="00FC2D8C">
            <w:pPr>
              <w:pStyle w:val="PlainText"/>
              <w:ind w:left="-113" w:right="-28"/>
              <w:jc w:val="right"/>
              <w:rPr>
                <w:b/>
                <w:bCs/>
                <w:color w:val="000000" w:themeColor="text1"/>
                <w:sz w:val="20"/>
                <w:szCs w:val="20"/>
              </w:rPr>
            </w:pPr>
            <w:r>
              <w:rPr>
                <w:b/>
                <w:bCs/>
                <w:color w:val="000000" w:themeColor="text1"/>
                <w:sz w:val="20"/>
                <w:szCs w:val="20"/>
              </w:rPr>
              <w:t>90014</w:t>
            </w:r>
          </w:p>
        </w:tc>
        <w:tc>
          <w:tcPr>
            <w:tcW w:w="1108" w:type="dxa"/>
            <w:vAlign w:val="center"/>
          </w:tcPr>
          <w:p w14:paraId="0F851AB7" w14:textId="6A4092B0" w:rsidR="003C476D" w:rsidRPr="00076B5B" w:rsidRDefault="005615BD" w:rsidP="00FC2D8C">
            <w:pPr>
              <w:spacing w:after="0"/>
              <w:jc w:val="right"/>
              <w:rPr>
                <w:rFonts w:ascii="Tahoma" w:hAnsi="Tahoma" w:cs="Tahoma"/>
                <w:b/>
                <w:bCs/>
                <w:color w:val="000000" w:themeColor="text1"/>
                <w:lang w:bidi="ar-SA"/>
              </w:rPr>
            </w:pPr>
            <w:r>
              <w:rPr>
                <w:rFonts w:ascii="Tahoma" w:hAnsi="Tahoma" w:cs="Tahoma"/>
                <w:b/>
                <w:bCs/>
                <w:color w:val="000000" w:themeColor="text1"/>
                <w:lang w:bidi="ar-SA"/>
              </w:rPr>
              <w:t>8902</w:t>
            </w:r>
          </w:p>
        </w:tc>
        <w:tc>
          <w:tcPr>
            <w:tcW w:w="1134" w:type="dxa"/>
            <w:vAlign w:val="center"/>
          </w:tcPr>
          <w:p w14:paraId="005EA18C" w14:textId="43C95A16" w:rsidR="003C476D" w:rsidRPr="00076B5B" w:rsidRDefault="005615BD" w:rsidP="00FC2D8C">
            <w:pPr>
              <w:spacing w:after="0"/>
              <w:jc w:val="right"/>
              <w:rPr>
                <w:rFonts w:ascii="Tahoma" w:hAnsi="Tahoma" w:cs="Tahoma"/>
                <w:b/>
                <w:bCs/>
                <w:color w:val="000000" w:themeColor="text1"/>
                <w:lang w:bidi="ar-SA"/>
              </w:rPr>
            </w:pPr>
            <w:r>
              <w:rPr>
                <w:rFonts w:ascii="Tahoma" w:hAnsi="Tahoma" w:cs="Tahoma"/>
                <w:b/>
                <w:bCs/>
                <w:color w:val="000000" w:themeColor="text1"/>
                <w:lang w:bidi="ar-SA"/>
              </w:rPr>
              <w:t>10.97</w:t>
            </w:r>
          </w:p>
        </w:tc>
      </w:tr>
    </w:tbl>
    <w:p w14:paraId="397269FE" w14:textId="77777777" w:rsidR="003C476D" w:rsidRDefault="003C476D" w:rsidP="006B0801">
      <w:pPr>
        <w:spacing w:after="0" w:line="240" w:lineRule="auto"/>
        <w:jc w:val="right"/>
        <w:rPr>
          <w:rFonts w:ascii="Tahoma" w:hAnsi="Tahoma" w:cs="Tahoma"/>
          <w:b/>
          <w:sz w:val="24"/>
          <w:szCs w:val="24"/>
          <w:lang w:bidi="ar-SA"/>
        </w:rPr>
      </w:pPr>
    </w:p>
    <w:p w14:paraId="43D8D635" w14:textId="615CFF7C" w:rsidR="00E33721" w:rsidRDefault="003C476D" w:rsidP="006B0801">
      <w:pPr>
        <w:spacing w:after="0" w:line="240" w:lineRule="auto"/>
        <w:jc w:val="right"/>
        <w:rPr>
          <w:rFonts w:ascii="Tahoma" w:hAnsi="Tahoma" w:cs="Tahoma"/>
          <w:b/>
          <w:bCs/>
          <w:sz w:val="24"/>
          <w:szCs w:val="24"/>
          <w:lang w:bidi="ar-SA"/>
        </w:rPr>
      </w:pPr>
      <w:r w:rsidRPr="00AA5A54">
        <w:rPr>
          <w:rFonts w:ascii="Tahoma" w:hAnsi="Tahoma" w:cs="Tahoma"/>
          <w:b/>
          <w:sz w:val="24"/>
          <w:szCs w:val="24"/>
          <w:lang w:bidi="ar-SA"/>
        </w:rPr>
        <w:t xml:space="preserve"> </w:t>
      </w:r>
      <w:r w:rsidR="00E2328C" w:rsidRPr="00AA5A54">
        <w:rPr>
          <w:rFonts w:ascii="Tahoma" w:hAnsi="Tahoma" w:cs="Tahoma"/>
          <w:b/>
          <w:sz w:val="24"/>
          <w:szCs w:val="24"/>
          <w:lang w:bidi="ar-SA"/>
        </w:rPr>
        <w:t xml:space="preserve">(Bank wise detail is at </w:t>
      </w:r>
      <w:r w:rsidR="00792A18" w:rsidRPr="00AA5A54">
        <w:rPr>
          <w:rFonts w:ascii="Tahoma" w:hAnsi="Tahoma" w:cs="Tahoma"/>
          <w:b/>
          <w:bCs/>
          <w:sz w:val="24"/>
          <w:szCs w:val="24"/>
          <w:lang w:bidi="ar-SA"/>
        </w:rPr>
        <w:t>Annexure-</w:t>
      </w:r>
      <w:r w:rsidR="009F7385">
        <w:rPr>
          <w:rFonts w:ascii="Tahoma" w:hAnsi="Tahoma" w:cs="Tahoma"/>
          <w:b/>
          <w:bCs/>
          <w:sz w:val="24"/>
          <w:szCs w:val="24"/>
          <w:lang w:bidi="ar-SA"/>
        </w:rPr>
        <w:t>9</w:t>
      </w:r>
      <w:r w:rsidR="00E2328C" w:rsidRPr="00AA5A54">
        <w:rPr>
          <w:rFonts w:ascii="Tahoma" w:hAnsi="Tahoma" w:cs="Tahoma"/>
          <w:b/>
          <w:bCs/>
          <w:sz w:val="24"/>
          <w:szCs w:val="24"/>
          <w:lang w:bidi="ar-SA"/>
        </w:rPr>
        <w:t>)</w:t>
      </w:r>
    </w:p>
    <w:p w14:paraId="79CB2FDB" w14:textId="77777777" w:rsidR="00E33721" w:rsidRPr="00AA5A54" w:rsidRDefault="00E33721" w:rsidP="00E33721">
      <w:pPr>
        <w:spacing w:after="0" w:line="240" w:lineRule="auto"/>
        <w:rPr>
          <w:rFonts w:ascii="Tahoma" w:hAnsi="Tahoma" w:cs="Tahoma"/>
          <w:b/>
          <w:sz w:val="28"/>
          <w:szCs w:val="28"/>
          <w:u w:val="single"/>
          <w:lang w:bidi="ar-SA"/>
        </w:rPr>
      </w:pPr>
      <w:r w:rsidRPr="00AA5A54">
        <w:rPr>
          <w:rFonts w:ascii="Tahoma" w:hAnsi="Tahoma" w:cs="Tahoma"/>
          <w:b/>
          <w:sz w:val="28"/>
          <w:szCs w:val="28"/>
          <w:u w:val="single"/>
          <w:lang w:bidi="ar-SA"/>
        </w:rPr>
        <w:t>Observations:</w:t>
      </w:r>
    </w:p>
    <w:p w14:paraId="0487909E" w14:textId="77777777" w:rsidR="00E33721" w:rsidRPr="00AA5A54" w:rsidRDefault="00E33721" w:rsidP="00E33721">
      <w:pPr>
        <w:spacing w:after="0" w:line="240" w:lineRule="auto"/>
        <w:rPr>
          <w:rFonts w:ascii="Tahoma" w:hAnsi="Tahoma" w:cs="Tahoma"/>
          <w:b/>
          <w:sz w:val="28"/>
          <w:szCs w:val="28"/>
          <w:u w:val="single"/>
          <w:lang w:bidi="ar-SA"/>
        </w:rPr>
      </w:pPr>
    </w:p>
    <w:p w14:paraId="347CE3DA" w14:textId="0DAE7B33" w:rsidR="003C476D" w:rsidRPr="00076B5B" w:rsidRDefault="003C476D" w:rsidP="003C476D">
      <w:pPr>
        <w:pStyle w:val="PlainText"/>
        <w:rPr>
          <w:color w:val="000000" w:themeColor="text1"/>
          <w:sz w:val="24"/>
          <w:szCs w:val="24"/>
        </w:rPr>
      </w:pPr>
      <w:r w:rsidRPr="00076B5B">
        <w:rPr>
          <w:color w:val="000000" w:themeColor="text1"/>
          <w:sz w:val="24"/>
          <w:szCs w:val="24"/>
        </w:rPr>
        <w:t>The Agriculture Advances in the State during the period under review witnessed an increase of Rs.890</w:t>
      </w:r>
      <w:r w:rsidR="005615BD">
        <w:rPr>
          <w:color w:val="000000" w:themeColor="text1"/>
          <w:sz w:val="24"/>
          <w:szCs w:val="24"/>
        </w:rPr>
        <w:t>2</w:t>
      </w:r>
      <w:r w:rsidRPr="00076B5B">
        <w:rPr>
          <w:color w:val="000000" w:themeColor="text1"/>
          <w:sz w:val="24"/>
          <w:szCs w:val="24"/>
        </w:rPr>
        <w:t xml:space="preserve"> crores from Rs.81112 crores as at March 2023 to Rs.9001</w:t>
      </w:r>
      <w:r w:rsidR="005615BD">
        <w:rPr>
          <w:color w:val="000000" w:themeColor="text1"/>
          <w:sz w:val="24"/>
          <w:szCs w:val="24"/>
        </w:rPr>
        <w:t>4</w:t>
      </w:r>
      <w:r w:rsidRPr="00076B5B">
        <w:rPr>
          <w:color w:val="000000" w:themeColor="text1"/>
          <w:sz w:val="24"/>
          <w:szCs w:val="24"/>
        </w:rPr>
        <w:t xml:space="preserve"> crores as at March 202</w:t>
      </w:r>
      <w:r w:rsidR="005615BD">
        <w:rPr>
          <w:color w:val="000000" w:themeColor="text1"/>
          <w:sz w:val="24"/>
          <w:szCs w:val="24"/>
        </w:rPr>
        <w:t>4 thus showing increase of 10.97</w:t>
      </w:r>
      <w:r w:rsidRPr="00076B5B">
        <w:rPr>
          <w:color w:val="000000" w:themeColor="text1"/>
          <w:sz w:val="24"/>
          <w:szCs w:val="24"/>
        </w:rPr>
        <w:t>%.</w:t>
      </w:r>
    </w:p>
    <w:p w14:paraId="4659C6CA" w14:textId="3F58FBF2" w:rsidR="001A78DA" w:rsidRPr="00AA5A54" w:rsidRDefault="001A78DA" w:rsidP="00D31117">
      <w:pPr>
        <w:spacing w:after="0" w:line="240" w:lineRule="auto"/>
        <w:jc w:val="both"/>
        <w:rPr>
          <w:rFonts w:ascii="Tahoma" w:hAnsi="Tahoma" w:cs="Tahoma"/>
          <w:color w:val="000000" w:themeColor="text1"/>
          <w:sz w:val="24"/>
          <w:szCs w:val="24"/>
          <w:lang w:bidi="ar-SA"/>
        </w:rPr>
      </w:pPr>
    </w:p>
    <w:p w14:paraId="53C63E84" w14:textId="77777777" w:rsidR="001A78DA" w:rsidRPr="00AA5A54" w:rsidRDefault="001A78DA" w:rsidP="00D31117">
      <w:pPr>
        <w:spacing w:after="0" w:line="240" w:lineRule="auto"/>
        <w:jc w:val="both"/>
        <w:rPr>
          <w:rFonts w:ascii="Tahoma" w:hAnsi="Tahoma" w:cs="Tahoma"/>
          <w:color w:val="000000" w:themeColor="text1"/>
          <w:sz w:val="24"/>
          <w:szCs w:val="24"/>
          <w:lang w:bidi="ar-SA"/>
        </w:rPr>
      </w:pPr>
    </w:p>
    <w:p w14:paraId="36C16764" w14:textId="378B3D6C" w:rsidR="00E9157F" w:rsidRPr="00AA5A54" w:rsidRDefault="00E9157F" w:rsidP="002F5ADB">
      <w:pPr>
        <w:pStyle w:val="PlainText"/>
        <w:rPr>
          <w:color w:val="auto"/>
          <w:sz w:val="26"/>
          <w:szCs w:val="2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997"/>
      </w:tblGrid>
      <w:tr w:rsidR="00076CA9" w:rsidRPr="00AA5A54" w14:paraId="2BCDE775" w14:textId="77777777" w:rsidTr="000E336D">
        <w:tc>
          <w:tcPr>
            <w:tcW w:w="2903" w:type="dxa"/>
          </w:tcPr>
          <w:p w14:paraId="5567BD44" w14:textId="2094C3FD" w:rsidR="00076CA9" w:rsidRPr="00AA5A54" w:rsidRDefault="00076CA9" w:rsidP="004120C1">
            <w:pPr>
              <w:pStyle w:val="PlainText"/>
              <w:ind w:left="180"/>
              <w:rPr>
                <w:b/>
                <w:bCs/>
                <w:color w:val="auto"/>
                <w:sz w:val="26"/>
                <w:szCs w:val="26"/>
                <w:lang w:val="en-IN" w:eastAsia="en-IN"/>
              </w:rPr>
            </w:pPr>
            <w:r w:rsidRPr="00AA5A54">
              <w:rPr>
                <w:b/>
                <w:bCs/>
                <w:color w:val="auto"/>
                <w:sz w:val="26"/>
                <w:szCs w:val="26"/>
                <w:u w:val="single"/>
              </w:rPr>
              <w:br w:type="page"/>
              <w:t>I</w:t>
            </w:r>
            <w:r w:rsidRPr="00AA5A54">
              <w:rPr>
                <w:b/>
                <w:bCs/>
                <w:color w:val="auto"/>
                <w:sz w:val="26"/>
                <w:szCs w:val="26"/>
                <w:lang w:val="en-IN" w:eastAsia="en-IN"/>
              </w:rPr>
              <w:t xml:space="preserve">tem No. </w:t>
            </w:r>
            <w:r w:rsidR="004120C1" w:rsidRPr="00AA5A54">
              <w:rPr>
                <w:b/>
                <w:bCs/>
                <w:color w:val="auto"/>
                <w:sz w:val="26"/>
                <w:szCs w:val="26"/>
                <w:lang w:val="en-IN" w:eastAsia="en-IN"/>
              </w:rPr>
              <w:t>8</w:t>
            </w:r>
            <w:r w:rsidRPr="00AA5A54">
              <w:rPr>
                <w:b/>
                <w:bCs/>
                <w:color w:val="auto"/>
                <w:sz w:val="26"/>
                <w:szCs w:val="26"/>
                <w:lang w:val="en-IN" w:eastAsia="en-IN"/>
              </w:rPr>
              <w:t>.1</w:t>
            </w:r>
          </w:p>
        </w:tc>
        <w:tc>
          <w:tcPr>
            <w:tcW w:w="6997" w:type="dxa"/>
          </w:tcPr>
          <w:p w14:paraId="07D4C1A2" w14:textId="77777777" w:rsidR="00076CA9" w:rsidRPr="00AA5A54" w:rsidRDefault="00076CA9" w:rsidP="000E336D">
            <w:pPr>
              <w:pStyle w:val="PlainText"/>
              <w:ind w:left="180"/>
              <w:rPr>
                <w:b/>
                <w:bCs/>
                <w:color w:val="auto"/>
                <w:sz w:val="26"/>
                <w:szCs w:val="26"/>
                <w:lang w:val="en-IN" w:eastAsia="en-IN"/>
              </w:rPr>
            </w:pPr>
            <w:r w:rsidRPr="00AA5A54">
              <w:rPr>
                <w:b/>
                <w:bCs/>
                <w:color w:val="auto"/>
                <w:sz w:val="26"/>
                <w:szCs w:val="26"/>
                <w:lang w:val="en-IN" w:eastAsia="en-IN"/>
              </w:rPr>
              <w:t>NPA in Agriculture Sector</w:t>
            </w:r>
          </w:p>
          <w:p w14:paraId="081514DC" w14:textId="77777777" w:rsidR="00076CA9" w:rsidRPr="00AA5A54" w:rsidRDefault="00076CA9" w:rsidP="000E336D">
            <w:pPr>
              <w:pStyle w:val="PlainText"/>
              <w:ind w:left="180"/>
              <w:rPr>
                <w:b/>
                <w:bCs/>
                <w:color w:val="auto"/>
                <w:sz w:val="26"/>
                <w:szCs w:val="26"/>
                <w:lang w:val="en-IN" w:eastAsia="en-IN"/>
              </w:rPr>
            </w:pPr>
          </w:p>
        </w:tc>
      </w:tr>
    </w:tbl>
    <w:p w14:paraId="15353B70" w14:textId="77777777" w:rsidR="00076CA9" w:rsidRPr="00AA5A54" w:rsidRDefault="00076CA9" w:rsidP="00076CA9">
      <w:pPr>
        <w:pStyle w:val="PlainText"/>
        <w:ind w:left="180"/>
        <w:rPr>
          <w:color w:val="auto"/>
          <w:sz w:val="26"/>
          <w:szCs w:val="26"/>
        </w:rPr>
      </w:pPr>
    </w:p>
    <w:p w14:paraId="5CE5E98D" w14:textId="4E9FE260" w:rsidR="005A1A2D" w:rsidRDefault="005A1A2D" w:rsidP="005A1A2D">
      <w:pPr>
        <w:pStyle w:val="PlainText"/>
        <w:rPr>
          <w:sz w:val="24"/>
          <w:szCs w:val="24"/>
        </w:rPr>
      </w:pPr>
      <w:r w:rsidRPr="00AA5A54">
        <w:rPr>
          <w:sz w:val="24"/>
          <w:szCs w:val="24"/>
        </w:rPr>
        <w:t xml:space="preserve">The position of NPAs under Agriculture Loans in the State of Punjab </w:t>
      </w:r>
      <w:r w:rsidR="00EA6301" w:rsidRPr="00AA5A54">
        <w:rPr>
          <w:sz w:val="24"/>
          <w:szCs w:val="24"/>
        </w:rPr>
        <w:t xml:space="preserve">including Coop Banks </w:t>
      </w:r>
      <w:r w:rsidRPr="00AA5A54">
        <w:rPr>
          <w:sz w:val="24"/>
          <w:szCs w:val="24"/>
        </w:rPr>
        <w:t xml:space="preserve">as on </w:t>
      </w:r>
      <w:r w:rsidR="00F561D1">
        <w:rPr>
          <w:sz w:val="24"/>
          <w:szCs w:val="24"/>
        </w:rPr>
        <w:t>31.03.2024</w:t>
      </w:r>
      <w:r w:rsidRPr="00AA5A54">
        <w:rPr>
          <w:sz w:val="24"/>
          <w:szCs w:val="24"/>
        </w:rPr>
        <w:t xml:space="preserve"> is as under: -</w:t>
      </w:r>
    </w:p>
    <w:p w14:paraId="66BC57E9" w14:textId="77777777" w:rsidR="002B6FC5" w:rsidRPr="00AA5A54" w:rsidRDefault="002B6FC5" w:rsidP="005A1A2D">
      <w:pPr>
        <w:pStyle w:val="PlainText"/>
        <w:rPr>
          <w:b/>
          <w:bCs/>
          <w:sz w:val="24"/>
          <w:szCs w:val="24"/>
        </w:rPr>
      </w:pPr>
    </w:p>
    <w:p w14:paraId="6AE46141" w14:textId="77777777" w:rsidR="00BE6EE6" w:rsidRPr="00076B5B" w:rsidRDefault="00BE6EE6" w:rsidP="00BE6EE6">
      <w:pPr>
        <w:pStyle w:val="PlainText"/>
        <w:jc w:val="right"/>
        <w:rPr>
          <w:b/>
          <w:bCs/>
          <w:color w:val="auto"/>
          <w:sz w:val="24"/>
          <w:szCs w:val="24"/>
        </w:rPr>
      </w:pPr>
      <w:r w:rsidRPr="00076B5B">
        <w:rPr>
          <w:b/>
          <w:bCs/>
          <w:color w:val="auto"/>
          <w:sz w:val="24"/>
          <w:szCs w:val="24"/>
        </w:rPr>
        <w:t>(Amt</w:t>
      </w:r>
      <w:r w:rsidRPr="00076B5B">
        <w:rPr>
          <w:b/>
          <w:color w:val="auto"/>
          <w:sz w:val="24"/>
          <w:szCs w:val="24"/>
        </w:rPr>
        <w:t>`</w:t>
      </w:r>
      <w:r w:rsidRPr="00076B5B">
        <w:rPr>
          <w:b/>
          <w:bCs/>
          <w:color w:val="auto"/>
          <w:sz w:val="24"/>
          <w:szCs w:val="24"/>
        </w:rPr>
        <w:t>in crore)</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BE6EE6" w:rsidRPr="00076B5B" w14:paraId="5F41012F" w14:textId="77777777" w:rsidTr="00FC2D8C">
        <w:tc>
          <w:tcPr>
            <w:tcW w:w="1211" w:type="dxa"/>
            <w:vMerge w:val="restart"/>
          </w:tcPr>
          <w:p w14:paraId="5673F066"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Year</w:t>
            </w:r>
          </w:p>
        </w:tc>
        <w:tc>
          <w:tcPr>
            <w:tcW w:w="2490" w:type="dxa"/>
            <w:gridSpan w:val="2"/>
          </w:tcPr>
          <w:p w14:paraId="38DA6793"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Outstanding under Agriculture Loans</w:t>
            </w:r>
          </w:p>
        </w:tc>
        <w:tc>
          <w:tcPr>
            <w:tcW w:w="2430" w:type="dxa"/>
            <w:gridSpan w:val="2"/>
          </w:tcPr>
          <w:p w14:paraId="2DC4492C" w14:textId="77777777" w:rsidR="00BE6EE6" w:rsidRPr="00076B5B" w:rsidRDefault="00BE6EE6" w:rsidP="00FC2D8C">
            <w:pPr>
              <w:pStyle w:val="PlainText"/>
              <w:ind w:left="-122" w:right="-97"/>
              <w:jc w:val="center"/>
              <w:rPr>
                <w:b/>
                <w:bCs/>
                <w:color w:val="auto"/>
                <w:sz w:val="24"/>
                <w:szCs w:val="24"/>
                <w:lang w:val="en-IN" w:eastAsia="en-IN"/>
              </w:rPr>
            </w:pPr>
            <w:r w:rsidRPr="00076B5B">
              <w:rPr>
                <w:b/>
                <w:bCs/>
                <w:color w:val="auto"/>
                <w:sz w:val="24"/>
                <w:szCs w:val="24"/>
                <w:lang w:val="en-IN" w:eastAsia="en-IN"/>
              </w:rPr>
              <w:t>NPA under Agriculture loans</w:t>
            </w:r>
          </w:p>
        </w:tc>
        <w:tc>
          <w:tcPr>
            <w:tcW w:w="1350" w:type="dxa"/>
            <w:vMerge w:val="restart"/>
          </w:tcPr>
          <w:p w14:paraId="5E37DD7F"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%age of NPA to Agri. advances</w:t>
            </w:r>
          </w:p>
        </w:tc>
        <w:tc>
          <w:tcPr>
            <w:tcW w:w="1350" w:type="dxa"/>
            <w:vMerge w:val="restart"/>
          </w:tcPr>
          <w:p w14:paraId="20393A0A"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Total Advances</w:t>
            </w:r>
          </w:p>
        </w:tc>
        <w:tc>
          <w:tcPr>
            <w:tcW w:w="1310" w:type="dxa"/>
            <w:vMerge w:val="restart"/>
          </w:tcPr>
          <w:p w14:paraId="4E74507F"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%age of NPA to total advances</w:t>
            </w:r>
          </w:p>
        </w:tc>
      </w:tr>
      <w:tr w:rsidR="00BE6EE6" w:rsidRPr="00076B5B" w14:paraId="0A08F392" w14:textId="77777777" w:rsidTr="00FC2D8C">
        <w:tc>
          <w:tcPr>
            <w:tcW w:w="1211" w:type="dxa"/>
            <w:vMerge/>
          </w:tcPr>
          <w:p w14:paraId="5BD75B3D" w14:textId="77777777" w:rsidR="00BE6EE6" w:rsidRPr="00076B5B" w:rsidRDefault="00BE6EE6" w:rsidP="00FC2D8C">
            <w:pPr>
              <w:pStyle w:val="PlainText"/>
              <w:ind w:left="-122" w:right="-21"/>
              <w:jc w:val="center"/>
              <w:rPr>
                <w:b/>
                <w:bCs/>
                <w:color w:val="auto"/>
                <w:sz w:val="24"/>
                <w:szCs w:val="24"/>
                <w:lang w:val="en-IN" w:eastAsia="en-IN"/>
              </w:rPr>
            </w:pPr>
          </w:p>
        </w:tc>
        <w:tc>
          <w:tcPr>
            <w:tcW w:w="1417" w:type="dxa"/>
          </w:tcPr>
          <w:p w14:paraId="6FD413F7"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No. of Account</w:t>
            </w:r>
          </w:p>
        </w:tc>
        <w:tc>
          <w:tcPr>
            <w:tcW w:w="1073" w:type="dxa"/>
          </w:tcPr>
          <w:p w14:paraId="360EDEA5"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Amt.</w:t>
            </w:r>
          </w:p>
        </w:tc>
        <w:tc>
          <w:tcPr>
            <w:tcW w:w="1350" w:type="dxa"/>
          </w:tcPr>
          <w:p w14:paraId="738039C7"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No. of Accounts</w:t>
            </w:r>
          </w:p>
        </w:tc>
        <w:tc>
          <w:tcPr>
            <w:tcW w:w="1080" w:type="dxa"/>
          </w:tcPr>
          <w:p w14:paraId="19357F55" w14:textId="77777777" w:rsidR="00BE6EE6" w:rsidRPr="00076B5B" w:rsidRDefault="00BE6EE6" w:rsidP="00FC2D8C">
            <w:pPr>
              <w:pStyle w:val="PlainText"/>
              <w:ind w:left="-122" w:right="-21"/>
              <w:jc w:val="center"/>
              <w:rPr>
                <w:b/>
                <w:bCs/>
                <w:color w:val="auto"/>
                <w:sz w:val="24"/>
                <w:szCs w:val="24"/>
                <w:lang w:val="en-IN" w:eastAsia="en-IN"/>
              </w:rPr>
            </w:pPr>
            <w:r w:rsidRPr="00076B5B">
              <w:rPr>
                <w:b/>
                <w:bCs/>
                <w:color w:val="auto"/>
                <w:sz w:val="24"/>
                <w:szCs w:val="24"/>
                <w:lang w:val="en-IN" w:eastAsia="en-IN"/>
              </w:rPr>
              <w:t>Amt.</w:t>
            </w:r>
          </w:p>
        </w:tc>
        <w:tc>
          <w:tcPr>
            <w:tcW w:w="1350" w:type="dxa"/>
            <w:vMerge/>
          </w:tcPr>
          <w:p w14:paraId="3462930E" w14:textId="77777777" w:rsidR="00BE6EE6" w:rsidRPr="00076B5B" w:rsidRDefault="00BE6EE6" w:rsidP="00FC2D8C">
            <w:pPr>
              <w:pStyle w:val="PlainText"/>
              <w:ind w:left="-122" w:right="-21"/>
              <w:jc w:val="center"/>
              <w:rPr>
                <w:color w:val="auto"/>
                <w:sz w:val="24"/>
                <w:szCs w:val="24"/>
                <w:lang w:val="en-IN" w:eastAsia="en-IN"/>
              </w:rPr>
            </w:pPr>
          </w:p>
        </w:tc>
        <w:tc>
          <w:tcPr>
            <w:tcW w:w="1350" w:type="dxa"/>
            <w:vMerge/>
          </w:tcPr>
          <w:p w14:paraId="44B05C3F" w14:textId="77777777" w:rsidR="00BE6EE6" w:rsidRPr="00076B5B" w:rsidRDefault="00BE6EE6" w:rsidP="00FC2D8C">
            <w:pPr>
              <w:pStyle w:val="PlainText"/>
              <w:ind w:left="-122" w:right="-21"/>
              <w:jc w:val="center"/>
              <w:rPr>
                <w:color w:val="auto"/>
                <w:sz w:val="24"/>
                <w:szCs w:val="24"/>
                <w:lang w:val="en-IN" w:eastAsia="en-IN"/>
              </w:rPr>
            </w:pPr>
          </w:p>
        </w:tc>
        <w:tc>
          <w:tcPr>
            <w:tcW w:w="1310" w:type="dxa"/>
            <w:vMerge/>
          </w:tcPr>
          <w:p w14:paraId="3CCFC6C3" w14:textId="77777777" w:rsidR="00BE6EE6" w:rsidRPr="00076B5B" w:rsidRDefault="00BE6EE6" w:rsidP="00FC2D8C">
            <w:pPr>
              <w:pStyle w:val="PlainText"/>
              <w:ind w:left="-122" w:right="-21"/>
              <w:jc w:val="center"/>
              <w:rPr>
                <w:color w:val="auto"/>
                <w:sz w:val="24"/>
                <w:szCs w:val="24"/>
                <w:lang w:val="en-IN" w:eastAsia="en-IN"/>
              </w:rPr>
            </w:pPr>
          </w:p>
        </w:tc>
      </w:tr>
      <w:tr w:rsidR="00BE6EE6" w:rsidRPr="00076B5B" w14:paraId="31A43271" w14:textId="77777777" w:rsidTr="00FC2D8C">
        <w:tc>
          <w:tcPr>
            <w:tcW w:w="1211" w:type="dxa"/>
          </w:tcPr>
          <w:p w14:paraId="1474DB85"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31.03.22</w:t>
            </w:r>
          </w:p>
        </w:tc>
        <w:tc>
          <w:tcPr>
            <w:tcW w:w="1417" w:type="dxa"/>
          </w:tcPr>
          <w:p w14:paraId="621628A0" w14:textId="77777777" w:rsidR="00BE6EE6" w:rsidRPr="00076B5B" w:rsidRDefault="00BE6EE6" w:rsidP="00FC2D8C">
            <w:pPr>
              <w:pStyle w:val="PlainText"/>
              <w:ind w:left="-122" w:right="-21"/>
              <w:jc w:val="center"/>
              <w:rPr>
                <w:color w:val="auto"/>
                <w:sz w:val="24"/>
                <w:szCs w:val="24"/>
                <w:lang w:val="en-IN" w:eastAsia="en-IN"/>
              </w:rPr>
            </w:pPr>
            <w:r w:rsidRPr="00076B5B">
              <w:rPr>
                <w:bCs/>
                <w:color w:val="auto"/>
                <w:sz w:val="24"/>
                <w:szCs w:val="24"/>
              </w:rPr>
              <w:t>3531482</w:t>
            </w:r>
          </w:p>
        </w:tc>
        <w:tc>
          <w:tcPr>
            <w:tcW w:w="1073" w:type="dxa"/>
          </w:tcPr>
          <w:p w14:paraId="07215B85" w14:textId="77777777" w:rsidR="00BE6EE6" w:rsidRPr="00076B5B" w:rsidRDefault="00BE6EE6" w:rsidP="00FC2D8C">
            <w:pPr>
              <w:pStyle w:val="PlainText"/>
              <w:ind w:left="-122" w:right="-21"/>
              <w:jc w:val="center"/>
              <w:rPr>
                <w:color w:val="auto"/>
                <w:sz w:val="24"/>
                <w:szCs w:val="24"/>
                <w:lang w:val="en-IN" w:eastAsia="en-IN"/>
              </w:rPr>
            </w:pPr>
            <w:r w:rsidRPr="00076B5B">
              <w:rPr>
                <w:bCs/>
                <w:color w:val="auto"/>
                <w:sz w:val="24"/>
                <w:szCs w:val="24"/>
              </w:rPr>
              <w:t>89090</w:t>
            </w:r>
          </w:p>
        </w:tc>
        <w:tc>
          <w:tcPr>
            <w:tcW w:w="1350" w:type="dxa"/>
          </w:tcPr>
          <w:p w14:paraId="25C0A52E"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234176</w:t>
            </w:r>
          </w:p>
        </w:tc>
        <w:tc>
          <w:tcPr>
            <w:tcW w:w="1080" w:type="dxa"/>
          </w:tcPr>
          <w:p w14:paraId="6A8DA176"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10607</w:t>
            </w:r>
          </w:p>
        </w:tc>
        <w:tc>
          <w:tcPr>
            <w:tcW w:w="1350" w:type="dxa"/>
          </w:tcPr>
          <w:p w14:paraId="56781E35"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11.22</w:t>
            </w:r>
          </w:p>
        </w:tc>
        <w:tc>
          <w:tcPr>
            <w:tcW w:w="1350" w:type="dxa"/>
          </w:tcPr>
          <w:p w14:paraId="592BB823"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315901</w:t>
            </w:r>
          </w:p>
        </w:tc>
        <w:tc>
          <w:tcPr>
            <w:tcW w:w="1310" w:type="dxa"/>
          </w:tcPr>
          <w:p w14:paraId="7D43EB3B"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3.36</w:t>
            </w:r>
          </w:p>
        </w:tc>
      </w:tr>
      <w:tr w:rsidR="00BE6EE6" w:rsidRPr="00076B5B" w14:paraId="238A0917" w14:textId="77777777" w:rsidTr="00FC2D8C">
        <w:trPr>
          <w:trHeight w:val="386"/>
        </w:trPr>
        <w:tc>
          <w:tcPr>
            <w:tcW w:w="1211" w:type="dxa"/>
          </w:tcPr>
          <w:p w14:paraId="032FE435"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31.03.23</w:t>
            </w:r>
          </w:p>
        </w:tc>
        <w:tc>
          <w:tcPr>
            <w:tcW w:w="1417" w:type="dxa"/>
          </w:tcPr>
          <w:p w14:paraId="5F527FD9"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3669225</w:t>
            </w:r>
          </w:p>
        </w:tc>
        <w:tc>
          <w:tcPr>
            <w:tcW w:w="1073" w:type="dxa"/>
          </w:tcPr>
          <w:p w14:paraId="7AFF8352"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90003</w:t>
            </w:r>
          </w:p>
        </w:tc>
        <w:tc>
          <w:tcPr>
            <w:tcW w:w="1350" w:type="dxa"/>
          </w:tcPr>
          <w:p w14:paraId="375DC951"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259598</w:t>
            </w:r>
          </w:p>
        </w:tc>
        <w:tc>
          <w:tcPr>
            <w:tcW w:w="1080" w:type="dxa"/>
          </w:tcPr>
          <w:p w14:paraId="2400EAE4"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9995</w:t>
            </w:r>
          </w:p>
        </w:tc>
        <w:tc>
          <w:tcPr>
            <w:tcW w:w="1350" w:type="dxa"/>
          </w:tcPr>
          <w:p w14:paraId="523FE4B9"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11.10</w:t>
            </w:r>
          </w:p>
        </w:tc>
        <w:tc>
          <w:tcPr>
            <w:tcW w:w="1350" w:type="dxa"/>
          </w:tcPr>
          <w:p w14:paraId="78367A60"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348787</w:t>
            </w:r>
          </w:p>
        </w:tc>
        <w:tc>
          <w:tcPr>
            <w:tcW w:w="1310" w:type="dxa"/>
          </w:tcPr>
          <w:p w14:paraId="5D01A7AA"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lang w:val="en-IN" w:eastAsia="en-IN"/>
              </w:rPr>
              <w:t>2.87</w:t>
            </w:r>
          </w:p>
        </w:tc>
      </w:tr>
      <w:tr w:rsidR="00BE6EE6" w:rsidRPr="00076B5B" w14:paraId="4D4F4CA0" w14:textId="77777777" w:rsidTr="00FC2D8C">
        <w:trPr>
          <w:trHeight w:val="350"/>
        </w:trPr>
        <w:tc>
          <w:tcPr>
            <w:tcW w:w="1211" w:type="dxa"/>
          </w:tcPr>
          <w:p w14:paraId="018B7327" w14:textId="77777777" w:rsidR="00BE6EE6" w:rsidRPr="00076B5B" w:rsidRDefault="00BE6EE6" w:rsidP="00FC2D8C">
            <w:pPr>
              <w:pStyle w:val="PlainText"/>
              <w:ind w:left="-122" w:right="-21"/>
              <w:jc w:val="center"/>
              <w:rPr>
                <w:color w:val="auto"/>
                <w:sz w:val="24"/>
                <w:szCs w:val="24"/>
                <w:lang w:val="en-IN" w:eastAsia="en-IN"/>
              </w:rPr>
            </w:pPr>
            <w:r w:rsidRPr="00076B5B">
              <w:rPr>
                <w:color w:val="auto"/>
                <w:sz w:val="24"/>
                <w:szCs w:val="24"/>
              </w:rPr>
              <w:t>31.03.24</w:t>
            </w:r>
          </w:p>
        </w:tc>
        <w:tc>
          <w:tcPr>
            <w:tcW w:w="1417" w:type="dxa"/>
            <w:vAlign w:val="center"/>
          </w:tcPr>
          <w:p w14:paraId="5DCD50B2" w14:textId="77777777" w:rsidR="00BE6EE6" w:rsidRPr="00076B5B" w:rsidRDefault="00BE6EE6" w:rsidP="00FC2D8C">
            <w:pPr>
              <w:rPr>
                <w:rFonts w:ascii="Tahoma" w:hAnsi="Tahoma" w:cs="Tahoma"/>
                <w:sz w:val="24"/>
                <w:szCs w:val="24"/>
                <w:lang w:val="en-IN" w:eastAsia="en-IN"/>
              </w:rPr>
            </w:pPr>
            <w:r w:rsidRPr="00076B5B">
              <w:rPr>
                <w:rFonts w:ascii="Tahoma" w:hAnsi="Tahoma" w:cs="Tahoma"/>
                <w:sz w:val="24"/>
                <w:szCs w:val="24"/>
                <w:lang w:val="en-IN" w:eastAsia="en-IN"/>
              </w:rPr>
              <w:t xml:space="preserve"> 2631743</w:t>
            </w:r>
          </w:p>
        </w:tc>
        <w:tc>
          <w:tcPr>
            <w:tcW w:w="1073" w:type="dxa"/>
            <w:vAlign w:val="center"/>
          </w:tcPr>
          <w:p w14:paraId="289D98FB" w14:textId="5F5EFC42" w:rsidR="00BE6EE6" w:rsidRPr="00076B5B" w:rsidRDefault="006D3D45" w:rsidP="00FC2D8C">
            <w:pPr>
              <w:rPr>
                <w:rFonts w:ascii="Tahoma" w:hAnsi="Tahoma" w:cs="Tahoma"/>
                <w:sz w:val="24"/>
                <w:szCs w:val="24"/>
                <w:lang w:val="en-IN" w:eastAsia="en-IN"/>
              </w:rPr>
            </w:pPr>
            <w:r>
              <w:rPr>
                <w:rFonts w:ascii="Tahoma" w:hAnsi="Tahoma" w:cs="Tahoma"/>
                <w:sz w:val="24"/>
                <w:szCs w:val="24"/>
                <w:lang w:val="en-IN" w:eastAsia="en-IN"/>
              </w:rPr>
              <w:t xml:space="preserve"> 90014</w:t>
            </w:r>
          </w:p>
        </w:tc>
        <w:tc>
          <w:tcPr>
            <w:tcW w:w="1350" w:type="dxa"/>
            <w:vAlign w:val="center"/>
          </w:tcPr>
          <w:p w14:paraId="41028BBB" w14:textId="1A6DD210" w:rsidR="00BE6EE6" w:rsidRPr="00076B5B" w:rsidRDefault="006D3D45" w:rsidP="00FC2D8C">
            <w:pPr>
              <w:jc w:val="center"/>
              <w:rPr>
                <w:rFonts w:ascii="Tahoma" w:hAnsi="Tahoma" w:cs="Tahoma"/>
                <w:sz w:val="24"/>
                <w:szCs w:val="24"/>
                <w:lang w:val="en-IN" w:eastAsia="en-IN"/>
              </w:rPr>
            </w:pPr>
            <w:r>
              <w:rPr>
                <w:rFonts w:ascii="Tahoma" w:hAnsi="Tahoma" w:cs="Tahoma"/>
                <w:sz w:val="24"/>
                <w:szCs w:val="24"/>
                <w:lang w:val="en-IN" w:eastAsia="en-IN"/>
              </w:rPr>
              <w:t>228777</w:t>
            </w:r>
          </w:p>
        </w:tc>
        <w:tc>
          <w:tcPr>
            <w:tcW w:w="1080" w:type="dxa"/>
            <w:vAlign w:val="center"/>
          </w:tcPr>
          <w:p w14:paraId="19B767C4" w14:textId="7DC953CC" w:rsidR="00BE6EE6" w:rsidRPr="00076B5B" w:rsidRDefault="006D3D45" w:rsidP="00FC2D8C">
            <w:pPr>
              <w:jc w:val="center"/>
              <w:rPr>
                <w:rFonts w:ascii="Tahoma" w:hAnsi="Tahoma" w:cs="Tahoma"/>
                <w:sz w:val="24"/>
                <w:szCs w:val="24"/>
                <w:lang w:val="en-IN" w:eastAsia="en-IN"/>
              </w:rPr>
            </w:pPr>
            <w:r>
              <w:rPr>
                <w:rFonts w:ascii="Tahoma" w:hAnsi="Tahoma" w:cs="Tahoma"/>
                <w:sz w:val="24"/>
                <w:szCs w:val="24"/>
                <w:lang w:val="en-IN" w:eastAsia="en-IN"/>
              </w:rPr>
              <w:t>1004</w:t>
            </w:r>
            <w:r w:rsidR="00BE6EE6" w:rsidRPr="00076B5B">
              <w:rPr>
                <w:rFonts w:ascii="Tahoma" w:hAnsi="Tahoma" w:cs="Tahoma"/>
                <w:sz w:val="24"/>
                <w:szCs w:val="24"/>
                <w:lang w:val="en-IN" w:eastAsia="en-IN"/>
              </w:rPr>
              <w:t>1</w:t>
            </w:r>
          </w:p>
        </w:tc>
        <w:tc>
          <w:tcPr>
            <w:tcW w:w="1350" w:type="dxa"/>
          </w:tcPr>
          <w:p w14:paraId="2C149415" w14:textId="283215F0" w:rsidR="00BE6EE6" w:rsidRPr="00076B5B" w:rsidRDefault="006D3D45" w:rsidP="00FC2D8C">
            <w:pPr>
              <w:pStyle w:val="PlainText"/>
              <w:ind w:left="-122" w:right="-21"/>
              <w:jc w:val="center"/>
              <w:rPr>
                <w:color w:val="auto"/>
                <w:sz w:val="24"/>
                <w:szCs w:val="24"/>
                <w:highlight w:val="yellow"/>
                <w:lang w:val="en-IN" w:eastAsia="en-IN"/>
              </w:rPr>
            </w:pPr>
            <w:r>
              <w:rPr>
                <w:color w:val="auto"/>
                <w:sz w:val="24"/>
                <w:szCs w:val="24"/>
                <w:lang w:val="en-IN" w:eastAsia="en-IN"/>
              </w:rPr>
              <w:t>11.15</w:t>
            </w:r>
          </w:p>
        </w:tc>
        <w:tc>
          <w:tcPr>
            <w:tcW w:w="1350" w:type="dxa"/>
            <w:vAlign w:val="center"/>
          </w:tcPr>
          <w:p w14:paraId="2C81C737" w14:textId="4FC08E2A" w:rsidR="00BE6EE6" w:rsidRPr="00076B5B" w:rsidRDefault="00812F3E" w:rsidP="00FC2D8C">
            <w:pPr>
              <w:rPr>
                <w:rFonts w:ascii="Tahoma" w:hAnsi="Tahoma" w:cs="Tahoma"/>
                <w:sz w:val="24"/>
                <w:szCs w:val="24"/>
                <w:lang w:val="en-IN" w:eastAsia="en-IN"/>
              </w:rPr>
            </w:pPr>
            <w:r>
              <w:rPr>
                <w:rFonts w:ascii="Tahoma" w:hAnsi="Tahoma" w:cs="Tahoma"/>
                <w:sz w:val="24"/>
                <w:szCs w:val="24"/>
                <w:lang w:val="en-IN" w:eastAsia="en-IN"/>
              </w:rPr>
              <w:t xml:space="preserve"> 389900</w:t>
            </w:r>
          </w:p>
        </w:tc>
        <w:tc>
          <w:tcPr>
            <w:tcW w:w="1310" w:type="dxa"/>
            <w:vAlign w:val="center"/>
          </w:tcPr>
          <w:p w14:paraId="09C45DCE" w14:textId="127C6C9C" w:rsidR="00BE6EE6" w:rsidRPr="00076B5B" w:rsidRDefault="006D3D45" w:rsidP="00FC2D8C">
            <w:pPr>
              <w:rPr>
                <w:rFonts w:ascii="Tahoma" w:hAnsi="Tahoma" w:cs="Tahoma"/>
                <w:sz w:val="24"/>
                <w:szCs w:val="24"/>
                <w:lang w:val="en-IN" w:eastAsia="en-IN"/>
              </w:rPr>
            </w:pPr>
            <w:r>
              <w:rPr>
                <w:rFonts w:ascii="Tahoma" w:hAnsi="Tahoma" w:cs="Tahoma"/>
                <w:sz w:val="24"/>
                <w:szCs w:val="24"/>
                <w:lang w:val="en-IN" w:eastAsia="en-IN"/>
              </w:rPr>
              <w:t xml:space="preserve">    2.58</w:t>
            </w:r>
          </w:p>
        </w:tc>
      </w:tr>
    </w:tbl>
    <w:p w14:paraId="020463A2" w14:textId="77777777" w:rsidR="002B6FC5" w:rsidRDefault="00EA6301" w:rsidP="00BE6EE6">
      <w:pPr>
        <w:pStyle w:val="PlainText"/>
        <w:jc w:val="right"/>
        <w:rPr>
          <w:b/>
          <w:bCs/>
          <w:sz w:val="24"/>
          <w:szCs w:val="24"/>
        </w:rPr>
      </w:pPr>
      <w:r w:rsidRPr="00AA5A54">
        <w:rPr>
          <w:b/>
          <w:bCs/>
          <w:sz w:val="24"/>
          <w:szCs w:val="24"/>
        </w:rPr>
        <w:t xml:space="preserve">                                                     </w:t>
      </w:r>
    </w:p>
    <w:p w14:paraId="7BD9FD9A" w14:textId="212420A0" w:rsidR="005A1A2D" w:rsidRPr="00AA5A54" w:rsidRDefault="00EA6301" w:rsidP="00BE6EE6">
      <w:pPr>
        <w:pStyle w:val="PlainText"/>
        <w:jc w:val="right"/>
        <w:rPr>
          <w:sz w:val="24"/>
          <w:szCs w:val="24"/>
        </w:rPr>
      </w:pPr>
      <w:r w:rsidRPr="00AA5A54">
        <w:rPr>
          <w:b/>
          <w:bCs/>
          <w:sz w:val="24"/>
          <w:szCs w:val="24"/>
        </w:rPr>
        <w:t xml:space="preserve"> </w:t>
      </w:r>
      <w:r w:rsidR="005A1A2D" w:rsidRPr="00AA5A54">
        <w:rPr>
          <w:b/>
          <w:bCs/>
          <w:sz w:val="24"/>
          <w:szCs w:val="24"/>
        </w:rPr>
        <w:t>(Bank-wise progress is as per Annexure-1</w:t>
      </w:r>
      <w:r w:rsidR="003406F2" w:rsidRPr="00AA5A54">
        <w:rPr>
          <w:b/>
          <w:bCs/>
          <w:sz w:val="24"/>
          <w:szCs w:val="24"/>
        </w:rPr>
        <w:t>0</w:t>
      </w:r>
      <w:r w:rsidR="005A1A2D" w:rsidRPr="00AA5A54">
        <w:rPr>
          <w:b/>
          <w:bCs/>
          <w:sz w:val="24"/>
          <w:szCs w:val="24"/>
        </w:rPr>
        <w:t xml:space="preserve">)  </w:t>
      </w:r>
    </w:p>
    <w:p w14:paraId="74E2F79A" w14:textId="77777777" w:rsidR="005A1A2D" w:rsidRPr="00AA5A54" w:rsidRDefault="005A1A2D" w:rsidP="005A1A2D">
      <w:pPr>
        <w:pStyle w:val="PlainText"/>
        <w:rPr>
          <w:sz w:val="24"/>
          <w:szCs w:val="24"/>
        </w:rPr>
      </w:pPr>
    </w:p>
    <w:p w14:paraId="66FB6A9B" w14:textId="143197B4" w:rsidR="00473ECC" w:rsidRPr="00076B5B" w:rsidRDefault="00473ECC" w:rsidP="00473ECC">
      <w:pPr>
        <w:pStyle w:val="PlainText"/>
        <w:rPr>
          <w:color w:val="auto"/>
          <w:sz w:val="24"/>
          <w:szCs w:val="24"/>
        </w:rPr>
      </w:pPr>
      <w:r w:rsidRPr="00076B5B">
        <w:rPr>
          <w:color w:val="auto"/>
          <w:sz w:val="24"/>
          <w:szCs w:val="24"/>
        </w:rPr>
        <w:t>NPA as on March 2024 under Agriculture are to the tune of Rs.100</w:t>
      </w:r>
      <w:r w:rsidR="006D3D45">
        <w:rPr>
          <w:color w:val="auto"/>
          <w:sz w:val="24"/>
          <w:szCs w:val="24"/>
        </w:rPr>
        <w:t>41 crores which is 11.15</w:t>
      </w:r>
      <w:r w:rsidRPr="00076B5B">
        <w:rPr>
          <w:color w:val="auto"/>
          <w:sz w:val="24"/>
          <w:szCs w:val="24"/>
        </w:rPr>
        <w:t>% of agriculture advances outstanding and 2.5</w:t>
      </w:r>
      <w:r w:rsidR="006D3D45">
        <w:rPr>
          <w:color w:val="auto"/>
          <w:sz w:val="24"/>
          <w:szCs w:val="24"/>
        </w:rPr>
        <w:t>8</w:t>
      </w:r>
      <w:r w:rsidRPr="00076B5B">
        <w:rPr>
          <w:color w:val="auto"/>
          <w:sz w:val="24"/>
          <w:szCs w:val="24"/>
        </w:rPr>
        <w:t>% of total advances respectively in the State.</w:t>
      </w:r>
    </w:p>
    <w:p w14:paraId="2F090414" w14:textId="77777777" w:rsidR="00473ECC" w:rsidRDefault="00473ECC" w:rsidP="00473ECC">
      <w:pPr>
        <w:pStyle w:val="PlainText"/>
        <w:rPr>
          <w:b/>
          <w:bCs/>
          <w:color w:val="auto"/>
          <w:sz w:val="24"/>
          <w:szCs w:val="24"/>
        </w:rPr>
      </w:pPr>
    </w:p>
    <w:p w14:paraId="56359912" w14:textId="4D8B3C6B" w:rsidR="00473ECC" w:rsidRPr="00076B5B" w:rsidRDefault="00473ECC" w:rsidP="00473ECC">
      <w:pPr>
        <w:pStyle w:val="PlainText"/>
        <w:rPr>
          <w:color w:val="auto"/>
          <w:sz w:val="24"/>
          <w:szCs w:val="24"/>
        </w:rPr>
      </w:pPr>
      <w:r w:rsidRPr="00076B5B">
        <w:rPr>
          <w:b/>
          <w:bCs/>
          <w:color w:val="auto"/>
          <w:sz w:val="24"/>
          <w:szCs w:val="24"/>
        </w:rPr>
        <w:t>NPA</w:t>
      </w:r>
      <w:r w:rsidR="00AD077C">
        <w:rPr>
          <w:b/>
          <w:bCs/>
          <w:color w:val="auto"/>
          <w:sz w:val="24"/>
          <w:szCs w:val="24"/>
        </w:rPr>
        <w:t xml:space="preserve"> under Agriculture sector have in</w:t>
      </w:r>
      <w:r w:rsidRPr="00076B5B">
        <w:rPr>
          <w:b/>
          <w:bCs/>
          <w:color w:val="auto"/>
          <w:sz w:val="24"/>
          <w:szCs w:val="24"/>
        </w:rPr>
        <w:t>creased by Rs.</w:t>
      </w:r>
      <w:r w:rsidR="00AD077C">
        <w:rPr>
          <w:b/>
          <w:bCs/>
          <w:color w:val="auto"/>
          <w:sz w:val="24"/>
          <w:szCs w:val="24"/>
        </w:rPr>
        <w:t>4</w:t>
      </w:r>
      <w:r w:rsidRPr="00076B5B">
        <w:rPr>
          <w:b/>
          <w:bCs/>
          <w:color w:val="auto"/>
          <w:sz w:val="24"/>
          <w:szCs w:val="24"/>
        </w:rPr>
        <w:t xml:space="preserve">6 crores during the last one year. </w:t>
      </w:r>
    </w:p>
    <w:p w14:paraId="5A3208B4" w14:textId="6372E426" w:rsidR="00EA6301" w:rsidRDefault="00EA6301" w:rsidP="00EA6301">
      <w:pPr>
        <w:spacing w:after="0" w:line="240" w:lineRule="auto"/>
        <w:jc w:val="both"/>
        <w:rPr>
          <w:rFonts w:ascii="Tahoma" w:hAnsi="Tahoma" w:cs="Tahoma"/>
          <w:sz w:val="24"/>
          <w:szCs w:val="24"/>
          <w:lang w:bidi="ar-SA"/>
        </w:rPr>
      </w:pPr>
    </w:p>
    <w:p w14:paraId="49A7797E" w14:textId="160F7D7E" w:rsidR="00EE05C3" w:rsidRDefault="00EE05C3" w:rsidP="00EA6301">
      <w:pPr>
        <w:spacing w:after="0" w:line="240" w:lineRule="auto"/>
        <w:jc w:val="both"/>
        <w:rPr>
          <w:rFonts w:ascii="Tahoma" w:hAnsi="Tahoma" w:cs="Tahoma"/>
          <w:sz w:val="24"/>
          <w:szCs w:val="24"/>
          <w:lang w:bidi="ar-SA"/>
        </w:rPr>
      </w:pPr>
    </w:p>
    <w:p w14:paraId="6B4DF8DA" w14:textId="2C51581A" w:rsidR="00EE05C3" w:rsidRDefault="00EE05C3" w:rsidP="00EA6301">
      <w:pPr>
        <w:spacing w:after="0" w:line="240" w:lineRule="auto"/>
        <w:jc w:val="both"/>
        <w:rPr>
          <w:rFonts w:ascii="Tahoma" w:hAnsi="Tahoma" w:cs="Tahoma"/>
          <w:sz w:val="24"/>
          <w:szCs w:val="24"/>
          <w:lang w:bidi="ar-SA"/>
        </w:rPr>
      </w:pPr>
    </w:p>
    <w:p w14:paraId="47ADB0FD" w14:textId="695F5969" w:rsidR="00EE05C3" w:rsidRDefault="00EE05C3" w:rsidP="00EA6301">
      <w:pPr>
        <w:spacing w:after="0" w:line="240" w:lineRule="auto"/>
        <w:jc w:val="both"/>
        <w:rPr>
          <w:rFonts w:ascii="Tahoma" w:hAnsi="Tahoma" w:cs="Tahoma"/>
          <w:sz w:val="24"/>
          <w:szCs w:val="24"/>
          <w:lang w:bidi="ar-SA"/>
        </w:rPr>
      </w:pPr>
    </w:p>
    <w:p w14:paraId="09F60F07" w14:textId="71EE2B8C" w:rsidR="00EE05C3" w:rsidRDefault="00EE05C3" w:rsidP="00EA6301">
      <w:pPr>
        <w:spacing w:after="0" w:line="240" w:lineRule="auto"/>
        <w:jc w:val="both"/>
        <w:rPr>
          <w:rFonts w:ascii="Tahoma" w:hAnsi="Tahoma" w:cs="Tahoma"/>
          <w:sz w:val="24"/>
          <w:szCs w:val="24"/>
          <w:lang w:bidi="ar-SA"/>
        </w:rPr>
      </w:pPr>
    </w:p>
    <w:p w14:paraId="59099411" w14:textId="7540507F" w:rsidR="00EE05C3" w:rsidRDefault="00EE05C3" w:rsidP="00EA6301">
      <w:pPr>
        <w:spacing w:after="0" w:line="240" w:lineRule="auto"/>
        <w:jc w:val="both"/>
        <w:rPr>
          <w:rFonts w:ascii="Tahoma" w:hAnsi="Tahoma" w:cs="Tahoma"/>
          <w:sz w:val="24"/>
          <w:szCs w:val="24"/>
          <w:lang w:bidi="ar-SA"/>
        </w:rPr>
      </w:pPr>
    </w:p>
    <w:p w14:paraId="3F5D0F93" w14:textId="77777777" w:rsidR="00EE05C3" w:rsidRPr="00AA5A54" w:rsidRDefault="00EE05C3" w:rsidP="00EA6301">
      <w:pPr>
        <w:spacing w:after="0" w:line="240" w:lineRule="auto"/>
        <w:jc w:val="both"/>
        <w:rPr>
          <w:rFonts w:ascii="Tahoma" w:hAnsi="Tahoma" w:cs="Tahoma"/>
          <w:sz w:val="24"/>
          <w:szCs w:val="24"/>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6942"/>
      </w:tblGrid>
      <w:tr w:rsidR="00F45AB6" w:rsidRPr="00AA5A54" w14:paraId="7E5E30F7" w14:textId="77777777" w:rsidTr="00E9157F">
        <w:trPr>
          <w:trHeight w:val="440"/>
        </w:trPr>
        <w:tc>
          <w:tcPr>
            <w:tcW w:w="1391" w:type="pct"/>
          </w:tcPr>
          <w:p w14:paraId="6E3F3B49" w14:textId="13DB82AA" w:rsidR="00F45AB6" w:rsidRPr="00AA5A54" w:rsidRDefault="003F03A9" w:rsidP="004120C1">
            <w:pPr>
              <w:pStyle w:val="PlainText"/>
              <w:ind w:left="180"/>
              <w:rPr>
                <w:b/>
                <w:bCs/>
                <w:color w:val="auto"/>
                <w:sz w:val="26"/>
                <w:szCs w:val="26"/>
              </w:rPr>
            </w:pPr>
            <w:r w:rsidRPr="00AA5A54">
              <w:rPr>
                <w:b/>
                <w:bCs/>
                <w:color w:val="auto"/>
                <w:sz w:val="26"/>
                <w:szCs w:val="26"/>
              </w:rPr>
              <w:t xml:space="preserve">Item No. </w:t>
            </w:r>
            <w:r w:rsidR="004120C1" w:rsidRPr="00AA5A54">
              <w:rPr>
                <w:b/>
                <w:bCs/>
                <w:color w:val="auto"/>
                <w:sz w:val="26"/>
                <w:szCs w:val="26"/>
              </w:rPr>
              <w:t>8</w:t>
            </w:r>
            <w:r w:rsidR="00F45AB6" w:rsidRPr="00AA5A54">
              <w:rPr>
                <w:b/>
                <w:bCs/>
                <w:color w:val="auto"/>
                <w:sz w:val="26"/>
                <w:szCs w:val="26"/>
              </w:rPr>
              <w:t>.</w:t>
            </w:r>
            <w:r w:rsidR="00076CA9" w:rsidRPr="00AA5A54">
              <w:rPr>
                <w:b/>
                <w:bCs/>
                <w:color w:val="auto"/>
                <w:sz w:val="26"/>
                <w:szCs w:val="26"/>
              </w:rPr>
              <w:t>2</w:t>
            </w:r>
          </w:p>
        </w:tc>
        <w:tc>
          <w:tcPr>
            <w:tcW w:w="3609" w:type="pct"/>
          </w:tcPr>
          <w:p w14:paraId="0AD2632C" w14:textId="77777777" w:rsidR="00F45AB6" w:rsidRPr="00AA5A54" w:rsidRDefault="00F45AB6" w:rsidP="00546C2F">
            <w:pPr>
              <w:pStyle w:val="BodyTextIndent3"/>
              <w:spacing w:after="0"/>
              <w:ind w:left="180" w:firstLine="0"/>
              <w:jc w:val="left"/>
              <w:rPr>
                <w:rFonts w:ascii="Tahoma" w:eastAsia="Calibri" w:hAnsi="Tahoma" w:cs="Tahoma"/>
                <w:b/>
                <w:bCs/>
                <w:color w:val="auto"/>
                <w:sz w:val="26"/>
                <w:szCs w:val="26"/>
                <w:lang w:val="en-IN"/>
              </w:rPr>
            </w:pPr>
            <w:r w:rsidRPr="00AA5A54">
              <w:rPr>
                <w:rFonts w:ascii="Tahoma" w:eastAsia="Calibri" w:hAnsi="Tahoma" w:cs="Tahoma"/>
                <w:b/>
                <w:bCs/>
                <w:color w:val="auto"/>
                <w:sz w:val="26"/>
                <w:szCs w:val="26"/>
                <w:lang w:val="en-IN"/>
              </w:rPr>
              <w:t>Agriculture Advances through Term Loan.</w:t>
            </w:r>
          </w:p>
          <w:p w14:paraId="44334801" w14:textId="77777777" w:rsidR="00F45AB6" w:rsidRPr="00AA5A54" w:rsidRDefault="00F45AB6" w:rsidP="00546C2F">
            <w:pPr>
              <w:pStyle w:val="BodyTextIndent3"/>
              <w:spacing w:after="0"/>
              <w:ind w:left="180" w:firstLine="0"/>
              <w:jc w:val="left"/>
              <w:rPr>
                <w:rFonts w:ascii="Tahoma" w:eastAsia="Calibri" w:hAnsi="Tahoma" w:cs="Tahoma"/>
                <w:b/>
                <w:bCs/>
                <w:color w:val="auto"/>
                <w:sz w:val="26"/>
                <w:szCs w:val="26"/>
                <w:lang w:val="en-IN"/>
              </w:rPr>
            </w:pPr>
          </w:p>
        </w:tc>
      </w:tr>
    </w:tbl>
    <w:p w14:paraId="0D44A96C" w14:textId="2981B4CC" w:rsidR="00EA6301" w:rsidRPr="00AA5A54" w:rsidRDefault="00EA6301" w:rsidP="00EA6301">
      <w:pPr>
        <w:spacing w:after="0" w:line="240" w:lineRule="auto"/>
        <w:jc w:val="both"/>
        <w:rPr>
          <w:rFonts w:ascii="Tahoma" w:eastAsiaTheme="minorHAnsi" w:hAnsi="Tahoma" w:cs="Tahoma"/>
          <w:bCs/>
          <w:sz w:val="26"/>
          <w:szCs w:val="26"/>
          <w:lang w:bidi="ar-SA"/>
        </w:rPr>
      </w:pPr>
      <w:r w:rsidRPr="00AA5A54">
        <w:rPr>
          <w:rFonts w:ascii="Tahoma" w:eastAsiaTheme="minorHAnsi" w:hAnsi="Tahoma" w:cs="Tahoma"/>
          <w:sz w:val="26"/>
          <w:szCs w:val="26"/>
          <w:lang w:bidi="ar-SA"/>
        </w:rPr>
        <w:t xml:space="preserve">The </w:t>
      </w:r>
      <w:r w:rsidRPr="00AA5A54">
        <w:rPr>
          <w:rFonts w:ascii="Tahoma" w:eastAsiaTheme="minorHAnsi" w:hAnsi="Tahoma" w:cs="Tahoma"/>
          <w:bCs/>
          <w:sz w:val="26"/>
          <w:szCs w:val="26"/>
          <w:lang w:bidi="ar-SA"/>
        </w:rPr>
        <w:t xml:space="preserve">Position of Term Loan under Agriculture Sector as on </w:t>
      </w:r>
      <w:r w:rsidR="00F561D1">
        <w:rPr>
          <w:rFonts w:ascii="Tahoma" w:eastAsiaTheme="minorHAnsi" w:hAnsi="Tahoma" w:cs="Tahoma"/>
          <w:bCs/>
          <w:sz w:val="26"/>
          <w:szCs w:val="26"/>
          <w:lang w:bidi="ar-SA"/>
        </w:rPr>
        <w:t>31.03.2024</w:t>
      </w:r>
      <w:r w:rsidRPr="00AA5A54">
        <w:rPr>
          <w:rFonts w:ascii="Tahoma" w:eastAsiaTheme="minorHAnsi" w:hAnsi="Tahoma" w:cs="Tahoma"/>
          <w:bCs/>
          <w:sz w:val="26"/>
          <w:szCs w:val="26"/>
          <w:lang w:bidi="ar-SA"/>
        </w:rPr>
        <w:t xml:space="preserve"> is as under: </w:t>
      </w:r>
    </w:p>
    <w:p w14:paraId="1E244F81" w14:textId="77777777" w:rsidR="00EA6301" w:rsidRPr="00AA5A54" w:rsidRDefault="00EA6301" w:rsidP="00EA6301">
      <w:pPr>
        <w:spacing w:after="0" w:line="240" w:lineRule="auto"/>
        <w:ind w:left="180" w:hanging="90"/>
        <w:jc w:val="both"/>
        <w:rPr>
          <w:rFonts w:ascii="Tahoma" w:eastAsiaTheme="minorHAnsi" w:hAnsi="Tahoma" w:cs="Tahoma"/>
          <w:bCs/>
          <w:sz w:val="26"/>
          <w:szCs w:val="26"/>
          <w:lang w:bidi="ar-SA"/>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EA6301" w:rsidRPr="00AA5A54" w14:paraId="3EEB6751" w14:textId="77777777" w:rsidTr="004D53DD">
        <w:trPr>
          <w:trHeight w:val="485"/>
        </w:trPr>
        <w:tc>
          <w:tcPr>
            <w:tcW w:w="5364" w:type="dxa"/>
            <w:gridSpan w:val="2"/>
          </w:tcPr>
          <w:p w14:paraId="720AD556" w14:textId="77777777" w:rsidR="00EA6301" w:rsidRPr="00AA5A54" w:rsidRDefault="00EA6301" w:rsidP="00EA6301">
            <w:pPr>
              <w:spacing w:after="0" w:line="240" w:lineRule="auto"/>
              <w:ind w:left="-132" w:right="-107"/>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Outstanding under Agriculture Advances</w:t>
            </w:r>
          </w:p>
        </w:tc>
        <w:tc>
          <w:tcPr>
            <w:tcW w:w="4067" w:type="dxa"/>
            <w:gridSpan w:val="2"/>
          </w:tcPr>
          <w:p w14:paraId="24A73D67" w14:textId="77777777" w:rsidR="00EA6301" w:rsidRPr="00AA5A54" w:rsidRDefault="00EA6301" w:rsidP="00EA6301">
            <w:pPr>
              <w:spacing w:after="0" w:line="240" w:lineRule="auto"/>
              <w:ind w:left="180"/>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Outstanding under Term Loan</w:t>
            </w:r>
          </w:p>
        </w:tc>
      </w:tr>
      <w:tr w:rsidR="00EA6301" w:rsidRPr="00AA5A54" w14:paraId="25C70BC5" w14:textId="77777777" w:rsidTr="004D53DD">
        <w:trPr>
          <w:trHeight w:val="539"/>
        </w:trPr>
        <w:tc>
          <w:tcPr>
            <w:tcW w:w="2340" w:type="dxa"/>
          </w:tcPr>
          <w:p w14:paraId="67E77287" w14:textId="77777777" w:rsidR="00EA6301" w:rsidRPr="00AA5A54" w:rsidRDefault="00EA6301" w:rsidP="00EA6301">
            <w:pPr>
              <w:spacing w:after="0" w:line="240" w:lineRule="auto"/>
              <w:ind w:left="-132" w:right="-156"/>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No. of Accounts</w:t>
            </w:r>
          </w:p>
        </w:tc>
        <w:tc>
          <w:tcPr>
            <w:tcW w:w="3024" w:type="dxa"/>
          </w:tcPr>
          <w:p w14:paraId="352198A9" w14:textId="77777777" w:rsidR="00EA6301" w:rsidRPr="00AA5A54" w:rsidRDefault="00EA6301" w:rsidP="00EA6301">
            <w:pPr>
              <w:spacing w:after="0" w:line="240" w:lineRule="auto"/>
              <w:ind w:left="-132" w:right="-156"/>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Amount (in Cr)</w:t>
            </w:r>
          </w:p>
        </w:tc>
        <w:tc>
          <w:tcPr>
            <w:tcW w:w="2127" w:type="dxa"/>
          </w:tcPr>
          <w:p w14:paraId="64EA4949" w14:textId="77777777" w:rsidR="00EA6301" w:rsidRPr="00AA5A54" w:rsidRDefault="00EA6301" w:rsidP="00EA6301">
            <w:pPr>
              <w:spacing w:after="0" w:line="240" w:lineRule="auto"/>
              <w:ind w:left="-132" w:right="-156"/>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No. of Accounts</w:t>
            </w:r>
          </w:p>
        </w:tc>
        <w:tc>
          <w:tcPr>
            <w:tcW w:w="1940" w:type="dxa"/>
          </w:tcPr>
          <w:p w14:paraId="0B0A50B6" w14:textId="77777777" w:rsidR="00EA6301" w:rsidRPr="00AA5A54" w:rsidRDefault="00EA6301" w:rsidP="00EA6301">
            <w:pPr>
              <w:spacing w:after="0" w:line="240" w:lineRule="auto"/>
              <w:ind w:left="-132" w:right="-156"/>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Amount (in Cr)</w:t>
            </w:r>
          </w:p>
        </w:tc>
      </w:tr>
      <w:tr w:rsidR="003B56CA" w:rsidRPr="00AA5A54" w14:paraId="52910B02" w14:textId="77777777" w:rsidTr="004D53DD">
        <w:trPr>
          <w:trHeight w:val="431"/>
        </w:trPr>
        <w:tc>
          <w:tcPr>
            <w:tcW w:w="2340" w:type="dxa"/>
            <w:vAlign w:val="center"/>
          </w:tcPr>
          <w:p w14:paraId="601B3A23" w14:textId="7FE28259" w:rsidR="003B56CA" w:rsidRPr="00AA5A54" w:rsidRDefault="003B56CA" w:rsidP="003B56CA">
            <w:pPr>
              <w:jc w:val="center"/>
              <w:rPr>
                <w:rFonts w:ascii="Tahoma" w:hAnsi="Tahoma" w:cs="Tahoma"/>
                <w:sz w:val="24"/>
                <w:szCs w:val="24"/>
                <w:lang w:val="en-IN" w:eastAsia="en-IN" w:bidi="ar-SA"/>
              </w:rPr>
            </w:pPr>
            <w:r w:rsidRPr="00076B5B">
              <w:rPr>
                <w:rFonts w:ascii="Tahoma" w:hAnsi="Tahoma" w:cs="Tahoma"/>
                <w:sz w:val="24"/>
                <w:szCs w:val="24"/>
                <w:lang w:val="en-IN" w:eastAsia="en-IN"/>
              </w:rPr>
              <w:t>2631743</w:t>
            </w:r>
          </w:p>
        </w:tc>
        <w:tc>
          <w:tcPr>
            <w:tcW w:w="3024" w:type="dxa"/>
            <w:vAlign w:val="center"/>
          </w:tcPr>
          <w:p w14:paraId="0F924C0D" w14:textId="24084BFA" w:rsidR="003B56CA" w:rsidRPr="00AA5A54" w:rsidRDefault="00C73D11" w:rsidP="003B56CA">
            <w:pPr>
              <w:jc w:val="center"/>
              <w:rPr>
                <w:rFonts w:ascii="Tahoma" w:hAnsi="Tahoma" w:cs="Tahoma"/>
                <w:sz w:val="24"/>
                <w:szCs w:val="24"/>
                <w:lang w:val="en-IN" w:eastAsia="en-IN" w:bidi="ar-SA"/>
              </w:rPr>
            </w:pPr>
            <w:r>
              <w:rPr>
                <w:rFonts w:ascii="Tahoma" w:hAnsi="Tahoma" w:cs="Tahoma"/>
                <w:sz w:val="24"/>
                <w:szCs w:val="24"/>
                <w:lang w:val="en-IN" w:eastAsia="en-IN"/>
              </w:rPr>
              <w:t>90014</w:t>
            </w:r>
          </w:p>
        </w:tc>
        <w:tc>
          <w:tcPr>
            <w:tcW w:w="2127" w:type="dxa"/>
            <w:vAlign w:val="center"/>
          </w:tcPr>
          <w:p w14:paraId="7A7C4172" w14:textId="7F17749E" w:rsidR="003B56CA" w:rsidRPr="00AA5A54" w:rsidRDefault="003B56CA" w:rsidP="003B56CA">
            <w:pPr>
              <w:jc w:val="center"/>
              <w:rPr>
                <w:rFonts w:ascii="Tahoma" w:hAnsi="Tahoma" w:cs="Tahoma"/>
                <w:sz w:val="24"/>
                <w:szCs w:val="24"/>
                <w:lang w:val="en-IN" w:eastAsia="en-IN" w:bidi="ar-SA"/>
              </w:rPr>
            </w:pPr>
            <w:r w:rsidRPr="00076B5B">
              <w:rPr>
                <w:rFonts w:ascii="Tahoma" w:hAnsi="Tahoma" w:cs="Tahoma"/>
                <w:sz w:val="24"/>
                <w:szCs w:val="24"/>
                <w:lang w:val="en-IN" w:eastAsia="en-IN"/>
              </w:rPr>
              <w:t>1024074</w:t>
            </w:r>
          </w:p>
        </w:tc>
        <w:tc>
          <w:tcPr>
            <w:tcW w:w="1940" w:type="dxa"/>
            <w:vAlign w:val="center"/>
          </w:tcPr>
          <w:p w14:paraId="0BE7B17F" w14:textId="41E1C5D6" w:rsidR="003B56CA" w:rsidRPr="00AA5A54" w:rsidRDefault="003B56CA" w:rsidP="003B56CA">
            <w:pPr>
              <w:jc w:val="center"/>
              <w:rPr>
                <w:rFonts w:ascii="Tahoma" w:hAnsi="Tahoma" w:cs="Tahoma"/>
                <w:sz w:val="24"/>
                <w:szCs w:val="24"/>
                <w:lang w:val="en-IN" w:eastAsia="en-IN" w:bidi="ar-SA"/>
              </w:rPr>
            </w:pPr>
            <w:r w:rsidRPr="00076B5B">
              <w:rPr>
                <w:rFonts w:ascii="Tahoma" w:hAnsi="Tahoma" w:cs="Tahoma"/>
                <w:sz w:val="24"/>
                <w:szCs w:val="24"/>
                <w:lang w:val="en-IN" w:eastAsia="en-IN"/>
              </w:rPr>
              <w:t>29334</w:t>
            </w:r>
          </w:p>
        </w:tc>
      </w:tr>
    </w:tbl>
    <w:p w14:paraId="495BC305" w14:textId="2C95E37B" w:rsidR="00EA6301" w:rsidRPr="00AA5A54" w:rsidRDefault="00EA6301" w:rsidP="00EA6301">
      <w:pPr>
        <w:tabs>
          <w:tab w:val="left" w:pos="6633"/>
        </w:tabs>
        <w:spacing w:after="0" w:line="240" w:lineRule="auto"/>
        <w:ind w:left="180" w:hanging="2160"/>
        <w:jc w:val="both"/>
        <w:rPr>
          <w:rFonts w:ascii="Tahoma" w:eastAsiaTheme="minorHAnsi" w:hAnsi="Tahoma" w:cs="Tahoma"/>
          <w:b/>
          <w:bCs/>
          <w:sz w:val="26"/>
          <w:szCs w:val="26"/>
          <w:lang w:bidi="ar-SA"/>
        </w:rPr>
      </w:pPr>
    </w:p>
    <w:p w14:paraId="62823CE0" w14:textId="1B132AC0" w:rsidR="005A1A2D" w:rsidRPr="00AA5A54" w:rsidRDefault="005A1A2D" w:rsidP="005A1A2D">
      <w:pPr>
        <w:spacing w:after="0" w:line="240" w:lineRule="auto"/>
        <w:jc w:val="right"/>
        <w:rPr>
          <w:rFonts w:ascii="Tahoma" w:eastAsiaTheme="minorHAnsi" w:hAnsi="Tahoma" w:cs="Tahoma"/>
          <w:b/>
          <w:sz w:val="26"/>
          <w:szCs w:val="26"/>
          <w:lang w:bidi="ar-SA"/>
        </w:rPr>
      </w:pPr>
      <w:r w:rsidRPr="00AA5A54">
        <w:rPr>
          <w:rFonts w:ascii="Tahoma" w:eastAsiaTheme="minorHAnsi" w:hAnsi="Tahoma" w:cs="Tahoma"/>
          <w:b/>
          <w:bCs/>
          <w:sz w:val="26"/>
          <w:szCs w:val="26"/>
          <w:lang w:bidi="ar-SA"/>
        </w:rPr>
        <w:t xml:space="preserve">(The position is placed as </w:t>
      </w:r>
      <w:r w:rsidRPr="00AA5A54">
        <w:rPr>
          <w:rFonts w:ascii="Tahoma" w:eastAsiaTheme="minorHAnsi" w:hAnsi="Tahoma" w:cs="Tahoma"/>
          <w:b/>
          <w:sz w:val="26"/>
          <w:szCs w:val="26"/>
          <w:lang w:bidi="ar-SA"/>
        </w:rPr>
        <w:t>Annexure-1</w:t>
      </w:r>
      <w:r w:rsidR="003406F2" w:rsidRPr="00AA5A54">
        <w:rPr>
          <w:rFonts w:ascii="Tahoma" w:eastAsiaTheme="minorHAnsi" w:hAnsi="Tahoma" w:cs="Tahoma"/>
          <w:b/>
          <w:sz w:val="26"/>
          <w:szCs w:val="26"/>
          <w:lang w:bidi="ar-SA"/>
        </w:rPr>
        <w:t>1</w:t>
      </w:r>
      <w:r w:rsidRPr="00AA5A54">
        <w:rPr>
          <w:rFonts w:ascii="Tahoma" w:eastAsiaTheme="minorHAnsi" w:hAnsi="Tahoma" w:cs="Tahoma"/>
          <w:b/>
          <w:sz w:val="26"/>
          <w:szCs w:val="26"/>
          <w:lang w:bidi="ar-SA"/>
        </w:rPr>
        <w:t>)</w:t>
      </w:r>
    </w:p>
    <w:p w14:paraId="749BC3B3" w14:textId="293729D0" w:rsidR="00140105" w:rsidRPr="00AA5A54" w:rsidRDefault="00140105" w:rsidP="005A1A2D">
      <w:pPr>
        <w:spacing w:after="0" w:line="240" w:lineRule="auto"/>
        <w:jc w:val="both"/>
        <w:rPr>
          <w:rFonts w:ascii="Tahoma" w:hAnsi="Tahoma" w:cs="Tahoma"/>
          <w:b/>
          <w:bCs/>
          <w:sz w:val="26"/>
          <w:szCs w:val="26"/>
          <w:lang w:bidi="ar-SA"/>
        </w:rPr>
      </w:pPr>
    </w:p>
    <w:p w14:paraId="247D46D5" w14:textId="660BA8F1" w:rsidR="005A1A2D" w:rsidRPr="00AA5A54" w:rsidRDefault="005A1A2D" w:rsidP="005A1A2D">
      <w:pPr>
        <w:spacing w:after="0" w:line="240" w:lineRule="auto"/>
        <w:jc w:val="both"/>
        <w:rPr>
          <w:rFonts w:ascii="Tahoma" w:hAnsi="Tahoma" w:cs="Tahoma"/>
          <w:color w:val="000000"/>
          <w:sz w:val="26"/>
          <w:szCs w:val="26"/>
          <w:u w:val="single"/>
          <w:lang w:bidi="ar-SA"/>
        </w:rPr>
      </w:pPr>
      <w:r w:rsidRPr="00AA5A54">
        <w:rPr>
          <w:rFonts w:ascii="Tahoma" w:hAnsi="Tahoma" w:cs="Tahoma"/>
          <w:b/>
          <w:bCs/>
          <w:sz w:val="26"/>
          <w:szCs w:val="26"/>
          <w:u w:val="single"/>
          <w:lang w:bidi="ar-SA"/>
        </w:rPr>
        <w:t>Observations:</w:t>
      </w:r>
    </w:p>
    <w:p w14:paraId="1C7C0F9B" w14:textId="72BE99FC" w:rsidR="004D185B" w:rsidRPr="00076B5B" w:rsidRDefault="004D185B" w:rsidP="004D185B">
      <w:pPr>
        <w:spacing w:after="0" w:line="240" w:lineRule="auto"/>
        <w:jc w:val="both"/>
        <w:rPr>
          <w:rFonts w:ascii="Tahoma" w:hAnsi="Tahoma" w:cs="Tahoma"/>
          <w:sz w:val="26"/>
          <w:szCs w:val="26"/>
        </w:rPr>
      </w:pPr>
      <w:r w:rsidRPr="00076B5B">
        <w:rPr>
          <w:rFonts w:ascii="Tahoma" w:hAnsi="Tahoma" w:cs="Tahoma"/>
          <w:sz w:val="26"/>
          <w:szCs w:val="26"/>
        </w:rPr>
        <w:t>Out of the total Agriculture advances of Rs.9001</w:t>
      </w:r>
      <w:r w:rsidR="00C73D11">
        <w:rPr>
          <w:rFonts w:ascii="Tahoma" w:hAnsi="Tahoma" w:cs="Tahoma"/>
          <w:sz w:val="26"/>
          <w:szCs w:val="26"/>
        </w:rPr>
        <w:t>4</w:t>
      </w:r>
      <w:r w:rsidRPr="00076B5B">
        <w:rPr>
          <w:rFonts w:ascii="Tahoma" w:hAnsi="Tahoma" w:cs="Tahoma"/>
          <w:sz w:val="26"/>
          <w:szCs w:val="26"/>
        </w:rPr>
        <w:t xml:space="preserve"> crores, term loan component is Rs.29334 crores which comes to 32.58%. Infrastructure financing or Capital formation is not being done in rural area, which will ultimately hamper agriculture/ rural income of farmers. </w:t>
      </w:r>
    </w:p>
    <w:p w14:paraId="78370FD6" w14:textId="77777777" w:rsidR="005A1A2D" w:rsidRPr="00AA5A54" w:rsidRDefault="005A1A2D" w:rsidP="005A1A2D">
      <w:pPr>
        <w:spacing w:after="0" w:line="240" w:lineRule="auto"/>
        <w:jc w:val="both"/>
        <w:rPr>
          <w:rFonts w:ascii="Tahoma" w:eastAsiaTheme="minorHAnsi" w:hAnsi="Tahoma" w:cs="Tahoma"/>
          <w:sz w:val="26"/>
          <w:szCs w:val="26"/>
          <w:lang w:bidi="ar-SA"/>
        </w:rPr>
      </w:pPr>
    </w:p>
    <w:p w14:paraId="529EB1B4" w14:textId="77777777" w:rsidR="00140105" w:rsidRPr="00AA5A54" w:rsidRDefault="00140105" w:rsidP="005A1A2D">
      <w:pPr>
        <w:spacing w:after="0" w:line="240" w:lineRule="auto"/>
        <w:jc w:val="both"/>
        <w:rPr>
          <w:rFonts w:ascii="Tahoma" w:eastAsiaTheme="minorHAnsi" w:hAnsi="Tahoma" w:cs="Tahoma"/>
          <w:b/>
          <w:sz w:val="26"/>
          <w:szCs w:val="26"/>
          <w:lang w:bidi="ar-SA"/>
        </w:rPr>
      </w:pPr>
      <w:r w:rsidRPr="00AA5A54">
        <w:rPr>
          <w:rFonts w:ascii="Tahoma" w:eastAsiaTheme="minorHAnsi" w:hAnsi="Tahoma" w:cs="Tahoma"/>
          <w:b/>
          <w:sz w:val="26"/>
          <w:szCs w:val="26"/>
          <w:u w:val="single"/>
          <w:lang w:bidi="ar-SA"/>
        </w:rPr>
        <w:t>Action Point</w:t>
      </w:r>
      <w:r w:rsidRPr="00AA5A54">
        <w:rPr>
          <w:rFonts w:ascii="Tahoma" w:eastAsiaTheme="minorHAnsi" w:hAnsi="Tahoma" w:cs="Tahoma"/>
          <w:b/>
          <w:sz w:val="26"/>
          <w:szCs w:val="26"/>
          <w:lang w:bidi="ar-SA"/>
        </w:rPr>
        <w:t>-</w:t>
      </w:r>
    </w:p>
    <w:p w14:paraId="5ADE67DB" w14:textId="2879D825" w:rsidR="004D185B" w:rsidRDefault="004D185B" w:rsidP="004D185B">
      <w:pPr>
        <w:spacing w:after="0" w:line="240" w:lineRule="auto"/>
        <w:jc w:val="both"/>
        <w:rPr>
          <w:rFonts w:ascii="Tahoma" w:hAnsi="Tahoma" w:cs="Tahoma"/>
          <w:b/>
          <w:sz w:val="26"/>
          <w:szCs w:val="26"/>
        </w:rPr>
      </w:pPr>
      <w:r w:rsidRPr="00076B5B">
        <w:rPr>
          <w:rFonts w:ascii="Tahoma" w:hAnsi="Tahoma" w:cs="Tahoma"/>
          <w:b/>
          <w:sz w:val="26"/>
          <w:szCs w:val="26"/>
        </w:rPr>
        <w:t>All the Banks are requested to improve financing under Term Loan Component.</w:t>
      </w:r>
    </w:p>
    <w:p w14:paraId="6565C2D4" w14:textId="77777777" w:rsidR="004D185B" w:rsidRPr="00076B5B" w:rsidRDefault="004D185B" w:rsidP="004D185B">
      <w:pPr>
        <w:spacing w:after="0" w:line="240" w:lineRule="auto"/>
        <w:jc w:val="both"/>
        <w:rPr>
          <w:rFonts w:ascii="Tahoma" w:hAnsi="Tahoma" w:cs="Tahoma"/>
          <w:b/>
          <w:sz w:val="26"/>
          <w:szCs w:val="26"/>
        </w:rPr>
      </w:pPr>
    </w:p>
    <w:p w14:paraId="4B4DDB76" w14:textId="77777777" w:rsidR="00BF73E8" w:rsidRPr="00AA5A54" w:rsidRDefault="00BF73E8" w:rsidP="005A1A2D">
      <w:pPr>
        <w:spacing w:after="0" w:line="240" w:lineRule="auto"/>
        <w:jc w:val="both"/>
        <w:rPr>
          <w:rFonts w:ascii="Tahoma" w:eastAsiaTheme="minorHAnsi" w:hAnsi="Tahoma" w:cs="Tahoma"/>
          <w:b/>
          <w:sz w:val="26"/>
          <w:szCs w:val="26"/>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7018"/>
      </w:tblGrid>
      <w:tr w:rsidR="00804ADF" w:rsidRPr="00AA5A54" w14:paraId="6C18E623" w14:textId="77777777" w:rsidTr="00E9157F">
        <w:tc>
          <w:tcPr>
            <w:tcW w:w="1351" w:type="pct"/>
          </w:tcPr>
          <w:p w14:paraId="3748773E" w14:textId="2343B95E" w:rsidR="00804ADF" w:rsidRPr="00AA5A54" w:rsidRDefault="00804ADF" w:rsidP="004120C1">
            <w:pPr>
              <w:pStyle w:val="PlainText"/>
              <w:ind w:left="180"/>
              <w:rPr>
                <w:b/>
                <w:bCs/>
                <w:color w:val="auto"/>
                <w:sz w:val="26"/>
                <w:szCs w:val="26"/>
              </w:rPr>
            </w:pPr>
            <w:r w:rsidRPr="00AA5A54">
              <w:rPr>
                <w:color w:val="auto"/>
                <w:sz w:val="26"/>
                <w:szCs w:val="26"/>
              </w:rPr>
              <w:br w:type="page"/>
            </w:r>
            <w:r w:rsidR="003F03A9" w:rsidRPr="00AA5A54">
              <w:rPr>
                <w:b/>
                <w:bCs/>
                <w:color w:val="auto"/>
                <w:sz w:val="26"/>
                <w:szCs w:val="26"/>
              </w:rPr>
              <w:t xml:space="preserve">Item No. </w:t>
            </w:r>
            <w:r w:rsidR="004120C1" w:rsidRPr="00AA5A54">
              <w:rPr>
                <w:b/>
                <w:bCs/>
                <w:color w:val="auto"/>
                <w:sz w:val="26"/>
                <w:szCs w:val="26"/>
              </w:rPr>
              <w:t>9</w:t>
            </w:r>
          </w:p>
        </w:tc>
        <w:tc>
          <w:tcPr>
            <w:tcW w:w="3649" w:type="pct"/>
          </w:tcPr>
          <w:p w14:paraId="72135E63" w14:textId="77777777" w:rsidR="00804ADF" w:rsidRPr="00AA5A54" w:rsidRDefault="00804ADF" w:rsidP="00387DB0">
            <w:pPr>
              <w:ind w:left="180" w:right="29"/>
              <w:jc w:val="both"/>
              <w:rPr>
                <w:rFonts w:ascii="Tahoma" w:hAnsi="Tahoma" w:cs="Tahoma"/>
                <w:b/>
                <w:bCs/>
                <w:sz w:val="26"/>
                <w:szCs w:val="26"/>
              </w:rPr>
            </w:pPr>
            <w:r w:rsidRPr="00AA5A54">
              <w:rPr>
                <w:rFonts w:ascii="Tahoma" w:hAnsi="Tahoma" w:cs="Tahoma"/>
                <w:b/>
                <w:bCs/>
                <w:sz w:val="26"/>
                <w:szCs w:val="26"/>
              </w:rPr>
              <w:t xml:space="preserve">Kisan Credit Card (KCC) Scheme </w:t>
            </w:r>
          </w:p>
        </w:tc>
      </w:tr>
    </w:tbl>
    <w:p w14:paraId="00E0F2B2" w14:textId="5B4CE646" w:rsidR="00F66CAF" w:rsidRPr="00AA5A54" w:rsidRDefault="00F66CAF" w:rsidP="00F66CAF">
      <w:pPr>
        <w:spacing w:after="0" w:line="240" w:lineRule="auto"/>
        <w:jc w:val="both"/>
        <w:rPr>
          <w:rFonts w:ascii="Tahoma" w:hAnsi="Tahoma" w:cs="Tahoma"/>
          <w:sz w:val="24"/>
          <w:szCs w:val="24"/>
          <w:lang w:bidi="ar-SA"/>
        </w:rPr>
      </w:pPr>
      <w:r w:rsidRPr="00AA5A54">
        <w:rPr>
          <w:rFonts w:ascii="Tahoma" w:hAnsi="Tahoma" w:cs="Tahoma"/>
          <w:sz w:val="24"/>
          <w:szCs w:val="24"/>
          <w:lang w:bidi="ar-SA"/>
        </w:rPr>
        <w:t xml:space="preserve">The progress achieved by banks in implementing Kisan Credit Card scheme up to </w:t>
      </w:r>
      <w:r w:rsidR="00F561D1">
        <w:rPr>
          <w:rFonts w:ascii="Tahoma" w:hAnsi="Tahoma" w:cs="Tahoma"/>
          <w:bCs/>
          <w:sz w:val="24"/>
          <w:szCs w:val="24"/>
          <w:lang w:bidi="ar-SA"/>
        </w:rPr>
        <w:t>31.03.2024</w:t>
      </w:r>
      <w:r w:rsidRPr="00AA5A54">
        <w:rPr>
          <w:rFonts w:ascii="Tahoma" w:hAnsi="Tahoma" w:cs="Tahoma"/>
          <w:bCs/>
          <w:sz w:val="24"/>
          <w:szCs w:val="24"/>
          <w:lang w:bidi="ar-SA"/>
        </w:rPr>
        <w:t xml:space="preserve"> </w:t>
      </w:r>
      <w:r w:rsidRPr="00AA5A54">
        <w:rPr>
          <w:rFonts w:ascii="Tahoma" w:hAnsi="Tahoma" w:cs="Tahoma"/>
          <w:sz w:val="24"/>
          <w:szCs w:val="24"/>
          <w:lang w:bidi="ar-SA"/>
        </w:rPr>
        <w:t>is as under: -</w:t>
      </w:r>
    </w:p>
    <w:p w14:paraId="2A42A423" w14:textId="77777777" w:rsidR="00795246" w:rsidRPr="00076B5B" w:rsidRDefault="00795246" w:rsidP="00795246">
      <w:pPr>
        <w:pStyle w:val="PlainText"/>
        <w:jc w:val="right"/>
        <w:rPr>
          <w:b/>
          <w:bCs/>
          <w:color w:val="auto"/>
          <w:sz w:val="24"/>
          <w:szCs w:val="24"/>
        </w:rPr>
      </w:pPr>
      <w:r w:rsidRPr="00076B5B">
        <w:rPr>
          <w:b/>
          <w:bCs/>
          <w:color w:val="auto"/>
          <w:sz w:val="24"/>
          <w:szCs w:val="24"/>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656"/>
        <w:gridCol w:w="1145"/>
        <w:gridCol w:w="1690"/>
        <w:gridCol w:w="1418"/>
        <w:gridCol w:w="1410"/>
      </w:tblGrid>
      <w:tr w:rsidR="00795246" w:rsidRPr="00076B5B" w14:paraId="0CFFDF4A" w14:textId="77777777" w:rsidTr="00FC2D8C">
        <w:trPr>
          <w:cantSplit/>
          <w:jc w:val="center"/>
        </w:trPr>
        <w:tc>
          <w:tcPr>
            <w:tcW w:w="1345" w:type="dxa"/>
            <w:vMerge w:val="restart"/>
          </w:tcPr>
          <w:p w14:paraId="599FAF1A" w14:textId="77777777" w:rsidR="00795246" w:rsidRPr="00076B5B" w:rsidRDefault="00795246" w:rsidP="00FC2D8C">
            <w:pPr>
              <w:pStyle w:val="PlainText"/>
              <w:ind w:left="-111" w:right="-172"/>
              <w:jc w:val="center"/>
              <w:rPr>
                <w:b/>
                <w:bCs/>
                <w:color w:val="auto"/>
                <w:sz w:val="24"/>
                <w:szCs w:val="24"/>
              </w:rPr>
            </w:pPr>
            <w:r w:rsidRPr="00076B5B">
              <w:rPr>
                <w:b/>
                <w:bCs/>
                <w:color w:val="auto"/>
                <w:sz w:val="24"/>
                <w:szCs w:val="24"/>
              </w:rPr>
              <w:t>Period</w:t>
            </w:r>
          </w:p>
          <w:p w14:paraId="5E0D50DC" w14:textId="77777777" w:rsidR="00795246" w:rsidRPr="00076B5B" w:rsidRDefault="00795246" w:rsidP="00FC2D8C">
            <w:pPr>
              <w:pStyle w:val="PlainText"/>
              <w:ind w:left="-111" w:right="-172"/>
              <w:jc w:val="center"/>
              <w:rPr>
                <w:b/>
                <w:bCs/>
                <w:color w:val="auto"/>
                <w:sz w:val="24"/>
                <w:szCs w:val="24"/>
              </w:rPr>
            </w:pPr>
          </w:p>
        </w:tc>
        <w:tc>
          <w:tcPr>
            <w:tcW w:w="3186" w:type="dxa"/>
            <w:gridSpan w:val="2"/>
          </w:tcPr>
          <w:p w14:paraId="3FE3EEA6" w14:textId="77777777" w:rsidR="00795246" w:rsidRPr="00076B5B" w:rsidRDefault="00795246" w:rsidP="00FC2D8C">
            <w:pPr>
              <w:pStyle w:val="PlainText"/>
              <w:ind w:left="-111" w:right="-172"/>
              <w:jc w:val="center"/>
              <w:rPr>
                <w:b/>
                <w:bCs/>
                <w:color w:val="auto"/>
                <w:sz w:val="24"/>
                <w:szCs w:val="24"/>
              </w:rPr>
            </w:pPr>
            <w:r w:rsidRPr="00076B5B">
              <w:rPr>
                <w:b/>
                <w:bCs/>
                <w:color w:val="auto"/>
                <w:sz w:val="24"/>
                <w:szCs w:val="24"/>
              </w:rPr>
              <w:t>Sanctioned During Q.E. March (1</w:t>
            </w:r>
            <w:r w:rsidRPr="00076B5B">
              <w:rPr>
                <w:b/>
                <w:bCs/>
                <w:color w:val="auto"/>
                <w:sz w:val="24"/>
                <w:szCs w:val="24"/>
                <w:vertAlign w:val="superscript"/>
              </w:rPr>
              <w:t>st</w:t>
            </w:r>
            <w:r w:rsidRPr="00076B5B">
              <w:rPr>
                <w:b/>
                <w:bCs/>
                <w:color w:val="auto"/>
                <w:sz w:val="24"/>
                <w:szCs w:val="24"/>
              </w:rPr>
              <w:t xml:space="preserve"> Jan to 31</w:t>
            </w:r>
            <w:r w:rsidRPr="00076B5B">
              <w:rPr>
                <w:b/>
                <w:bCs/>
                <w:color w:val="auto"/>
                <w:sz w:val="24"/>
                <w:szCs w:val="24"/>
                <w:vertAlign w:val="superscript"/>
              </w:rPr>
              <w:t>st</w:t>
            </w:r>
            <w:r w:rsidRPr="00076B5B">
              <w:rPr>
                <w:b/>
                <w:bCs/>
                <w:color w:val="auto"/>
                <w:sz w:val="24"/>
                <w:szCs w:val="24"/>
              </w:rPr>
              <w:t xml:space="preserve"> March)</w:t>
            </w:r>
          </w:p>
        </w:tc>
        <w:tc>
          <w:tcPr>
            <w:tcW w:w="2835" w:type="dxa"/>
            <w:gridSpan w:val="2"/>
          </w:tcPr>
          <w:p w14:paraId="26473145" w14:textId="77777777" w:rsidR="00795246" w:rsidRPr="00076B5B" w:rsidRDefault="00795246" w:rsidP="00FC2D8C">
            <w:pPr>
              <w:pStyle w:val="PlainText"/>
              <w:ind w:left="-111" w:right="-172"/>
              <w:jc w:val="center"/>
              <w:rPr>
                <w:b/>
                <w:bCs/>
                <w:color w:val="auto"/>
                <w:sz w:val="24"/>
                <w:szCs w:val="24"/>
              </w:rPr>
            </w:pPr>
            <w:r w:rsidRPr="00076B5B">
              <w:rPr>
                <w:b/>
                <w:bCs/>
                <w:color w:val="auto"/>
                <w:sz w:val="24"/>
                <w:szCs w:val="24"/>
              </w:rPr>
              <w:t>Sanctioned During Financial Year (1</w:t>
            </w:r>
            <w:r w:rsidRPr="00076B5B">
              <w:rPr>
                <w:b/>
                <w:bCs/>
                <w:color w:val="auto"/>
                <w:sz w:val="24"/>
                <w:szCs w:val="24"/>
                <w:vertAlign w:val="superscript"/>
              </w:rPr>
              <w:t>st</w:t>
            </w:r>
            <w:r w:rsidRPr="00076B5B">
              <w:rPr>
                <w:b/>
                <w:bCs/>
                <w:color w:val="auto"/>
                <w:sz w:val="24"/>
                <w:szCs w:val="24"/>
              </w:rPr>
              <w:t xml:space="preserve"> April to 31</w:t>
            </w:r>
            <w:r w:rsidRPr="00076B5B">
              <w:rPr>
                <w:b/>
                <w:bCs/>
                <w:color w:val="auto"/>
                <w:sz w:val="24"/>
                <w:szCs w:val="24"/>
                <w:vertAlign w:val="superscript"/>
              </w:rPr>
              <w:t>st</w:t>
            </w:r>
            <w:r w:rsidRPr="00076B5B">
              <w:rPr>
                <w:b/>
                <w:bCs/>
                <w:color w:val="auto"/>
                <w:sz w:val="24"/>
                <w:szCs w:val="24"/>
              </w:rPr>
              <w:t xml:space="preserve"> March)</w:t>
            </w:r>
          </w:p>
        </w:tc>
        <w:tc>
          <w:tcPr>
            <w:tcW w:w="2828" w:type="dxa"/>
            <w:gridSpan w:val="2"/>
          </w:tcPr>
          <w:p w14:paraId="1439EB2D" w14:textId="77777777" w:rsidR="00795246" w:rsidRPr="00076B5B" w:rsidRDefault="00795246" w:rsidP="00FC2D8C">
            <w:pPr>
              <w:pStyle w:val="PlainText"/>
              <w:ind w:left="-111" w:right="-172"/>
              <w:jc w:val="center"/>
              <w:rPr>
                <w:b/>
                <w:bCs/>
                <w:color w:val="auto"/>
                <w:sz w:val="24"/>
                <w:szCs w:val="24"/>
              </w:rPr>
            </w:pPr>
            <w:r w:rsidRPr="00076B5B">
              <w:rPr>
                <w:b/>
                <w:bCs/>
                <w:color w:val="auto"/>
                <w:sz w:val="24"/>
                <w:szCs w:val="24"/>
              </w:rPr>
              <w:t>Outstanding as on 31st March</w:t>
            </w:r>
          </w:p>
        </w:tc>
      </w:tr>
      <w:tr w:rsidR="00795246" w:rsidRPr="00076B5B" w14:paraId="363778CE" w14:textId="77777777" w:rsidTr="00FC2D8C">
        <w:trPr>
          <w:cantSplit/>
          <w:jc w:val="center"/>
        </w:trPr>
        <w:tc>
          <w:tcPr>
            <w:tcW w:w="1345" w:type="dxa"/>
            <w:vMerge/>
          </w:tcPr>
          <w:p w14:paraId="4F25C75D" w14:textId="77777777" w:rsidR="00795246" w:rsidRPr="00076B5B" w:rsidRDefault="00795246" w:rsidP="00FC2D8C">
            <w:pPr>
              <w:pStyle w:val="PlainText"/>
              <w:ind w:left="180"/>
              <w:jc w:val="center"/>
              <w:rPr>
                <w:b/>
                <w:bCs/>
                <w:color w:val="auto"/>
                <w:sz w:val="24"/>
                <w:szCs w:val="24"/>
              </w:rPr>
            </w:pPr>
          </w:p>
        </w:tc>
        <w:tc>
          <w:tcPr>
            <w:tcW w:w="1530" w:type="dxa"/>
          </w:tcPr>
          <w:p w14:paraId="775E1E70"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No.  of</w:t>
            </w:r>
          </w:p>
          <w:p w14:paraId="70C29EDA"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KCCs</w:t>
            </w:r>
          </w:p>
        </w:tc>
        <w:tc>
          <w:tcPr>
            <w:tcW w:w="1656" w:type="dxa"/>
          </w:tcPr>
          <w:p w14:paraId="75550E3F"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Amount</w:t>
            </w:r>
          </w:p>
        </w:tc>
        <w:tc>
          <w:tcPr>
            <w:tcW w:w="1145" w:type="dxa"/>
          </w:tcPr>
          <w:p w14:paraId="5B108D3B"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No. of</w:t>
            </w:r>
          </w:p>
          <w:p w14:paraId="25070480"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KCCs</w:t>
            </w:r>
          </w:p>
        </w:tc>
        <w:tc>
          <w:tcPr>
            <w:tcW w:w="1690" w:type="dxa"/>
          </w:tcPr>
          <w:p w14:paraId="194463D7"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Amount</w:t>
            </w:r>
          </w:p>
        </w:tc>
        <w:tc>
          <w:tcPr>
            <w:tcW w:w="1418" w:type="dxa"/>
          </w:tcPr>
          <w:p w14:paraId="6FB6F190"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No. of</w:t>
            </w:r>
          </w:p>
          <w:p w14:paraId="585E25EF"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KCCs</w:t>
            </w:r>
          </w:p>
        </w:tc>
        <w:tc>
          <w:tcPr>
            <w:tcW w:w="1410" w:type="dxa"/>
          </w:tcPr>
          <w:p w14:paraId="2EE22F25" w14:textId="77777777" w:rsidR="00795246" w:rsidRPr="00076B5B" w:rsidRDefault="00795246" w:rsidP="00FC2D8C">
            <w:pPr>
              <w:pStyle w:val="PlainText"/>
              <w:ind w:left="180"/>
              <w:jc w:val="center"/>
              <w:rPr>
                <w:b/>
                <w:bCs/>
                <w:color w:val="auto"/>
                <w:sz w:val="24"/>
                <w:szCs w:val="24"/>
              </w:rPr>
            </w:pPr>
            <w:r w:rsidRPr="00076B5B">
              <w:rPr>
                <w:b/>
                <w:bCs/>
                <w:color w:val="auto"/>
                <w:sz w:val="24"/>
                <w:szCs w:val="24"/>
              </w:rPr>
              <w:t>Amount</w:t>
            </w:r>
          </w:p>
        </w:tc>
      </w:tr>
      <w:tr w:rsidR="00795246" w:rsidRPr="00076B5B" w14:paraId="04D40AA5" w14:textId="77777777" w:rsidTr="00FC2D8C">
        <w:trPr>
          <w:cantSplit/>
          <w:jc w:val="center"/>
        </w:trPr>
        <w:tc>
          <w:tcPr>
            <w:tcW w:w="10194" w:type="dxa"/>
            <w:gridSpan w:val="7"/>
          </w:tcPr>
          <w:p w14:paraId="092252ED" w14:textId="77777777" w:rsidR="00795246" w:rsidRPr="00076B5B" w:rsidRDefault="00795246" w:rsidP="00FC2D8C">
            <w:pPr>
              <w:pStyle w:val="PlainText"/>
              <w:ind w:left="180"/>
              <w:rPr>
                <w:b/>
                <w:bCs/>
                <w:color w:val="auto"/>
                <w:sz w:val="24"/>
                <w:szCs w:val="24"/>
              </w:rPr>
            </w:pPr>
            <w:r w:rsidRPr="00076B5B">
              <w:rPr>
                <w:b/>
                <w:bCs/>
                <w:color w:val="auto"/>
                <w:sz w:val="24"/>
                <w:szCs w:val="24"/>
              </w:rPr>
              <w:t>Commercial Banks</w:t>
            </w:r>
          </w:p>
        </w:tc>
      </w:tr>
      <w:tr w:rsidR="00795246" w:rsidRPr="00076B5B" w14:paraId="35B76769" w14:textId="77777777" w:rsidTr="00FC2D8C">
        <w:trPr>
          <w:jc w:val="center"/>
        </w:trPr>
        <w:tc>
          <w:tcPr>
            <w:tcW w:w="1345" w:type="dxa"/>
          </w:tcPr>
          <w:p w14:paraId="55A9066D" w14:textId="77777777" w:rsidR="00795246" w:rsidRPr="00076B5B" w:rsidRDefault="00795246" w:rsidP="00FC2D8C">
            <w:pPr>
              <w:pStyle w:val="PlainText"/>
              <w:ind w:left="180"/>
              <w:jc w:val="left"/>
              <w:rPr>
                <w:color w:val="auto"/>
                <w:sz w:val="24"/>
                <w:szCs w:val="24"/>
              </w:rPr>
            </w:pPr>
            <w:r w:rsidRPr="00076B5B">
              <w:rPr>
                <w:color w:val="auto"/>
                <w:sz w:val="24"/>
                <w:szCs w:val="24"/>
              </w:rPr>
              <w:t>2021-22</w:t>
            </w:r>
          </w:p>
        </w:tc>
        <w:tc>
          <w:tcPr>
            <w:tcW w:w="1530" w:type="dxa"/>
          </w:tcPr>
          <w:p w14:paraId="50685D10" w14:textId="77777777" w:rsidR="00795246" w:rsidRPr="00076B5B" w:rsidRDefault="00795246" w:rsidP="00FC2D8C">
            <w:pPr>
              <w:pStyle w:val="PlainText"/>
              <w:ind w:left="180"/>
              <w:rPr>
                <w:color w:val="auto"/>
                <w:sz w:val="22"/>
                <w:szCs w:val="22"/>
              </w:rPr>
            </w:pPr>
            <w:r w:rsidRPr="00076B5B">
              <w:rPr>
                <w:color w:val="auto"/>
                <w:sz w:val="22"/>
                <w:szCs w:val="22"/>
              </w:rPr>
              <w:t xml:space="preserve">   143358</w:t>
            </w:r>
          </w:p>
        </w:tc>
        <w:tc>
          <w:tcPr>
            <w:tcW w:w="1656" w:type="dxa"/>
          </w:tcPr>
          <w:p w14:paraId="4EC70401" w14:textId="77777777" w:rsidR="00795246" w:rsidRPr="00076B5B" w:rsidRDefault="00795246" w:rsidP="00FC2D8C">
            <w:pPr>
              <w:pStyle w:val="PlainText"/>
              <w:ind w:left="180"/>
              <w:jc w:val="center"/>
              <w:rPr>
                <w:color w:val="auto"/>
                <w:sz w:val="22"/>
                <w:szCs w:val="22"/>
              </w:rPr>
            </w:pPr>
            <w:r w:rsidRPr="00076B5B">
              <w:rPr>
                <w:color w:val="auto"/>
                <w:sz w:val="22"/>
                <w:szCs w:val="22"/>
              </w:rPr>
              <w:t>6971</w:t>
            </w:r>
          </w:p>
        </w:tc>
        <w:tc>
          <w:tcPr>
            <w:tcW w:w="1145" w:type="dxa"/>
          </w:tcPr>
          <w:p w14:paraId="43F1885C" w14:textId="77777777" w:rsidR="00795246" w:rsidRPr="00076B5B" w:rsidRDefault="00795246" w:rsidP="00FC2D8C">
            <w:pPr>
              <w:pStyle w:val="PlainText"/>
              <w:ind w:left="180"/>
              <w:jc w:val="center"/>
              <w:rPr>
                <w:color w:val="auto"/>
                <w:sz w:val="22"/>
                <w:szCs w:val="22"/>
              </w:rPr>
            </w:pPr>
            <w:r w:rsidRPr="00076B5B">
              <w:rPr>
                <w:color w:val="auto"/>
                <w:sz w:val="22"/>
                <w:szCs w:val="22"/>
              </w:rPr>
              <w:t>341890</w:t>
            </w:r>
          </w:p>
        </w:tc>
        <w:tc>
          <w:tcPr>
            <w:tcW w:w="1690" w:type="dxa"/>
          </w:tcPr>
          <w:p w14:paraId="2408FDC7" w14:textId="77777777" w:rsidR="00795246" w:rsidRPr="00076B5B" w:rsidRDefault="00795246" w:rsidP="00FC2D8C">
            <w:pPr>
              <w:pStyle w:val="PlainText"/>
              <w:ind w:left="180"/>
              <w:jc w:val="center"/>
              <w:rPr>
                <w:color w:val="auto"/>
                <w:sz w:val="22"/>
                <w:szCs w:val="22"/>
              </w:rPr>
            </w:pPr>
            <w:r w:rsidRPr="00076B5B">
              <w:rPr>
                <w:color w:val="auto"/>
                <w:sz w:val="22"/>
                <w:szCs w:val="22"/>
              </w:rPr>
              <w:t>15246</w:t>
            </w:r>
          </w:p>
        </w:tc>
        <w:tc>
          <w:tcPr>
            <w:tcW w:w="1418" w:type="dxa"/>
          </w:tcPr>
          <w:p w14:paraId="07FC724B" w14:textId="77777777" w:rsidR="00795246" w:rsidRPr="00076B5B" w:rsidRDefault="00795246" w:rsidP="00FC2D8C">
            <w:pPr>
              <w:pStyle w:val="PlainText"/>
              <w:ind w:left="180"/>
              <w:rPr>
                <w:color w:val="auto"/>
                <w:sz w:val="22"/>
                <w:szCs w:val="22"/>
              </w:rPr>
            </w:pPr>
            <w:r w:rsidRPr="00076B5B">
              <w:rPr>
                <w:color w:val="auto"/>
                <w:sz w:val="22"/>
                <w:szCs w:val="22"/>
              </w:rPr>
              <w:t>1401311</w:t>
            </w:r>
          </w:p>
        </w:tc>
        <w:tc>
          <w:tcPr>
            <w:tcW w:w="1410" w:type="dxa"/>
          </w:tcPr>
          <w:p w14:paraId="7AB96728" w14:textId="77777777" w:rsidR="00795246" w:rsidRPr="00076B5B" w:rsidRDefault="00795246" w:rsidP="00FC2D8C">
            <w:pPr>
              <w:pStyle w:val="PlainText"/>
              <w:ind w:left="180"/>
              <w:jc w:val="center"/>
              <w:rPr>
                <w:color w:val="auto"/>
                <w:sz w:val="22"/>
                <w:szCs w:val="22"/>
              </w:rPr>
            </w:pPr>
            <w:r w:rsidRPr="00076B5B">
              <w:rPr>
                <w:color w:val="auto"/>
                <w:sz w:val="22"/>
                <w:szCs w:val="22"/>
              </w:rPr>
              <w:t>57062</w:t>
            </w:r>
          </w:p>
        </w:tc>
      </w:tr>
      <w:tr w:rsidR="00795246" w:rsidRPr="00076B5B" w14:paraId="0AB70FEE" w14:textId="77777777" w:rsidTr="00FC2D8C">
        <w:trPr>
          <w:trHeight w:val="179"/>
          <w:jc w:val="center"/>
        </w:trPr>
        <w:tc>
          <w:tcPr>
            <w:tcW w:w="1345" w:type="dxa"/>
          </w:tcPr>
          <w:p w14:paraId="580706FA" w14:textId="77777777" w:rsidR="00795246" w:rsidRPr="00076B5B" w:rsidRDefault="00795246" w:rsidP="00FC2D8C">
            <w:pPr>
              <w:pStyle w:val="PlainText"/>
              <w:ind w:left="180"/>
              <w:jc w:val="left"/>
              <w:rPr>
                <w:color w:val="auto"/>
                <w:sz w:val="24"/>
                <w:szCs w:val="24"/>
              </w:rPr>
            </w:pPr>
            <w:r w:rsidRPr="00076B5B">
              <w:rPr>
                <w:color w:val="auto"/>
                <w:sz w:val="24"/>
                <w:szCs w:val="24"/>
              </w:rPr>
              <w:t>2022-23</w:t>
            </w:r>
          </w:p>
        </w:tc>
        <w:tc>
          <w:tcPr>
            <w:tcW w:w="1530" w:type="dxa"/>
          </w:tcPr>
          <w:p w14:paraId="20A38AE0" w14:textId="77777777" w:rsidR="00795246" w:rsidRPr="00076B5B" w:rsidRDefault="00795246" w:rsidP="00FC2D8C">
            <w:pPr>
              <w:pStyle w:val="PlainText"/>
              <w:ind w:left="180"/>
              <w:jc w:val="center"/>
              <w:rPr>
                <w:color w:val="auto"/>
                <w:sz w:val="22"/>
                <w:szCs w:val="22"/>
              </w:rPr>
            </w:pPr>
            <w:r w:rsidRPr="00076B5B">
              <w:rPr>
                <w:color w:val="auto"/>
                <w:sz w:val="22"/>
                <w:szCs w:val="22"/>
              </w:rPr>
              <w:t>140447</w:t>
            </w:r>
          </w:p>
        </w:tc>
        <w:tc>
          <w:tcPr>
            <w:tcW w:w="1656" w:type="dxa"/>
          </w:tcPr>
          <w:p w14:paraId="3D1375FD" w14:textId="77777777" w:rsidR="00795246" w:rsidRPr="00076B5B" w:rsidRDefault="00795246" w:rsidP="00FC2D8C">
            <w:pPr>
              <w:pStyle w:val="PlainText"/>
              <w:ind w:left="180"/>
              <w:jc w:val="center"/>
              <w:rPr>
                <w:color w:val="auto"/>
                <w:sz w:val="22"/>
                <w:szCs w:val="22"/>
              </w:rPr>
            </w:pPr>
            <w:r w:rsidRPr="00076B5B">
              <w:rPr>
                <w:color w:val="auto"/>
                <w:sz w:val="22"/>
                <w:szCs w:val="22"/>
              </w:rPr>
              <w:t>4993</w:t>
            </w:r>
          </w:p>
        </w:tc>
        <w:tc>
          <w:tcPr>
            <w:tcW w:w="1145" w:type="dxa"/>
          </w:tcPr>
          <w:p w14:paraId="2EA230BF" w14:textId="77777777" w:rsidR="00795246" w:rsidRPr="00076B5B" w:rsidRDefault="00795246" w:rsidP="00FC2D8C">
            <w:pPr>
              <w:pStyle w:val="PlainText"/>
              <w:ind w:left="180"/>
              <w:jc w:val="center"/>
              <w:rPr>
                <w:color w:val="auto"/>
                <w:sz w:val="22"/>
                <w:szCs w:val="22"/>
              </w:rPr>
            </w:pPr>
            <w:r w:rsidRPr="00076B5B">
              <w:rPr>
                <w:color w:val="auto"/>
                <w:sz w:val="22"/>
                <w:szCs w:val="22"/>
              </w:rPr>
              <w:t>428229</w:t>
            </w:r>
          </w:p>
        </w:tc>
        <w:tc>
          <w:tcPr>
            <w:tcW w:w="1690" w:type="dxa"/>
          </w:tcPr>
          <w:p w14:paraId="1F34CDF4" w14:textId="77777777" w:rsidR="00795246" w:rsidRPr="00076B5B" w:rsidRDefault="00795246" w:rsidP="00FC2D8C">
            <w:pPr>
              <w:pStyle w:val="PlainText"/>
              <w:ind w:left="180"/>
              <w:jc w:val="center"/>
              <w:rPr>
                <w:color w:val="auto"/>
                <w:sz w:val="22"/>
                <w:szCs w:val="22"/>
              </w:rPr>
            </w:pPr>
            <w:r w:rsidRPr="00076B5B">
              <w:rPr>
                <w:color w:val="auto"/>
                <w:sz w:val="22"/>
                <w:szCs w:val="22"/>
              </w:rPr>
              <w:t>15857</w:t>
            </w:r>
          </w:p>
        </w:tc>
        <w:tc>
          <w:tcPr>
            <w:tcW w:w="1418" w:type="dxa"/>
          </w:tcPr>
          <w:p w14:paraId="47CDD6D1" w14:textId="77777777" w:rsidR="00795246" w:rsidRPr="00076B5B" w:rsidRDefault="00795246" w:rsidP="00FC2D8C">
            <w:pPr>
              <w:pStyle w:val="PlainText"/>
              <w:ind w:left="180"/>
              <w:rPr>
                <w:color w:val="auto"/>
                <w:sz w:val="22"/>
                <w:szCs w:val="22"/>
              </w:rPr>
            </w:pPr>
            <w:r w:rsidRPr="00076B5B">
              <w:rPr>
                <w:color w:val="auto"/>
                <w:sz w:val="22"/>
                <w:szCs w:val="22"/>
              </w:rPr>
              <w:t>1472128</w:t>
            </w:r>
          </w:p>
        </w:tc>
        <w:tc>
          <w:tcPr>
            <w:tcW w:w="1410" w:type="dxa"/>
          </w:tcPr>
          <w:p w14:paraId="3EB6ED36" w14:textId="77777777" w:rsidR="00795246" w:rsidRPr="00076B5B" w:rsidRDefault="00795246" w:rsidP="00FC2D8C">
            <w:pPr>
              <w:pStyle w:val="PlainText"/>
              <w:ind w:left="180"/>
              <w:jc w:val="center"/>
              <w:rPr>
                <w:color w:val="auto"/>
                <w:sz w:val="22"/>
                <w:szCs w:val="22"/>
              </w:rPr>
            </w:pPr>
            <w:r w:rsidRPr="00076B5B">
              <w:rPr>
                <w:color w:val="auto"/>
                <w:sz w:val="22"/>
                <w:szCs w:val="22"/>
              </w:rPr>
              <w:t>55363</w:t>
            </w:r>
          </w:p>
        </w:tc>
      </w:tr>
      <w:tr w:rsidR="00795246" w:rsidRPr="00076B5B" w14:paraId="5C25973F" w14:textId="77777777" w:rsidTr="00FC2D8C">
        <w:trPr>
          <w:jc w:val="center"/>
        </w:trPr>
        <w:tc>
          <w:tcPr>
            <w:tcW w:w="1345" w:type="dxa"/>
          </w:tcPr>
          <w:p w14:paraId="2BEAD2BD" w14:textId="77777777" w:rsidR="00795246" w:rsidRPr="00076B5B" w:rsidRDefault="00795246" w:rsidP="00FC2D8C">
            <w:pPr>
              <w:pStyle w:val="PlainText"/>
              <w:ind w:left="180"/>
              <w:jc w:val="left"/>
              <w:rPr>
                <w:color w:val="auto"/>
                <w:sz w:val="24"/>
                <w:szCs w:val="24"/>
              </w:rPr>
            </w:pPr>
            <w:r w:rsidRPr="00076B5B">
              <w:rPr>
                <w:color w:val="auto"/>
                <w:sz w:val="24"/>
                <w:szCs w:val="24"/>
              </w:rPr>
              <w:t>2023-24</w:t>
            </w:r>
          </w:p>
        </w:tc>
        <w:tc>
          <w:tcPr>
            <w:tcW w:w="1530" w:type="dxa"/>
            <w:vAlign w:val="center"/>
          </w:tcPr>
          <w:p w14:paraId="6AA355C1" w14:textId="77777777" w:rsidR="00795246" w:rsidRPr="00076B5B" w:rsidRDefault="00795246" w:rsidP="00FC2D8C">
            <w:pPr>
              <w:jc w:val="center"/>
              <w:rPr>
                <w:rFonts w:ascii="Tahoma" w:hAnsi="Tahoma" w:cs="Tahoma"/>
              </w:rPr>
            </w:pPr>
            <w:r w:rsidRPr="00076B5B">
              <w:rPr>
                <w:rFonts w:ascii="Tahoma" w:hAnsi="Tahoma" w:cs="Tahoma"/>
              </w:rPr>
              <w:t xml:space="preserve"> 101728</w:t>
            </w:r>
          </w:p>
        </w:tc>
        <w:tc>
          <w:tcPr>
            <w:tcW w:w="1656" w:type="dxa"/>
            <w:vAlign w:val="center"/>
          </w:tcPr>
          <w:p w14:paraId="171DB6B1" w14:textId="77777777" w:rsidR="00795246" w:rsidRPr="00076B5B" w:rsidRDefault="00795246" w:rsidP="00FC2D8C">
            <w:pPr>
              <w:jc w:val="center"/>
              <w:rPr>
                <w:rFonts w:ascii="Tahoma" w:hAnsi="Tahoma" w:cs="Tahoma"/>
              </w:rPr>
            </w:pPr>
            <w:r w:rsidRPr="00076B5B">
              <w:rPr>
                <w:rFonts w:ascii="Tahoma" w:hAnsi="Tahoma" w:cs="Tahoma"/>
              </w:rPr>
              <w:t xml:space="preserve"> 5182</w:t>
            </w:r>
          </w:p>
        </w:tc>
        <w:tc>
          <w:tcPr>
            <w:tcW w:w="1145" w:type="dxa"/>
            <w:vAlign w:val="center"/>
          </w:tcPr>
          <w:p w14:paraId="69F65527" w14:textId="77777777" w:rsidR="00795246" w:rsidRPr="00076B5B" w:rsidRDefault="00795246" w:rsidP="00FC2D8C">
            <w:pPr>
              <w:jc w:val="center"/>
              <w:rPr>
                <w:rFonts w:ascii="Tahoma" w:hAnsi="Tahoma" w:cs="Tahoma"/>
              </w:rPr>
            </w:pPr>
            <w:r w:rsidRPr="00076B5B">
              <w:rPr>
                <w:rFonts w:ascii="Tahoma" w:hAnsi="Tahoma" w:cs="Tahoma"/>
              </w:rPr>
              <w:t xml:space="preserve">  322499</w:t>
            </w:r>
          </w:p>
        </w:tc>
        <w:tc>
          <w:tcPr>
            <w:tcW w:w="1690" w:type="dxa"/>
            <w:vAlign w:val="center"/>
          </w:tcPr>
          <w:p w14:paraId="2A2DA37E" w14:textId="77777777" w:rsidR="00795246" w:rsidRPr="00076B5B" w:rsidRDefault="00795246" w:rsidP="00FC2D8C">
            <w:pPr>
              <w:jc w:val="center"/>
              <w:rPr>
                <w:rFonts w:ascii="Tahoma" w:hAnsi="Tahoma" w:cs="Tahoma"/>
              </w:rPr>
            </w:pPr>
            <w:r w:rsidRPr="00076B5B">
              <w:rPr>
                <w:rFonts w:ascii="Tahoma" w:hAnsi="Tahoma" w:cs="Tahoma"/>
              </w:rPr>
              <w:t xml:space="preserve">  14268</w:t>
            </w:r>
          </w:p>
        </w:tc>
        <w:tc>
          <w:tcPr>
            <w:tcW w:w="1418" w:type="dxa"/>
            <w:vAlign w:val="center"/>
          </w:tcPr>
          <w:p w14:paraId="33E5E8F3" w14:textId="77777777" w:rsidR="00795246" w:rsidRPr="00076B5B" w:rsidRDefault="00795246" w:rsidP="00FC2D8C">
            <w:pPr>
              <w:jc w:val="center"/>
              <w:rPr>
                <w:rFonts w:ascii="Tahoma" w:hAnsi="Tahoma" w:cs="Tahoma"/>
              </w:rPr>
            </w:pPr>
            <w:r w:rsidRPr="00076B5B">
              <w:rPr>
                <w:rFonts w:ascii="Tahoma" w:hAnsi="Tahoma" w:cs="Tahoma"/>
              </w:rPr>
              <w:t>1605664</w:t>
            </w:r>
          </w:p>
        </w:tc>
        <w:tc>
          <w:tcPr>
            <w:tcW w:w="1410" w:type="dxa"/>
            <w:vAlign w:val="center"/>
          </w:tcPr>
          <w:p w14:paraId="16267365" w14:textId="54D466F2" w:rsidR="00795246" w:rsidRPr="00076B5B" w:rsidRDefault="005C0A26" w:rsidP="00FC2D8C">
            <w:pPr>
              <w:jc w:val="center"/>
              <w:rPr>
                <w:rFonts w:ascii="Tahoma" w:hAnsi="Tahoma" w:cs="Tahoma"/>
              </w:rPr>
            </w:pPr>
            <w:r>
              <w:rPr>
                <w:rFonts w:ascii="Tahoma" w:hAnsi="Tahoma" w:cs="Tahoma"/>
              </w:rPr>
              <w:t xml:space="preserve">  59319</w:t>
            </w:r>
          </w:p>
        </w:tc>
      </w:tr>
      <w:tr w:rsidR="00795246" w:rsidRPr="00076B5B" w14:paraId="06C00547" w14:textId="77777777" w:rsidTr="00FC2D8C">
        <w:trPr>
          <w:cantSplit/>
          <w:jc w:val="center"/>
        </w:trPr>
        <w:tc>
          <w:tcPr>
            <w:tcW w:w="10194" w:type="dxa"/>
            <w:gridSpan w:val="7"/>
          </w:tcPr>
          <w:p w14:paraId="29283683" w14:textId="77777777" w:rsidR="00795246" w:rsidRPr="00076B5B" w:rsidRDefault="00795246" w:rsidP="00FC2D8C">
            <w:pPr>
              <w:pStyle w:val="PlainText"/>
              <w:ind w:left="180"/>
              <w:rPr>
                <w:b/>
                <w:bCs/>
                <w:color w:val="auto"/>
                <w:sz w:val="24"/>
                <w:szCs w:val="24"/>
              </w:rPr>
            </w:pPr>
            <w:r w:rsidRPr="00076B5B">
              <w:rPr>
                <w:b/>
                <w:bCs/>
                <w:color w:val="auto"/>
                <w:sz w:val="24"/>
                <w:szCs w:val="24"/>
              </w:rPr>
              <w:t>Co-operative Banks</w:t>
            </w:r>
          </w:p>
        </w:tc>
      </w:tr>
      <w:tr w:rsidR="00795246" w:rsidRPr="00076B5B" w14:paraId="51F01B10" w14:textId="77777777" w:rsidTr="00FC2D8C">
        <w:trPr>
          <w:jc w:val="center"/>
        </w:trPr>
        <w:tc>
          <w:tcPr>
            <w:tcW w:w="1345" w:type="dxa"/>
          </w:tcPr>
          <w:p w14:paraId="0F97256D" w14:textId="77777777" w:rsidR="00795246" w:rsidRPr="00076B5B" w:rsidRDefault="00795246" w:rsidP="00FC2D8C">
            <w:pPr>
              <w:pStyle w:val="PlainText"/>
              <w:ind w:left="180"/>
              <w:jc w:val="left"/>
              <w:rPr>
                <w:color w:val="auto"/>
                <w:sz w:val="24"/>
                <w:szCs w:val="24"/>
              </w:rPr>
            </w:pPr>
            <w:r w:rsidRPr="00076B5B">
              <w:rPr>
                <w:color w:val="auto"/>
                <w:sz w:val="24"/>
                <w:szCs w:val="24"/>
              </w:rPr>
              <w:t>2021-22</w:t>
            </w:r>
          </w:p>
        </w:tc>
        <w:tc>
          <w:tcPr>
            <w:tcW w:w="1530" w:type="dxa"/>
          </w:tcPr>
          <w:p w14:paraId="348375A7" w14:textId="77777777" w:rsidR="00795246" w:rsidRPr="00076B5B" w:rsidRDefault="00795246" w:rsidP="00FC2D8C">
            <w:pPr>
              <w:pStyle w:val="PlainText"/>
              <w:ind w:left="180"/>
              <w:jc w:val="center"/>
              <w:rPr>
                <w:color w:val="auto"/>
                <w:sz w:val="22"/>
                <w:szCs w:val="22"/>
              </w:rPr>
            </w:pPr>
            <w:r w:rsidRPr="00076B5B">
              <w:rPr>
                <w:color w:val="auto"/>
                <w:sz w:val="22"/>
                <w:szCs w:val="22"/>
              </w:rPr>
              <w:t>2762</w:t>
            </w:r>
          </w:p>
        </w:tc>
        <w:tc>
          <w:tcPr>
            <w:tcW w:w="1656" w:type="dxa"/>
          </w:tcPr>
          <w:p w14:paraId="32456435" w14:textId="77777777" w:rsidR="00795246" w:rsidRPr="00076B5B" w:rsidRDefault="00795246" w:rsidP="00FC2D8C">
            <w:pPr>
              <w:pStyle w:val="PlainText"/>
              <w:ind w:left="180"/>
              <w:jc w:val="center"/>
              <w:rPr>
                <w:color w:val="auto"/>
                <w:sz w:val="22"/>
                <w:szCs w:val="22"/>
              </w:rPr>
            </w:pPr>
            <w:r w:rsidRPr="00076B5B">
              <w:rPr>
                <w:color w:val="auto"/>
                <w:sz w:val="22"/>
                <w:szCs w:val="22"/>
              </w:rPr>
              <w:t>22</w:t>
            </w:r>
          </w:p>
        </w:tc>
        <w:tc>
          <w:tcPr>
            <w:tcW w:w="1145" w:type="dxa"/>
          </w:tcPr>
          <w:p w14:paraId="2B22053F" w14:textId="77777777" w:rsidR="00795246" w:rsidRPr="00076B5B" w:rsidRDefault="00795246" w:rsidP="00FC2D8C">
            <w:pPr>
              <w:pStyle w:val="PlainText"/>
              <w:ind w:left="180"/>
              <w:jc w:val="center"/>
              <w:rPr>
                <w:color w:val="auto"/>
                <w:sz w:val="22"/>
                <w:szCs w:val="22"/>
              </w:rPr>
            </w:pPr>
            <w:r w:rsidRPr="00076B5B">
              <w:rPr>
                <w:color w:val="auto"/>
                <w:sz w:val="22"/>
                <w:szCs w:val="22"/>
              </w:rPr>
              <w:t>14657</w:t>
            </w:r>
          </w:p>
        </w:tc>
        <w:tc>
          <w:tcPr>
            <w:tcW w:w="1690" w:type="dxa"/>
          </w:tcPr>
          <w:p w14:paraId="532FFA02" w14:textId="77777777" w:rsidR="00795246" w:rsidRPr="00076B5B" w:rsidRDefault="00795246" w:rsidP="00FC2D8C">
            <w:pPr>
              <w:pStyle w:val="PlainText"/>
              <w:ind w:left="180"/>
              <w:jc w:val="center"/>
              <w:rPr>
                <w:color w:val="auto"/>
                <w:sz w:val="22"/>
                <w:szCs w:val="22"/>
              </w:rPr>
            </w:pPr>
            <w:r w:rsidRPr="00076B5B">
              <w:rPr>
                <w:color w:val="auto"/>
                <w:sz w:val="22"/>
                <w:szCs w:val="22"/>
              </w:rPr>
              <w:t>149</w:t>
            </w:r>
          </w:p>
        </w:tc>
        <w:tc>
          <w:tcPr>
            <w:tcW w:w="1418" w:type="dxa"/>
          </w:tcPr>
          <w:p w14:paraId="7296FA70" w14:textId="77777777" w:rsidR="00795246" w:rsidRPr="00076B5B" w:rsidRDefault="00795246" w:rsidP="00FC2D8C">
            <w:pPr>
              <w:pStyle w:val="PlainText"/>
              <w:ind w:left="180"/>
              <w:jc w:val="center"/>
              <w:rPr>
                <w:color w:val="auto"/>
                <w:sz w:val="22"/>
                <w:szCs w:val="22"/>
              </w:rPr>
            </w:pPr>
            <w:r w:rsidRPr="00076B5B">
              <w:rPr>
                <w:color w:val="auto"/>
                <w:sz w:val="22"/>
                <w:szCs w:val="22"/>
              </w:rPr>
              <w:t>1001252</w:t>
            </w:r>
          </w:p>
        </w:tc>
        <w:tc>
          <w:tcPr>
            <w:tcW w:w="1410" w:type="dxa"/>
          </w:tcPr>
          <w:p w14:paraId="2512811E" w14:textId="77777777" w:rsidR="00795246" w:rsidRPr="00076B5B" w:rsidRDefault="00795246" w:rsidP="00FC2D8C">
            <w:pPr>
              <w:pStyle w:val="PlainText"/>
              <w:ind w:left="180"/>
              <w:jc w:val="center"/>
              <w:rPr>
                <w:color w:val="auto"/>
                <w:sz w:val="22"/>
                <w:szCs w:val="22"/>
              </w:rPr>
            </w:pPr>
            <w:r w:rsidRPr="00076B5B">
              <w:rPr>
                <w:color w:val="auto"/>
                <w:sz w:val="22"/>
                <w:szCs w:val="22"/>
              </w:rPr>
              <w:t>6703</w:t>
            </w:r>
          </w:p>
        </w:tc>
      </w:tr>
      <w:tr w:rsidR="00795246" w:rsidRPr="00076B5B" w14:paraId="4D7F75C8" w14:textId="77777777" w:rsidTr="00FC2D8C">
        <w:trPr>
          <w:jc w:val="center"/>
        </w:trPr>
        <w:tc>
          <w:tcPr>
            <w:tcW w:w="1345" w:type="dxa"/>
          </w:tcPr>
          <w:p w14:paraId="034B1360" w14:textId="77777777" w:rsidR="00795246" w:rsidRPr="00076B5B" w:rsidRDefault="00795246" w:rsidP="00FC2D8C">
            <w:pPr>
              <w:pStyle w:val="PlainText"/>
              <w:ind w:left="180"/>
              <w:jc w:val="left"/>
              <w:rPr>
                <w:color w:val="auto"/>
                <w:sz w:val="24"/>
                <w:szCs w:val="24"/>
              </w:rPr>
            </w:pPr>
            <w:r w:rsidRPr="00076B5B">
              <w:rPr>
                <w:color w:val="auto"/>
                <w:sz w:val="24"/>
                <w:szCs w:val="24"/>
              </w:rPr>
              <w:t>2022-23</w:t>
            </w:r>
          </w:p>
        </w:tc>
        <w:tc>
          <w:tcPr>
            <w:tcW w:w="1530" w:type="dxa"/>
          </w:tcPr>
          <w:p w14:paraId="72330631" w14:textId="77777777" w:rsidR="00795246" w:rsidRPr="00076B5B" w:rsidRDefault="00795246" w:rsidP="00FC2D8C">
            <w:pPr>
              <w:pStyle w:val="PlainText"/>
              <w:ind w:left="180"/>
              <w:jc w:val="center"/>
              <w:rPr>
                <w:color w:val="auto"/>
                <w:sz w:val="22"/>
                <w:szCs w:val="22"/>
              </w:rPr>
            </w:pPr>
            <w:r w:rsidRPr="00076B5B">
              <w:rPr>
                <w:color w:val="auto"/>
                <w:sz w:val="22"/>
                <w:szCs w:val="22"/>
              </w:rPr>
              <w:t>7803</w:t>
            </w:r>
          </w:p>
        </w:tc>
        <w:tc>
          <w:tcPr>
            <w:tcW w:w="1656" w:type="dxa"/>
          </w:tcPr>
          <w:p w14:paraId="2A81681C" w14:textId="77777777" w:rsidR="00795246" w:rsidRPr="00076B5B" w:rsidRDefault="00795246" w:rsidP="00FC2D8C">
            <w:pPr>
              <w:pStyle w:val="PlainText"/>
              <w:ind w:left="180"/>
              <w:jc w:val="center"/>
              <w:rPr>
                <w:color w:val="auto"/>
                <w:sz w:val="22"/>
                <w:szCs w:val="22"/>
              </w:rPr>
            </w:pPr>
            <w:r w:rsidRPr="00076B5B">
              <w:rPr>
                <w:color w:val="auto"/>
                <w:sz w:val="22"/>
                <w:szCs w:val="22"/>
              </w:rPr>
              <w:t>117</w:t>
            </w:r>
          </w:p>
        </w:tc>
        <w:tc>
          <w:tcPr>
            <w:tcW w:w="1145" w:type="dxa"/>
          </w:tcPr>
          <w:p w14:paraId="4183D0B7" w14:textId="77777777" w:rsidR="00795246" w:rsidRPr="00076B5B" w:rsidRDefault="00795246" w:rsidP="00FC2D8C">
            <w:pPr>
              <w:pStyle w:val="PlainText"/>
              <w:ind w:left="180"/>
              <w:jc w:val="center"/>
              <w:rPr>
                <w:color w:val="auto"/>
                <w:sz w:val="22"/>
                <w:szCs w:val="22"/>
              </w:rPr>
            </w:pPr>
            <w:r w:rsidRPr="00076B5B">
              <w:rPr>
                <w:color w:val="auto"/>
                <w:sz w:val="22"/>
                <w:szCs w:val="22"/>
              </w:rPr>
              <w:t>318278</w:t>
            </w:r>
          </w:p>
        </w:tc>
        <w:tc>
          <w:tcPr>
            <w:tcW w:w="1690" w:type="dxa"/>
          </w:tcPr>
          <w:p w14:paraId="78EACE73" w14:textId="77777777" w:rsidR="00795246" w:rsidRPr="00076B5B" w:rsidRDefault="00795246" w:rsidP="00FC2D8C">
            <w:pPr>
              <w:pStyle w:val="PlainText"/>
              <w:ind w:left="180"/>
              <w:jc w:val="center"/>
              <w:rPr>
                <w:color w:val="auto"/>
                <w:sz w:val="22"/>
                <w:szCs w:val="22"/>
              </w:rPr>
            </w:pPr>
            <w:r w:rsidRPr="00076B5B">
              <w:rPr>
                <w:color w:val="auto"/>
                <w:sz w:val="22"/>
                <w:szCs w:val="22"/>
              </w:rPr>
              <w:t>3207</w:t>
            </w:r>
          </w:p>
        </w:tc>
        <w:tc>
          <w:tcPr>
            <w:tcW w:w="1418" w:type="dxa"/>
            <w:shd w:val="clear" w:color="auto" w:fill="auto"/>
          </w:tcPr>
          <w:p w14:paraId="62FF070A" w14:textId="77777777" w:rsidR="00795246" w:rsidRPr="00076B5B" w:rsidRDefault="00795246" w:rsidP="00FC2D8C">
            <w:pPr>
              <w:pStyle w:val="PlainText"/>
              <w:ind w:left="180"/>
              <w:jc w:val="center"/>
              <w:rPr>
                <w:color w:val="auto"/>
                <w:sz w:val="22"/>
                <w:szCs w:val="22"/>
              </w:rPr>
            </w:pPr>
            <w:r w:rsidRPr="00076B5B">
              <w:rPr>
                <w:color w:val="auto"/>
                <w:sz w:val="22"/>
                <w:szCs w:val="22"/>
              </w:rPr>
              <w:t>1020452</w:t>
            </w:r>
          </w:p>
        </w:tc>
        <w:tc>
          <w:tcPr>
            <w:tcW w:w="1410" w:type="dxa"/>
          </w:tcPr>
          <w:p w14:paraId="6CBDEECF" w14:textId="77777777" w:rsidR="00795246" w:rsidRPr="00076B5B" w:rsidRDefault="00795246" w:rsidP="00FC2D8C">
            <w:pPr>
              <w:pStyle w:val="PlainText"/>
              <w:ind w:left="180"/>
              <w:jc w:val="center"/>
              <w:rPr>
                <w:color w:val="auto"/>
                <w:sz w:val="22"/>
                <w:szCs w:val="22"/>
              </w:rPr>
            </w:pPr>
            <w:r w:rsidRPr="00076B5B">
              <w:rPr>
                <w:color w:val="auto"/>
                <w:sz w:val="22"/>
                <w:szCs w:val="22"/>
              </w:rPr>
              <w:t>7429</w:t>
            </w:r>
          </w:p>
        </w:tc>
      </w:tr>
      <w:tr w:rsidR="00795246" w:rsidRPr="00076B5B" w14:paraId="77EDF570" w14:textId="77777777" w:rsidTr="00FC2D8C">
        <w:trPr>
          <w:jc w:val="center"/>
        </w:trPr>
        <w:tc>
          <w:tcPr>
            <w:tcW w:w="1345" w:type="dxa"/>
          </w:tcPr>
          <w:p w14:paraId="2DD659CA" w14:textId="77777777" w:rsidR="00795246" w:rsidRPr="00076B5B" w:rsidRDefault="00795246" w:rsidP="00FC2D8C">
            <w:pPr>
              <w:pStyle w:val="PlainText"/>
              <w:ind w:left="180"/>
              <w:jc w:val="left"/>
              <w:rPr>
                <w:color w:val="auto"/>
                <w:sz w:val="24"/>
                <w:szCs w:val="24"/>
                <w:highlight w:val="yellow"/>
              </w:rPr>
            </w:pPr>
            <w:r w:rsidRPr="00076B5B">
              <w:rPr>
                <w:color w:val="auto"/>
                <w:sz w:val="24"/>
                <w:szCs w:val="24"/>
              </w:rPr>
              <w:t>2023-24</w:t>
            </w:r>
          </w:p>
        </w:tc>
        <w:tc>
          <w:tcPr>
            <w:tcW w:w="1530" w:type="dxa"/>
            <w:vAlign w:val="center"/>
          </w:tcPr>
          <w:p w14:paraId="133F75F3" w14:textId="77777777" w:rsidR="00795246" w:rsidRPr="00076B5B" w:rsidRDefault="00795246" w:rsidP="00FC2D8C">
            <w:pPr>
              <w:pStyle w:val="PlainText"/>
              <w:ind w:left="180"/>
              <w:jc w:val="center"/>
              <w:rPr>
                <w:color w:val="auto"/>
                <w:sz w:val="22"/>
                <w:szCs w:val="22"/>
              </w:rPr>
            </w:pPr>
            <w:r w:rsidRPr="00076B5B">
              <w:rPr>
                <w:color w:val="auto"/>
                <w:sz w:val="22"/>
                <w:szCs w:val="22"/>
              </w:rPr>
              <w:t>3580</w:t>
            </w:r>
          </w:p>
        </w:tc>
        <w:tc>
          <w:tcPr>
            <w:tcW w:w="1656" w:type="dxa"/>
            <w:vAlign w:val="center"/>
          </w:tcPr>
          <w:p w14:paraId="049C9D69" w14:textId="77777777" w:rsidR="00795246" w:rsidRPr="00076B5B" w:rsidRDefault="00795246" w:rsidP="00FC2D8C">
            <w:pPr>
              <w:pStyle w:val="PlainText"/>
              <w:ind w:left="180"/>
              <w:jc w:val="center"/>
              <w:rPr>
                <w:color w:val="auto"/>
                <w:sz w:val="22"/>
                <w:szCs w:val="22"/>
              </w:rPr>
            </w:pPr>
            <w:r w:rsidRPr="00076B5B">
              <w:rPr>
                <w:color w:val="auto"/>
                <w:sz w:val="22"/>
                <w:szCs w:val="22"/>
              </w:rPr>
              <w:t>35</w:t>
            </w:r>
          </w:p>
        </w:tc>
        <w:tc>
          <w:tcPr>
            <w:tcW w:w="1145" w:type="dxa"/>
            <w:vAlign w:val="center"/>
          </w:tcPr>
          <w:p w14:paraId="074F661E" w14:textId="77777777" w:rsidR="00795246" w:rsidRPr="00076B5B" w:rsidRDefault="00795246" w:rsidP="00FC2D8C">
            <w:pPr>
              <w:pStyle w:val="PlainText"/>
              <w:ind w:left="180"/>
              <w:jc w:val="center"/>
              <w:rPr>
                <w:color w:val="auto"/>
                <w:sz w:val="22"/>
                <w:szCs w:val="22"/>
              </w:rPr>
            </w:pPr>
            <w:r w:rsidRPr="00076B5B">
              <w:rPr>
                <w:color w:val="auto"/>
                <w:sz w:val="22"/>
                <w:szCs w:val="22"/>
              </w:rPr>
              <w:t>11874</w:t>
            </w:r>
          </w:p>
        </w:tc>
        <w:tc>
          <w:tcPr>
            <w:tcW w:w="1690" w:type="dxa"/>
            <w:vAlign w:val="center"/>
          </w:tcPr>
          <w:p w14:paraId="0C0D3D61" w14:textId="77777777" w:rsidR="00795246" w:rsidRPr="00076B5B" w:rsidRDefault="00795246" w:rsidP="00FC2D8C">
            <w:pPr>
              <w:pStyle w:val="PlainText"/>
              <w:ind w:left="180"/>
              <w:jc w:val="center"/>
              <w:rPr>
                <w:color w:val="auto"/>
                <w:sz w:val="22"/>
                <w:szCs w:val="22"/>
              </w:rPr>
            </w:pPr>
            <w:r w:rsidRPr="00076B5B">
              <w:rPr>
                <w:color w:val="auto"/>
                <w:sz w:val="22"/>
                <w:szCs w:val="22"/>
              </w:rPr>
              <w:t>95</w:t>
            </w:r>
          </w:p>
        </w:tc>
        <w:tc>
          <w:tcPr>
            <w:tcW w:w="1418" w:type="dxa"/>
            <w:shd w:val="clear" w:color="auto" w:fill="auto"/>
            <w:vAlign w:val="center"/>
          </w:tcPr>
          <w:p w14:paraId="72F879B8" w14:textId="77777777" w:rsidR="00795246" w:rsidRPr="00076B5B" w:rsidRDefault="00795246" w:rsidP="00FC2D8C">
            <w:pPr>
              <w:pStyle w:val="PlainText"/>
              <w:ind w:left="180"/>
              <w:jc w:val="center"/>
              <w:rPr>
                <w:color w:val="auto"/>
                <w:sz w:val="22"/>
                <w:szCs w:val="22"/>
              </w:rPr>
            </w:pPr>
            <w:r w:rsidRPr="00076B5B">
              <w:rPr>
                <w:color w:val="auto"/>
                <w:sz w:val="22"/>
                <w:szCs w:val="22"/>
              </w:rPr>
              <w:t>1029953</w:t>
            </w:r>
          </w:p>
        </w:tc>
        <w:tc>
          <w:tcPr>
            <w:tcW w:w="1410" w:type="dxa"/>
            <w:vAlign w:val="center"/>
          </w:tcPr>
          <w:p w14:paraId="41626C9F" w14:textId="77777777" w:rsidR="00795246" w:rsidRPr="00076B5B" w:rsidRDefault="00795246" w:rsidP="00FC2D8C">
            <w:pPr>
              <w:pStyle w:val="PlainText"/>
              <w:ind w:left="180"/>
              <w:jc w:val="center"/>
              <w:rPr>
                <w:color w:val="auto"/>
                <w:sz w:val="22"/>
                <w:szCs w:val="22"/>
              </w:rPr>
            </w:pPr>
            <w:r w:rsidRPr="00076B5B">
              <w:rPr>
                <w:color w:val="auto"/>
                <w:sz w:val="22"/>
                <w:szCs w:val="22"/>
              </w:rPr>
              <w:t>7526</w:t>
            </w:r>
          </w:p>
        </w:tc>
      </w:tr>
    </w:tbl>
    <w:p w14:paraId="312F566A" w14:textId="77777777" w:rsidR="00795246" w:rsidRDefault="00795246" w:rsidP="00B127F8">
      <w:pPr>
        <w:pStyle w:val="PlainText"/>
        <w:ind w:left="180"/>
        <w:jc w:val="right"/>
        <w:rPr>
          <w:b/>
          <w:bCs/>
          <w:color w:val="auto"/>
          <w:sz w:val="24"/>
          <w:szCs w:val="24"/>
        </w:rPr>
      </w:pPr>
    </w:p>
    <w:p w14:paraId="0FC8BA1D" w14:textId="6F2D1FF1" w:rsidR="00B127F8" w:rsidRPr="00AA5A54" w:rsidRDefault="00E9157F" w:rsidP="00B127F8">
      <w:pPr>
        <w:pStyle w:val="PlainText"/>
        <w:ind w:left="180"/>
        <w:jc w:val="right"/>
        <w:rPr>
          <w:b/>
          <w:bCs/>
          <w:color w:val="auto"/>
          <w:sz w:val="24"/>
          <w:szCs w:val="24"/>
        </w:rPr>
      </w:pPr>
      <w:r w:rsidRPr="00AA5A54">
        <w:rPr>
          <w:b/>
          <w:bCs/>
          <w:color w:val="auto"/>
          <w:sz w:val="24"/>
          <w:szCs w:val="24"/>
        </w:rPr>
        <w:t>(</w:t>
      </w:r>
      <w:r w:rsidR="00B127F8" w:rsidRPr="00AA5A54">
        <w:rPr>
          <w:b/>
          <w:bCs/>
          <w:color w:val="auto"/>
          <w:sz w:val="24"/>
          <w:szCs w:val="24"/>
        </w:rPr>
        <w:t>Bank-wi</w:t>
      </w:r>
      <w:r w:rsidR="007E702B" w:rsidRPr="00AA5A54">
        <w:rPr>
          <w:b/>
          <w:bCs/>
          <w:color w:val="auto"/>
          <w:sz w:val="24"/>
          <w:szCs w:val="24"/>
        </w:rPr>
        <w:t>se progress is as per Annexure-1</w:t>
      </w:r>
      <w:r w:rsidR="003406F2" w:rsidRPr="00AA5A54">
        <w:rPr>
          <w:b/>
          <w:bCs/>
          <w:color w:val="auto"/>
          <w:sz w:val="24"/>
          <w:szCs w:val="24"/>
        </w:rPr>
        <w:t>2</w:t>
      </w:r>
      <w:r w:rsidR="00B127F8" w:rsidRPr="00AA5A54">
        <w:rPr>
          <w:b/>
          <w:bCs/>
          <w:color w:val="auto"/>
          <w:sz w:val="24"/>
          <w:szCs w:val="24"/>
        </w:rPr>
        <w:t>)</w:t>
      </w:r>
    </w:p>
    <w:p w14:paraId="0A5E2C65" w14:textId="7B60FC83" w:rsidR="00804ADF" w:rsidRPr="00AA5A54" w:rsidRDefault="00804ADF" w:rsidP="00804ADF">
      <w:pPr>
        <w:pStyle w:val="PlainText"/>
        <w:rPr>
          <w:b/>
          <w:bCs/>
          <w:color w:val="auto"/>
          <w:sz w:val="26"/>
          <w:szCs w:val="26"/>
          <w:u w:val="single"/>
        </w:rPr>
      </w:pPr>
      <w:r w:rsidRPr="00AA5A54">
        <w:rPr>
          <w:b/>
          <w:bCs/>
          <w:color w:val="auto"/>
          <w:sz w:val="26"/>
          <w:szCs w:val="26"/>
          <w:u w:val="single"/>
        </w:rPr>
        <w:t>Action Point:</w:t>
      </w:r>
    </w:p>
    <w:p w14:paraId="12B72070" w14:textId="4C2BA831" w:rsidR="00804ADF" w:rsidRDefault="00804ADF" w:rsidP="00804ADF">
      <w:pPr>
        <w:pStyle w:val="PlainText"/>
        <w:rPr>
          <w:color w:val="auto"/>
          <w:sz w:val="26"/>
          <w:szCs w:val="26"/>
        </w:rPr>
      </w:pPr>
      <w:r w:rsidRPr="00AA5A54">
        <w:rPr>
          <w:color w:val="auto"/>
          <w:sz w:val="26"/>
          <w:szCs w:val="26"/>
        </w:rPr>
        <w:t>Banks are requested to sanction KCC to all PM-Kisan Beneficiaries of their bank.</w:t>
      </w:r>
    </w:p>
    <w:tbl>
      <w:tblPr>
        <w:tblW w:w="9833"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930"/>
      </w:tblGrid>
      <w:tr w:rsidR="00804ADF" w:rsidRPr="00AA5A54" w14:paraId="6B766CA8" w14:textId="77777777" w:rsidTr="00387DB0">
        <w:trPr>
          <w:trHeight w:val="467"/>
        </w:trPr>
        <w:tc>
          <w:tcPr>
            <w:tcW w:w="2903" w:type="dxa"/>
            <w:shd w:val="clear" w:color="auto" w:fill="auto"/>
            <w:tcMar>
              <w:top w:w="0" w:type="dxa"/>
              <w:left w:w="108" w:type="dxa"/>
              <w:bottom w:w="0" w:type="dxa"/>
              <w:right w:w="108" w:type="dxa"/>
            </w:tcMar>
            <w:hideMark/>
          </w:tcPr>
          <w:p w14:paraId="18F2906F" w14:textId="7F275202" w:rsidR="00804ADF" w:rsidRPr="00AA5A54" w:rsidRDefault="003F03A9" w:rsidP="000758DC">
            <w:pPr>
              <w:ind w:left="180"/>
              <w:rPr>
                <w:rFonts w:ascii="Tahoma" w:hAnsi="Tahoma" w:cs="Tahoma"/>
                <w:b/>
                <w:bCs/>
                <w:sz w:val="26"/>
                <w:szCs w:val="26"/>
              </w:rPr>
            </w:pPr>
            <w:r w:rsidRPr="00AA5A54">
              <w:rPr>
                <w:rFonts w:ascii="Tahoma" w:hAnsi="Tahoma" w:cs="Tahoma"/>
                <w:b/>
                <w:bCs/>
                <w:sz w:val="26"/>
                <w:szCs w:val="26"/>
              </w:rPr>
              <w:lastRenderedPageBreak/>
              <w:t xml:space="preserve">Item No. </w:t>
            </w:r>
            <w:r w:rsidR="004120C1" w:rsidRPr="00AA5A54">
              <w:rPr>
                <w:rFonts w:ascii="Tahoma" w:hAnsi="Tahoma" w:cs="Tahoma"/>
                <w:b/>
                <w:bCs/>
                <w:sz w:val="26"/>
                <w:szCs w:val="26"/>
              </w:rPr>
              <w:t>9</w:t>
            </w:r>
            <w:r w:rsidR="00804ADF" w:rsidRPr="00AA5A54">
              <w:rPr>
                <w:rFonts w:ascii="Tahoma" w:hAnsi="Tahoma" w:cs="Tahoma"/>
                <w:b/>
                <w:bCs/>
                <w:sz w:val="26"/>
                <w:szCs w:val="26"/>
              </w:rPr>
              <w:t>.</w:t>
            </w:r>
            <w:r w:rsidR="00E1350D">
              <w:rPr>
                <w:rFonts w:ascii="Tahoma" w:hAnsi="Tahoma" w:cs="Tahoma"/>
                <w:b/>
                <w:bCs/>
                <w:sz w:val="26"/>
                <w:szCs w:val="26"/>
              </w:rPr>
              <w:t>1</w:t>
            </w:r>
          </w:p>
        </w:tc>
        <w:tc>
          <w:tcPr>
            <w:tcW w:w="6930" w:type="dxa"/>
            <w:shd w:val="clear" w:color="auto" w:fill="auto"/>
            <w:tcMar>
              <w:top w:w="0" w:type="dxa"/>
              <w:left w:w="108" w:type="dxa"/>
              <w:bottom w:w="0" w:type="dxa"/>
              <w:right w:w="108" w:type="dxa"/>
            </w:tcMar>
            <w:hideMark/>
          </w:tcPr>
          <w:p w14:paraId="2C9BAE32" w14:textId="77777777" w:rsidR="00804ADF" w:rsidRPr="00AA5A54" w:rsidRDefault="00804ADF" w:rsidP="00387DB0">
            <w:pPr>
              <w:ind w:left="180"/>
              <w:rPr>
                <w:rFonts w:ascii="Tahoma" w:hAnsi="Tahoma" w:cs="Tahoma"/>
                <w:b/>
                <w:bCs/>
                <w:sz w:val="26"/>
                <w:szCs w:val="26"/>
              </w:rPr>
            </w:pPr>
            <w:r w:rsidRPr="00AA5A54">
              <w:rPr>
                <w:rFonts w:ascii="Tahoma" w:hAnsi="Tahoma" w:cs="Tahoma"/>
                <w:b/>
                <w:bCs/>
                <w:sz w:val="26"/>
                <w:szCs w:val="26"/>
              </w:rPr>
              <w:t>KCC-ATM cum Debit Cards position.</w:t>
            </w:r>
          </w:p>
        </w:tc>
      </w:tr>
    </w:tbl>
    <w:p w14:paraId="39336796" w14:textId="77777777" w:rsidR="00804ADF" w:rsidRPr="00AA5A54" w:rsidRDefault="00804ADF" w:rsidP="00804ADF">
      <w:pPr>
        <w:spacing w:after="0" w:line="240" w:lineRule="auto"/>
        <w:jc w:val="both"/>
        <w:rPr>
          <w:rFonts w:ascii="Tahoma" w:hAnsi="Tahoma" w:cs="Tahoma"/>
          <w:bCs/>
          <w:sz w:val="26"/>
          <w:szCs w:val="26"/>
        </w:rPr>
      </w:pPr>
    </w:p>
    <w:p w14:paraId="415F6BDD" w14:textId="6F4F6902" w:rsidR="00F66CAF" w:rsidRPr="00AA5A54" w:rsidRDefault="00F66CAF" w:rsidP="00F66CAF">
      <w:pPr>
        <w:spacing w:after="0" w:line="240" w:lineRule="auto"/>
        <w:jc w:val="both"/>
        <w:rPr>
          <w:rFonts w:ascii="Tahoma" w:eastAsiaTheme="minorHAnsi" w:hAnsi="Tahoma" w:cs="Tahoma"/>
          <w:bCs/>
          <w:sz w:val="24"/>
          <w:szCs w:val="24"/>
          <w:lang w:bidi="ar-SA"/>
        </w:rPr>
      </w:pPr>
      <w:r w:rsidRPr="00AA5A54">
        <w:rPr>
          <w:rFonts w:ascii="Tahoma" w:eastAsiaTheme="minorHAnsi" w:hAnsi="Tahoma" w:cs="Tahoma"/>
          <w:bCs/>
          <w:sz w:val="24"/>
          <w:szCs w:val="24"/>
          <w:lang w:bidi="ar-SA"/>
        </w:rPr>
        <w:t xml:space="preserve">The position of KCC outstanding and the number of ATM Debit Card issued to the KCC holders as on </w:t>
      </w:r>
      <w:r w:rsidR="00F561D1">
        <w:rPr>
          <w:rFonts w:ascii="Tahoma" w:eastAsiaTheme="minorHAnsi" w:hAnsi="Tahoma" w:cs="Tahoma"/>
          <w:bCs/>
          <w:sz w:val="24"/>
          <w:szCs w:val="24"/>
          <w:lang w:bidi="ar-SA"/>
        </w:rPr>
        <w:t>31.03.2024</w:t>
      </w:r>
      <w:r w:rsidRPr="00AA5A54">
        <w:rPr>
          <w:rFonts w:ascii="Tahoma" w:eastAsiaTheme="minorHAnsi" w:hAnsi="Tahoma" w:cs="Tahoma"/>
          <w:bCs/>
          <w:sz w:val="24"/>
          <w:szCs w:val="24"/>
          <w:lang w:bidi="ar-SA"/>
        </w:rPr>
        <w:t xml:space="preserve"> is as under: -</w:t>
      </w:r>
    </w:p>
    <w:p w14:paraId="04B9E3DE" w14:textId="77777777" w:rsidR="00F66CAF" w:rsidRPr="00AA5A54" w:rsidRDefault="00F66CAF" w:rsidP="00F66CAF">
      <w:pPr>
        <w:spacing w:after="0" w:line="240" w:lineRule="auto"/>
        <w:jc w:val="both"/>
        <w:rPr>
          <w:rFonts w:ascii="Tahoma" w:eastAsiaTheme="minorHAnsi" w:hAnsi="Tahoma" w:cs="Tahoma"/>
          <w:bCs/>
          <w:sz w:val="24"/>
          <w:szCs w:val="24"/>
          <w:lang w:bidi="ar-SA"/>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F66CAF" w:rsidRPr="00AA5A54" w14:paraId="1C69D48E" w14:textId="77777777" w:rsidTr="004D53DD">
        <w:trPr>
          <w:trHeight w:val="714"/>
        </w:trPr>
        <w:tc>
          <w:tcPr>
            <w:tcW w:w="3281" w:type="dxa"/>
          </w:tcPr>
          <w:p w14:paraId="6A67624F" w14:textId="589BD5E3" w:rsidR="00F66CAF" w:rsidRPr="00AA5A54" w:rsidRDefault="00F66CAF" w:rsidP="001C43CE">
            <w:pPr>
              <w:spacing w:after="0"/>
              <w:ind w:right="-112"/>
              <w:jc w:val="center"/>
              <w:rPr>
                <w:rFonts w:ascii="Tahoma" w:eastAsiaTheme="minorHAnsi" w:hAnsi="Tahoma" w:cs="Tahoma"/>
                <w:b/>
                <w:sz w:val="24"/>
                <w:szCs w:val="24"/>
                <w:lang w:val="en-IN" w:eastAsia="en-IN" w:bidi="ar-SA"/>
              </w:rPr>
            </w:pPr>
            <w:r w:rsidRPr="00AA5A54">
              <w:rPr>
                <w:rFonts w:ascii="Tahoma" w:eastAsiaTheme="minorHAnsi" w:hAnsi="Tahoma" w:cs="Tahoma"/>
                <w:b/>
                <w:sz w:val="24"/>
                <w:szCs w:val="24"/>
                <w:lang w:val="en-IN" w:eastAsia="en-IN" w:bidi="ar-SA"/>
              </w:rPr>
              <w:t xml:space="preserve">KCC outstanding as on </w:t>
            </w:r>
            <w:r w:rsidR="00DD6604">
              <w:rPr>
                <w:rFonts w:ascii="Tahoma" w:eastAsiaTheme="minorHAnsi" w:hAnsi="Tahoma" w:cs="Tahoma"/>
                <w:b/>
                <w:sz w:val="24"/>
                <w:szCs w:val="24"/>
                <w:lang w:val="en-IN" w:eastAsia="en-IN" w:bidi="ar-SA"/>
              </w:rPr>
              <w:t>March 2024</w:t>
            </w:r>
          </w:p>
        </w:tc>
        <w:tc>
          <w:tcPr>
            <w:tcW w:w="3548" w:type="dxa"/>
          </w:tcPr>
          <w:p w14:paraId="1B33666A" w14:textId="18C0D3D0" w:rsidR="00F66CAF" w:rsidRPr="00AA5A54" w:rsidRDefault="00F66CAF" w:rsidP="001C43CE">
            <w:pPr>
              <w:spacing w:after="0"/>
              <w:ind w:left="-104" w:right="-112"/>
              <w:jc w:val="center"/>
              <w:rPr>
                <w:rFonts w:ascii="Tahoma" w:eastAsiaTheme="minorHAnsi" w:hAnsi="Tahoma" w:cs="Tahoma"/>
                <w:b/>
                <w:sz w:val="24"/>
                <w:szCs w:val="24"/>
                <w:lang w:val="en-IN" w:eastAsia="en-IN" w:bidi="ar-SA"/>
              </w:rPr>
            </w:pPr>
            <w:r w:rsidRPr="00AA5A54">
              <w:rPr>
                <w:rFonts w:ascii="Tahoma" w:eastAsiaTheme="minorHAnsi" w:hAnsi="Tahoma" w:cs="Tahoma"/>
                <w:b/>
                <w:sz w:val="24"/>
                <w:szCs w:val="24"/>
                <w:lang w:val="en-IN" w:eastAsia="en-IN" w:bidi="ar-SA"/>
              </w:rPr>
              <w:t xml:space="preserve">ATM-cum Debit card issued up to </w:t>
            </w:r>
            <w:r w:rsidR="00DD6604">
              <w:rPr>
                <w:rFonts w:ascii="Tahoma" w:eastAsiaTheme="minorHAnsi" w:hAnsi="Tahoma" w:cs="Tahoma"/>
                <w:b/>
                <w:sz w:val="24"/>
                <w:szCs w:val="24"/>
                <w:lang w:val="en-IN" w:eastAsia="en-IN" w:bidi="ar-SA"/>
              </w:rPr>
              <w:t>March 2024</w:t>
            </w:r>
          </w:p>
        </w:tc>
        <w:tc>
          <w:tcPr>
            <w:tcW w:w="3341" w:type="dxa"/>
          </w:tcPr>
          <w:p w14:paraId="1DECB1B3" w14:textId="77777777" w:rsidR="00F66CAF" w:rsidRPr="00AA5A54" w:rsidRDefault="00F66CAF" w:rsidP="00F66CAF">
            <w:pPr>
              <w:spacing w:after="0"/>
              <w:ind w:right="-112"/>
              <w:jc w:val="center"/>
              <w:rPr>
                <w:rFonts w:ascii="Tahoma" w:eastAsiaTheme="minorHAnsi" w:hAnsi="Tahoma" w:cs="Tahoma"/>
                <w:b/>
                <w:sz w:val="24"/>
                <w:szCs w:val="24"/>
                <w:lang w:val="en-IN" w:eastAsia="en-IN" w:bidi="ar-SA"/>
              </w:rPr>
            </w:pPr>
            <w:r w:rsidRPr="00AA5A54">
              <w:rPr>
                <w:rFonts w:ascii="Tahoma" w:eastAsiaTheme="minorHAnsi" w:hAnsi="Tahoma" w:cs="Tahoma"/>
                <w:b/>
                <w:sz w:val="24"/>
                <w:szCs w:val="24"/>
                <w:lang w:val="en-IN" w:eastAsia="en-IN" w:bidi="ar-SA"/>
              </w:rPr>
              <w:t>No. Of KCC holders without ATM cards.</w:t>
            </w:r>
          </w:p>
        </w:tc>
      </w:tr>
      <w:tr w:rsidR="00C34B11" w:rsidRPr="00AA5A54" w14:paraId="0C3EA92F" w14:textId="77777777" w:rsidTr="004D53DD">
        <w:tc>
          <w:tcPr>
            <w:tcW w:w="3281" w:type="dxa"/>
            <w:vAlign w:val="center"/>
          </w:tcPr>
          <w:p w14:paraId="230C0BBA" w14:textId="5AE55DE3" w:rsidR="00C34B11" w:rsidRPr="00AA5A54" w:rsidRDefault="00C34B11" w:rsidP="00C34B11">
            <w:pPr>
              <w:jc w:val="center"/>
              <w:rPr>
                <w:rFonts w:ascii="Tahoma" w:eastAsiaTheme="minorHAnsi" w:hAnsi="Tahoma" w:cs="Tahoma"/>
                <w:bCs/>
                <w:color w:val="000000"/>
                <w:sz w:val="24"/>
                <w:szCs w:val="24"/>
                <w:lang w:bidi="ar-SA"/>
              </w:rPr>
            </w:pPr>
            <w:r w:rsidRPr="00076B5B">
              <w:rPr>
                <w:rFonts w:ascii="Tahoma" w:hAnsi="Tahoma" w:cs="Tahoma"/>
                <w:sz w:val="24"/>
                <w:szCs w:val="24"/>
                <w:lang w:val="en-IN" w:eastAsia="en-IN"/>
              </w:rPr>
              <w:t>1605664</w:t>
            </w:r>
          </w:p>
        </w:tc>
        <w:tc>
          <w:tcPr>
            <w:tcW w:w="3548" w:type="dxa"/>
            <w:vAlign w:val="center"/>
          </w:tcPr>
          <w:p w14:paraId="202AA4A1" w14:textId="08283D9F" w:rsidR="00C34B11" w:rsidRPr="00AA5A54" w:rsidRDefault="00C34B11" w:rsidP="00C34B11">
            <w:pPr>
              <w:jc w:val="center"/>
              <w:rPr>
                <w:rFonts w:ascii="Tahoma" w:hAnsi="Tahoma" w:cs="Tahoma"/>
                <w:sz w:val="24"/>
                <w:szCs w:val="24"/>
                <w:lang w:val="en-IN" w:eastAsia="en-IN"/>
              </w:rPr>
            </w:pPr>
            <w:r w:rsidRPr="00076B5B">
              <w:rPr>
                <w:rFonts w:ascii="Tahoma" w:hAnsi="Tahoma" w:cs="Tahoma"/>
                <w:sz w:val="24"/>
                <w:szCs w:val="24"/>
                <w:lang w:val="en-IN" w:eastAsia="en-IN"/>
              </w:rPr>
              <w:t xml:space="preserve">              1289646</w:t>
            </w:r>
          </w:p>
        </w:tc>
        <w:tc>
          <w:tcPr>
            <w:tcW w:w="3341" w:type="dxa"/>
            <w:vAlign w:val="center"/>
          </w:tcPr>
          <w:p w14:paraId="1EFA87F6" w14:textId="0433B842" w:rsidR="00C34B11" w:rsidRPr="00AA5A54" w:rsidRDefault="00C34B11" w:rsidP="00C34B11">
            <w:pPr>
              <w:jc w:val="center"/>
              <w:rPr>
                <w:rFonts w:ascii="Tahoma" w:hAnsi="Tahoma" w:cs="Tahoma"/>
                <w:sz w:val="24"/>
                <w:szCs w:val="24"/>
                <w:lang w:val="en-IN" w:eastAsia="en-IN"/>
              </w:rPr>
            </w:pPr>
            <w:r w:rsidRPr="00076B5B">
              <w:rPr>
                <w:rFonts w:ascii="Tahoma" w:hAnsi="Tahoma" w:cs="Tahoma"/>
                <w:sz w:val="24"/>
                <w:szCs w:val="24"/>
                <w:lang w:val="en-IN" w:eastAsia="en-IN"/>
              </w:rPr>
              <w:t>316018</w:t>
            </w:r>
          </w:p>
        </w:tc>
      </w:tr>
    </w:tbl>
    <w:p w14:paraId="747397D4" w14:textId="248F63CF" w:rsidR="00B74D07" w:rsidRPr="00AA5A54" w:rsidRDefault="00F66CAF" w:rsidP="00B74D07">
      <w:pPr>
        <w:spacing w:after="0"/>
        <w:ind w:left="180"/>
        <w:jc w:val="right"/>
        <w:rPr>
          <w:rFonts w:ascii="Tahoma" w:hAnsi="Tahoma" w:cs="Tahoma"/>
          <w:b/>
          <w:sz w:val="24"/>
          <w:szCs w:val="24"/>
        </w:rPr>
      </w:pPr>
      <w:r w:rsidRPr="00AA5A54">
        <w:rPr>
          <w:rFonts w:ascii="Tahoma" w:hAnsi="Tahoma" w:cs="Tahoma"/>
          <w:b/>
          <w:sz w:val="24"/>
          <w:szCs w:val="24"/>
        </w:rPr>
        <w:t xml:space="preserve"> </w:t>
      </w:r>
      <w:r w:rsidR="00B74D07" w:rsidRPr="00AA5A54">
        <w:rPr>
          <w:rFonts w:ascii="Tahoma" w:hAnsi="Tahoma" w:cs="Tahoma"/>
          <w:b/>
          <w:sz w:val="24"/>
          <w:szCs w:val="24"/>
        </w:rPr>
        <w:t>(Bank wi</w:t>
      </w:r>
      <w:r w:rsidR="000E4DB7" w:rsidRPr="00AA5A54">
        <w:rPr>
          <w:rFonts w:ascii="Tahoma" w:hAnsi="Tahoma" w:cs="Tahoma"/>
          <w:b/>
          <w:sz w:val="24"/>
          <w:szCs w:val="24"/>
        </w:rPr>
        <w:t>se position is as per Annexure-1</w:t>
      </w:r>
      <w:r w:rsidR="009F7385">
        <w:rPr>
          <w:rFonts w:ascii="Tahoma" w:hAnsi="Tahoma" w:cs="Tahoma"/>
          <w:b/>
          <w:sz w:val="24"/>
          <w:szCs w:val="24"/>
        </w:rPr>
        <w:t>3</w:t>
      </w:r>
      <w:r w:rsidR="00B74D07" w:rsidRPr="00AA5A54">
        <w:rPr>
          <w:rFonts w:ascii="Tahoma" w:hAnsi="Tahoma" w:cs="Tahoma"/>
          <w:b/>
          <w:sz w:val="24"/>
          <w:szCs w:val="24"/>
        </w:rPr>
        <w:t>)</w:t>
      </w:r>
    </w:p>
    <w:p w14:paraId="1194A385" w14:textId="77777777" w:rsidR="00B74D07" w:rsidRPr="00AA5A54" w:rsidRDefault="00B74D07" w:rsidP="00B74D07">
      <w:pPr>
        <w:spacing w:after="0"/>
        <w:rPr>
          <w:rFonts w:ascii="Tahoma" w:hAnsi="Tahoma" w:cs="Tahoma"/>
          <w:sz w:val="24"/>
          <w:szCs w:val="24"/>
        </w:rPr>
      </w:pPr>
    </w:p>
    <w:p w14:paraId="00E6575C" w14:textId="0AB81706" w:rsidR="00F66CAF" w:rsidRPr="00AA5A54" w:rsidRDefault="00F66CAF" w:rsidP="00E12A4B">
      <w:pPr>
        <w:spacing w:after="0"/>
        <w:jc w:val="both"/>
        <w:rPr>
          <w:rFonts w:ascii="Tahoma" w:eastAsiaTheme="minorHAnsi" w:hAnsi="Tahoma" w:cs="Tahoma"/>
          <w:sz w:val="24"/>
          <w:szCs w:val="24"/>
          <w:lang w:bidi="ar-SA"/>
        </w:rPr>
      </w:pPr>
      <w:r w:rsidRPr="00AA5A54">
        <w:rPr>
          <w:rFonts w:ascii="Tahoma" w:eastAsiaTheme="minorHAnsi" w:hAnsi="Tahoma" w:cs="Tahoma"/>
          <w:sz w:val="24"/>
          <w:szCs w:val="24"/>
          <w:lang w:bidi="ar-SA"/>
        </w:rPr>
        <w:t xml:space="preserve">The overall percentage of cards issued as on </w:t>
      </w:r>
      <w:r w:rsidR="00F561D1">
        <w:rPr>
          <w:rFonts w:ascii="Tahoma" w:eastAsiaTheme="minorHAnsi" w:hAnsi="Tahoma" w:cs="Tahoma"/>
          <w:sz w:val="24"/>
          <w:szCs w:val="24"/>
          <w:lang w:bidi="ar-SA"/>
        </w:rPr>
        <w:t>31.03.2024</w:t>
      </w:r>
      <w:r w:rsidRPr="00AA5A54">
        <w:rPr>
          <w:rFonts w:ascii="Tahoma" w:eastAsiaTheme="minorHAnsi" w:hAnsi="Tahoma" w:cs="Tahoma"/>
          <w:sz w:val="24"/>
          <w:szCs w:val="24"/>
          <w:lang w:bidi="ar-SA"/>
        </w:rPr>
        <w:t xml:space="preserve"> is only </w:t>
      </w:r>
      <w:r w:rsidR="00747B2F" w:rsidRPr="00AA5A54">
        <w:rPr>
          <w:rFonts w:ascii="Tahoma" w:eastAsiaTheme="minorHAnsi" w:hAnsi="Tahoma" w:cs="Tahoma"/>
          <w:sz w:val="24"/>
          <w:szCs w:val="24"/>
          <w:lang w:bidi="ar-SA"/>
        </w:rPr>
        <w:t>8</w:t>
      </w:r>
      <w:r w:rsidR="006F3753">
        <w:rPr>
          <w:rFonts w:ascii="Tahoma" w:eastAsiaTheme="minorHAnsi" w:hAnsi="Tahoma" w:cs="Tahoma"/>
          <w:sz w:val="24"/>
          <w:szCs w:val="24"/>
          <w:lang w:bidi="ar-SA"/>
        </w:rPr>
        <w:t>0</w:t>
      </w:r>
      <w:r w:rsidRPr="00AA5A54">
        <w:rPr>
          <w:rFonts w:ascii="Tahoma" w:eastAsiaTheme="minorHAnsi" w:hAnsi="Tahoma" w:cs="Tahoma"/>
          <w:sz w:val="24"/>
          <w:szCs w:val="24"/>
          <w:lang w:bidi="ar-SA"/>
        </w:rPr>
        <w:t>%. Banks are requested to issue ATM cum Debit card t</w:t>
      </w:r>
      <w:r w:rsidR="00187DBB" w:rsidRPr="00AA5A54">
        <w:rPr>
          <w:rFonts w:ascii="Tahoma" w:eastAsiaTheme="minorHAnsi" w:hAnsi="Tahoma" w:cs="Tahoma"/>
          <w:sz w:val="24"/>
          <w:szCs w:val="24"/>
          <w:lang w:bidi="ar-SA"/>
        </w:rPr>
        <w:t>o all KCC account holders.</w:t>
      </w:r>
    </w:p>
    <w:p w14:paraId="38CC94B6" w14:textId="77777777" w:rsidR="003371CD" w:rsidRPr="00AA5A54" w:rsidRDefault="003371CD" w:rsidP="00E12A4B">
      <w:pPr>
        <w:spacing w:after="0"/>
        <w:jc w:val="both"/>
        <w:rPr>
          <w:rFonts w:ascii="Tahoma" w:eastAsiaTheme="minorHAnsi" w:hAnsi="Tahoma" w:cs="Tahoma"/>
          <w:sz w:val="24"/>
          <w:szCs w:val="24"/>
          <w:lang w:bidi="ar-SA"/>
        </w:rPr>
      </w:pPr>
    </w:p>
    <w:p w14:paraId="7A3664BC" w14:textId="58175326" w:rsidR="00804ADF" w:rsidRPr="00AA5A54" w:rsidRDefault="00804ADF" w:rsidP="00B74D07">
      <w:pPr>
        <w:pStyle w:val="PlainText"/>
        <w:rPr>
          <w:b/>
          <w:bCs/>
          <w:color w:val="auto"/>
          <w:sz w:val="26"/>
          <w:szCs w:val="26"/>
        </w:rPr>
      </w:pPr>
      <w:r w:rsidRPr="00AA5A54">
        <w:rPr>
          <w:b/>
          <w:bCs/>
          <w:color w:val="auto"/>
          <w:sz w:val="26"/>
          <w:szCs w:val="26"/>
          <w:u w:val="single"/>
        </w:rPr>
        <w:t>Action Point</w:t>
      </w:r>
      <w:r w:rsidRPr="00AA5A54">
        <w:rPr>
          <w:b/>
          <w:bCs/>
          <w:color w:val="auto"/>
          <w:sz w:val="26"/>
          <w:szCs w:val="26"/>
        </w:rPr>
        <w:t xml:space="preserve">: </w:t>
      </w:r>
    </w:p>
    <w:p w14:paraId="029DC25D" w14:textId="11B45A2D" w:rsidR="004D73CA" w:rsidRPr="00AA5A54" w:rsidRDefault="00905A46" w:rsidP="004D73CA">
      <w:pPr>
        <w:spacing w:after="0"/>
        <w:rPr>
          <w:rFonts w:ascii="Tahoma" w:hAnsi="Tahoma" w:cs="Tahoma"/>
          <w:sz w:val="24"/>
          <w:szCs w:val="24"/>
        </w:rPr>
      </w:pPr>
      <w:r w:rsidRPr="00AA5A54">
        <w:rPr>
          <w:rFonts w:ascii="Tahoma" w:hAnsi="Tahoma" w:cs="Tahoma"/>
          <w:sz w:val="24"/>
          <w:szCs w:val="24"/>
        </w:rPr>
        <w:t xml:space="preserve">All concerned </w:t>
      </w:r>
      <w:r w:rsidR="004D73CA" w:rsidRPr="00AA5A54">
        <w:rPr>
          <w:rFonts w:ascii="Tahoma" w:hAnsi="Tahoma" w:cs="Tahoma"/>
          <w:sz w:val="24"/>
          <w:szCs w:val="24"/>
        </w:rPr>
        <w:t>Banks</w:t>
      </w:r>
      <w:r w:rsidRPr="00AA5A54">
        <w:rPr>
          <w:rFonts w:ascii="Tahoma" w:hAnsi="Tahoma" w:cs="Tahoma"/>
          <w:sz w:val="24"/>
          <w:szCs w:val="24"/>
        </w:rPr>
        <w:t xml:space="preserve"> especially Pvt. Sector banks</w:t>
      </w:r>
      <w:r w:rsidR="004D73CA" w:rsidRPr="00AA5A54">
        <w:rPr>
          <w:rFonts w:ascii="Tahoma" w:hAnsi="Tahoma" w:cs="Tahoma"/>
          <w:sz w:val="24"/>
          <w:szCs w:val="24"/>
        </w:rPr>
        <w:t xml:space="preserve"> are requested to issue ATM cum Debit card to all KCC account holders.</w:t>
      </w:r>
    </w:p>
    <w:p w14:paraId="4EF43189" w14:textId="5BD93F27" w:rsidR="00407C41" w:rsidRPr="00AA5A54" w:rsidRDefault="00407C41" w:rsidP="004D73CA">
      <w:pPr>
        <w:spacing w:after="0"/>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3406F2" w:rsidRPr="00AA5A54" w14:paraId="60AF5962" w14:textId="77777777" w:rsidTr="003406F2">
        <w:trPr>
          <w:trHeight w:val="529"/>
        </w:trPr>
        <w:tc>
          <w:tcPr>
            <w:tcW w:w="2538" w:type="dxa"/>
          </w:tcPr>
          <w:p w14:paraId="1AA516C1" w14:textId="23252E9C" w:rsidR="003406F2" w:rsidRPr="00AA5A54" w:rsidRDefault="003406F2" w:rsidP="004120C1">
            <w:pPr>
              <w:spacing w:after="0" w:line="240" w:lineRule="auto"/>
              <w:ind w:left="180"/>
              <w:jc w:val="both"/>
              <w:rPr>
                <w:rFonts w:ascii="Tahoma" w:hAnsi="Tahoma" w:cs="Tahoma"/>
                <w:b/>
                <w:bCs/>
                <w:sz w:val="26"/>
                <w:szCs w:val="26"/>
                <w:lang w:val="en-IN" w:eastAsia="en-IN" w:bidi="ar-SA"/>
              </w:rPr>
            </w:pPr>
            <w:r w:rsidRPr="00AA5A54">
              <w:rPr>
                <w:rFonts w:ascii="Tahoma" w:hAnsi="Tahoma" w:cs="Tahoma"/>
                <w:b/>
                <w:bCs/>
                <w:sz w:val="26"/>
                <w:szCs w:val="26"/>
                <w:lang w:val="en-IN" w:eastAsia="en-IN" w:bidi="ar-SA"/>
              </w:rPr>
              <w:t xml:space="preserve">Item No. </w:t>
            </w:r>
            <w:r w:rsidR="004120C1" w:rsidRPr="00AA5A54">
              <w:rPr>
                <w:rFonts w:ascii="Tahoma" w:hAnsi="Tahoma" w:cs="Tahoma"/>
                <w:b/>
                <w:bCs/>
                <w:sz w:val="26"/>
                <w:szCs w:val="26"/>
                <w:lang w:val="en-IN" w:eastAsia="en-IN" w:bidi="ar-SA"/>
              </w:rPr>
              <w:t>10</w:t>
            </w:r>
          </w:p>
        </w:tc>
        <w:tc>
          <w:tcPr>
            <w:tcW w:w="6817" w:type="dxa"/>
          </w:tcPr>
          <w:p w14:paraId="4A66B15F" w14:textId="77777777" w:rsidR="003406F2" w:rsidRPr="00AA5A54" w:rsidRDefault="003406F2" w:rsidP="003406F2">
            <w:pPr>
              <w:spacing w:after="0" w:line="240" w:lineRule="auto"/>
              <w:ind w:left="180"/>
              <w:jc w:val="both"/>
              <w:rPr>
                <w:rFonts w:ascii="Tahoma" w:hAnsi="Tahoma" w:cs="Tahoma"/>
                <w:b/>
                <w:bCs/>
                <w:sz w:val="26"/>
                <w:szCs w:val="26"/>
                <w:lang w:val="en-IN" w:eastAsia="en-IN" w:bidi="ar-SA"/>
              </w:rPr>
            </w:pPr>
            <w:r w:rsidRPr="00AA5A54">
              <w:rPr>
                <w:rFonts w:ascii="Tahoma" w:hAnsi="Tahoma" w:cs="Tahoma"/>
                <w:b/>
                <w:bCs/>
                <w:sz w:val="26"/>
                <w:szCs w:val="26"/>
                <w:lang w:val="en-IN" w:eastAsia="en-IN" w:bidi="ar-SA"/>
              </w:rPr>
              <w:t>Advances to SC Beneficiaries</w:t>
            </w:r>
          </w:p>
        </w:tc>
      </w:tr>
    </w:tbl>
    <w:p w14:paraId="3F10DCA7" w14:textId="77777777" w:rsidR="002A468E" w:rsidRDefault="003406F2" w:rsidP="002A468E">
      <w:pPr>
        <w:pStyle w:val="PlainText"/>
        <w:ind w:left="180"/>
        <w:jc w:val="right"/>
        <w:rPr>
          <w:sz w:val="26"/>
          <w:szCs w:val="26"/>
        </w:rPr>
      </w:pPr>
      <w:r w:rsidRPr="00AA5A54">
        <w:rPr>
          <w:sz w:val="26"/>
          <w:szCs w:val="26"/>
        </w:rPr>
        <w:t xml:space="preserve">                                                        </w:t>
      </w:r>
      <w:r w:rsidRPr="00AA5A54">
        <w:rPr>
          <w:b/>
          <w:sz w:val="26"/>
          <w:szCs w:val="26"/>
        </w:rPr>
        <w:t xml:space="preserve">    </w:t>
      </w:r>
      <w:r w:rsidRPr="00AA5A54">
        <w:rPr>
          <w:sz w:val="26"/>
          <w:szCs w:val="26"/>
        </w:rPr>
        <w:t xml:space="preserve">                                                                                                                                        </w:t>
      </w:r>
    </w:p>
    <w:p w14:paraId="6D2D8C68" w14:textId="77777777" w:rsidR="002A468E" w:rsidRDefault="002A468E" w:rsidP="002A468E">
      <w:pPr>
        <w:pStyle w:val="PlainText"/>
        <w:ind w:left="180"/>
        <w:jc w:val="right"/>
        <w:rPr>
          <w:sz w:val="26"/>
          <w:szCs w:val="26"/>
        </w:rPr>
      </w:pPr>
    </w:p>
    <w:p w14:paraId="202C8706" w14:textId="77777777" w:rsidR="002A468E" w:rsidRPr="00076B5B" w:rsidRDefault="002A468E" w:rsidP="002A468E">
      <w:pPr>
        <w:pStyle w:val="PlainText"/>
        <w:ind w:left="180"/>
        <w:jc w:val="right"/>
        <w:rPr>
          <w:b/>
          <w:color w:val="000000" w:themeColor="text1"/>
          <w:sz w:val="24"/>
          <w:szCs w:val="24"/>
        </w:rPr>
      </w:pPr>
      <w:r w:rsidRPr="00076B5B">
        <w:rPr>
          <w:b/>
          <w:color w:val="000000" w:themeColor="text1"/>
          <w:sz w:val="24"/>
          <w:szCs w:val="24"/>
        </w:rPr>
        <w:t>(Amount in Crore)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910"/>
        <w:gridCol w:w="2292"/>
        <w:gridCol w:w="1623"/>
        <w:gridCol w:w="1242"/>
      </w:tblGrid>
      <w:tr w:rsidR="002A468E" w:rsidRPr="00076B5B" w14:paraId="42D58A6D" w14:textId="77777777" w:rsidTr="00FC2D8C">
        <w:trPr>
          <w:trHeight w:val="285"/>
        </w:trPr>
        <w:tc>
          <w:tcPr>
            <w:tcW w:w="2502" w:type="dxa"/>
            <w:vMerge w:val="restart"/>
          </w:tcPr>
          <w:p w14:paraId="6744C612" w14:textId="77777777" w:rsidR="002A468E" w:rsidRPr="00076B5B" w:rsidRDefault="002A468E" w:rsidP="00FC2D8C">
            <w:pPr>
              <w:pStyle w:val="PlainText"/>
              <w:jc w:val="center"/>
              <w:rPr>
                <w:b/>
                <w:bCs/>
                <w:color w:val="000000" w:themeColor="text1"/>
                <w:sz w:val="24"/>
                <w:szCs w:val="24"/>
              </w:rPr>
            </w:pPr>
            <w:r w:rsidRPr="00076B5B">
              <w:rPr>
                <w:b/>
                <w:bCs/>
                <w:color w:val="000000" w:themeColor="text1"/>
                <w:sz w:val="24"/>
                <w:szCs w:val="24"/>
              </w:rPr>
              <w:t>Year</w:t>
            </w:r>
          </w:p>
        </w:tc>
        <w:tc>
          <w:tcPr>
            <w:tcW w:w="1910" w:type="dxa"/>
            <w:vMerge w:val="restart"/>
          </w:tcPr>
          <w:p w14:paraId="546F9906" w14:textId="77777777" w:rsidR="002A468E" w:rsidRPr="00076B5B" w:rsidRDefault="002A468E" w:rsidP="00FC2D8C">
            <w:pPr>
              <w:pStyle w:val="PlainText"/>
              <w:jc w:val="center"/>
              <w:rPr>
                <w:b/>
                <w:bCs/>
                <w:color w:val="000000" w:themeColor="text1"/>
                <w:sz w:val="24"/>
                <w:szCs w:val="24"/>
              </w:rPr>
            </w:pPr>
            <w:r w:rsidRPr="00076B5B">
              <w:rPr>
                <w:b/>
                <w:bCs/>
                <w:color w:val="000000" w:themeColor="text1"/>
                <w:sz w:val="24"/>
                <w:szCs w:val="24"/>
              </w:rPr>
              <w:t>Accounts</w:t>
            </w:r>
          </w:p>
        </w:tc>
        <w:tc>
          <w:tcPr>
            <w:tcW w:w="2292" w:type="dxa"/>
            <w:vMerge w:val="restart"/>
          </w:tcPr>
          <w:p w14:paraId="584E5804" w14:textId="77777777" w:rsidR="002A468E" w:rsidRPr="00076B5B" w:rsidRDefault="002A468E" w:rsidP="00FC2D8C">
            <w:pPr>
              <w:pStyle w:val="PlainText"/>
              <w:jc w:val="center"/>
              <w:rPr>
                <w:b/>
                <w:bCs/>
                <w:color w:val="000000" w:themeColor="text1"/>
                <w:sz w:val="24"/>
                <w:szCs w:val="24"/>
              </w:rPr>
            </w:pPr>
            <w:r w:rsidRPr="00076B5B">
              <w:rPr>
                <w:b/>
                <w:bCs/>
                <w:color w:val="000000" w:themeColor="text1"/>
                <w:sz w:val="24"/>
                <w:szCs w:val="24"/>
              </w:rPr>
              <w:t>Balance Outstanding</w:t>
            </w:r>
          </w:p>
        </w:tc>
        <w:tc>
          <w:tcPr>
            <w:tcW w:w="2865" w:type="dxa"/>
            <w:gridSpan w:val="2"/>
          </w:tcPr>
          <w:p w14:paraId="50936D51" w14:textId="77777777" w:rsidR="002A468E" w:rsidRPr="00076B5B" w:rsidRDefault="002A468E" w:rsidP="00FC2D8C">
            <w:pPr>
              <w:pStyle w:val="PlainText"/>
              <w:jc w:val="center"/>
              <w:rPr>
                <w:b/>
                <w:bCs/>
                <w:color w:val="000000" w:themeColor="text1"/>
                <w:sz w:val="24"/>
                <w:szCs w:val="24"/>
              </w:rPr>
            </w:pPr>
            <w:r w:rsidRPr="00076B5B">
              <w:rPr>
                <w:b/>
                <w:bCs/>
                <w:color w:val="000000" w:themeColor="text1"/>
                <w:sz w:val="24"/>
                <w:szCs w:val="24"/>
              </w:rPr>
              <w:t>Increase</w:t>
            </w:r>
          </w:p>
        </w:tc>
      </w:tr>
      <w:tr w:rsidR="002A468E" w:rsidRPr="00076B5B" w14:paraId="074B737D" w14:textId="77777777" w:rsidTr="00FC2D8C">
        <w:trPr>
          <w:trHeight w:val="297"/>
        </w:trPr>
        <w:tc>
          <w:tcPr>
            <w:tcW w:w="2502" w:type="dxa"/>
            <w:vMerge/>
          </w:tcPr>
          <w:p w14:paraId="152C54D0" w14:textId="77777777" w:rsidR="002A468E" w:rsidRPr="00076B5B" w:rsidRDefault="002A468E" w:rsidP="00FC2D8C">
            <w:pPr>
              <w:pStyle w:val="PlainText"/>
              <w:jc w:val="center"/>
              <w:rPr>
                <w:b/>
                <w:bCs/>
                <w:color w:val="000000" w:themeColor="text1"/>
                <w:sz w:val="24"/>
                <w:szCs w:val="24"/>
              </w:rPr>
            </w:pPr>
          </w:p>
        </w:tc>
        <w:tc>
          <w:tcPr>
            <w:tcW w:w="1910" w:type="dxa"/>
            <w:vMerge/>
          </w:tcPr>
          <w:p w14:paraId="60BE618A" w14:textId="77777777" w:rsidR="002A468E" w:rsidRPr="00076B5B" w:rsidRDefault="002A468E" w:rsidP="00FC2D8C">
            <w:pPr>
              <w:pStyle w:val="PlainText"/>
              <w:jc w:val="center"/>
              <w:rPr>
                <w:b/>
                <w:bCs/>
                <w:color w:val="000000" w:themeColor="text1"/>
                <w:sz w:val="24"/>
                <w:szCs w:val="24"/>
              </w:rPr>
            </w:pPr>
          </w:p>
        </w:tc>
        <w:tc>
          <w:tcPr>
            <w:tcW w:w="2292" w:type="dxa"/>
            <w:vMerge/>
          </w:tcPr>
          <w:p w14:paraId="02B0CAE5" w14:textId="77777777" w:rsidR="002A468E" w:rsidRPr="00076B5B" w:rsidRDefault="002A468E" w:rsidP="00FC2D8C">
            <w:pPr>
              <w:pStyle w:val="PlainText"/>
              <w:jc w:val="center"/>
              <w:rPr>
                <w:b/>
                <w:bCs/>
                <w:color w:val="000000" w:themeColor="text1"/>
                <w:sz w:val="24"/>
                <w:szCs w:val="24"/>
              </w:rPr>
            </w:pPr>
          </w:p>
        </w:tc>
        <w:tc>
          <w:tcPr>
            <w:tcW w:w="1623" w:type="dxa"/>
          </w:tcPr>
          <w:p w14:paraId="53646BE9" w14:textId="77777777" w:rsidR="002A468E" w:rsidRPr="00076B5B" w:rsidRDefault="002A468E" w:rsidP="00FC2D8C">
            <w:pPr>
              <w:pStyle w:val="PlainText"/>
              <w:jc w:val="center"/>
              <w:rPr>
                <w:b/>
                <w:bCs/>
                <w:color w:val="000000" w:themeColor="text1"/>
                <w:sz w:val="24"/>
                <w:szCs w:val="24"/>
              </w:rPr>
            </w:pPr>
            <w:r w:rsidRPr="00076B5B">
              <w:rPr>
                <w:b/>
                <w:bCs/>
                <w:color w:val="000000" w:themeColor="text1"/>
                <w:sz w:val="24"/>
                <w:szCs w:val="24"/>
              </w:rPr>
              <w:t>Absolute</w:t>
            </w:r>
          </w:p>
        </w:tc>
        <w:tc>
          <w:tcPr>
            <w:tcW w:w="1242" w:type="dxa"/>
          </w:tcPr>
          <w:p w14:paraId="4E8CB6BE" w14:textId="77777777" w:rsidR="002A468E" w:rsidRPr="00076B5B" w:rsidRDefault="002A468E" w:rsidP="00FC2D8C">
            <w:pPr>
              <w:pStyle w:val="PlainText"/>
              <w:jc w:val="center"/>
              <w:rPr>
                <w:b/>
                <w:bCs/>
                <w:color w:val="000000" w:themeColor="text1"/>
                <w:sz w:val="24"/>
                <w:szCs w:val="24"/>
              </w:rPr>
            </w:pPr>
            <w:r w:rsidRPr="00076B5B">
              <w:rPr>
                <w:b/>
                <w:bCs/>
                <w:color w:val="000000" w:themeColor="text1"/>
                <w:sz w:val="24"/>
                <w:szCs w:val="24"/>
              </w:rPr>
              <w:t>%age</w:t>
            </w:r>
          </w:p>
        </w:tc>
      </w:tr>
      <w:tr w:rsidR="002A468E" w:rsidRPr="00076B5B" w14:paraId="408BE33C" w14:textId="77777777" w:rsidTr="00FC2D8C">
        <w:trPr>
          <w:trHeight w:val="309"/>
        </w:trPr>
        <w:tc>
          <w:tcPr>
            <w:tcW w:w="2502" w:type="dxa"/>
          </w:tcPr>
          <w:p w14:paraId="749A3B6D" w14:textId="77777777" w:rsidR="002A468E" w:rsidRPr="00076B5B" w:rsidRDefault="002A468E" w:rsidP="00FC2D8C">
            <w:pPr>
              <w:pStyle w:val="PlainText"/>
              <w:rPr>
                <w:color w:val="000000" w:themeColor="text1"/>
                <w:sz w:val="24"/>
                <w:szCs w:val="24"/>
              </w:rPr>
            </w:pPr>
            <w:r w:rsidRPr="00076B5B">
              <w:rPr>
                <w:color w:val="auto"/>
                <w:sz w:val="24"/>
                <w:szCs w:val="24"/>
              </w:rPr>
              <w:t>March 2022</w:t>
            </w:r>
          </w:p>
        </w:tc>
        <w:tc>
          <w:tcPr>
            <w:tcW w:w="1910" w:type="dxa"/>
          </w:tcPr>
          <w:p w14:paraId="5BE6CD91" w14:textId="77777777" w:rsidR="002A468E" w:rsidRPr="00076B5B" w:rsidRDefault="002A468E" w:rsidP="00FC2D8C">
            <w:pPr>
              <w:pStyle w:val="PlainText"/>
              <w:jc w:val="center"/>
              <w:rPr>
                <w:color w:val="000000" w:themeColor="text1"/>
                <w:sz w:val="24"/>
                <w:szCs w:val="24"/>
              </w:rPr>
            </w:pPr>
            <w:r w:rsidRPr="00076B5B">
              <w:rPr>
                <w:color w:val="auto"/>
                <w:sz w:val="24"/>
                <w:szCs w:val="24"/>
              </w:rPr>
              <w:t>652382</w:t>
            </w:r>
          </w:p>
        </w:tc>
        <w:tc>
          <w:tcPr>
            <w:tcW w:w="2292" w:type="dxa"/>
          </w:tcPr>
          <w:p w14:paraId="40690F03" w14:textId="77777777" w:rsidR="002A468E" w:rsidRPr="00076B5B" w:rsidRDefault="002A468E" w:rsidP="00FC2D8C">
            <w:pPr>
              <w:pStyle w:val="PlainText"/>
              <w:jc w:val="center"/>
              <w:rPr>
                <w:color w:val="000000" w:themeColor="text1"/>
                <w:sz w:val="24"/>
                <w:szCs w:val="24"/>
              </w:rPr>
            </w:pPr>
            <w:r w:rsidRPr="00076B5B">
              <w:rPr>
                <w:color w:val="auto"/>
                <w:sz w:val="24"/>
                <w:szCs w:val="24"/>
              </w:rPr>
              <w:t>5494</w:t>
            </w:r>
          </w:p>
        </w:tc>
        <w:tc>
          <w:tcPr>
            <w:tcW w:w="1623" w:type="dxa"/>
          </w:tcPr>
          <w:p w14:paraId="1971D00B" w14:textId="77777777" w:rsidR="002A468E" w:rsidRPr="00076B5B" w:rsidRDefault="002A468E" w:rsidP="00FC2D8C">
            <w:pPr>
              <w:pStyle w:val="PlainText"/>
              <w:jc w:val="center"/>
              <w:rPr>
                <w:color w:val="000000" w:themeColor="text1"/>
                <w:sz w:val="24"/>
                <w:szCs w:val="24"/>
              </w:rPr>
            </w:pPr>
          </w:p>
        </w:tc>
        <w:tc>
          <w:tcPr>
            <w:tcW w:w="1242" w:type="dxa"/>
          </w:tcPr>
          <w:p w14:paraId="3E46E354" w14:textId="77777777" w:rsidR="002A468E" w:rsidRPr="00076B5B" w:rsidRDefault="002A468E" w:rsidP="00FC2D8C">
            <w:pPr>
              <w:pStyle w:val="PlainText"/>
              <w:jc w:val="center"/>
              <w:rPr>
                <w:color w:val="000000" w:themeColor="text1"/>
                <w:sz w:val="24"/>
                <w:szCs w:val="24"/>
              </w:rPr>
            </w:pPr>
          </w:p>
        </w:tc>
      </w:tr>
      <w:tr w:rsidR="002A468E" w:rsidRPr="00076B5B" w14:paraId="6C702ECE" w14:textId="77777777" w:rsidTr="00FC2D8C">
        <w:trPr>
          <w:trHeight w:val="309"/>
        </w:trPr>
        <w:tc>
          <w:tcPr>
            <w:tcW w:w="2502" w:type="dxa"/>
          </w:tcPr>
          <w:p w14:paraId="519946D8" w14:textId="77777777" w:rsidR="002A468E" w:rsidRPr="00076B5B" w:rsidRDefault="002A468E" w:rsidP="00FC2D8C">
            <w:pPr>
              <w:pStyle w:val="PlainText"/>
              <w:rPr>
                <w:color w:val="000000" w:themeColor="text1"/>
                <w:sz w:val="24"/>
                <w:szCs w:val="24"/>
              </w:rPr>
            </w:pPr>
            <w:r w:rsidRPr="00076B5B">
              <w:rPr>
                <w:color w:val="auto"/>
                <w:sz w:val="24"/>
                <w:szCs w:val="24"/>
              </w:rPr>
              <w:t>March 2023</w:t>
            </w:r>
          </w:p>
        </w:tc>
        <w:tc>
          <w:tcPr>
            <w:tcW w:w="1910" w:type="dxa"/>
          </w:tcPr>
          <w:p w14:paraId="003FA257" w14:textId="77777777" w:rsidR="002A468E" w:rsidRPr="00076B5B" w:rsidRDefault="002A468E" w:rsidP="00FC2D8C">
            <w:pPr>
              <w:pStyle w:val="PlainText"/>
              <w:jc w:val="center"/>
              <w:rPr>
                <w:color w:val="000000" w:themeColor="text1"/>
                <w:sz w:val="24"/>
                <w:szCs w:val="24"/>
              </w:rPr>
            </w:pPr>
            <w:r w:rsidRPr="00076B5B">
              <w:rPr>
                <w:color w:val="000000" w:themeColor="text1"/>
                <w:sz w:val="24"/>
                <w:szCs w:val="24"/>
              </w:rPr>
              <w:t>518801</w:t>
            </w:r>
          </w:p>
        </w:tc>
        <w:tc>
          <w:tcPr>
            <w:tcW w:w="2292" w:type="dxa"/>
          </w:tcPr>
          <w:p w14:paraId="24439D3A" w14:textId="77777777" w:rsidR="002A468E" w:rsidRPr="00076B5B" w:rsidRDefault="002A468E" w:rsidP="00FC2D8C">
            <w:pPr>
              <w:pStyle w:val="PlainText"/>
              <w:jc w:val="center"/>
              <w:rPr>
                <w:color w:val="000000" w:themeColor="text1"/>
                <w:sz w:val="24"/>
                <w:szCs w:val="24"/>
              </w:rPr>
            </w:pPr>
            <w:r w:rsidRPr="00076B5B">
              <w:rPr>
                <w:color w:val="000000" w:themeColor="text1"/>
                <w:sz w:val="24"/>
                <w:szCs w:val="24"/>
              </w:rPr>
              <w:t>5365</w:t>
            </w:r>
          </w:p>
        </w:tc>
        <w:tc>
          <w:tcPr>
            <w:tcW w:w="1623" w:type="dxa"/>
          </w:tcPr>
          <w:p w14:paraId="50F387B2" w14:textId="77777777" w:rsidR="002A468E" w:rsidRPr="00076B5B" w:rsidRDefault="002A468E" w:rsidP="00FC2D8C">
            <w:pPr>
              <w:pStyle w:val="PlainText"/>
              <w:jc w:val="center"/>
              <w:rPr>
                <w:color w:val="000000" w:themeColor="text1"/>
                <w:sz w:val="24"/>
                <w:szCs w:val="24"/>
              </w:rPr>
            </w:pPr>
            <w:r w:rsidRPr="00076B5B">
              <w:rPr>
                <w:color w:val="000000" w:themeColor="text1"/>
                <w:sz w:val="24"/>
                <w:szCs w:val="24"/>
              </w:rPr>
              <w:t>-129</w:t>
            </w:r>
          </w:p>
        </w:tc>
        <w:tc>
          <w:tcPr>
            <w:tcW w:w="1242" w:type="dxa"/>
          </w:tcPr>
          <w:p w14:paraId="29A9A6C9" w14:textId="77777777" w:rsidR="002A468E" w:rsidRPr="00076B5B" w:rsidRDefault="002A468E" w:rsidP="00FC2D8C">
            <w:pPr>
              <w:pStyle w:val="PlainText"/>
              <w:jc w:val="center"/>
              <w:rPr>
                <w:color w:val="000000" w:themeColor="text1"/>
                <w:sz w:val="24"/>
                <w:szCs w:val="24"/>
              </w:rPr>
            </w:pPr>
            <w:r w:rsidRPr="00076B5B">
              <w:rPr>
                <w:color w:val="000000" w:themeColor="text1"/>
                <w:sz w:val="24"/>
                <w:szCs w:val="24"/>
              </w:rPr>
              <w:t>-2.34</w:t>
            </w:r>
          </w:p>
        </w:tc>
      </w:tr>
      <w:tr w:rsidR="002A468E" w:rsidRPr="00076B5B" w14:paraId="4E449985" w14:textId="77777777" w:rsidTr="00FC2D8C">
        <w:trPr>
          <w:trHeight w:val="309"/>
        </w:trPr>
        <w:tc>
          <w:tcPr>
            <w:tcW w:w="2502" w:type="dxa"/>
          </w:tcPr>
          <w:p w14:paraId="26C0811C" w14:textId="77777777" w:rsidR="002A468E" w:rsidRPr="00076B5B" w:rsidRDefault="002A468E" w:rsidP="00FC2D8C">
            <w:pPr>
              <w:pStyle w:val="PlainText"/>
              <w:rPr>
                <w:color w:val="000000" w:themeColor="text1"/>
                <w:sz w:val="24"/>
                <w:szCs w:val="24"/>
              </w:rPr>
            </w:pPr>
            <w:r w:rsidRPr="00076B5B">
              <w:rPr>
                <w:color w:val="000000" w:themeColor="text1"/>
                <w:sz w:val="24"/>
                <w:szCs w:val="24"/>
              </w:rPr>
              <w:t>March 2024</w:t>
            </w:r>
          </w:p>
        </w:tc>
        <w:tc>
          <w:tcPr>
            <w:tcW w:w="1910" w:type="dxa"/>
            <w:vAlign w:val="center"/>
          </w:tcPr>
          <w:p w14:paraId="4225D4C8" w14:textId="77777777" w:rsidR="002A468E" w:rsidRPr="00076B5B" w:rsidRDefault="002A468E" w:rsidP="00FC2D8C">
            <w:pPr>
              <w:pStyle w:val="PlainText"/>
              <w:jc w:val="center"/>
              <w:rPr>
                <w:color w:val="000000" w:themeColor="text1"/>
                <w:sz w:val="24"/>
                <w:szCs w:val="24"/>
              </w:rPr>
            </w:pPr>
            <w:r w:rsidRPr="00076B5B">
              <w:rPr>
                <w:color w:val="000000" w:themeColor="text1"/>
                <w:sz w:val="24"/>
                <w:szCs w:val="24"/>
              </w:rPr>
              <w:t>636605</w:t>
            </w:r>
          </w:p>
        </w:tc>
        <w:tc>
          <w:tcPr>
            <w:tcW w:w="2292" w:type="dxa"/>
            <w:vAlign w:val="center"/>
          </w:tcPr>
          <w:p w14:paraId="4060CCAE" w14:textId="77777777" w:rsidR="002A468E" w:rsidRPr="00076B5B" w:rsidRDefault="002A468E" w:rsidP="00FC2D8C">
            <w:pPr>
              <w:pStyle w:val="PlainText"/>
              <w:jc w:val="center"/>
              <w:rPr>
                <w:color w:val="000000" w:themeColor="text1"/>
                <w:sz w:val="24"/>
                <w:szCs w:val="24"/>
              </w:rPr>
            </w:pPr>
            <w:r w:rsidRPr="00076B5B">
              <w:rPr>
                <w:color w:val="000000" w:themeColor="text1"/>
                <w:sz w:val="24"/>
                <w:szCs w:val="24"/>
              </w:rPr>
              <w:t>6696</w:t>
            </w:r>
          </w:p>
        </w:tc>
        <w:tc>
          <w:tcPr>
            <w:tcW w:w="1623" w:type="dxa"/>
          </w:tcPr>
          <w:p w14:paraId="5C9908C0" w14:textId="77777777" w:rsidR="002A468E" w:rsidRPr="00076B5B" w:rsidRDefault="002A468E" w:rsidP="00FC2D8C">
            <w:pPr>
              <w:pStyle w:val="PlainText"/>
              <w:jc w:val="center"/>
              <w:rPr>
                <w:color w:val="000000" w:themeColor="text1"/>
                <w:sz w:val="24"/>
                <w:szCs w:val="24"/>
              </w:rPr>
            </w:pPr>
            <w:r w:rsidRPr="00076B5B">
              <w:rPr>
                <w:color w:val="000000" w:themeColor="text1"/>
                <w:sz w:val="24"/>
                <w:szCs w:val="24"/>
              </w:rPr>
              <w:t>1331</w:t>
            </w:r>
          </w:p>
        </w:tc>
        <w:tc>
          <w:tcPr>
            <w:tcW w:w="1242" w:type="dxa"/>
          </w:tcPr>
          <w:p w14:paraId="75F189E9" w14:textId="77777777" w:rsidR="002A468E" w:rsidRPr="00076B5B" w:rsidRDefault="002A468E" w:rsidP="00FC2D8C">
            <w:pPr>
              <w:pStyle w:val="PlainText"/>
              <w:jc w:val="center"/>
              <w:rPr>
                <w:color w:val="000000" w:themeColor="text1"/>
                <w:sz w:val="24"/>
                <w:szCs w:val="24"/>
              </w:rPr>
            </w:pPr>
            <w:r w:rsidRPr="00076B5B">
              <w:rPr>
                <w:color w:val="000000" w:themeColor="text1"/>
                <w:sz w:val="24"/>
                <w:szCs w:val="24"/>
              </w:rPr>
              <w:t>24.80</w:t>
            </w:r>
          </w:p>
        </w:tc>
      </w:tr>
    </w:tbl>
    <w:p w14:paraId="0B3B53D8" w14:textId="77777777" w:rsidR="002A468E" w:rsidRDefault="002A468E" w:rsidP="002A468E">
      <w:pPr>
        <w:pStyle w:val="PlainText"/>
        <w:ind w:left="180"/>
        <w:jc w:val="right"/>
        <w:rPr>
          <w:sz w:val="26"/>
          <w:szCs w:val="26"/>
        </w:rPr>
      </w:pPr>
    </w:p>
    <w:p w14:paraId="00BCA7E3" w14:textId="283D4EAE" w:rsidR="003406F2" w:rsidRPr="00AA5A54" w:rsidRDefault="00F66CAF" w:rsidP="002A468E">
      <w:pPr>
        <w:pStyle w:val="PlainText"/>
        <w:ind w:left="180"/>
        <w:jc w:val="right"/>
        <w:rPr>
          <w:b/>
          <w:bCs/>
          <w:sz w:val="26"/>
          <w:szCs w:val="26"/>
        </w:rPr>
      </w:pPr>
      <w:r w:rsidRPr="00AA5A54">
        <w:rPr>
          <w:b/>
          <w:bCs/>
          <w:sz w:val="26"/>
          <w:szCs w:val="26"/>
        </w:rPr>
        <w:t xml:space="preserve"> </w:t>
      </w:r>
      <w:r w:rsidR="003406F2" w:rsidRPr="00AA5A54">
        <w:rPr>
          <w:b/>
          <w:bCs/>
          <w:sz w:val="26"/>
          <w:szCs w:val="26"/>
        </w:rPr>
        <w:t>(Bank-wise position as per Annexure-</w:t>
      </w:r>
      <w:r w:rsidR="004120C1" w:rsidRPr="00AA5A54">
        <w:rPr>
          <w:b/>
          <w:bCs/>
          <w:sz w:val="26"/>
          <w:szCs w:val="26"/>
        </w:rPr>
        <w:t>1</w:t>
      </w:r>
      <w:r w:rsidR="009F7385">
        <w:rPr>
          <w:b/>
          <w:bCs/>
          <w:sz w:val="26"/>
          <w:szCs w:val="26"/>
        </w:rPr>
        <w:t>4</w:t>
      </w:r>
      <w:r w:rsidR="00EC0768" w:rsidRPr="00AA5A54">
        <w:rPr>
          <w:b/>
          <w:bCs/>
          <w:sz w:val="26"/>
          <w:szCs w:val="26"/>
        </w:rPr>
        <w:t>)</w:t>
      </w:r>
      <w:r w:rsidR="00E83221" w:rsidRPr="00AA5A54">
        <w:rPr>
          <w:b/>
          <w:bCs/>
          <w:sz w:val="26"/>
          <w:szCs w:val="26"/>
        </w:rPr>
        <w:t xml:space="preserve"> </w:t>
      </w:r>
    </w:p>
    <w:p w14:paraId="031735CE" w14:textId="77777777" w:rsidR="00407C41" w:rsidRPr="00AA5A54" w:rsidRDefault="00407C41" w:rsidP="003406F2">
      <w:pPr>
        <w:spacing w:after="0" w:line="240" w:lineRule="auto"/>
        <w:jc w:val="both"/>
        <w:rPr>
          <w:rFonts w:ascii="Tahoma" w:hAnsi="Tahoma" w:cs="Tahoma"/>
          <w:b/>
          <w:bCs/>
          <w:sz w:val="26"/>
          <w:szCs w:val="26"/>
          <w:u w:val="single"/>
          <w:lang w:bidi="ar-SA"/>
        </w:rPr>
      </w:pPr>
    </w:p>
    <w:p w14:paraId="608163EA" w14:textId="6CB529B5" w:rsidR="003406F2" w:rsidRPr="00AA5A54" w:rsidRDefault="003406F2" w:rsidP="003406F2">
      <w:pPr>
        <w:spacing w:after="0" w:line="240" w:lineRule="auto"/>
        <w:jc w:val="both"/>
        <w:rPr>
          <w:rFonts w:ascii="Tahoma" w:hAnsi="Tahoma" w:cs="Tahoma"/>
          <w:b/>
          <w:bCs/>
          <w:sz w:val="26"/>
          <w:szCs w:val="26"/>
          <w:u w:val="single"/>
          <w:lang w:bidi="ar-SA"/>
        </w:rPr>
      </w:pPr>
      <w:r w:rsidRPr="00AA5A54">
        <w:rPr>
          <w:rFonts w:ascii="Tahoma" w:hAnsi="Tahoma" w:cs="Tahoma"/>
          <w:b/>
          <w:bCs/>
          <w:sz w:val="26"/>
          <w:szCs w:val="26"/>
          <w:u w:val="single"/>
          <w:lang w:bidi="ar-SA"/>
        </w:rPr>
        <w:t>Observation:</w:t>
      </w:r>
    </w:p>
    <w:p w14:paraId="7D0DE40F" w14:textId="77777777" w:rsidR="00407C41" w:rsidRPr="00AA5A54" w:rsidRDefault="00407C41" w:rsidP="003406F2">
      <w:pPr>
        <w:spacing w:after="0" w:line="240" w:lineRule="auto"/>
        <w:jc w:val="both"/>
        <w:rPr>
          <w:rFonts w:ascii="Tahoma" w:hAnsi="Tahoma" w:cs="Tahoma"/>
          <w:b/>
          <w:bCs/>
          <w:sz w:val="26"/>
          <w:szCs w:val="26"/>
          <w:u w:val="single"/>
          <w:lang w:bidi="ar-SA"/>
        </w:rPr>
      </w:pPr>
    </w:p>
    <w:p w14:paraId="3569DFA1" w14:textId="77777777" w:rsidR="002A468E" w:rsidRPr="00076B5B" w:rsidRDefault="002A468E" w:rsidP="002A468E">
      <w:pPr>
        <w:pStyle w:val="PlainText"/>
        <w:rPr>
          <w:b/>
          <w:bCs/>
          <w:color w:val="000000" w:themeColor="text1"/>
          <w:sz w:val="24"/>
          <w:szCs w:val="24"/>
        </w:rPr>
      </w:pPr>
      <w:r w:rsidRPr="00076B5B">
        <w:rPr>
          <w:color w:val="000000" w:themeColor="text1"/>
          <w:sz w:val="24"/>
          <w:szCs w:val="24"/>
        </w:rPr>
        <w:t xml:space="preserve">The </w:t>
      </w:r>
      <w:r w:rsidRPr="00076B5B">
        <w:rPr>
          <w:b/>
          <w:bCs/>
          <w:color w:val="000000" w:themeColor="text1"/>
          <w:sz w:val="24"/>
          <w:szCs w:val="24"/>
          <w:lang w:val="en-IN" w:eastAsia="en-IN"/>
        </w:rPr>
        <w:t>Advances to SC Beneficiaries</w:t>
      </w:r>
      <w:r w:rsidRPr="00076B5B">
        <w:rPr>
          <w:color w:val="000000" w:themeColor="text1"/>
          <w:sz w:val="24"/>
          <w:szCs w:val="24"/>
        </w:rPr>
        <w:t xml:space="preserve"> in the State during the period under review witnessed an increase of Rs.1331 Crores i.e. 24.80 %.</w:t>
      </w:r>
    </w:p>
    <w:p w14:paraId="28827AE8" w14:textId="041CBDA2" w:rsidR="00762F27" w:rsidRDefault="00762F27" w:rsidP="00762F27">
      <w:pPr>
        <w:spacing w:after="0" w:line="240" w:lineRule="auto"/>
        <w:jc w:val="both"/>
        <w:rPr>
          <w:rFonts w:ascii="Tahoma" w:hAnsi="Tahoma" w:cs="Tahoma"/>
          <w:color w:val="000000" w:themeColor="text1"/>
          <w:sz w:val="24"/>
          <w:szCs w:val="24"/>
          <w:lang w:bidi="ar-SA"/>
        </w:rPr>
      </w:pPr>
    </w:p>
    <w:p w14:paraId="5DA3A340" w14:textId="785A542D" w:rsidR="00EE05C3" w:rsidRDefault="00EE05C3" w:rsidP="00762F27">
      <w:pPr>
        <w:spacing w:after="0" w:line="240" w:lineRule="auto"/>
        <w:jc w:val="both"/>
        <w:rPr>
          <w:rFonts w:ascii="Tahoma" w:hAnsi="Tahoma" w:cs="Tahoma"/>
          <w:color w:val="000000" w:themeColor="text1"/>
          <w:sz w:val="24"/>
          <w:szCs w:val="24"/>
          <w:lang w:bidi="ar-SA"/>
        </w:rPr>
      </w:pPr>
    </w:p>
    <w:p w14:paraId="3C5C3D75" w14:textId="5C01EB1E" w:rsidR="00EE05C3" w:rsidRDefault="00EE05C3" w:rsidP="00762F27">
      <w:pPr>
        <w:spacing w:after="0" w:line="240" w:lineRule="auto"/>
        <w:jc w:val="both"/>
        <w:rPr>
          <w:rFonts w:ascii="Tahoma" w:hAnsi="Tahoma" w:cs="Tahoma"/>
          <w:color w:val="000000" w:themeColor="text1"/>
          <w:sz w:val="24"/>
          <w:szCs w:val="24"/>
          <w:lang w:bidi="ar-SA"/>
        </w:rPr>
      </w:pPr>
    </w:p>
    <w:p w14:paraId="50A5B5B7" w14:textId="3E061476" w:rsidR="00EE05C3" w:rsidRDefault="00EE05C3" w:rsidP="00762F27">
      <w:pPr>
        <w:spacing w:after="0" w:line="240" w:lineRule="auto"/>
        <w:jc w:val="both"/>
        <w:rPr>
          <w:rFonts w:ascii="Tahoma" w:hAnsi="Tahoma" w:cs="Tahoma"/>
          <w:color w:val="000000" w:themeColor="text1"/>
          <w:sz w:val="24"/>
          <w:szCs w:val="24"/>
          <w:lang w:bidi="ar-SA"/>
        </w:rPr>
      </w:pPr>
    </w:p>
    <w:p w14:paraId="0A4BC30B" w14:textId="3D72C419" w:rsidR="00EE05C3" w:rsidRDefault="00EE05C3" w:rsidP="00762F27">
      <w:pPr>
        <w:spacing w:after="0" w:line="240" w:lineRule="auto"/>
        <w:jc w:val="both"/>
        <w:rPr>
          <w:rFonts w:ascii="Tahoma" w:hAnsi="Tahoma" w:cs="Tahoma"/>
          <w:color w:val="000000" w:themeColor="text1"/>
          <w:sz w:val="24"/>
          <w:szCs w:val="24"/>
          <w:lang w:bidi="ar-SA"/>
        </w:rPr>
      </w:pPr>
    </w:p>
    <w:p w14:paraId="76D9C367" w14:textId="203ACF8E" w:rsidR="00EE05C3" w:rsidRDefault="00EE05C3" w:rsidP="00762F27">
      <w:pPr>
        <w:spacing w:after="0" w:line="240" w:lineRule="auto"/>
        <w:jc w:val="both"/>
        <w:rPr>
          <w:rFonts w:ascii="Tahoma" w:hAnsi="Tahoma" w:cs="Tahoma"/>
          <w:color w:val="000000" w:themeColor="text1"/>
          <w:sz w:val="24"/>
          <w:szCs w:val="24"/>
          <w:lang w:bidi="ar-SA"/>
        </w:rPr>
      </w:pPr>
    </w:p>
    <w:p w14:paraId="0B39497D" w14:textId="7849304A" w:rsidR="00EE05C3" w:rsidRDefault="00EE05C3" w:rsidP="00762F27">
      <w:pPr>
        <w:spacing w:after="0" w:line="240" w:lineRule="auto"/>
        <w:jc w:val="both"/>
        <w:rPr>
          <w:rFonts w:ascii="Tahoma" w:hAnsi="Tahoma" w:cs="Tahoma"/>
          <w:color w:val="000000" w:themeColor="text1"/>
          <w:sz w:val="24"/>
          <w:szCs w:val="24"/>
          <w:lang w:bidi="ar-SA"/>
        </w:rPr>
      </w:pPr>
    </w:p>
    <w:p w14:paraId="2ACE6D50" w14:textId="5C791304" w:rsidR="00EE05C3" w:rsidRDefault="00EE05C3" w:rsidP="00762F27">
      <w:pPr>
        <w:spacing w:after="0" w:line="240" w:lineRule="auto"/>
        <w:jc w:val="both"/>
        <w:rPr>
          <w:rFonts w:ascii="Tahoma" w:hAnsi="Tahoma" w:cs="Tahoma"/>
          <w:color w:val="000000" w:themeColor="text1"/>
          <w:sz w:val="24"/>
          <w:szCs w:val="24"/>
          <w:lang w:bidi="ar-SA"/>
        </w:rPr>
      </w:pPr>
    </w:p>
    <w:p w14:paraId="2BDB7245" w14:textId="77777777" w:rsidR="00EE05C3" w:rsidRPr="00AA5A54" w:rsidRDefault="00EE05C3" w:rsidP="00762F27">
      <w:pPr>
        <w:spacing w:after="0" w:line="240" w:lineRule="auto"/>
        <w:jc w:val="both"/>
        <w:rPr>
          <w:rFonts w:ascii="Tahoma" w:hAnsi="Tahoma" w:cs="Tahoma"/>
          <w:color w:val="000000" w:themeColor="text1"/>
          <w:sz w:val="24"/>
          <w:szCs w:val="24"/>
          <w:lang w:bidi="ar-SA"/>
        </w:rPr>
      </w:pPr>
    </w:p>
    <w:p w14:paraId="0DEA6FBA" w14:textId="5A59D803" w:rsidR="001A78DA" w:rsidRPr="00AA5A54" w:rsidRDefault="001A78DA" w:rsidP="00762F27">
      <w:pPr>
        <w:spacing w:after="0" w:line="240" w:lineRule="auto"/>
        <w:jc w:val="both"/>
        <w:rPr>
          <w:rFonts w:ascii="Tahoma" w:hAnsi="Tahoma" w:cs="Tahoma"/>
          <w:color w:val="000000" w:themeColor="text1"/>
          <w:sz w:val="24"/>
          <w:szCs w:val="24"/>
          <w:lang w:bidi="ar-SA"/>
        </w:rPr>
      </w:pPr>
    </w:p>
    <w:tbl>
      <w:tblPr>
        <w:tblW w:w="92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3"/>
        <w:gridCol w:w="6840"/>
      </w:tblGrid>
      <w:tr w:rsidR="00073221" w:rsidRPr="00AA5A54" w14:paraId="19526161" w14:textId="77777777" w:rsidTr="00C33EBA">
        <w:tc>
          <w:tcPr>
            <w:tcW w:w="2363" w:type="dxa"/>
            <w:shd w:val="clear" w:color="auto" w:fill="auto"/>
            <w:tcMar>
              <w:top w:w="0" w:type="dxa"/>
              <w:left w:w="108" w:type="dxa"/>
              <w:bottom w:w="0" w:type="dxa"/>
              <w:right w:w="108" w:type="dxa"/>
            </w:tcMar>
            <w:hideMark/>
          </w:tcPr>
          <w:p w14:paraId="542542F2" w14:textId="43EAD772" w:rsidR="00073221" w:rsidRPr="00AA5A54" w:rsidRDefault="0026407B" w:rsidP="00664701">
            <w:pPr>
              <w:spacing w:after="0"/>
              <w:ind w:left="-288"/>
              <w:jc w:val="center"/>
              <w:rPr>
                <w:rFonts w:ascii="Tahoma" w:hAnsi="Tahoma" w:cs="Tahoma"/>
                <w:sz w:val="28"/>
                <w:szCs w:val="28"/>
              </w:rPr>
            </w:pPr>
            <w:r w:rsidRPr="00AA5A54">
              <w:rPr>
                <w:rFonts w:ascii="Tahoma" w:hAnsi="Tahoma" w:cs="Tahoma"/>
                <w:b/>
                <w:bCs/>
                <w:sz w:val="28"/>
                <w:szCs w:val="28"/>
              </w:rPr>
              <w:lastRenderedPageBreak/>
              <w:t>Item No.</w:t>
            </w:r>
            <w:r w:rsidR="0000752B" w:rsidRPr="00AA5A54">
              <w:rPr>
                <w:rFonts w:ascii="Tahoma" w:hAnsi="Tahoma" w:cs="Tahoma"/>
                <w:b/>
                <w:bCs/>
                <w:sz w:val="28"/>
                <w:szCs w:val="28"/>
              </w:rPr>
              <w:t xml:space="preserve"> </w:t>
            </w:r>
            <w:r w:rsidR="00A02F64" w:rsidRPr="00AA5A54">
              <w:rPr>
                <w:rFonts w:ascii="Tahoma" w:hAnsi="Tahoma" w:cs="Tahoma"/>
                <w:b/>
                <w:bCs/>
                <w:sz w:val="28"/>
                <w:szCs w:val="28"/>
              </w:rPr>
              <w:t>1</w:t>
            </w:r>
            <w:r w:rsidR="00664701" w:rsidRPr="00AA5A54">
              <w:rPr>
                <w:rFonts w:ascii="Tahoma" w:hAnsi="Tahoma" w:cs="Tahoma"/>
                <w:b/>
                <w:bCs/>
                <w:sz w:val="28"/>
                <w:szCs w:val="28"/>
              </w:rPr>
              <w:t>1</w:t>
            </w:r>
          </w:p>
        </w:tc>
        <w:tc>
          <w:tcPr>
            <w:tcW w:w="6840" w:type="dxa"/>
            <w:shd w:val="clear" w:color="auto" w:fill="auto"/>
            <w:tcMar>
              <w:top w:w="0" w:type="dxa"/>
              <w:left w:w="108" w:type="dxa"/>
              <w:bottom w:w="0" w:type="dxa"/>
              <w:right w:w="108" w:type="dxa"/>
            </w:tcMar>
            <w:hideMark/>
          </w:tcPr>
          <w:p w14:paraId="34862551" w14:textId="77777777" w:rsidR="00073221" w:rsidRPr="00AA5A54" w:rsidRDefault="00073221" w:rsidP="00F5407B">
            <w:pPr>
              <w:spacing w:after="0"/>
              <w:jc w:val="both"/>
              <w:rPr>
                <w:rFonts w:ascii="Tahoma" w:hAnsi="Tahoma" w:cs="Tahoma"/>
                <w:b/>
                <w:bCs/>
                <w:sz w:val="28"/>
                <w:szCs w:val="28"/>
              </w:rPr>
            </w:pPr>
            <w:r w:rsidRPr="00AA5A54">
              <w:rPr>
                <w:rFonts w:ascii="Tahoma" w:hAnsi="Tahoma" w:cs="Tahoma"/>
                <w:b/>
                <w:bCs/>
                <w:sz w:val="28"/>
                <w:szCs w:val="28"/>
              </w:rPr>
              <w:t>Pradhan Mantri MUDRA Yojana (PMMY)</w:t>
            </w:r>
          </w:p>
        </w:tc>
      </w:tr>
    </w:tbl>
    <w:p w14:paraId="6357FBEF" w14:textId="1B85640F" w:rsidR="00BD631E" w:rsidRPr="00AA5A54" w:rsidRDefault="00BD631E" w:rsidP="00BD631E">
      <w:pPr>
        <w:ind w:right="29"/>
        <w:rPr>
          <w:rFonts w:ascii="Tahoma" w:eastAsiaTheme="minorEastAsia" w:hAnsi="Tahoma" w:cs="Tahoma"/>
          <w:b/>
          <w:sz w:val="24"/>
          <w:szCs w:val="24"/>
          <w:lang w:val="en-IN" w:eastAsia="en-IN" w:bidi="ar-SA"/>
        </w:rPr>
      </w:pPr>
      <w:r w:rsidRPr="00AA5A54">
        <w:rPr>
          <w:rFonts w:ascii="Tahoma" w:hAnsi="Tahoma" w:cs="Tahoma"/>
          <w:b/>
          <w:bCs/>
          <w:sz w:val="24"/>
          <w:szCs w:val="24"/>
        </w:rPr>
        <w:t xml:space="preserve">                                                                                   </w:t>
      </w:r>
      <w:r w:rsidR="005E3818" w:rsidRPr="00AA5A54">
        <w:rPr>
          <w:rFonts w:ascii="Tahoma" w:hAnsi="Tahoma" w:cs="Tahoma"/>
          <w:b/>
          <w:bCs/>
          <w:sz w:val="24"/>
          <w:szCs w:val="24"/>
        </w:rPr>
        <w:t xml:space="preserve">                  </w:t>
      </w:r>
      <w:r w:rsidRPr="00AA5A54">
        <w:rPr>
          <w:rFonts w:ascii="Tahoma" w:eastAsiaTheme="minorEastAsia" w:hAnsi="Tahoma" w:cs="Tahoma"/>
          <w:b/>
          <w:sz w:val="24"/>
          <w:szCs w:val="24"/>
          <w:lang w:val="en-IN" w:eastAsia="en-IN" w:bidi="ar-SA"/>
        </w:rPr>
        <w:t>(Amt.in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891"/>
        <w:gridCol w:w="1825"/>
        <w:gridCol w:w="2356"/>
      </w:tblGrid>
      <w:tr w:rsidR="00BD631E" w:rsidRPr="00AA5A54" w14:paraId="7208172C" w14:textId="77777777" w:rsidTr="00993874">
        <w:trPr>
          <w:trHeight w:val="422"/>
        </w:trPr>
        <w:tc>
          <w:tcPr>
            <w:tcW w:w="5000" w:type="pct"/>
            <w:gridSpan w:val="4"/>
          </w:tcPr>
          <w:p w14:paraId="4168F191"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Progress under Pradhan Mantri Mudra Yojana (PMMY)</w:t>
            </w:r>
          </w:p>
        </w:tc>
      </w:tr>
      <w:tr w:rsidR="00BD631E" w:rsidRPr="00AA5A54" w14:paraId="2DB0711F" w14:textId="77777777" w:rsidTr="00671063">
        <w:tc>
          <w:tcPr>
            <w:tcW w:w="1843" w:type="pct"/>
            <w:vMerge w:val="restart"/>
          </w:tcPr>
          <w:p w14:paraId="3B6DE879"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p>
          <w:p w14:paraId="027C3C9B"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 xml:space="preserve">Targets for Financial Year </w:t>
            </w:r>
          </w:p>
          <w:p w14:paraId="732DC732"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2023-24 (Amount)</w:t>
            </w:r>
          </w:p>
        </w:tc>
        <w:tc>
          <w:tcPr>
            <w:tcW w:w="1932" w:type="pct"/>
            <w:gridSpan w:val="2"/>
          </w:tcPr>
          <w:p w14:paraId="3E3FAE8B" w14:textId="029BE2CD" w:rsidR="00BD631E" w:rsidRPr="00AA5A54" w:rsidRDefault="00BD631E" w:rsidP="00C737C1">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 xml:space="preserve">Achievement up to quarter </w:t>
            </w:r>
            <w:r w:rsidR="006E7EC7" w:rsidRPr="00AA5A54">
              <w:rPr>
                <w:rFonts w:ascii="Tahoma" w:eastAsiaTheme="minorEastAsia" w:hAnsi="Tahoma" w:cs="Tahoma"/>
                <w:b/>
                <w:bCs/>
                <w:sz w:val="24"/>
                <w:szCs w:val="24"/>
                <w:lang w:val="en-IN" w:eastAsia="en-IN" w:bidi="ar-SA"/>
              </w:rPr>
              <w:t xml:space="preserve">ending </w:t>
            </w:r>
            <w:r w:rsidR="00F561D1">
              <w:rPr>
                <w:rFonts w:ascii="Tahoma" w:eastAsiaTheme="minorEastAsia" w:hAnsi="Tahoma" w:cs="Tahoma"/>
                <w:b/>
                <w:bCs/>
                <w:sz w:val="24"/>
                <w:szCs w:val="24"/>
                <w:lang w:val="en-IN" w:eastAsia="en-IN" w:bidi="ar-SA"/>
              </w:rPr>
              <w:t>31.03.2024</w:t>
            </w:r>
          </w:p>
        </w:tc>
        <w:tc>
          <w:tcPr>
            <w:tcW w:w="1225" w:type="pct"/>
            <w:vMerge w:val="restart"/>
          </w:tcPr>
          <w:p w14:paraId="2C17F220"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%age Achievement Targets</w:t>
            </w:r>
          </w:p>
        </w:tc>
      </w:tr>
      <w:tr w:rsidR="00BD631E" w:rsidRPr="00AA5A54" w14:paraId="034930F0" w14:textId="77777777" w:rsidTr="00671063">
        <w:trPr>
          <w:trHeight w:val="989"/>
        </w:trPr>
        <w:tc>
          <w:tcPr>
            <w:tcW w:w="1843" w:type="pct"/>
            <w:vMerge/>
          </w:tcPr>
          <w:p w14:paraId="64F06E47"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p>
        </w:tc>
        <w:tc>
          <w:tcPr>
            <w:tcW w:w="983" w:type="pct"/>
          </w:tcPr>
          <w:p w14:paraId="76C38696"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No. of Accounts</w:t>
            </w:r>
          </w:p>
        </w:tc>
        <w:tc>
          <w:tcPr>
            <w:tcW w:w="949" w:type="pct"/>
          </w:tcPr>
          <w:p w14:paraId="460F1ECE"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 xml:space="preserve">Amount  </w:t>
            </w:r>
          </w:p>
        </w:tc>
        <w:tc>
          <w:tcPr>
            <w:tcW w:w="1225" w:type="pct"/>
            <w:vMerge/>
          </w:tcPr>
          <w:p w14:paraId="4D1D977B"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p>
        </w:tc>
      </w:tr>
      <w:tr w:rsidR="0067113C" w:rsidRPr="00AA5A54" w14:paraId="272E04BF" w14:textId="77777777" w:rsidTr="00FC2D8C">
        <w:trPr>
          <w:trHeight w:val="449"/>
        </w:trPr>
        <w:tc>
          <w:tcPr>
            <w:tcW w:w="1843" w:type="pct"/>
          </w:tcPr>
          <w:p w14:paraId="29E72634" w14:textId="3662720A" w:rsidR="0067113C" w:rsidRPr="0067113C" w:rsidRDefault="0067113C" w:rsidP="0067113C">
            <w:pPr>
              <w:spacing w:after="0" w:line="240" w:lineRule="auto"/>
              <w:jc w:val="center"/>
              <w:rPr>
                <w:rFonts w:ascii="Tahoma" w:eastAsiaTheme="minorEastAsia" w:hAnsi="Tahoma" w:cs="Tahoma"/>
                <w:b/>
                <w:sz w:val="24"/>
                <w:szCs w:val="24"/>
                <w:lang w:val="en-IN" w:eastAsia="en-IN" w:bidi="ar-SA"/>
              </w:rPr>
            </w:pPr>
            <w:r w:rsidRPr="0067113C">
              <w:rPr>
                <w:rFonts w:ascii="Tahoma" w:eastAsiaTheme="minorEastAsia" w:hAnsi="Tahoma" w:cs="Tahoma"/>
                <w:b/>
                <w:sz w:val="24"/>
                <w:szCs w:val="24"/>
                <w:lang w:val="en-IN" w:eastAsia="en-IN" w:bidi="ar-SA"/>
              </w:rPr>
              <w:t>3883</w:t>
            </w:r>
          </w:p>
        </w:tc>
        <w:tc>
          <w:tcPr>
            <w:tcW w:w="983" w:type="pct"/>
            <w:vAlign w:val="center"/>
          </w:tcPr>
          <w:p w14:paraId="23B16985" w14:textId="7AE46658" w:rsidR="0067113C" w:rsidRPr="00AA5A54" w:rsidRDefault="0067113C" w:rsidP="0067113C">
            <w:pPr>
              <w:spacing w:after="0" w:line="240" w:lineRule="auto"/>
              <w:jc w:val="center"/>
              <w:rPr>
                <w:rFonts w:ascii="Tahoma" w:eastAsiaTheme="minorEastAsia" w:hAnsi="Tahoma" w:cs="Tahoma"/>
                <w:sz w:val="24"/>
                <w:szCs w:val="24"/>
                <w:lang w:val="en-IN" w:eastAsia="en-IN" w:bidi="ar-SA"/>
              </w:rPr>
            </w:pPr>
            <w:r w:rsidRPr="00076B5B">
              <w:rPr>
                <w:rFonts w:ascii="Tahoma" w:hAnsi="Tahoma" w:cs="Tahoma"/>
                <w:b/>
                <w:bCs/>
                <w:sz w:val="24"/>
                <w:szCs w:val="24"/>
              </w:rPr>
              <w:t>348698</w:t>
            </w:r>
          </w:p>
        </w:tc>
        <w:tc>
          <w:tcPr>
            <w:tcW w:w="949" w:type="pct"/>
            <w:vAlign w:val="center"/>
          </w:tcPr>
          <w:p w14:paraId="6829C883" w14:textId="0BD7D7FE" w:rsidR="0067113C" w:rsidRPr="00AA5A54" w:rsidRDefault="0067113C" w:rsidP="0067113C">
            <w:pPr>
              <w:spacing w:after="0" w:line="240" w:lineRule="auto"/>
              <w:rPr>
                <w:rFonts w:ascii="Tahoma" w:eastAsiaTheme="minorEastAsia" w:hAnsi="Tahoma" w:cs="Tahoma"/>
                <w:sz w:val="24"/>
                <w:szCs w:val="24"/>
                <w:lang w:val="en-IN" w:eastAsia="en-IN" w:bidi="ar-SA"/>
              </w:rPr>
            </w:pPr>
            <w:r w:rsidRPr="00076B5B">
              <w:rPr>
                <w:rFonts w:ascii="Tahoma" w:hAnsi="Tahoma" w:cs="Tahoma"/>
                <w:b/>
                <w:bCs/>
                <w:sz w:val="24"/>
                <w:szCs w:val="24"/>
              </w:rPr>
              <w:t>4327</w:t>
            </w:r>
          </w:p>
        </w:tc>
        <w:tc>
          <w:tcPr>
            <w:tcW w:w="1225" w:type="pct"/>
          </w:tcPr>
          <w:p w14:paraId="25FE4872" w14:textId="1596D3BA" w:rsidR="0067113C" w:rsidRPr="00AA5A54" w:rsidRDefault="0067113C" w:rsidP="0067113C">
            <w:pPr>
              <w:spacing w:after="0" w:line="240" w:lineRule="auto"/>
              <w:jc w:val="center"/>
              <w:rPr>
                <w:rFonts w:ascii="Tahoma" w:eastAsiaTheme="minorEastAsia" w:hAnsi="Tahoma" w:cs="Tahoma"/>
                <w:sz w:val="24"/>
                <w:szCs w:val="24"/>
                <w:lang w:val="en-IN" w:eastAsia="en-IN" w:bidi="ar-SA"/>
              </w:rPr>
            </w:pPr>
            <w:r w:rsidRPr="00076B5B">
              <w:rPr>
                <w:rFonts w:ascii="Tahoma" w:hAnsi="Tahoma" w:cs="Tahoma"/>
                <w:b/>
                <w:bCs/>
                <w:sz w:val="24"/>
                <w:szCs w:val="24"/>
              </w:rPr>
              <w:t>111%</w:t>
            </w:r>
          </w:p>
        </w:tc>
      </w:tr>
    </w:tbl>
    <w:p w14:paraId="67A6DEB1" w14:textId="598D54DF" w:rsidR="00BD631E" w:rsidRPr="00AA5A54" w:rsidRDefault="004F5FCF" w:rsidP="00F5407B">
      <w:pPr>
        <w:spacing w:after="0"/>
        <w:ind w:right="29"/>
        <w:rPr>
          <w:rFonts w:ascii="Tahoma" w:hAnsi="Tahoma" w:cs="Tahoma"/>
          <w:b/>
          <w:bCs/>
          <w:sz w:val="24"/>
          <w:szCs w:val="24"/>
        </w:rPr>
      </w:pPr>
      <w:r w:rsidRPr="00AA5A54">
        <w:rPr>
          <w:rFonts w:ascii="Tahoma" w:hAnsi="Tahoma" w:cs="Tahoma"/>
          <w:b/>
          <w:bCs/>
          <w:sz w:val="24"/>
          <w:szCs w:val="24"/>
        </w:rPr>
        <w:t xml:space="preserve">      </w:t>
      </w:r>
      <w:r w:rsidR="00BD631E" w:rsidRPr="00AA5A54">
        <w:rPr>
          <w:rFonts w:ascii="Tahoma" w:hAnsi="Tahoma" w:cs="Tahoma"/>
          <w:b/>
          <w:bCs/>
          <w:sz w:val="24"/>
          <w:szCs w:val="24"/>
        </w:rPr>
        <w:t xml:space="preserve">                                         </w:t>
      </w:r>
      <w:r w:rsidRPr="00AA5A54">
        <w:rPr>
          <w:rFonts w:ascii="Tahoma" w:hAnsi="Tahoma" w:cs="Tahoma"/>
          <w:b/>
          <w:bCs/>
          <w:sz w:val="24"/>
          <w:szCs w:val="24"/>
        </w:rPr>
        <w:t xml:space="preserve"> </w:t>
      </w:r>
      <w:r w:rsidR="00B471DA" w:rsidRPr="00AA5A54">
        <w:rPr>
          <w:rFonts w:ascii="Tahoma" w:hAnsi="Tahoma" w:cs="Tahoma"/>
          <w:b/>
          <w:bCs/>
          <w:sz w:val="24"/>
          <w:szCs w:val="24"/>
        </w:rPr>
        <w:t>(Bank-wise progress is as per Annexure-</w:t>
      </w:r>
      <w:r w:rsidRPr="00AA5A54">
        <w:rPr>
          <w:rFonts w:ascii="Tahoma" w:hAnsi="Tahoma" w:cs="Tahoma"/>
          <w:b/>
          <w:bCs/>
          <w:sz w:val="24"/>
          <w:szCs w:val="24"/>
        </w:rPr>
        <w:t>1</w:t>
      </w:r>
      <w:r w:rsidR="009F7385">
        <w:rPr>
          <w:rFonts w:ascii="Tahoma" w:hAnsi="Tahoma" w:cs="Tahoma"/>
          <w:b/>
          <w:bCs/>
          <w:sz w:val="24"/>
          <w:szCs w:val="24"/>
        </w:rPr>
        <w:t>5</w:t>
      </w:r>
      <w:r w:rsidR="00F5407B" w:rsidRPr="00AA5A54">
        <w:rPr>
          <w:rFonts w:ascii="Tahoma" w:hAnsi="Tahoma" w:cs="Tahoma"/>
          <w:b/>
          <w:bCs/>
          <w:sz w:val="24"/>
          <w:szCs w:val="24"/>
        </w:rPr>
        <w:t xml:space="preserve">) </w:t>
      </w:r>
    </w:p>
    <w:p w14:paraId="223535C3" w14:textId="77777777" w:rsidR="00BD631E" w:rsidRPr="00AA5A54" w:rsidRDefault="00BD631E" w:rsidP="00F5407B">
      <w:pPr>
        <w:spacing w:after="0"/>
        <w:ind w:right="29"/>
        <w:rPr>
          <w:rFonts w:ascii="Tahoma" w:hAnsi="Tahoma" w:cs="Tahoma"/>
          <w:b/>
          <w:bCs/>
          <w:sz w:val="24"/>
          <w:szCs w:val="24"/>
        </w:rPr>
      </w:pPr>
    </w:p>
    <w:p w14:paraId="632EB63B" w14:textId="66AC8430" w:rsidR="00F5407B" w:rsidRDefault="00B471DA" w:rsidP="00F5407B">
      <w:pPr>
        <w:spacing w:after="0"/>
        <w:ind w:right="29"/>
        <w:rPr>
          <w:rFonts w:ascii="Tahoma" w:hAnsi="Tahoma" w:cs="Tahoma"/>
          <w:sz w:val="28"/>
          <w:szCs w:val="28"/>
          <w:lang w:val="en-IN"/>
        </w:rPr>
      </w:pPr>
      <w:r w:rsidRPr="00AA5A54">
        <w:rPr>
          <w:rFonts w:ascii="Tahoma" w:hAnsi="Tahoma" w:cs="Tahoma"/>
          <w:sz w:val="28"/>
          <w:szCs w:val="28"/>
          <w:lang w:val="en-IN"/>
        </w:rPr>
        <w:t>DFS has announced Interest Subvention Scheme for Mudra – Shishu Loans where Mudra – Shishu Loans would be given 2% Interest Subvention for a period of 12 Months.</w:t>
      </w:r>
    </w:p>
    <w:p w14:paraId="03580E31" w14:textId="77777777" w:rsidR="00497AB0" w:rsidRPr="00AA5A54" w:rsidRDefault="00497AB0" w:rsidP="00F5407B">
      <w:pPr>
        <w:spacing w:after="0"/>
        <w:ind w:right="29"/>
        <w:rPr>
          <w:rFonts w:ascii="Tahoma" w:hAnsi="Tahoma" w:cs="Tahoma"/>
          <w:sz w:val="28"/>
          <w:szCs w:val="28"/>
          <w:lang w:val="en-IN"/>
        </w:rPr>
      </w:pPr>
    </w:p>
    <w:p w14:paraId="4D6CB571" w14:textId="3232D554" w:rsidR="000E790E" w:rsidRPr="00AA5A54" w:rsidRDefault="00353E15" w:rsidP="00F5407B">
      <w:pPr>
        <w:spacing w:after="0"/>
        <w:ind w:right="29"/>
        <w:rPr>
          <w:rFonts w:ascii="Tahoma" w:hAnsi="Tahoma" w:cs="Tahoma"/>
          <w:sz w:val="26"/>
          <w:szCs w:val="26"/>
        </w:rPr>
      </w:pPr>
      <w:r w:rsidRPr="00AA5A54">
        <w:rPr>
          <w:rFonts w:ascii="Tahoma" w:hAnsi="Tahoma" w:cs="Tahoma"/>
          <w:b/>
          <w:bCs/>
          <w:sz w:val="26"/>
          <w:szCs w:val="26"/>
          <w:u w:val="single"/>
        </w:rPr>
        <w:t>Action Point: -</w:t>
      </w:r>
      <w:r w:rsidRPr="00AA5A54">
        <w:rPr>
          <w:rFonts w:ascii="Tahoma" w:hAnsi="Tahoma" w:cs="Tahoma"/>
          <w:sz w:val="26"/>
          <w:szCs w:val="26"/>
          <w:u w:val="single"/>
        </w:rPr>
        <w:t xml:space="preserve"> </w:t>
      </w:r>
    </w:p>
    <w:p w14:paraId="122205C0" w14:textId="51EC7F6A" w:rsidR="00353E15" w:rsidRDefault="00353E15" w:rsidP="00731C0B">
      <w:pPr>
        <w:tabs>
          <w:tab w:val="left" w:pos="900"/>
        </w:tabs>
        <w:spacing w:after="0" w:line="240" w:lineRule="auto"/>
        <w:jc w:val="both"/>
        <w:rPr>
          <w:rFonts w:ascii="Tahoma" w:hAnsi="Tahoma" w:cs="Tahoma"/>
          <w:sz w:val="26"/>
          <w:szCs w:val="26"/>
          <w:lang w:bidi="ar-SA"/>
        </w:rPr>
      </w:pPr>
      <w:r w:rsidRPr="00AA5A54">
        <w:rPr>
          <w:rFonts w:ascii="Tahoma" w:hAnsi="Tahoma" w:cs="Tahoma"/>
          <w:sz w:val="26"/>
          <w:szCs w:val="26"/>
          <w:lang w:bidi="ar-SA"/>
        </w:rPr>
        <w:t xml:space="preserve">Banks having low performance </w:t>
      </w:r>
      <w:r w:rsidR="005E3818" w:rsidRPr="00AA5A54">
        <w:rPr>
          <w:rFonts w:ascii="Tahoma" w:hAnsi="Tahoma" w:cs="Tahoma"/>
          <w:sz w:val="26"/>
          <w:szCs w:val="26"/>
          <w:lang w:bidi="ar-SA"/>
        </w:rPr>
        <w:t xml:space="preserve">to provide reasons for the same and </w:t>
      </w:r>
      <w:r w:rsidRPr="00AA5A54">
        <w:rPr>
          <w:rFonts w:ascii="Tahoma" w:hAnsi="Tahoma" w:cs="Tahoma"/>
          <w:sz w:val="26"/>
          <w:szCs w:val="26"/>
          <w:lang w:bidi="ar-SA"/>
        </w:rPr>
        <w:t xml:space="preserve">are requested to advise their field functionaries to </w:t>
      </w:r>
      <w:r w:rsidR="00321091" w:rsidRPr="00AA5A54">
        <w:rPr>
          <w:rFonts w:ascii="Tahoma" w:hAnsi="Tahoma" w:cs="Tahoma"/>
          <w:sz w:val="26"/>
          <w:szCs w:val="26"/>
          <w:lang w:bidi="ar-SA"/>
        </w:rPr>
        <w:t xml:space="preserve">improve their performance &amp; </w:t>
      </w:r>
      <w:r w:rsidRPr="00AA5A54">
        <w:rPr>
          <w:rFonts w:ascii="Tahoma" w:hAnsi="Tahoma" w:cs="Tahoma"/>
          <w:sz w:val="26"/>
          <w:szCs w:val="26"/>
          <w:lang w:bidi="ar-SA"/>
        </w:rPr>
        <w:t>achieve the allocated target</w:t>
      </w:r>
      <w:r w:rsidR="00321091" w:rsidRPr="00AA5A54">
        <w:rPr>
          <w:rFonts w:ascii="Tahoma" w:hAnsi="Tahoma" w:cs="Tahoma"/>
          <w:sz w:val="26"/>
          <w:szCs w:val="26"/>
          <w:lang w:bidi="ar-SA"/>
        </w:rPr>
        <w:t xml:space="preserve">s of </w:t>
      </w:r>
      <w:r w:rsidR="00321091" w:rsidRPr="00E24B10">
        <w:rPr>
          <w:rFonts w:ascii="Tahoma" w:hAnsi="Tahoma" w:cs="Tahoma"/>
          <w:sz w:val="26"/>
          <w:szCs w:val="26"/>
          <w:lang w:bidi="ar-SA"/>
        </w:rPr>
        <w:t>current financial year.</w:t>
      </w:r>
    </w:p>
    <w:p w14:paraId="78E0D83A" w14:textId="1C85BCB9" w:rsidR="00497AB0" w:rsidRDefault="00497AB0" w:rsidP="00731C0B">
      <w:pPr>
        <w:tabs>
          <w:tab w:val="left" w:pos="900"/>
        </w:tabs>
        <w:spacing w:after="0" w:line="240" w:lineRule="auto"/>
        <w:jc w:val="both"/>
        <w:rPr>
          <w:rFonts w:ascii="Tahoma" w:hAnsi="Tahoma" w:cs="Tahoma"/>
          <w:sz w:val="26"/>
          <w:szCs w:val="26"/>
          <w:lang w:bidi="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7650"/>
      </w:tblGrid>
      <w:tr w:rsidR="00F82C29" w:rsidRPr="00AA5A54" w14:paraId="2A70FF13" w14:textId="77777777" w:rsidTr="002821F8">
        <w:tc>
          <w:tcPr>
            <w:tcW w:w="2557" w:type="dxa"/>
            <w:shd w:val="clear" w:color="auto" w:fill="auto"/>
            <w:tcMar>
              <w:top w:w="0" w:type="dxa"/>
              <w:left w:w="108" w:type="dxa"/>
              <w:bottom w:w="0" w:type="dxa"/>
              <w:right w:w="108" w:type="dxa"/>
            </w:tcMar>
            <w:hideMark/>
          </w:tcPr>
          <w:p w14:paraId="6E5A6189" w14:textId="532A2E41" w:rsidR="00F82C29" w:rsidRPr="00E24B10" w:rsidRDefault="00F82C29" w:rsidP="00B269A8">
            <w:pPr>
              <w:spacing w:line="240" w:lineRule="auto"/>
              <w:jc w:val="both"/>
              <w:rPr>
                <w:rFonts w:ascii="Tahoma" w:hAnsi="Tahoma" w:cs="Tahoma"/>
                <w:sz w:val="28"/>
                <w:szCs w:val="28"/>
              </w:rPr>
            </w:pPr>
            <w:r w:rsidRPr="00E24B10">
              <w:rPr>
                <w:b/>
                <w:bCs/>
              </w:rPr>
              <w:br w:type="page"/>
            </w:r>
            <w:r w:rsidR="003F03A9" w:rsidRPr="00E24B10">
              <w:rPr>
                <w:rFonts w:ascii="Tahoma" w:hAnsi="Tahoma" w:cs="Tahoma"/>
                <w:b/>
                <w:bCs/>
                <w:sz w:val="28"/>
                <w:szCs w:val="28"/>
              </w:rPr>
              <w:t>Item No. 1</w:t>
            </w:r>
            <w:r w:rsidR="00B269A8" w:rsidRPr="00E24B10">
              <w:rPr>
                <w:rFonts w:ascii="Tahoma" w:hAnsi="Tahoma" w:cs="Tahoma"/>
                <w:b/>
                <w:bCs/>
                <w:sz w:val="28"/>
                <w:szCs w:val="28"/>
              </w:rPr>
              <w:t>1</w:t>
            </w:r>
            <w:r w:rsidR="00F30C2E" w:rsidRPr="00E24B10">
              <w:rPr>
                <w:rFonts w:ascii="Tahoma" w:hAnsi="Tahoma" w:cs="Tahoma"/>
                <w:b/>
                <w:bCs/>
                <w:sz w:val="28"/>
                <w:szCs w:val="28"/>
              </w:rPr>
              <w:t>.1</w:t>
            </w:r>
          </w:p>
        </w:tc>
        <w:tc>
          <w:tcPr>
            <w:tcW w:w="7650" w:type="dxa"/>
            <w:shd w:val="clear" w:color="auto" w:fill="auto"/>
            <w:tcMar>
              <w:top w:w="0" w:type="dxa"/>
              <w:left w:w="108" w:type="dxa"/>
              <w:bottom w:w="0" w:type="dxa"/>
              <w:right w:w="108" w:type="dxa"/>
            </w:tcMar>
            <w:hideMark/>
          </w:tcPr>
          <w:p w14:paraId="1C5CAD4C" w14:textId="77777777" w:rsidR="00F82C29" w:rsidRPr="003A417C" w:rsidRDefault="00F82C29" w:rsidP="00811661">
            <w:pPr>
              <w:spacing w:line="240" w:lineRule="auto"/>
              <w:jc w:val="both"/>
              <w:rPr>
                <w:rFonts w:ascii="Tahoma" w:hAnsi="Tahoma" w:cs="Tahoma"/>
                <w:b/>
                <w:bCs/>
                <w:sz w:val="28"/>
                <w:szCs w:val="28"/>
              </w:rPr>
            </w:pPr>
            <w:r w:rsidRPr="003A417C">
              <w:rPr>
                <w:rFonts w:ascii="Tahoma" w:hAnsi="Tahoma" w:cs="Tahoma"/>
                <w:b/>
                <w:bCs/>
                <w:sz w:val="28"/>
                <w:szCs w:val="28"/>
              </w:rPr>
              <w:t>NPA under Pradhan Mantri MUDRA Yojana (PMMY)</w:t>
            </w:r>
          </w:p>
        </w:tc>
      </w:tr>
    </w:tbl>
    <w:p w14:paraId="4C0D2484" w14:textId="77777777" w:rsidR="00BD631E" w:rsidRPr="00AA5A54" w:rsidRDefault="00BD631E" w:rsidP="00BD631E">
      <w:pPr>
        <w:spacing w:after="0" w:line="240" w:lineRule="auto"/>
        <w:jc w:val="both"/>
        <w:rPr>
          <w:rFonts w:ascii="Tahoma" w:hAnsi="Tahoma" w:cs="Tahoma"/>
          <w:b/>
          <w:bCs/>
          <w:sz w:val="28"/>
          <w:szCs w:val="28"/>
          <w:lang w:val="en-IN"/>
        </w:rPr>
      </w:pPr>
    </w:p>
    <w:p w14:paraId="2F3EC800" w14:textId="77777777" w:rsidR="00BD631E" w:rsidRPr="00AA5A54" w:rsidRDefault="00BD631E" w:rsidP="00BD631E">
      <w:pPr>
        <w:spacing w:after="0" w:line="240" w:lineRule="auto"/>
        <w:jc w:val="right"/>
        <w:rPr>
          <w:rFonts w:ascii="Tahoma" w:hAnsi="Tahoma" w:cs="Tahoma"/>
          <w:b/>
          <w:bCs/>
          <w:szCs w:val="22"/>
          <w:lang w:val="en-IN"/>
        </w:rPr>
      </w:pPr>
      <w:r w:rsidRPr="00AA5A54">
        <w:rPr>
          <w:rFonts w:ascii="Tahoma" w:hAnsi="Tahoma" w:cs="Tahoma"/>
          <w:b/>
          <w:bCs/>
          <w:szCs w:val="22"/>
          <w:lang w:val="en-IN"/>
        </w:rPr>
        <w:t>(Amt. in crores)</w:t>
      </w:r>
    </w:p>
    <w:tbl>
      <w:tblPr>
        <w:tblStyle w:val="TableGrid"/>
        <w:tblW w:w="10530" w:type="dxa"/>
        <w:tblInd w:w="-275" w:type="dxa"/>
        <w:tblLayout w:type="fixed"/>
        <w:tblLook w:val="04A0" w:firstRow="1" w:lastRow="0" w:firstColumn="1" w:lastColumn="0" w:noHBand="0" w:noVBand="1"/>
      </w:tblPr>
      <w:tblGrid>
        <w:gridCol w:w="1170"/>
        <w:gridCol w:w="1170"/>
        <w:gridCol w:w="810"/>
        <w:gridCol w:w="900"/>
        <w:gridCol w:w="810"/>
        <w:gridCol w:w="990"/>
        <w:gridCol w:w="1080"/>
        <w:gridCol w:w="810"/>
        <w:gridCol w:w="1170"/>
        <w:gridCol w:w="810"/>
        <w:gridCol w:w="810"/>
      </w:tblGrid>
      <w:tr w:rsidR="00BD631E" w:rsidRPr="00AA5A54" w14:paraId="152DF9A9" w14:textId="77777777" w:rsidTr="00C9300D">
        <w:tc>
          <w:tcPr>
            <w:tcW w:w="1170" w:type="dxa"/>
            <w:vMerge w:val="restart"/>
          </w:tcPr>
          <w:p w14:paraId="168B7EFF" w14:textId="77777777" w:rsidR="00BD631E" w:rsidRPr="00AA5A54" w:rsidRDefault="00BD631E" w:rsidP="00BD631E">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Banks</w:t>
            </w:r>
          </w:p>
        </w:tc>
        <w:tc>
          <w:tcPr>
            <w:tcW w:w="1980" w:type="dxa"/>
            <w:gridSpan w:val="2"/>
          </w:tcPr>
          <w:p w14:paraId="0093ABB2"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MUDRA outstanding</w:t>
            </w:r>
          </w:p>
          <w:p w14:paraId="3C2E81D6" w14:textId="005307CF" w:rsidR="00BD631E" w:rsidRPr="00AA5A54" w:rsidRDefault="00BD631E" w:rsidP="00420509">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3</w:t>
            </w:r>
            <w:r w:rsidR="00420509" w:rsidRPr="00AA5A54">
              <w:rPr>
                <w:rFonts w:ascii="Tahoma" w:hAnsi="Tahoma" w:cs="Tahoma"/>
                <w:b/>
                <w:bCs/>
                <w:sz w:val="24"/>
                <w:szCs w:val="24"/>
                <w:lang w:bidi="ar-SA"/>
              </w:rPr>
              <w:t>1</w:t>
            </w:r>
            <w:r w:rsidRPr="00AA5A54">
              <w:rPr>
                <w:rFonts w:ascii="Tahoma" w:hAnsi="Tahoma" w:cs="Tahoma"/>
                <w:b/>
                <w:bCs/>
                <w:sz w:val="24"/>
                <w:szCs w:val="24"/>
                <w:lang w:bidi="ar-SA"/>
              </w:rPr>
              <w:t>.</w:t>
            </w:r>
            <w:r w:rsidR="00EC5F5B">
              <w:rPr>
                <w:rFonts w:ascii="Tahoma" w:hAnsi="Tahoma" w:cs="Tahoma"/>
                <w:b/>
                <w:bCs/>
                <w:sz w:val="24"/>
                <w:szCs w:val="24"/>
                <w:lang w:bidi="ar-SA"/>
              </w:rPr>
              <w:t>03.2023</w:t>
            </w:r>
          </w:p>
        </w:tc>
        <w:tc>
          <w:tcPr>
            <w:tcW w:w="1710" w:type="dxa"/>
            <w:gridSpan w:val="2"/>
          </w:tcPr>
          <w:p w14:paraId="5F37D518" w14:textId="0DCD073B" w:rsidR="00BD631E" w:rsidRPr="00AA5A54" w:rsidRDefault="00BD631E" w:rsidP="00EC5F5B">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NPA under MUDRA as at 3</w:t>
            </w:r>
            <w:r w:rsidR="00420509" w:rsidRPr="00AA5A54">
              <w:rPr>
                <w:rFonts w:ascii="Tahoma" w:hAnsi="Tahoma" w:cs="Tahoma"/>
                <w:b/>
                <w:bCs/>
                <w:sz w:val="24"/>
                <w:szCs w:val="24"/>
                <w:lang w:bidi="ar-SA"/>
              </w:rPr>
              <w:t>1</w:t>
            </w:r>
            <w:r w:rsidRPr="00AA5A54">
              <w:rPr>
                <w:rFonts w:ascii="Tahoma" w:hAnsi="Tahoma" w:cs="Tahoma"/>
                <w:b/>
                <w:bCs/>
                <w:sz w:val="24"/>
                <w:szCs w:val="24"/>
                <w:lang w:bidi="ar-SA"/>
              </w:rPr>
              <w:t>.</w:t>
            </w:r>
            <w:r w:rsidR="00EC5F5B">
              <w:rPr>
                <w:rFonts w:ascii="Tahoma" w:hAnsi="Tahoma" w:cs="Tahoma"/>
                <w:b/>
                <w:bCs/>
                <w:sz w:val="24"/>
                <w:szCs w:val="24"/>
                <w:lang w:bidi="ar-SA"/>
              </w:rPr>
              <w:t>03</w:t>
            </w:r>
            <w:r w:rsidRPr="00AA5A54">
              <w:rPr>
                <w:rFonts w:ascii="Tahoma" w:hAnsi="Tahoma" w:cs="Tahoma"/>
                <w:b/>
                <w:bCs/>
                <w:sz w:val="24"/>
                <w:szCs w:val="24"/>
                <w:lang w:bidi="ar-SA"/>
              </w:rPr>
              <w:t>.202</w:t>
            </w:r>
            <w:r w:rsidR="00EC5F5B">
              <w:rPr>
                <w:rFonts w:ascii="Tahoma" w:hAnsi="Tahoma" w:cs="Tahoma"/>
                <w:b/>
                <w:bCs/>
                <w:sz w:val="24"/>
                <w:szCs w:val="24"/>
                <w:lang w:bidi="ar-SA"/>
              </w:rPr>
              <w:t>3</w:t>
            </w:r>
          </w:p>
        </w:tc>
        <w:tc>
          <w:tcPr>
            <w:tcW w:w="990" w:type="dxa"/>
            <w:vMerge w:val="restart"/>
          </w:tcPr>
          <w:p w14:paraId="7BF6E3AA"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%age NPA</w:t>
            </w:r>
          </w:p>
          <w:p w14:paraId="4988EAD1" w14:textId="77777777" w:rsidR="00BD631E" w:rsidRPr="00AA5A54" w:rsidRDefault="00BD631E" w:rsidP="00BD631E">
            <w:pPr>
              <w:spacing w:after="0" w:line="240" w:lineRule="auto"/>
              <w:ind w:left="-113" w:right="-28"/>
              <w:jc w:val="center"/>
              <w:rPr>
                <w:rFonts w:ascii="Tahoma" w:hAnsi="Tahoma" w:cs="Tahoma"/>
                <w:b/>
                <w:bCs/>
                <w:sz w:val="24"/>
                <w:szCs w:val="24"/>
                <w:lang w:bidi="ar-SA"/>
              </w:rPr>
            </w:pPr>
          </w:p>
        </w:tc>
        <w:tc>
          <w:tcPr>
            <w:tcW w:w="1890" w:type="dxa"/>
            <w:gridSpan w:val="2"/>
          </w:tcPr>
          <w:p w14:paraId="24A529B8"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MUDRA outstanding</w:t>
            </w:r>
          </w:p>
          <w:p w14:paraId="6F3E50DB" w14:textId="135AA6F0" w:rsidR="00BD631E" w:rsidRPr="00AA5A54" w:rsidRDefault="00F561D1" w:rsidP="00420509">
            <w:pPr>
              <w:spacing w:after="0" w:line="240" w:lineRule="auto"/>
              <w:ind w:left="-113" w:right="-28"/>
              <w:jc w:val="center"/>
              <w:rPr>
                <w:rFonts w:ascii="Tahoma" w:hAnsi="Tahoma" w:cs="Tahoma"/>
                <w:b/>
                <w:bCs/>
                <w:sz w:val="24"/>
                <w:szCs w:val="24"/>
                <w:lang w:bidi="ar-SA"/>
              </w:rPr>
            </w:pPr>
            <w:r>
              <w:rPr>
                <w:rFonts w:ascii="Tahoma" w:hAnsi="Tahoma" w:cs="Tahoma"/>
                <w:b/>
                <w:bCs/>
                <w:sz w:val="24"/>
                <w:szCs w:val="24"/>
                <w:lang w:bidi="ar-SA"/>
              </w:rPr>
              <w:t>31.03.2024</w:t>
            </w:r>
          </w:p>
        </w:tc>
        <w:tc>
          <w:tcPr>
            <w:tcW w:w="1980" w:type="dxa"/>
            <w:gridSpan w:val="2"/>
          </w:tcPr>
          <w:p w14:paraId="44B0D9AB" w14:textId="60FEAB25" w:rsidR="00BD631E" w:rsidRPr="00AA5A54" w:rsidRDefault="00BD631E" w:rsidP="00420509">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w:t>
            </w:r>
            <w:r w:rsidR="00420509" w:rsidRPr="00AA5A54">
              <w:rPr>
                <w:rFonts w:ascii="Tahoma" w:hAnsi="Tahoma" w:cs="Tahoma"/>
                <w:b/>
                <w:bCs/>
                <w:sz w:val="24"/>
                <w:szCs w:val="24"/>
                <w:lang w:bidi="ar-SA"/>
              </w:rPr>
              <w:t xml:space="preserve">PA under MUDRA as at </w:t>
            </w:r>
            <w:r w:rsidR="00F561D1">
              <w:rPr>
                <w:rFonts w:ascii="Tahoma" w:hAnsi="Tahoma" w:cs="Tahoma"/>
                <w:b/>
                <w:bCs/>
                <w:sz w:val="24"/>
                <w:szCs w:val="24"/>
                <w:lang w:bidi="ar-SA"/>
              </w:rPr>
              <w:t>31.03.2024</w:t>
            </w:r>
          </w:p>
        </w:tc>
        <w:tc>
          <w:tcPr>
            <w:tcW w:w="810" w:type="dxa"/>
            <w:vMerge w:val="restart"/>
          </w:tcPr>
          <w:p w14:paraId="4F9B558E"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%age NPA</w:t>
            </w:r>
          </w:p>
        </w:tc>
      </w:tr>
      <w:tr w:rsidR="00BD631E" w:rsidRPr="00AA5A54" w14:paraId="503AACCC" w14:textId="77777777" w:rsidTr="00C9300D">
        <w:tc>
          <w:tcPr>
            <w:tcW w:w="1170" w:type="dxa"/>
            <w:vMerge/>
          </w:tcPr>
          <w:p w14:paraId="1FCF9067" w14:textId="77777777" w:rsidR="00BD631E" w:rsidRPr="00AA5A54" w:rsidRDefault="00BD631E" w:rsidP="00BD631E">
            <w:pPr>
              <w:spacing w:after="0" w:line="240" w:lineRule="auto"/>
              <w:ind w:left="-113" w:right="-28"/>
              <w:jc w:val="both"/>
              <w:rPr>
                <w:rFonts w:ascii="Tahoma" w:hAnsi="Tahoma" w:cs="Tahoma"/>
                <w:b/>
                <w:bCs/>
                <w:sz w:val="24"/>
                <w:szCs w:val="24"/>
                <w:lang w:bidi="ar-SA"/>
              </w:rPr>
            </w:pPr>
          </w:p>
        </w:tc>
        <w:tc>
          <w:tcPr>
            <w:tcW w:w="1170" w:type="dxa"/>
          </w:tcPr>
          <w:p w14:paraId="78E3883F"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No</w:t>
            </w:r>
          </w:p>
        </w:tc>
        <w:tc>
          <w:tcPr>
            <w:tcW w:w="810" w:type="dxa"/>
          </w:tcPr>
          <w:p w14:paraId="4BEEC801"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Amt</w:t>
            </w:r>
          </w:p>
        </w:tc>
        <w:tc>
          <w:tcPr>
            <w:tcW w:w="900" w:type="dxa"/>
          </w:tcPr>
          <w:p w14:paraId="227BB697"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No</w:t>
            </w:r>
          </w:p>
        </w:tc>
        <w:tc>
          <w:tcPr>
            <w:tcW w:w="810" w:type="dxa"/>
          </w:tcPr>
          <w:p w14:paraId="7F188BBA"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Amt</w:t>
            </w:r>
          </w:p>
        </w:tc>
        <w:tc>
          <w:tcPr>
            <w:tcW w:w="990" w:type="dxa"/>
            <w:vMerge/>
          </w:tcPr>
          <w:p w14:paraId="6BB56CB5" w14:textId="77777777" w:rsidR="00BD631E" w:rsidRPr="00AA5A54" w:rsidRDefault="00BD631E" w:rsidP="00BD631E">
            <w:pPr>
              <w:spacing w:after="0" w:line="240" w:lineRule="auto"/>
              <w:ind w:left="-113" w:right="-28"/>
              <w:jc w:val="center"/>
              <w:rPr>
                <w:rFonts w:ascii="Tahoma" w:hAnsi="Tahoma" w:cs="Tahoma"/>
                <w:b/>
                <w:bCs/>
                <w:sz w:val="24"/>
                <w:szCs w:val="24"/>
                <w:lang w:bidi="ar-SA"/>
              </w:rPr>
            </w:pPr>
          </w:p>
        </w:tc>
        <w:tc>
          <w:tcPr>
            <w:tcW w:w="1080" w:type="dxa"/>
          </w:tcPr>
          <w:p w14:paraId="2A184BA0"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No</w:t>
            </w:r>
          </w:p>
        </w:tc>
        <w:tc>
          <w:tcPr>
            <w:tcW w:w="810" w:type="dxa"/>
          </w:tcPr>
          <w:p w14:paraId="0119F3F3"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Amt</w:t>
            </w:r>
          </w:p>
        </w:tc>
        <w:tc>
          <w:tcPr>
            <w:tcW w:w="1170" w:type="dxa"/>
          </w:tcPr>
          <w:p w14:paraId="5BB054F1" w14:textId="77777777" w:rsidR="00BD631E" w:rsidRPr="00AA5A54" w:rsidRDefault="00BD631E" w:rsidP="00BD631E">
            <w:pPr>
              <w:spacing w:after="0" w:line="240" w:lineRule="auto"/>
              <w:ind w:left="-113" w:right="-28"/>
              <w:jc w:val="center"/>
              <w:rPr>
                <w:rFonts w:ascii="Tahoma" w:hAnsi="Tahoma" w:cs="Tahoma"/>
                <w:sz w:val="24"/>
                <w:szCs w:val="24"/>
                <w:lang w:bidi="ar-SA"/>
              </w:rPr>
            </w:pPr>
            <w:r w:rsidRPr="00AA5A54">
              <w:rPr>
                <w:rFonts w:ascii="Tahoma" w:hAnsi="Tahoma" w:cs="Tahoma"/>
                <w:b/>
                <w:bCs/>
                <w:sz w:val="24"/>
                <w:szCs w:val="24"/>
                <w:lang w:bidi="ar-SA"/>
              </w:rPr>
              <w:t>No</w:t>
            </w:r>
          </w:p>
        </w:tc>
        <w:tc>
          <w:tcPr>
            <w:tcW w:w="810" w:type="dxa"/>
          </w:tcPr>
          <w:p w14:paraId="16B78D14" w14:textId="77777777" w:rsidR="00BD631E" w:rsidRPr="00AA5A54" w:rsidRDefault="00BD631E" w:rsidP="00BD631E">
            <w:pPr>
              <w:spacing w:after="0" w:line="240" w:lineRule="auto"/>
              <w:ind w:left="-113" w:right="-28"/>
              <w:jc w:val="center"/>
              <w:rPr>
                <w:rFonts w:ascii="Tahoma" w:hAnsi="Tahoma" w:cs="Tahoma"/>
                <w:sz w:val="24"/>
                <w:szCs w:val="24"/>
                <w:lang w:bidi="ar-SA"/>
              </w:rPr>
            </w:pPr>
            <w:r w:rsidRPr="00AA5A54">
              <w:rPr>
                <w:rFonts w:ascii="Tahoma" w:hAnsi="Tahoma" w:cs="Tahoma"/>
                <w:b/>
                <w:bCs/>
                <w:sz w:val="24"/>
                <w:szCs w:val="24"/>
                <w:lang w:bidi="ar-SA"/>
              </w:rPr>
              <w:t>Amt</w:t>
            </w:r>
          </w:p>
        </w:tc>
        <w:tc>
          <w:tcPr>
            <w:tcW w:w="810" w:type="dxa"/>
            <w:vMerge/>
          </w:tcPr>
          <w:p w14:paraId="1AABE9F2" w14:textId="77777777" w:rsidR="00BD631E" w:rsidRPr="00AA5A54" w:rsidRDefault="00BD631E" w:rsidP="00BD631E">
            <w:pPr>
              <w:spacing w:after="0" w:line="240" w:lineRule="auto"/>
              <w:ind w:left="-113" w:right="-28"/>
              <w:jc w:val="center"/>
              <w:rPr>
                <w:rFonts w:ascii="Tahoma" w:hAnsi="Tahoma" w:cs="Tahoma"/>
                <w:b/>
                <w:bCs/>
                <w:sz w:val="24"/>
                <w:szCs w:val="24"/>
                <w:lang w:bidi="ar-SA"/>
              </w:rPr>
            </w:pPr>
          </w:p>
        </w:tc>
      </w:tr>
      <w:tr w:rsidR="00FA5FAC" w:rsidRPr="00AA5A54" w14:paraId="6418E0D6" w14:textId="77777777" w:rsidTr="00C9300D">
        <w:tc>
          <w:tcPr>
            <w:tcW w:w="1170" w:type="dxa"/>
            <w:vAlign w:val="center"/>
          </w:tcPr>
          <w:p w14:paraId="7603FDAD" w14:textId="77777777" w:rsidR="00FA5FAC" w:rsidRPr="00AA5A54" w:rsidRDefault="00FA5FAC" w:rsidP="00FA5FAC">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Public Sector Banks</w:t>
            </w:r>
          </w:p>
        </w:tc>
        <w:tc>
          <w:tcPr>
            <w:tcW w:w="1170" w:type="dxa"/>
            <w:vAlign w:val="center"/>
          </w:tcPr>
          <w:p w14:paraId="1227C173" w14:textId="32016AFE" w:rsidR="00FA5FAC" w:rsidRPr="003A242B" w:rsidRDefault="00FA5FAC" w:rsidP="00FA5FAC">
            <w:pPr>
              <w:spacing w:after="0" w:line="240" w:lineRule="auto"/>
              <w:ind w:left="-113" w:right="-28"/>
              <w:jc w:val="center"/>
              <w:rPr>
                <w:rFonts w:ascii="Tahoma" w:hAnsi="Tahoma" w:cs="Tahoma"/>
                <w:sz w:val="20"/>
                <w:lang w:bidi="ar-SA"/>
              </w:rPr>
            </w:pPr>
            <w:r w:rsidRPr="003A242B">
              <w:rPr>
                <w:rFonts w:ascii="Tahoma" w:hAnsi="Tahoma" w:cs="Tahoma"/>
                <w:sz w:val="20"/>
              </w:rPr>
              <w:t>376837</w:t>
            </w:r>
          </w:p>
        </w:tc>
        <w:tc>
          <w:tcPr>
            <w:tcW w:w="810" w:type="dxa"/>
            <w:vAlign w:val="center"/>
          </w:tcPr>
          <w:p w14:paraId="1A3505F6" w14:textId="2355437A" w:rsidR="00FA5FAC" w:rsidRPr="003A242B" w:rsidRDefault="00FA5FAC" w:rsidP="00FA5FAC">
            <w:pPr>
              <w:spacing w:after="0" w:line="240" w:lineRule="auto"/>
              <w:ind w:left="-113" w:right="-28"/>
              <w:jc w:val="center"/>
              <w:rPr>
                <w:rFonts w:ascii="Tahoma" w:hAnsi="Tahoma" w:cs="Tahoma"/>
                <w:sz w:val="20"/>
                <w:lang w:bidi="ar-SA"/>
              </w:rPr>
            </w:pPr>
            <w:r>
              <w:rPr>
                <w:rFonts w:ascii="Tahoma" w:hAnsi="Tahoma" w:cs="Tahoma"/>
                <w:sz w:val="20"/>
              </w:rPr>
              <w:t>6165</w:t>
            </w:r>
          </w:p>
        </w:tc>
        <w:tc>
          <w:tcPr>
            <w:tcW w:w="900" w:type="dxa"/>
            <w:vAlign w:val="center"/>
          </w:tcPr>
          <w:p w14:paraId="7F327625" w14:textId="6BFB90A0" w:rsidR="00FA5FAC" w:rsidRPr="003A242B" w:rsidRDefault="00FA5FAC" w:rsidP="00FA5FAC">
            <w:pPr>
              <w:spacing w:after="0" w:line="240" w:lineRule="auto"/>
              <w:ind w:left="-113" w:right="-28"/>
              <w:jc w:val="center"/>
              <w:rPr>
                <w:rFonts w:ascii="Tahoma" w:hAnsi="Tahoma" w:cs="Tahoma"/>
                <w:sz w:val="20"/>
                <w:lang w:bidi="ar-SA"/>
              </w:rPr>
            </w:pPr>
            <w:r w:rsidRPr="003A242B">
              <w:rPr>
                <w:rFonts w:ascii="Tahoma" w:hAnsi="Tahoma" w:cs="Tahoma"/>
                <w:sz w:val="20"/>
                <w:lang w:bidi="ar-SA"/>
              </w:rPr>
              <w:t>59685</w:t>
            </w:r>
          </w:p>
        </w:tc>
        <w:tc>
          <w:tcPr>
            <w:tcW w:w="810" w:type="dxa"/>
            <w:vAlign w:val="center"/>
          </w:tcPr>
          <w:p w14:paraId="4DEB6A18" w14:textId="2CE82CA8" w:rsidR="00FA5FAC" w:rsidRPr="003A242B" w:rsidRDefault="00FA5FAC" w:rsidP="00FA5FAC">
            <w:pPr>
              <w:spacing w:after="0" w:line="240" w:lineRule="auto"/>
              <w:ind w:left="-113" w:right="-28"/>
              <w:jc w:val="center"/>
              <w:rPr>
                <w:rFonts w:ascii="Tahoma" w:hAnsi="Tahoma" w:cs="Tahoma"/>
                <w:sz w:val="20"/>
                <w:lang w:bidi="ar-SA"/>
              </w:rPr>
            </w:pPr>
            <w:r w:rsidRPr="003A242B">
              <w:rPr>
                <w:rFonts w:ascii="Tahoma" w:hAnsi="Tahoma" w:cs="Tahoma"/>
                <w:sz w:val="20"/>
                <w:lang w:bidi="ar-SA"/>
              </w:rPr>
              <w:t>562</w:t>
            </w:r>
          </w:p>
        </w:tc>
        <w:tc>
          <w:tcPr>
            <w:tcW w:w="990" w:type="dxa"/>
            <w:vAlign w:val="center"/>
          </w:tcPr>
          <w:p w14:paraId="5B51EFE9" w14:textId="6205FD79" w:rsidR="00FA5FAC" w:rsidRPr="003A242B" w:rsidRDefault="00FA5FAC" w:rsidP="00FA5FAC">
            <w:pPr>
              <w:spacing w:after="0" w:line="240" w:lineRule="auto"/>
              <w:ind w:left="-113" w:right="-28"/>
              <w:jc w:val="center"/>
              <w:rPr>
                <w:rFonts w:ascii="Tahoma" w:hAnsi="Tahoma" w:cs="Tahoma"/>
                <w:bCs/>
                <w:sz w:val="20"/>
                <w:lang w:bidi="ar-SA"/>
              </w:rPr>
            </w:pPr>
            <w:r w:rsidRPr="003A242B">
              <w:rPr>
                <w:rFonts w:ascii="Tahoma" w:hAnsi="Tahoma" w:cs="Tahoma"/>
                <w:sz w:val="20"/>
              </w:rPr>
              <w:t>9.12</w:t>
            </w:r>
          </w:p>
        </w:tc>
        <w:tc>
          <w:tcPr>
            <w:tcW w:w="1080" w:type="dxa"/>
            <w:vAlign w:val="center"/>
          </w:tcPr>
          <w:p w14:paraId="716DABA3" w14:textId="6A807192" w:rsidR="00FA5FAC" w:rsidRPr="00FA5FAC" w:rsidRDefault="00FA5FAC" w:rsidP="00FA5FAC">
            <w:pPr>
              <w:spacing w:after="0" w:line="240" w:lineRule="auto"/>
              <w:ind w:left="-113" w:right="-28"/>
              <w:jc w:val="center"/>
              <w:rPr>
                <w:rFonts w:ascii="Tahoma" w:hAnsi="Tahoma" w:cs="Tahoma"/>
                <w:sz w:val="20"/>
                <w:lang w:bidi="ar-SA"/>
              </w:rPr>
            </w:pPr>
            <w:r w:rsidRPr="00FA5FAC">
              <w:rPr>
                <w:rFonts w:ascii="Tahoma" w:hAnsi="Tahoma" w:cs="Tahoma"/>
                <w:sz w:val="20"/>
                <w:lang w:bidi="ar-SA"/>
              </w:rPr>
              <w:t>428554</w:t>
            </w:r>
          </w:p>
        </w:tc>
        <w:tc>
          <w:tcPr>
            <w:tcW w:w="810" w:type="dxa"/>
            <w:vAlign w:val="center"/>
          </w:tcPr>
          <w:p w14:paraId="175E7EEF" w14:textId="323A3AA5" w:rsidR="00FA5FAC" w:rsidRPr="00FA5FAC" w:rsidRDefault="00FA5FAC" w:rsidP="00FA5FAC">
            <w:pPr>
              <w:spacing w:after="0" w:line="240" w:lineRule="auto"/>
              <w:ind w:left="-113" w:right="-28"/>
              <w:jc w:val="center"/>
              <w:rPr>
                <w:rFonts w:ascii="Tahoma" w:hAnsi="Tahoma" w:cs="Tahoma"/>
                <w:sz w:val="20"/>
                <w:lang w:bidi="ar-SA"/>
              </w:rPr>
            </w:pPr>
            <w:r w:rsidRPr="00FA5FAC">
              <w:rPr>
                <w:rFonts w:ascii="Tahoma" w:hAnsi="Tahoma" w:cs="Tahoma"/>
                <w:sz w:val="20"/>
                <w:lang w:bidi="ar-SA"/>
              </w:rPr>
              <w:t>6372</w:t>
            </w:r>
          </w:p>
        </w:tc>
        <w:tc>
          <w:tcPr>
            <w:tcW w:w="1170" w:type="dxa"/>
            <w:vAlign w:val="center"/>
          </w:tcPr>
          <w:p w14:paraId="1F384DE6" w14:textId="6237772E" w:rsidR="00FA5FAC" w:rsidRPr="00FA5FAC" w:rsidRDefault="00FA5FAC" w:rsidP="00FA5FAC">
            <w:pPr>
              <w:spacing w:after="0" w:line="240" w:lineRule="auto"/>
              <w:jc w:val="center"/>
              <w:rPr>
                <w:rFonts w:ascii="Tahoma" w:hAnsi="Tahoma" w:cs="Tahoma"/>
                <w:sz w:val="20"/>
                <w:lang w:bidi="ar-SA"/>
              </w:rPr>
            </w:pPr>
            <w:r w:rsidRPr="00FA5FAC">
              <w:rPr>
                <w:rFonts w:ascii="Tahoma" w:hAnsi="Tahoma" w:cs="Tahoma"/>
                <w:sz w:val="20"/>
                <w:lang w:bidi="ar-SA"/>
              </w:rPr>
              <w:t>65027</w:t>
            </w:r>
          </w:p>
        </w:tc>
        <w:tc>
          <w:tcPr>
            <w:tcW w:w="810" w:type="dxa"/>
            <w:vAlign w:val="center"/>
          </w:tcPr>
          <w:p w14:paraId="4E113770" w14:textId="5C496252" w:rsidR="00FA5FAC" w:rsidRPr="00FA5FAC" w:rsidRDefault="00FA5FAC" w:rsidP="00FA5FAC">
            <w:pPr>
              <w:spacing w:after="0" w:line="240" w:lineRule="auto"/>
              <w:jc w:val="center"/>
              <w:rPr>
                <w:rFonts w:ascii="Tahoma" w:hAnsi="Tahoma" w:cs="Tahoma"/>
                <w:sz w:val="20"/>
                <w:lang w:bidi="ar-SA"/>
              </w:rPr>
            </w:pPr>
            <w:r w:rsidRPr="00FA5FAC">
              <w:rPr>
                <w:rFonts w:ascii="Tahoma" w:hAnsi="Tahoma" w:cs="Tahoma"/>
                <w:sz w:val="20"/>
                <w:lang w:bidi="ar-SA"/>
              </w:rPr>
              <w:t>748</w:t>
            </w:r>
          </w:p>
        </w:tc>
        <w:tc>
          <w:tcPr>
            <w:tcW w:w="810" w:type="dxa"/>
            <w:vAlign w:val="center"/>
          </w:tcPr>
          <w:p w14:paraId="05889716" w14:textId="4A49945E" w:rsidR="00FA5FAC" w:rsidRPr="00FA5FAC" w:rsidRDefault="00AC5F0C" w:rsidP="00FA5FAC">
            <w:pPr>
              <w:spacing w:after="0" w:line="240" w:lineRule="auto"/>
              <w:jc w:val="center"/>
              <w:rPr>
                <w:rFonts w:ascii="Tahoma" w:hAnsi="Tahoma" w:cs="Tahoma"/>
                <w:sz w:val="20"/>
                <w:lang w:bidi="ar-SA"/>
              </w:rPr>
            </w:pPr>
            <w:r>
              <w:rPr>
                <w:rFonts w:ascii="Tahoma" w:hAnsi="Tahoma" w:cs="Tahoma"/>
                <w:sz w:val="20"/>
                <w:lang w:bidi="ar-SA"/>
              </w:rPr>
              <w:t>11.74</w:t>
            </w:r>
          </w:p>
        </w:tc>
      </w:tr>
      <w:tr w:rsidR="0022206F" w:rsidRPr="00AA5A54" w14:paraId="4EBCC194" w14:textId="77777777" w:rsidTr="00C9300D">
        <w:tc>
          <w:tcPr>
            <w:tcW w:w="1170" w:type="dxa"/>
            <w:vAlign w:val="center"/>
          </w:tcPr>
          <w:p w14:paraId="29765446" w14:textId="77777777" w:rsidR="0022206F" w:rsidRPr="00AA5A54" w:rsidRDefault="0022206F" w:rsidP="0022206F">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Pvt Sector Banks</w:t>
            </w:r>
          </w:p>
        </w:tc>
        <w:tc>
          <w:tcPr>
            <w:tcW w:w="1170" w:type="dxa"/>
            <w:vAlign w:val="center"/>
          </w:tcPr>
          <w:p w14:paraId="3B8BD5CD" w14:textId="1AD9FFFF" w:rsidR="0022206F" w:rsidRPr="003A242B" w:rsidRDefault="0022206F" w:rsidP="0022206F">
            <w:pPr>
              <w:spacing w:after="0" w:line="240" w:lineRule="auto"/>
              <w:ind w:left="-113" w:right="-28"/>
              <w:jc w:val="center"/>
              <w:rPr>
                <w:rFonts w:ascii="Tahoma" w:hAnsi="Tahoma" w:cs="Tahoma"/>
                <w:sz w:val="20"/>
                <w:lang w:bidi="ar-SA"/>
              </w:rPr>
            </w:pPr>
            <w:r w:rsidRPr="003A242B">
              <w:rPr>
                <w:rFonts w:ascii="Tahoma" w:hAnsi="Tahoma" w:cs="Tahoma"/>
                <w:sz w:val="20"/>
              </w:rPr>
              <w:t>580321</w:t>
            </w:r>
          </w:p>
        </w:tc>
        <w:tc>
          <w:tcPr>
            <w:tcW w:w="810" w:type="dxa"/>
            <w:vAlign w:val="center"/>
          </w:tcPr>
          <w:p w14:paraId="7E95E12D" w14:textId="18609C4A" w:rsidR="0022206F" w:rsidRPr="003A242B" w:rsidRDefault="0022206F" w:rsidP="0022206F">
            <w:pPr>
              <w:spacing w:after="0" w:line="240" w:lineRule="auto"/>
              <w:ind w:left="-113" w:right="-28"/>
              <w:jc w:val="center"/>
              <w:rPr>
                <w:rFonts w:ascii="Tahoma" w:hAnsi="Tahoma" w:cs="Tahoma"/>
                <w:sz w:val="20"/>
                <w:lang w:bidi="ar-SA"/>
              </w:rPr>
            </w:pPr>
            <w:r>
              <w:rPr>
                <w:rFonts w:ascii="Tahoma" w:hAnsi="Tahoma" w:cs="Tahoma"/>
                <w:sz w:val="20"/>
              </w:rPr>
              <w:t>2033</w:t>
            </w:r>
          </w:p>
        </w:tc>
        <w:tc>
          <w:tcPr>
            <w:tcW w:w="900" w:type="dxa"/>
            <w:vAlign w:val="center"/>
          </w:tcPr>
          <w:p w14:paraId="56EC7508" w14:textId="56DFF35B" w:rsidR="0022206F" w:rsidRPr="003A242B" w:rsidRDefault="0022206F" w:rsidP="0022206F">
            <w:pPr>
              <w:spacing w:after="0" w:line="240" w:lineRule="auto"/>
              <w:ind w:left="-113" w:right="-28"/>
              <w:jc w:val="center"/>
              <w:rPr>
                <w:rFonts w:ascii="Tahoma" w:hAnsi="Tahoma" w:cs="Tahoma"/>
                <w:sz w:val="20"/>
                <w:lang w:bidi="ar-SA"/>
              </w:rPr>
            </w:pPr>
            <w:r w:rsidRPr="003A242B">
              <w:rPr>
                <w:rFonts w:ascii="Tahoma" w:hAnsi="Tahoma" w:cs="Tahoma"/>
                <w:sz w:val="20"/>
                <w:lang w:bidi="ar-SA"/>
              </w:rPr>
              <w:t>109583</w:t>
            </w:r>
          </w:p>
        </w:tc>
        <w:tc>
          <w:tcPr>
            <w:tcW w:w="810" w:type="dxa"/>
            <w:vAlign w:val="center"/>
          </w:tcPr>
          <w:p w14:paraId="48528D25" w14:textId="6887CD30" w:rsidR="0022206F" w:rsidRPr="003A242B" w:rsidRDefault="0022206F" w:rsidP="0022206F">
            <w:pPr>
              <w:spacing w:after="0" w:line="240" w:lineRule="auto"/>
              <w:ind w:left="-113" w:right="-28"/>
              <w:jc w:val="center"/>
              <w:rPr>
                <w:rFonts w:ascii="Tahoma" w:hAnsi="Tahoma" w:cs="Tahoma"/>
                <w:sz w:val="20"/>
                <w:lang w:bidi="ar-SA"/>
              </w:rPr>
            </w:pPr>
            <w:r w:rsidRPr="003A242B">
              <w:rPr>
                <w:rFonts w:ascii="Tahoma" w:hAnsi="Tahoma" w:cs="Tahoma"/>
                <w:sz w:val="20"/>
                <w:lang w:bidi="ar-SA"/>
              </w:rPr>
              <w:t>211</w:t>
            </w:r>
          </w:p>
        </w:tc>
        <w:tc>
          <w:tcPr>
            <w:tcW w:w="990" w:type="dxa"/>
            <w:vAlign w:val="center"/>
          </w:tcPr>
          <w:p w14:paraId="21FDAB18" w14:textId="3CD79031" w:rsidR="0022206F" w:rsidRPr="003A242B" w:rsidRDefault="0022206F" w:rsidP="0022206F">
            <w:pPr>
              <w:spacing w:after="0" w:line="240" w:lineRule="auto"/>
              <w:ind w:left="-113" w:right="-28"/>
              <w:jc w:val="center"/>
              <w:rPr>
                <w:rFonts w:ascii="Tahoma" w:hAnsi="Tahoma" w:cs="Tahoma"/>
                <w:bCs/>
                <w:sz w:val="20"/>
                <w:lang w:bidi="ar-SA"/>
              </w:rPr>
            </w:pPr>
            <w:r w:rsidRPr="003A242B">
              <w:rPr>
                <w:rFonts w:ascii="Tahoma" w:hAnsi="Tahoma" w:cs="Tahoma"/>
                <w:sz w:val="20"/>
              </w:rPr>
              <w:t>10.38</w:t>
            </w:r>
          </w:p>
        </w:tc>
        <w:tc>
          <w:tcPr>
            <w:tcW w:w="1080" w:type="dxa"/>
            <w:vAlign w:val="center"/>
          </w:tcPr>
          <w:p w14:paraId="1B998BB7" w14:textId="2A78A007" w:rsidR="0022206F" w:rsidRPr="0022206F" w:rsidRDefault="0022206F" w:rsidP="0022206F">
            <w:pPr>
              <w:spacing w:after="0" w:line="240" w:lineRule="auto"/>
              <w:ind w:left="-113" w:right="-28"/>
              <w:jc w:val="center"/>
              <w:rPr>
                <w:rFonts w:ascii="Tahoma" w:hAnsi="Tahoma" w:cs="Tahoma"/>
                <w:sz w:val="20"/>
                <w:lang w:bidi="ar-SA"/>
              </w:rPr>
            </w:pPr>
            <w:r w:rsidRPr="0022206F">
              <w:rPr>
                <w:rFonts w:ascii="Tahoma" w:hAnsi="Tahoma" w:cs="Tahoma"/>
                <w:sz w:val="20"/>
                <w:lang w:bidi="ar-SA"/>
              </w:rPr>
              <w:t>590637</w:t>
            </w:r>
          </w:p>
        </w:tc>
        <w:tc>
          <w:tcPr>
            <w:tcW w:w="810" w:type="dxa"/>
            <w:vAlign w:val="center"/>
          </w:tcPr>
          <w:p w14:paraId="6C91B6B5" w14:textId="6BD30EE3" w:rsidR="0022206F" w:rsidRPr="0022206F" w:rsidRDefault="0022206F" w:rsidP="0022206F">
            <w:pPr>
              <w:spacing w:after="0" w:line="240" w:lineRule="auto"/>
              <w:ind w:left="-113" w:right="-28"/>
              <w:jc w:val="center"/>
              <w:rPr>
                <w:rFonts w:ascii="Tahoma" w:hAnsi="Tahoma" w:cs="Tahoma"/>
                <w:sz w:val="20"/>
                <w:lang w:bidi="ar-SA"/>
              </w:rPr>
            </w:pPr>
            <w:r w:rsidRPr="0022206F">
              <w:rPr>
                <w:rFonts w:ascii="Tahoma" w:hAnsi="Tahoma" w:cs="Tahoma"/>
                <w:sz w:val="20"/>
                <w:lang w:bidi="ar-SA"/>
              </w:rPr>
              <w:t>2443</w:t>
            </w:r>
          </w:p>
        </w:tc>
        <w:tc>
          <w:tcPr>
            <w:tcW w:w="1170" w:type="dxa"/>
            <w:vAlign w:val="center"/>
          </w:tcPr>
          <w:p w14:paraId="2D1B25AE" w14:textId="464FAD34" w:rsidR="0022206F" w:rsidRPr="0022206F" w:rsidRDefault="0022206F" w:rsidP="0022206F">
            <w:pPr>
              <w:spacing w:after="0" w:line="240" w:lineRule="auto"/>
              <w:jc w:val="center"/>
              <w:rPr>
                <w:rFonts w:ascii="Tahoma" w:hAnsi="Tahoma" w:cs="Tahoma"/>
                <w:sz w:val="20"/>
                <w:lang w:bidi="ar-SA"/>
              </w:rPr>
            </w:pPr>
            <w:r w:rsidRPr="0022206F">
              <w:rPr>
                <w:rFonts w:ascii="Tahoma" w:hAnsi="Tahoma" w:cs="Tahoma"/>
                <w:sz w:val="20"/>
                <w:lang w:bidi="ar-SA"/>
              </w:rPr>
              <w:t>115912</w:t>
            </w:r>
          </w:p>
        </w:tc>
        <w:tc>
          <w:tcPr>
            <w:tcW w:w="810" w:type="dxa"/>
            <w:vAlign w:val="center"/>
          </w:tcPr>
          <w:p w14:paraId="05815BA8" w14:textId="56C3B4D6" w:rsidR="0022206F" w:rsidRPr="0022206F" w:rsidRDefault="0022206F" w:rsidP="0022206F">
            <w:pPr>
              <w:spacing w:after="0" w:line="240" w:lineRule="auto"/>
              <w:jc w:val="center"/>
              <w:rPr>
                <w:rFonts w:ascii="Tahoma" w:hAnsi="Tahoma" w:cs="Tahoma"/>
                <w:sz w:val="20"/>
                <w:lang w:bidi="ar-SA"/>
              </w:rPr>
            </w:pPr>
            <w:r w:rsidRPr="0022206F">
              <w:rPr>
                <w:rFonts w:ascii="Tahoma" w:hAnsi="Tahoma" w:cs="Tahoma"/>
                <w:sz w:val="20"/>
                <w:lang w:bidi="ar-SA"/>
              </w:rPr>
              <w:t>21</w:t>
            </w:r>
            <w:r>
              <w:rPr>
                <w:rFonts w:ascii="Tahoma" w:hAnsi="Tahoma" w:cs="Tahoma"/>
                <w:sz w:val="20"/>
                <w:lang w:bidi="ar-SA"/>
              </w:rPr>
              <w:t>5</w:t>
            </w:r>
          </w:p>
        </w:tc>
        <w:tc>
          <w:tcPr>
            <w:tcW w:w="810" w:type="dxa"/>
            <w:vAlign w:val="center"/>
          </w:tcPr>
          <w:p w14:paraId="4EA5EE88" w14:textId="25C38DD1" w:rsidR="0022206F" w:rsidRPr="0022206F" w:rsidRDefault="00AC5F0C" w:rsidP="0022206F">
            <w:pPr>
              <w:spacing w:after="0" w:line="240" w:lineRule="auto"/>
              <w:jc w:val="center"/>
              <w:rPr>
                <w:rFonts w:ascii="Tahoma" w:hAnsi="Tahoma" w:cs="Tahoma"/>
                <w:sz w:val="20"/>
                <w:lang w:bidi="ar-SA"/>
              </w:rPr>
            </w:pPr>
            <w:r>
              <w:rPr>
                <w:rFonts w:ascii="Tahoma" w:hAnsi="Tahoma" w:cs="Tahoma"/>
                <w:sz w:val="20"/>
                <w:lang w:bidi="ar-SA"/>
              </w:rPr>
              <w:t>8.80</w:t>
            </w:r>
          </w:p>
        </w:tc>
      </w:tr>
      <w:tr w:rsidR="0022206F" w:rsidRPr="00AA5A54" w14:paraId="74C2053C" w14:textId="77777777" w:rsidTr="00C9300D">
        <w:tc>
          <w:tcPr>
            <w:tcW w:w="1170" w:type="dxa"/>
            <w:vAlign w:val="center"/>
          </w:tcPr>
          <w:p w14:paraId="3A5B335E" w14:textId="77777777" w:rsidR="0022206F" w:rsidRPr="00AA5A54" w:rsidRDefault="0022206F" w:rsidP="0022206F">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Regional Rural Banks</w:t>
            </w:r>
          </w:p>
        </w:tc>
        <w:tc>
          <w:tcPr>
            <w:tcW w:w="1170" w:type="dxa"/>
            <w:vAlign w:val="center"/>
          </w:tcPr>
          <w:p w14:paraId="57CE6681" w14:textId="533145BF" w:rsidR="0022206F" w:rsidRPr="003A242B" w:rsidRDefault="0022206F" w:rsidP="0022206F">
            <w:pPr>
              <w:spacing w:after="0" w:line="240" w:lineRule="auto"/>
              <w:ind w:left="-113" w:right="-28"/>
              <w:jc w:val="center"/>
              <w:rPr>
                <w:rFonts w:ascii="Tahoma" w:hAnsi="Tahoma" w:cs="Tahoma"/>
                <w:sz w:val="20"/>
                <w:lang w:bidi="ar-SA"/>
              </w:rPr>
            </w:pPr>
            <w:r>
              <w:rPr>
                <w:rFonts w:ascii="Tahoma" w:hAnsi="Tahoma" w:cs="Tahoma"/>
                <w:sz w:val="20"/>
              </w:rPr>
              <w:t>84247</w:t>
            </w:r>
          </w:p>
        </w:tc>
        <w:tc>
          <w:tcPr>
            <w:tcW w:w="810" w:type="dxa"/>
            <w:vAlign w:val="center"/>
          </w:tcPr>
          <w:p w14:paraId="243F3609" w14:textId="25CD7D94" w:rsidR="0022206F" w:rsidRPr="003A242B" w:rsidRDefault="0022206F" w:rsidP="0022206F">
            <w:pPr>
              <w:spacing w:after="0" w:line="240" w:lineRule="auto"/>
              <w:ind w:left="-113" w:right="-28"/>
              <w:jc w:val="center"/>
              <w:rPr>
                <w:rFonts w:ascii="Tahoma" w:hAnsi="Tahoma" w:cs="Tahoma"/>
                <w:sz w:val="20"/>
                <w:lang w:bidi="ar-SA"/>
              </w:rPr>
            </w:pPr>
            <w:r>
              <w:rPr>
                <w:rFonts w:ascii="Tahoma" w:hAnsi="Tahoma" w:cs="Tahoma"/>
                <w:sz w:val="20"/>
              </w:rPr>
              <w:t>878</w:t>
            </w:r>
          </w:p>
        </w:tc>
        <w:tc>
          <w:tcPr>
            <w:tcW w:w="900" w:type="dxa"/>
            <w:vAlign w:val="center"/>
          </w:tcPr>
          <w:p w14:paraId="2808C293" w14:textId="4CA5193A" w:rsidR="0022206F" w:rsidRPr="003A242B" w:rsidRDefault="0022206F" w:rsidP="0022206F">
            <w:pPr>
              <w:spacing w:after="0" w:line="240" w:lineRule="auto"/>
              <w:ind w:left="-113" w:right="-28"/>
              <w:jc w:val="center"/>
              <w:rPr>
                <w:rFonts w:ascii="Tahoma" w:hAnsi="Tahoma" w:cs="Tahoma"/>
                <w:sz w:val="20"/>
                <w:lang w:bidi="ar-SA"/>
              </w:rPr>
            </w:pPr>
            <w:r w:rsidRPr="003A242B">
              <w:rPr>
                <w:rFonts w:ascii="Tahoma" w:hAnsi="Tahoma" w:cs="Tahoma"/>
                <w:sz w:val="20"/>
              </w:rPr>
              <w:t>11408</w:t>
            </w:r>
          </w:p>
        </w:tc>
        <w:tc>
          <w:tcPr>
            <w:tcW w:w="810" w:type="dxa"/>
            <w:vAlign w:val="center"/>
          </w:tcPr>
          <w:p w14:paraId="731D49EE" w14:textId="74C5A154" w:rsidR="0022206F" w:rsidRPr="003A242B" w:rsidRDefault="0022206F" w:rsidP="0022206F">
            <w:pPr>
              <w:spacing w:after="0" w:line="240" w:lineRule="auto"/>
              <w:ind w:left="-113" w:right="-28"/>
              <w:jc w:val="center"/>
              <w:rPr>
                <w:rFonts w:ascii="Tahoma" w:hAnsi="Tahoma" w:cs="Tahoma"/>
                <w:sz w:val="20"/>
                <w:lang w:bidi="ar-SA"/>
              </w:rPr>
            </w:pPr>
            <w:r w:rsidRPr="003A242B">
              <w:rPr>
                <w:rFonts w:ascii="Tahoma" w:hAnsi="Tahoma" w:cs="Tahoma"/>
                <w:sz w:val="20"/>
              </w:rPr>
              <w:t>89</w:t>
            </w:r>
          </w:p>
        </w:tc>
        <w:tc>
          <w:tcPr>
            <w:tcW w:w="990" w:type="dxa"/>
            <w:vAlign w:val="center"/>
          </w:tcPr>
          <w:p w14:paraId="45AA2912" w14:textId="7C488644" w:rsidR="0022206F" w:rsidRPr="003A242B" w:rsidRDefault="0022206F" w:rsidP="0022206F">
            <w:pPr>
              <w:spacing w:after="0" w:line="240" w:lineRule="auto"/>
              <w:ind w:left="-113" w:right="-28"/>
              <w:jc w:val="center"/>
              <w:rPr>
                <w:rFonts w:ascii="Tahoma" w:hAnsi="Tahoma" w:cs="Tahoma"/>
                <w:bCs/>
                <w:sz w:val="20"/>
                <w:lang w:bidi="ar-SA"/>
              </w:rPr>
            </w:pPr>
            <w:r>
              <w:rPr>
                <w:rFonts w:ascii="Tahoma" w:hAnsi="Tahoma" w:cs="Tahoma"/>
                <w:sz w:val="20"/>
              </w:rPr>
              <w:t>10.19</w:t>
            </w:r>
          </w:p>
        </w:tc>
        <w:tc>
          <w:tcPr>
            <w:tcW w:w="1080" w:type="dxa"/>
            <w:vAlign w:val="center"/>
          </w:tcPr>
          <w:p w14:paraId="2BF669E3" w14:textId="0AA3560A" w:rsidR="0022206F" w:rsidRPr="0022206F" w:rsidRDefault="0022206F" w:rsidP="0022206F">
            <w:pPr>
              <w:spacing w:after="0" w:line="240" w:lineRule="auto"/>
              <w:ind w:left="-113" w:right="-28"/>
              <w:jc w:val="center"/>
              <w:rPr>
                <w:rFonts w:ascii="Tahoma" w:hAnsi="Tahoma" w:cs="Tahoma"/>
                <w:sz w:val="20"/>
                <w:lang w:bidi="ar-SA"/>
              </w:rPr>
            </w:pPr>
            <w:r w:rsidRPr="0022206F">
              <w:rPr>
                <w:rFonts w:ascii="Tahoma" w:hAnsi="Tahoma" w:cs="Tahoma"/>
                <w:sz w:val="20"/>
                <w:lang w:bidi="ar-SA"/>
              </w:rPr>
              <w:t>84247</w:t>
            </w:r>
          </w:p>
        </w:tc>
        <w:tc>
          <w:tcPr>
            <w:tcW w:w="810" w:type="dxa"/>
            <w:vAlign w:val="center"/>
          </w:tcPr>
          <w:p w14:paraId="2748F4D8" w14:textId="6D9FA2D3" w:rsidR="0022206F" w:rsidRPr="0022206F" w:rsidRDefault="0022206F" w:rsidP="0022206F">
            <w:pPr>
              <w:spacing w:after="0" w:line="240" w:lineRule="auto"/>
              <w:ind w:left="-113" w:right="-28"/>
              <w:jc w:val="center"/>
              <w:rPr>
                <w:rFonts w:ascii="Tahoma" w:hAnsi="Tahoma" w:cs="Tahoma"/>
                <w:sz w:val="20"/>
                <w:lang w:bidi="ar-SA"/>
              </w:rPr>
            </w:pPr>
            <w:r w:rsidRPr="0022206F">
              <w:rPr>
                <w:rFonts w:ascii="Tahoma" w:hAnsi="Tahoma" w:cs="Tahoma"/>
                <w:sz w:val="20"/>
                <w:lang w:bidi="ar-SA"/>
              </w:rPr>
              <w:t>878</w:t>
            </w:r>
          </w:p>
        </w:tc>
        <w:tc>
          <w:tcPr>
            <w:tcW w:w="1170" w:type="dxa"/>
            <w:vAlign w:val="center"/>
          </w:tcPr>
          <w:p w14:paraId="34E5D1F8" w14:textId="2845714A" w:rsidR="0022206F" w:rsidRPr="0022206F" w:rsidRDefault="0022206F" w:rsidP="0022206F">
            <w:pPr>
              <w:spacing w:after="0" w:line="240" w:lineRule="auto"/>
              <w:jc w:val="center"/>
              <w:rPr>
                <w:rFonts w:ascii="Tahoma" w:hAnsi="Tahoma" w:cs="Tahoma"/>
                <w:sz w:val="20"/>
                <w:lang w:bidi="ar-SA"/>
              </w:rPr>
            </w:pPr>
            <w:r w:rsidRPr="0022206F">
              <w:rPr>
                <w:rFonts w:ascii="Tahoma" w:hAnsi="Tahoma" w:cs="Tahoma"/>
                <w:sz w:val="20"/>
                <w:lang w:bidi="ar-SA"/>
              </w:rPr>
              <w:t>9380</w:t>
            </w:r>
          </w:p>
        </w:tc>
        <w:tc>
          <w:tcPr>
            <w:tcW w:w="810" w:type="dxa"/>
            <w:vAlign w:val="center"/>
          </w:tcPr>
          <w:p w14:paraId="6FB4E637" w14:textId="761D5BF9" w:rsidR="0022206F" w:rsidRPr="0022206F" w:rsidRDefault="0022206F" w:rsidP="0022206F">
            <w:pPr>
              <w:spacing w:after="0" w:line="240" w:lineRule="auto"/>
              <w:jc w:val="center"/>
              <w:rPr>
                <w:rFonts w:ascii="Tahoma" w:hAnsi="Tahoma" w:cs="Tahoma"/>
                <w:sz w:val="20"/>
                <w:lang w:bidi="ar-SA"/>
              </w:rPr>
            </w:pPr>
            <w:r w:rsidRPr="0022206F">
              <w:rPr>
                <w:rFonts w:ascii="Tahoma" w:hAnsi="Tahoma" w:cs="Tahoma"/>
                <w:sz w:val="20"/>
                <w:lang w:bidi="ar-SA"/>
              </w:rPr>
              <w:t>79</w:t>
            </w:r>
          </w:p>
        </w:tc>
        <w:tc>
          <w:tcPr>
            <w:tcW w:w="810" w:type="dxa"/>
            <w:vAlign w:val="center"/>
          </w:tcPr>
          <w:p w14:paraId="09F0C4FE" w14:textId="78C3D448" w:rsidR="0022206F" w:rsidRPr="0022206F" w:rsidRDefault="00AC5F0C" w:rsidP="0022206F">
            <w:pPr>
              <w:spacing w:after="0" w:line="240" w:lineRule="auto"/>
              <w:jc w:val="center"/>
              <w:rPr>
                <w:rFonts w:ascii="Tahoma" w:hAnsi="Tahoma" w:cs="Tahoma"/>
                <w:sz w:val="20"/>
                <w:lang w:bidi="ar-SA"/>
              </w:rPr>
            </w:pPr>
            <w:r>
              <w:rPr>
                <w:rFonts w:ascii="Tahoma" w:hAnsi="Tahoma" w:cs="Tahoma"/>
                <w:sz w:val="20"/>
                <w:lang w:bidi="ar-SA"/>
              </w:rPr>
              <w:t>9.00</w:t>
            </w:r>
          </w:p>
        </w:tc>
      </w:tr>
      <w:tr w:rsidR="0022206F" w:rsidRPr="00AA5A54" w14:paraId="1B0FF159" w14:textId="77777777" w:rsidTr="007B2E40">
        <w:trPr>
          <w:trHeight w:val="480"/>
        </w:trPr>
        <w:tc>
          <w:tcPr>
            <w:tcW w:w="1170" w:type="dxa"/>
            <w:vAlign w:val="center"/>
          </w:tcPr>
          <w:p w14:paraId="524FBB24" w14:textId="77777777" w:rsidR="0022206F" w:rsidRPr="00AA5A54" w:rsidRDefault="0022206F" w:rsidP="0022206F">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TOTAL</w:t>
            </w:r>
          </w:p>
        </w:tc>
        <w:tc>
          <w:tcPr>
            <w:tcW w:w="1170" w:type="dxa"/>
            <w:vAlign w:val="center"/>
          </w:tcPr>
          <w:p w14:paraId="57CB4718" w14:textId="687FF036" w:rsidR="0022206F" w:rsidRPr="003A242B" w:rsidRDefault="0022206F" w:rsidP="0022206F">
            <w:pPr>
              <w:spacing w:after="0" w:line="240" w:lineRule="auto"/>
              <w:ind w:left="-113" w:right="-28"/>
              <w:jc w:val="center"/>
              <w:rPr>
                <w:rFonts w:ascii="Tahoma" w:hAnsi="Tahoma" w:cs="Tahoma"/>
                <w:b/>
                <w:sz w:val="20"/>
                <w:lang w:bidi="ar-SA"/>
              </w:rPr>
            </w:pPr>
            <w:r>
              <w:rPr>
                <w:rFonts w:ascii="Tahoma" w:hAnsi="Tahoma" w:cs="Tahoma"/>
                <w:b/>
                <w:sz w:val="20"/>
              </w:rPr>
              <w:t>1041405</w:t>
            </w:r>
          </w:p>
        </w:tc>
        <w:tc>
          <w:tcPr>
            <w:tcW w:w="810" w:type="dxa"/>
            <w:vAlign w:val="center"/>
          </w:tcPr>
          <w:p w14:paraId="2C733697" w14:textId="51990FF1" w:rsidR="0022206F" w:rsidRPr="003A242B" w:rsidRDefault="0022206F" w:rsidP="0022206F">
            <w:pPr>
              <w:spacing w:after="0" w:line="240" w:lineRule="auto"/>
              <w:ind w:left="-113" w:right="-28"/>
              <w:jc w:val="center"/>
              <w:rPr>
                <w:rFonts w:ascii="Tahoma" w:hAnsi="Tahoma" w:cs="Tahoma"/>
                <w:b/>
                <w:color w:val="000000"/>
                <w:sz w:val="20"/>
                <w:lang w:bidi="ar-SA"/>
              </w:rPr>
            </w:pPr>
            <w:r>
              <w:rPr>
                <w:rFonts w:ascii="Tahoma" w:hAnsi="Tahoma" w:cs="Tahoma"/>
                <w:b/>
                <w:sz w:val="20"/>
              </w:rPr>
              <w:t>9076</w:t>
            </w:r>
          </w:p>
        </w:tc>
        <w:tc>
          <w:tcPr>
            <w:tcW w:w="900" w:type="dxa"/>
            <w:vAlign w:val="center"/>
          </w:tcPr>
          <w:p w14:paraId="5B0214A6" w14:textId="2ED900D3" w:rsidR="0022206F" w:rsidRPr="003A242B" w:rsidRDefault="0022206F" w:rsidP="0022206F">
            <w:pPr>
              <w:spacing w:after="0" w:line="240" w:lineRule="auto"/>
              <w:ind w:left="-113" w:right="-28"/>
              <w:jc w:val="center"/>
              <w:rPr>
                <w:rFonts w:ascii="Tahoma" w:hAnsi="Tahoma" w:cs="Tahoma"/>
                <w:b/>
                <w:color w:val="000000"/>
                <w:sz w:val="20"/>
                <w:lang w:bidi="ar-SA"/>
              </w:rPr>
            </w:pPr>
            <w:r w:rsidRPr="003A242B">
              <w:rPr>
                <w:rFonts w:ascii="Tahoma" w:hAnsi="Tahoma" w:cs="Tahoma"/>
                <w:b/>
                <w:sz w:val="20"/>
              </w:rPr>
              <w:t>180676</w:t>
            </w:r>
          </w:p>
        </w:tc>
        <w:tc>
          <w:tcPr>
            <w:tcW w:w="810" w:type="dxa"/>
            <w:vAlign w:val="center"/>
          </w:tcPr>
          <w:p w14:paraId="79DEFD51" w14:textId="56016336" w:rsidR="0022206F" w:rsidRPr="003A242B" w:rsidRDefault="0022206F" w:rsidP="0022206F">
            <w:pPr>
              <w:spacing w:after="0" w:line="240" w:lineRule="auto"/>
              <w:ind w:left="-113" w:right="-28"/>
              <w:jc w:val="center"/>
              <w:rPr>
                <w:rFonts w:ascii="Tahoma" w:hAnsi="Tahoma" w:cs="Tahoma"/>
                <w:b/>
                <w:color w:val="000000"/>
                <w:sz w:val="20"/>
                <w:lang w:bidi="ar-SA"/>
              </w:rPr>
            </w:pPr>
            <w:r w:rsidRPr="003A242B">
              <w:rPr>
                <w:rFonts w:ascii="Tahoma" w:hAnsi="Tahoma" w:cs="Tahoma"/>
                <w:b/>
                <w:sz w:val="20"/>
              </w:rPr>
              <w:t>863</w:t>
            </w:r>
          </w:p>
        </w:tc>
        <w:tc>
          <w:tcPr>
            <w:tcW w:w="990" w:type="dxa"/>
            <w:vAlign w:val="center"/>
          </w:tcPr>
          <w:p w14:paraId="7AA90488" w14:textId="2CA74D04" w:rsidR="0022206F" w:rsidRPr="003A242B" w:rsidRDefault="0022206F" w:rsidP="0022206F">
            <w:pPr>
              <w:spacing w:after="0" w:line="240" w:lineRule="auto"/>
              <w:ind w:left="-113" w:right="-28"/>
              <w:jc w:val="center"/>
              <w:rPr>
                <w:rFonts w:ascii="Tahoma" w:hAnsi="Tahoma" w:cs="Tahoma"/>
                <w:b/>
                <w:color w:val="000000"/>
                <w:sz w:val="20"/>
                <w:lang w:bidi="ar-SA"/>
              </w:rPr>
            </w:pPr>
            <w:r>
              <w:rPr>
                <w:rFonts w:ascii="Tahoma" w:hAnsi="Tahoma" w:cs="Tahoma"/>
                <w:b/>
                <w:sz w:val="20"/>
              </w:rPr>
              <w:t>9.51</w:t>
            </w:r>
          </w:p>
        </w:tc>
        <w:tc>
          <w:tcPr>
            <w:tcW w:w="1080" w:type="dxa"/>
            <w:vAlign w:val="center"/>
          </w:tcPr>
          <w:p w14:paraId="411FDC34" w14:textId="2DC9B810" w:rsidR="0022206F" w:rsidRPr="0022206F" w:rsidRDefault="0022206F" w:rsidP="0022206F">
            <w:pPr>
              <w:spacing w:after="0" w:line="240" w:lineRule="auto"/>
              <w:ind w:left="-113" w:right="-28"/>
              <w:jc w:val="center"/>
              <w:rPr>
                <w:rFonts w:ascii="Tahoma" w:hAnsi="Tahoma" w:cs="Tahoma"/>
                <w:b/>
                <w:sz w:val="20"/>
              </w:rPr>
            </w:pPr>
            <w:r w:rsidRPr="0022206F">
              <w:rPr>
                <w:rFonts w:ascii="Tahoma" w:hAnsi="Tahoma" w:cs="Tahoma"/>
                <w:b/>
                <w:sz w:val="20"/>
              </w:rPr>
              <w:t>1103438</w:t>
            </w:r>
          </w:p>
        </w:tc>
        <w:tc>
          <w:tcPr>
            <w:tcW w:w="810" w:type="dxa"/>
            <w:vAlign w:val="center"/>
          </w:tcPr>
          <w:p w14:paraId="7E4F8809" w14:textId="236EE1BB" w:rsidR="0022206F" w:rsidRPr="0022206F" w:rsidRDefault="0022206F" w:rsidP="0022206F">
            <w:pPr>
              <w:spacing w:after="0" w:line="240" w:lineRule="auto"/>
              <w:ind w:right="-28"/>
              <w:jc w:val="center"/>
              <w:rPr>
                <w:rFonts w:ascii="Tahoma" w:hAnsi="Tahoma" w:cs="Tahoma"/>
                <w:b/>
                <w:sz w:val="20"/>
              </w:rPr>
            </w:pPr>
            <w:r w:rsidRPr="0022206F">
              <w:rPr>
                <w:rFonts w:ascii="Tahoma" w:hAnsi="Tahoma" w:cs="Tahoma"/>
                <w:b/>
                <w:sz w:val="20"/>
              </w:rPr>
              <w:t>9693</w:t>
            </w:r>
          </w:p>
        </w:tc>
        <w:tc>
          <w:tcPr>
            <w:tcW w:w="1170" w:type="dxa"/>
            <w:vAlign w:val="center"/>
          </w:tcPr>
          <w:p w14:paraId="4C22B69B" w14:textId="56F644DF" w:rsidR="0022206F" w:rsidRPr="0022206F" w:rsidRDefault="0022206F" w:rsidP="0022206F">
            <w:pPr>
              <w:spacing w:after="0" w:line="240" w:lineRule="auto"/>
              <w:jc w:val="center"/>
              <w:rPr>
                <w:rFonts w:ascii="Tahoma" w:hAnsi="Tahoma" w:cs="Tahoma"/>
                <w:b/>
                <w:sz w:val="20"/>
              </w:rPr>
            </w:pPr>
            <w:r w:rsidRPr="0022206F">
              <w:rPr>
                <w:rFonts w:ascii="Tahoma" w:hAnsi="Tahoma" w:cs="Tahoma"/>
                <w:b/>
                <w:sz w:val="20"/>
              </w:rPr>
              <w:t>190319</w:t>
            </w:r>
          </w:p>
        </w:tc>
        <w:tc>
          <w:tcPr>
            <w:tcW w:w="810" w:type="dxa"/>
            <w:vAlign w:val="center"/>
          </w:tcPr>
          <w:p w14:paraId="6AC44387" w14:textId="3B552D89" w:rsidR="0022206F" w:rsidRPr="0022206F" w:rsidRDefault="0022206F" w:rsidP="0022206F">
            <w:pPr>
              <w:spacing w:after="0" w:line="240" w:lineRule="auto"/>
              <w:jc w:val="center"/>
              <w:rPr>
                <w:rFonts w:ascii="Tahoma" w:hAnsi="Tahoma" w:cs="Tahoma"/>
                <w:b/>
                <w:sz w:val="20"/>
              </w:rPr>
            </w:pPr>
            <w:r w:rsidRPr="0022206F">
              <w:rPr>
                <w:rFonts w:ascii="Tahoma" w:hAnsi="Tahoma" w:cs="Tahoma"/>
                <w:b/>
                <w:sz w:val="20"/>
              </w:rPr>
              <w:t>1042</w:t>
            </w:r>
          </w:p>
        </w:tc>
        <w:tc>
          <w:tcPr>
            <w:tcW w:w="810" w:type="dxa"/>
            <w:vAlign w:val="center"/>
          </w:tcPr>
          <w:p w14:paraId="065F8F7A" w14:textId="2D642C34" w:rsidR="0022206F" w:rsidRPr="0022206F" w:rsidRDefault="0022206F" w:rsidP="0022206F">
            <w:pPr>
              <w:spacing w:after="0" w:line="240" w:lineRule="auto"/>
              <w:jc w:val="center"/>
              <w:rPr>
                <w:rFonts w:ascii="Tahoma" w:hAnsi="Tahoma" w:cs="Tahoma"/>
                <w:b/>
                <w:sz w:val="20"/>
              </w:rPr>
            </w:pPr>
            <w:r w:rsidRPr="0022206F">
              <w:rPr>
                <w:rFonts w:ascii="Tahoma" w:hAnsi="Tahoma" w:cs="Tahoma"/>
                <w:b/>
                <w:sz w:val="20"/>
              </w:rPr>
              <w:t>10.75</w:t>
            </w:r>
          </w:p>
        </w:tc>
      </w:tr>
    </w:tbl>
    <w:p w14:paraId="4332D4FE" w14:textId="1ED14298" w:rsidR="004F62C8" w:rsidRPr="00AA5A54" w:rsidRDefault="004F62C8" w:rsidP="004F62C8">
      <w:pPr>
        <w:pStyle w:val="PlainText"/>
        <w:ind w:left="180"/>
        <w:jc w:val="right"/>
        <w:rPr>
          <w:b/>
          <w:bCs/>
          <w:color w:val="auto"/>
          <w:sz w:val="24"/>
          <w:szCs w:val="24"/>
        </w:rPr>
      </w:pPr>
      <w:r w:rsidRPr="00AA5A54">
        <w:rPr>
          <w:b/>
          <w:bCs/>
          <w:color w:val="auto"/>
          <w:sz w:val="24"/>
          <w:szCs w:val="24"/>
        </w:rPr>
        <w:t xml:space="preserve">     (Bank-wise Y-o-Y comparison is as per Annexure-</w:t>
      </w:r>
      <w:r w:rsidR="00DB5A43" w:rsidRPr="00AA5A54">
        <w:rPr>
          <w:b/>
          <w:bCs/>
          <w:color w:val="auto"/>
          <w:sz w:val="24"/>
          <w:szCs w:val="24"/>
        </w:rPr>
        <w:t>1</w:t>
      </w:r>
      <w:r w:rsidR="009F7385">
        <w:rPr>
          <w:b/>
          <w:bCs/>
          <w:color w:val="auto"/>
          <w:sz w:val="24"/>
          <w:szCs w:val="24"/>
        </w:rPr>
        <w:t>6</w:t>
      </w:r>
      <w:r w:rsidRPr="00AA5A54">
        <w:rPr>
          <w:b/>
          <w:bCs/>
          <w:color w:val="auto"/>
          <w:sz w:val="24"/>
          <w:szCs w:val="24"/>
        </w:rPr>
        <w:t xml:space="preserve">) </w:t>
      </w:r>
    </w:p>
    <w:p w14:paraId="64699C0A" w14:textId="77777777" w:rsidR="00407C41" w:rsidRPr="00AA5A54" w:rsidRDefault="00407C41" w:rsidP="004F62C8">
      <w:pPr>
        <w:spacing w:line="240" w:lineRule="auto"/>
        <w:jc w:val="both"/>
        <w:rPr>
          <w:rFonts w:ascii="Tahoma" w:hAnsi="Tahoma" w:cs="Tahoma"/>
          <w:b/>
          <w:sz w:val="26"/>
          <w:szCs w:val="26"/>
          <w:u w:val="single"/>
          <w:lang w:val="en-IN"/>
        </w:rPr>
      </w:pPr>
    </w:p>
    <w:p w14:paraId="02E08761" w14:textId="6AF24CEB" w:rsidR="004F62C8" w:rsidRPr="00AA5A54" w:rsidRDefault="004F62C8" w:rsidP="004F62C8">
      <w:pPr>
        <w:spacing w:line="240" w:lineRule="auto"/>
        <w:jc w:val="both"/>
        <w:rPr>
          <w:rFonts w:ascii="Tahoma" w:hAnsi="Tahoma" w:cs="Tahoma"/>
          <w:b/>
          <w:sz w:val="26"/>
          <w:szCs w:val="26"/>
          <w:u w:val="single"/>
          <w:lang w:val="en-IN"/>
        </w:rPr>
      </w:pPr>
      <w:r w:rsidRPr="00AA5A54">
        <w:rPr>
          <w:rFonts w:ascii="Tahoma" w:hAnsi="Tahoma" w:cs="Tahoma"/>
          <w:b/>
          <w:sz w:val="26"/>
          <w:szCs w:val="26"/>
          <w:u w:val="single"/>
          <w:lang w:val="en-IN"/>
        </w:rPr>
        <w:t>Observation:</w:t>
      </w:r>
    </w:p>
    <w:p w14:paraId="26C8FE36" w14:textId="576A44A2" w:rsidR="00407C41" w:rsidRPr="00AA5A54" w:rsidRDefault="00A97B25" w:rsidP="004F62C8">
      <w:pPr>
        <w:spacing w:line="240" w:lineRule="auto"/>
        <w:jc w:val="both"/>
        <w:rPr>
          <w:rFonts w:ascii="Tahoma" w:hAnsi="Tahoma" w:cs="Tahoma"/>
          <w:b/>
          <w:sz w:val="26"/>
          <w:szCs w:val="26"/>
          <w:lang w:val="en-IN"/>
        </w:rPr>
      </w:pPr>
      <w:r w:rsidRPr="00AA5A54">
        <w:rPr>
          <w:rFonts w:ascii="Tahoma" w:hAnsi="Tahoma" w:cs="Tahoma"/>
          <w:b/>
          <w:sz w:val="26"/>
          <w:szCs w:val="26"/>
          <w:lang w:val="en-IN"/>
        </w:rPr>
        <w:t xml:space="preserve">NPA under MUDRA </w:t>
      </w:r>
      <w:r w:rsidR="00550BE3" w:rsidRPr="00AA5A54">
        <w:rPr>
          <w:rFonts w:ascii="Tahoma" w:hAnsi="Tahoma" w:cs="Tahoma"/>
          <w:b/>
          <w:sz w:val="26"/>
          <w:szCs w:val="26"/>
          <w:lang w:val="en-IN"/>
        </w:rPr>
        <w:t>was</w:t>
      </w:r>
      <w:r w:rsidR="004F62C8" w:rsidRPr="00AA5A54">
        <w:rPr>
          <w:rFonts w:ascii="Tahoma" w:hAnsi="Tahoma" w:cs="Tahoma"/>
          <w:b/>
          <w:sz w:val="26"/>
          <w:szCs w:val="26"/>
          <w:lang w:val="en-IN"/>
        </w:rPr>
        <w:t xml:space="preserve"> </w:t>
      </w:r>
      <w:r w:rsidR="003E7E7E">
        <w:rPr>
          <w:rFonts w:ascii="Tahoma" w:hAnsi="Tahoma" w:cs="Tahoma"/>
          <w:b/>
          <w:sz w:val="26"/>
          <w:szCs w:val="26"/>
          <w:lang w:val="en-IN"/>
        </w:rPr>
        <w:t>9.51</w:t>
      </w:r>
      <w:r w:rsidRPr="00AA5A54">
        <w:rPr>
          <w:rFonts w:ascii="Tahoma" w:hAnsi="Tahoma" w:cs="Tahoma"/>
          <w:b/>
          <w:sz w:val="26"/>
          <w:szCs w:val="26"/>
          <w:lang w:val="en-IN"/>
        </w:rPr>
        <w:t xml:space="preserve">% as on </w:t>
      </w:r>
      <w:r w:rsidR="000548D0" w:rsidRPr="00AA5A54">
        <w:rPr>
          <w:rFonts w:ascii="Tahoma" w:hAnsi="Tahoma" w:cs="Tahoma"/>
          <w:b/>
          <w:sz w:val="26"/>
          <w:szCs w:val="26"/>
          <w:lang w:val="en-IN"/>
        </w:rPr>
        <w:t>3</w:t>
      </w:r>
      <w:r w:rsidR="00E52902" w:rsidRPr="00AA5A54">
        <w:rPr>
          <w:rFonts w:ascii="Tahoma" w:hAnsi="Tahoma" w:cs="Tahoma"/>
          <w:b/>
          <w:sz w:val="26"/>
          <w:szCs w:val="26"/>
          <w:lang w:val="en-IN"/>
        </w:rPr>
        <w:t>1</w:t>
      </w:r>
      <w:r w:rsidR="000548D0" w:rsidRPr="00AA5A54">
        <w:rPr>
          <w:rFonts w:ascii="Tahoma" w:hAnsi="Tahoma" w:cs="Tahoma"/>
          <w:b/>
          <w:sz w:val="26"/>
          <w:szCs w:val="26"/>
          <w:lang w:val="en-IN"/>
        </w:rPr>
        <w:t>.</w:t>
      </w:r>
      <w:r w:rsidR="003E7E7E">
        <w:rPr>
          <w:rFonts w:ascii="Tahoma" w:hAnsi="Tahoma" w:cs="Tahoma"/>
          <w:b/>
          <w:sz w:val="26"/>
          <w:szCs w:val="26"/>
          <w:lang w:val="en-IN"/>
        </w:rPr>
        <w:t>03.2023</w:t>
      </w:r>
      <w:r w:rsidR="004F62C8" w:rsidRPr="00AA5A54">
        <w:rPr>
          <w:rFonts w:ascii="Tahoma" w:hAnsi="Tahoma" w:cs="Tahoma"/>
          <w:b/>
          <w:sz w:val="26"/>
          <w:szCs w:val="26"/>
          <w:lang w:val="en-IN"/>
        </w:rPr>
        <w:t xml:space="preserve"> </w:t>
      </w:r>
      <w:r w:rsidR="00550BE3" w:rsidRPr="00AA5A54">
        <w:rPr>
          <w:rFonts w:ascii="Tahoma" w:hAnsi="Tahoma" w:cs="Tahoma"/>
          <w:b/>
          <w:sz w:val="26"/>
          <w:szCs w:val="26"/>
          <w:lang w:val="en-IN"/>
        </w:rPr>
        <w:t>and</w:t>
      </w:r>
      <w:r w:rsidR="004F62C8" w:rsidRPr="00AA5A54">
        <w:rPr>
          <w:rFonts w:ascii="Tahoma" w:hAnsi="Tahoma" w:cs="Tahoma"/>
          <w:b/>
          <w:sz w:val="26"/>
          <w:szCs w:val="26"/>
          <w:lang w:val="en-IN"/>
        </w:rPr>
        <w:t xml:space="preserve"> </w:t>
      </w:r>
      <w:r w:rsidR="002B2887" w:rsidRPr="00AA5A54">
        <w:rPr>
          <w:rFonts w:ascii="Tahoma" w:hAnsi="Tahoma" w:cs="Tahoma"/>
          <w:b/>
          <w:sz w:val="26"/>
          <w:szCs w:val="26"/>
          <w:lang w:val="en-IN"/>
        </w:rPr>
        <w:t>10.</w:t>
      </w:r>
      <w:r w:rsidR="003E7E7E">
        <w:rPr>
          <w:rFonts w:ascii="Tahoma" w:hAnsi="Tahoma" w:cs="Tahoma"/>
          <w:b/>
          <w:sz w:val="26"/>
          <w:szCs w:val="26"/>
          <w:lang w:val="en-IN"/>
        </w:rPr>
        <w:t>75</w:t>
      </w:r>
      <w:r w:rsidRPr="00AA5A54">
        <w:rPr>
          <w:rFonts w:ascii="Tahoma" w:hAnsi="Tahoma" w:cs="Tahoma"/>
          <w:b/>
          <w:sz w:val="26"/>
          <w:szCs w:val="26"/>
          <w:lang w:val="en-IN"/>
        </w:rPr>
        <w:t xml:space="preserve">% as on </w:t>
      </w:r>
      <w:r w:rsidR="00F561D1">
        <w:rPr>
          <w:rFonts w:ascii="Tahoma" w:hAnsi="Tahoma" w:cs="Tahoma"/>
          <w:b/>
          <w:sz w:val="26"/>
          <w:szCs w:val="26"/>
          <w:lang w:val="en-IN"/>
        </w:rPr>
        <w:t>31.03.2024</w:t>
      </w:r>
      <w:r w:rsidRPr="00AA5A54">
        <w:rPr>
          <w:rFonts w:ascii="Tahoma" w:hAnsi="Tahoma" w:cs="Tahoma"/>
          <w:b/>
          <w:sz w:val="26"/>
          <w:szCs w:val="26"/>
          <w:lang w:val="en-IN"/>
        </w:rPr>
        <w:t>.</w:t>
      </w:r>
    </w:p>
    <w:tbl>
      <w:tblPr>
        <w:tblW w:w="9875" w:type="dxa"/>
        <w:tblLook w:val="0000" w:firstRow="0" w:lastRow="0" w:firstColumn="0" w:lastColumn="0" w:noHBand="0" w:noVBand="0"/>
      </w:tblPr>
      <w:tblGrid>
        <w:gridCol w:w="9653"/>
        <w:gridCol w:w="222"/>
      </w:tblGrid>
      <w:tr w:rsidR="00073221" w:rsidRPr="00AA5A54" w14:paraId="5791F0CF" w14:textId="77777777" w:rsidTr="00EE05C3">
        <w:trPr>
          <w:trHeight w:val="612"/>
        </w:trPr>
        <w:tc>
          <w:tcPr>
            <w:tcW w:w="9653" w:type="dxa"/>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80"/>
            </w:tblGrid>
            <w:tr w:rsidR="00073221" w:rsidRPr="00AA5A54" w14:paraId="31E99738" w14:textId="77777777" w:rsidTr="00993874">
              <w:tc>
                <w:tcPr>
                  <w:tcW w:w="1351" w:type="pct"/>
                </w:tcPr>
                <w:p w14:paraId="0A50E36C" w14:textId="7E488F20" w:rsidR="00073221" w:rsidRPr="00AA5A54" w:rsidRDefault="00EE05C3" w:rsidP="004120C1">
                  <w:pPr>
                    <w:pStyle w:val="PlainText"/>
                    <w:spacing w:after="120"/>
                    <w:ind w:right="-18"/>
                    <w:rPr>
                      <w:b/>
                      <w:color w:val="auto"/>
                    </w:rPr>
                  </w:pPr>
                  <w:r>
                    <w:rPr>
                      <w:b/>
                      <w:color w:val="auto"/>
                    </w:rPr>
                    <w:lastRenderedPageBreak/>
                    <w:t>I</w:t>
                  </w:r>
                  <w:r w:rsidR="00005779" w:rsidRPr="00AA5A54">
                    <w:rPr>
                      <w:b/>
                      <w:color w:val="auto"/>
                    </w:rPr>
                    <w:t xml:space="preserve">tem No. </w:t>
                  </w:r>
                  <w:r w:rsidR="00DB5A43" w:rsidRPr="00AA5A54">
                    <w:rPr>
                      <w:b/>
                      <w:color w:val="auto"/>
                    </w:rPr>
                    <w:t>1</w:t>
                  </w:r>
                  <w:r w:rsidR="003371CD" w:rsidRPr="00AA5A54">
                    <w:rPr>
                      <w:b/>
                      <w:color w:val="auto"/>
                    </w:rPr>
                    <w:t>2</w:t>
                  </w:r>
                </w:p>
              </w:tc>
              <w:tc>
                <w:tcPr>
                  <w:tcW w:w="3649" w:type="pct"/>
                </w:tcPr>
                <w:p w14:paraId="5C316C97" w14:textId="77777777" w:rsidR="00073221" w:rsidRPr="00AA5A54" w:rsidRDefault="00073221" w:rsidP="0071160C">
                  <w:pPr>
                    <w:pStyle w:val="PlainText"/>
                    <w:ind w:right="34"/>
                    <w:outlineLvl w:val="0"/>
                    <w:rPr>
                      <w:b/>
                      <w:color w:val="auto"/>
                    </w:rPr>
                  </w:pPr>
                  <w:r w:rsidRPr="00AA5A54">
                    <w:rPr>
                      <w:b/>
                      <w:color w:val="auto"/>
                    </w:rPr>
                    <w:t>Prime Minister Employment Generation Programme (PMEGP)</w:t>
                  </w:r>
                </w:p>
                <w:p w14:paraId="6F1FCC32" w14:textId="77777777" w:rsidR="00073221" w:rsidRPr="00AA5A54" w:rsidRDefault="00073221" w:rsidP="0071160C">
                  <w:pPr>
                    <w:pStyle w:val="PlainText"/>
                    <w:ind w:right="34"/>
                    <w:outlineLvl w:val="0"/>
                    <w:rPr>
                      <w:b/>
                      <w:color w:val="auto"/>
                    </w:rPr>
                  </w:pPr>
                </w:p>
              </w:tc>
            </w:tr>
          </w:tbl>
          <w:p w14:paraId="695B1F53" w14:textId="77777777" w:rsidR="00073221" w:rsidRPr="00AA5A54" w:rsidRDefault="00073221" w:rsidP="0071160C">
            <w:pPr>
              <w:pStyle w:val="PlainText"/>
              <w:spacing w:after="120"/>
              <w:ind w:right="-18"/>
              <w:rPr>
                <w:b/>
                <w:color w:val="auto"/>
              </w:rPr>
            </w:pPr>
          </w:p>
        </w:tc>
        <w:tc>
          <w:tcPr>
            <w:tcW w:w="222" w:type="dxa"/>
          </w:tcPr>
          <w:p w14:paraId="67CDA724" w14:textId="77777777" w:rsidR="00073221" w:rsidRPr="00AA5A54" w:rsidRDefault="00073221" w:rsidP="0071160C">
            <w:pPr>
              <w:pStyle w:val="PlainText"/>
              <w:spacing w:after="120"/>
              <w:rPr>
                <w:b/>
                <w:color w:val="auto"/>
              </w:rPr>
            </w:pPr>
          </w:p>
        </w:tc>
      </w:tr>
    </w:tbl>
    <w:p w14:paraId="6CCE74B1" w14:textId="77777777" w:rsidR="00497AB0" w:rsidRDefault="00497AB0" w:rsidP="004D53DD">
      <w:pPr>
        <w:spacing w:after="0" w:line="240" w:lineRule="auto"/>
        <w:jc w:val="both"/>
        <w:rPr>
          <w:rFonts w:ascii="Tahoma" w:hAnsi="Tahoma" w:cs="Tahoma"/>
          <w:bCs/>
          <w:sz w:val="28"/>
          <w:szCs w:val="28"/>
          <w:lang w:bidi="ar-SA"/>
        </w:rPr>
      </w:pPr>
    </w:p>
    <w:p w14:paraId="7BB2C138" w14:textId="5EE40631" w:rsidR="004D53DD" w:rsidRDefault="004D53DD" w:rsidP="004D53DD">
      <w:pPr>
        <w:spacing w:after="0" w:line="240" w:lineRule="auto"/>
        <w:jc w:val="both"/>
        <w:rPr>
          <w:rFonts w:ascii="Tahoma" w:hAnsi="Tahoma" w:cs="Tahoma"/>
          <w:bCs/>
          <w:sz w:val="28"/>
          <w:szCs w:val="28"/>
          <w:lang w:bidi="ar-SA"/>
        </w:rPr>
      </w:pPr>
      <w:r w:rsidRPr="00AA5A54">
        <w:rPr>
          <w:rFonts w:ascii="Tahoma" w:hAnsi="Tahoma" w:cs="Tahoma"/>
          <w:bCs/>
          <w:sz w:val="28"/>
          <w:szCs w:val="28"/>
          <w:lang w:bidi="ar-SA"/>
        </w:rPr>
        <w:t>KVIC has informed the detail of progress under PMEGP for the year 2023-24 as under: -</w:t>
      </w:r>
    </w:p>
    <w:p w14:paraId="750B1604" w14:textId="77777777" w:rsidR="002277A1" w:rsidRPr="00076B5B" w:rsidRDefault="002277A1" w:rsidP="002277A1">
      <w:pPr>
        <w:pStyle w:val="BodyText"/>
        <w:rPr>
          <w:rFonts w:ascii="Tahoma" w:hAnsi="Tahoma" w:cs="Tahoma"/>
          <w:bCs/>
          <w:szCs w:val="24"/>
        </w:rPr>
      </w:pP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2277A1" w:rsidRPr="00076B5B" w14:paraId="5044A8B5" w14:textId="77777777" w:rsidTr="00FC2D8C">
        <w:trPr>
          <w:trHeight w:val="377"/>
          <w:jc w:val="center"/>
        </w:trPr>
        <w:tc>
          <w:tcPr>
            <w:tcW w:w="704" w:type="dxa"/>
            <w:vMerge w:val="restart"/>
          </w:tcPr>
          <w:p w14:paraId="45588D64" w14:textId="77777777" w:rsidR="002277A1" w:rsidRPr="00076B5B" w:rsidRDefault="002277A1" w:rsidP="00FC2D8C">
            <w:pPr>
              <w:pStyle w:val="NoSpacing"/>
              <w:jc w:val="center"/>
              <w:rPr>
                <w:rFonts w:ascii="Tahoma" w:hAnsi="Tahoma" w:cs="Tahoma"/>
                <w:b/>
              </w:rPr>
            </w:pPr>
            <w:r w:rsidRPr="00076B5B">
              <w:rPr>
                <w:rFonts w:ascii="Tahoma" w:hAnsi="Tahoma" w:cs="Tahoma"/>
                <w:b/>
              </w:rPr>
              <w:t>Sr. No.</w:t>
            </w:r>
          </w:p>
        </w:tc>
        <w:tc>
          <w:tcPr>
            <w:tcW w:w="992" w:type="dxa"/>
            <w:vMerge w:val="restart"/>
          </w:tcPr>
          <w:p w14:paraId="71350B91" w14:textId="77777777" w:rsidR="002277A1" w:rsidRPr="00076B5B" w:rsidRDefault="002277A1" w:rsidP="00FC2D8C">
            <w:pPr>
              <w:pStyle w:val="NoSpacing"/>
              <w:ind w:hanging="150"/>
              <w:jc w:val="center"/>
              <w:rPr>
                <w:rFonts w:ascii="Tahoma" w:hAnsi="Tahoma" w:cs="Tahoma"/>
                <w:b/>
              </w:rPr>
            </w:pPr>
            <w:r w:rsidRPr="00076B5B">
              <w:rPr>
                <w:rFonts w:ascii="Tahoma" w:hAnsi="Tahoma" w:cs="Tahoma"/>
                <w:b/>
              </w:rPr>
              <w:t>Agency</w:t>
            </w:r>
          </w:p>
        </w:tc>
        <w:tc>
          <w:tcPr>
            <w:tcW w:w="3874" w:type="dxa"/>
            <w:gridSpan w:val="4"/>
          </w:tcPr>
          <w:p w14:paraId="1B09BC81" w14:textId="77777777" w:rsidR="002277A1" w:rsidRPr="00076B5B" w:rsidRDefault="002277A1" w:rsidP="00FC2D8C">
            <w:pPr>
              <w:spacing w:after="0"/>
              <w:jc w:val="center"/>
              <w:rPr>
                <w:rFonts w:ascii="Tahoma" w:hAnsi="Tahoma" w:cs="Tahoma"/>
                <w:b/>
                <w:sz w:val="24"/>
                <w:szCs w:val="24"/>
                <w:u w:val="single"/>
              </w:rPr>
            </w:pPr>
            <w:r w:rsidRPr="00076B5B">
              <w:rPr>
                <w:rFonts w:ascii="Tahoma" w:hAnsi="Tahoma" w:cs="Tahoma"/>
                <w:b/>
                <w:sz w:val="24"/>
                <w:szCs w:val="24"/>
              </w:rPr>
              <w:t xml:space="preserve">Target </w:t>
            </w:r>
            <w:r w:rsidRPr="00076B5B">
              <w:rPr>
                <w:rFonts w:ascii="Tahoma" w:hAnsi="Tahoma" w:cs="Tahoma"/>
                <w:b/>
                <w:sz w:val="24"/>
                <w:szCs w:val="24"/>
                <w:u w:val="single"/>
              </w:rPr>
              <w:t>2023-24</w:t>
            </w:r>
          </w:p>
          <w:p w14:paraId="5F915A08" w14:textId="77777777" w:rsidR="002277A1" w:rsidRPr="00076B5B" w:rsidRDefault="002277A1" w:rsidP="00FC2D8C">
            <w:pPr>
              <w:pStyle w:val="NoSpacing"/>
              <w:jc w:val="center"/>
              <w:rPr>
                <w:rFonts w:ascii="Tahoma" w:hAnsi="Tahoma" w:cs="Tahoma"/>
                <w:b/>
              </w:rPr>
            </w:pPr>
          </w:p>
        </w:tc>
        <w:tc>
          <w:tcPr>
            <w:tcW w:w="3838" w:type="dxa"/>
            <w:gridSpan w:val="4"/>
          </w:tcPr>
          <w:p w14:paraId="6637D572" w14:textId="77777777" w:rsidR="002277A1" w:rsidRPr="00076B5B" w:rsidRDefault="002277A1" w:rsidP="00FC2D8C">
            <w:pPr>
              <w:spacing w:after="0"/>
              <w:jc w:val="center"/>
              <w:rPr>
                <w:rFonts w:ascii="Tahoma" w:hAnsi="Tahoma" w:cs="Tahoma"/>
                <w:b/>
                <w:sz w:val="24"/>
                <w:szCs w:val="24"/>
              </w:rPr>
            </w:pPr>
            <w:r w:rsidRPr="00076B5B">
              <w:rPr>
                <w:rFonts w:ascii="Tahoma" w:hAnsi="Tahoma" w:cs="Tahoma"/>
                <w:b/>
                <w:sz w:val="24"/>
                <w:szCs w:val="24"/>
              </w:rPr>
              <w:t xml:space="preserve">Achievement </w:t>
            </w:r>
            <w:r w:rsidRPr="00076B5B">
              <w:rPr>
                <w:rFonts w:ascii="Tahoma" w:hAnsi="Tahoma" w:cs="Tahoma"/>
                <w:b/>
                <w:sz w:val="24"/>
                <w:szCs w:val="24"/>
                <w:u w:val="single"/>
              </w:rPr>
              <w:t>2023-24</w:t>
            </w:r>
          </w:p>
          <w:p w14:paraId="07046FE0" w14:textId="77777777" w:rsidR="002277A1" w:rsidRPr="00076B5B" w:rsidRDefault="002277A1" w:rsidP="00FC2D8C">
            <w:pPr>
              <w:pStyle w:val="NoSpacing"/>
              <w:jc w:val="center"/>
              <w:rPr>
                <w:rFonts w:ascii="Tahoma" w:hAnsi="Tahoma" w:cs="Tahoma"/>
                <w:b/>
              </w:rPr>
            </w:pPr>
            <w:r w:rsidRPr="00076B5B">
              <w:rPr>
                <w:rFonts w:ascii="Tahoma" w:hAnsi="Tahoma" w:cs="Tahoma"/>
                <w:b/>
              </w:rPr>
              <w:t>(as on 31.03.2024)</w:t>
            </w:r>
          </w:p>
        </w:tc>
      </w:tr>
      <w:tr w:rsidR="002277A1" w:rsidRPr="00076B5B" w14:paraId="78F214DE" w14:textId="77777777" w:rsidTr="00FC2D8C">
        <w:trPr>
          <w:gridAfter w:val="1"/>
          <w:wAfter w:w="6" w:type="dxa"/>
          <w:trHeight w:val="516"/>
          <w:jc w:val="center"/>
        </w:trPr>
        <w:tc>
          <w:tcPr>
            <w:tcW w:w="704" w:type="dxa"/>
            <w:vMerge/>
          </w:tcPr>
          <w:p w14:paraId="75091AC4" w14:textId="77777777" w:rsidR="002277A1" w:rsidRPr="00076B5B" w:rsidRDefault="002277A1" w:rsidP="00FC2D8C">
            <w:pPr>
              <w:pStyle w:val="NoSpacing"/>
              <w:jc w:val="center"/>
              <w:rPr>
                <w:rFonts w:ascii="Tahoma" w:hAnsi="Tahoma" w:cs="Tahoma"/>
                <w:b/>
              </w:rPr>
            </w:pPr>
          </w:p>
        </w:tc>
        <w:tc>
          <w:tcPr>
            <w:tcW w:w="992" w:type="dxa"/>
            <w:vMerge/>
          </w:tcPr>
          <w:p w14:paraId="7954CA6F" w14:textId="77777777" w:rsidR="002277A1" w:rsidRPr="00076B5B" w:rsidRDefault="002277A1" w:rsidP="00FC2D8C">
            <w:pPr>
              <w:pStyle w:val="NoSpacing"/>
              <w:jc w:val="center"/>
              <w:rPr>
                <w:rFonts w:ascii="Tahoma" w:hAnsi="Tahoma" w:cs="Tahoma"/>
                <w:b/>
              </w:rPr>
            </w:pPr>
          </w:p>
        </w:tc>
        <w:tc>
          <w:tcPr>
            <w:tcW w:w="1123" w:type="dxa"/>
          </w:tcPr>
          <w:p w14:paraId="44E700A1" w14:textId="77777777" w:rsidR="002277A1" w:rsidRPr="00076B5B" w:rsidRDefault="002277A1" w:rsidP="00FC2D8C">
            <w:pPr>
              <w:pStyle w:val="NoSpacing"/>
              <w:ind w:left="-123" w:right="-97"/>
              <w:jc w:val="center"/>
              <w:rPr>
                <w:rFonts w:ascii="Tahoma" w:hAnsi="Tahoma" w:cs="Tahoma"/>
                <w:b/>
              </w:rPr>
            </w:pPr>
            <w:r w:rsidRPr="00076B5B">
              <w:rPr>
                <w:rFonts w:ascii="Tahoma" w:hAnsi="Tahoma" w:cs="Tahoma"/>
                <w:b/>
              </w:rPr>
              <w:t>No. of Proj.</w:t>
            </w:r>
          </w:p>
        </w:tc>
        <w:tc>
          <w:tcPr>
            <w:tcW w:w="1712" w:type="dxa"/>
          </w:tcPr>
          <w:p w14:paraId="6D100783" w14:textId="77777777" w:rsidR="002277A1" w:rsidRPr="00076B5B" w:rsidRDefault="002277A1" w:rsidP="00FC2D8C">
            <w:pPr>
              <w:pStyle w:val="NoSpacing"/>
              <w:ind w:left="-123" w:right="-97"/>
              <w:jc w:val="center"/>
              <w:rPr>
                <w:rFonts w:ascii="Tahoma" w:hAnsi="Tahoma" w:cs="Tahoma"/>
                <w:b/>
              </w:rPr>
            </w:pPr>
            <w:r w:rsidRPr="00076B5B">
              <w:rPr>
                <w:rFonts w:ascii="Tahoma" w:hAnsi="Tahoma" w:cs="Tahoma"/>
                <w:b/>
              </w:rPr>
              <w:t>Margin Money</w:t>
            </w:r>
          </w:p>
          <w:p w14:paraId="1AFD236E" w14:textId="77777777" w:rsidR="002277A1" w:rsidRPr="00076B5B" w:rsidRDefault="002277A1" w:rsidP="00FC2D8C">
            <w:pPr>
              <w:pStyle w:val="NoSpacing"/>
              <w:ind w:left="-123" w:right="-97"/>
              <w:jc w:val="center"/>
              <w:rPr>
                <w:rFonts w:ascii="Tahoma" w:hAnsi="Tahoma" w:cs="Tahoma"/>
                <w:b/>
              </w:rPr>
            </w:pPr>
            <w:r w:rsidRPr="00076B5B">
              <w:rPr>
                <w:rFonts w:ascii="Tahoma" w:hAnsi="Tahoma" w:cs="Tahoma"/>
                <w:b/>
              </w:rPr>
              <w:t>(Rs.in lakh)</w:t>
            </w:r>
          </w:p>
        </w:tc>
        <w:tc>
          <w:tcPr>
            <w:tcW w:w="1033" w:type="dxa"/>
          </w:tcPr>
          <w:p w14:paraId="7C44E9BB" w14:textId="77777777" w:rsidR="002277A1" w:rsidRPr="00076B5B" w:rsidRDefault="002277A1" w:rsidP="00FC2D8C">
            <w:pPr>
              <w:pStyle w:val="NoSpacing"/>
              <w:ind w:left="-123" w:right="-97"/>
              <w:jc w:val="center"/>
              <w:rPr>
                <w:rFonts w:ascii="Tahoma" w:hAnsi="Tahoma" w:cs="Tahoma"/>
                <w:b/>
              </w:rPr>
            </w:pPr>
            <w:r w:rsidRPr="00076B5B">
              <w:rPr>
                <w:rFonts w:ascii="Tahoma" w:hAnsi="Tahoma" w:cs="Tahoma"/>
                <w:b/>
              </w:rPr>
              <w:t>Emp.</w:t>
            </w:r>
          </w:p>
        </w:tc>
        <w:tc>
          <w:tcPr>
            <w:tcW w:w="993" w:type="dxa"/>
            <w:gridSpan w:val="2"/>
          </w:tcPr>
          <w:p w14:paraId="7AC7A2AA" w14:textId="77777777" w:rsidR="002277A1" w:rsidRPr="00076B5B" w:rsidRDefault="002277A1" w:rsidP="00FC2D8C">
            <w:pPr>
              <w:pStyle w:val="NoSpacing"/>
              <w:ind w:left="-123" w:right="-97"/>
              <w:jc w:val="center"/>
              <w:rPr>
                <w:rFonts w:ascii="Tahoma" w:hAnsi="Tahoma" w:cs="Tahoma"/>
                <w:b/>
              </w:rPr>
            </w:pPr>
            <w:r w:rsidRPr="00076B5B">
              <w:rPr>
                <w:rFonts w:ascii="Tahoma" w:hAnsi="Tahoma" w:cs="Tahoma"/>
                <w:b/>
              </w:rPr>
              <w:t>No. of Proj.</w:t>
            </w:r>
          </w:p>
        </w:tc>
        <w:tc>
          <w:tcPr>
            <w:tcW w:w="1785" w:type="dxa"/>
          </w:tcPr>
          <w:p w14:paraId="57B85E26" w14:textId="77777777" w:rsidR="002277A1" w:rsidRPr="00076B5B" w:rsidRDefault="002277A1" w:rsidP="00FC2D8C">
            <w:pPr>
              <w:pStyle w:val="NoSpacing"/>
              <w:ind w:left="-123" w:right="-97"/>
              <w:jc w:val="center"/>
              <w:rPr>
                <w:rFonts w:ascii="Tahoma" w:hAnsi="Tahoma" w:cs="Tahoma"/>
                <w:b/>
              </w:rPr>
            </w:pPr>
            <w:r w:rsidRPr="00076B5B">
              <w:rPr>
                <w:rFonts w:ascii="Tahoma" w:hAnsi="Tahoma" w:cs="Tahoma"/>
                <w:b/>
              </w:rPr>
              <w:t>Margin Money</w:t>
            </w:r>
          </w:p>
          <w:p w14:paraId="5700C486" w14:textId="77777777" w:rsidR="002277A1" w:rsidRPr="00076B5B" w:rsidRDefault="002277A1" w:rsidP="00FC2D8C">
            <w:pPr>
              <w:pStyle w:val="NoSpacing"/>
              <w:ind w:left="-123" w:right="-97"/>
              <w:jc w:val="center"/>
              <w:rPr>
                <w:rFonts w:ascii="Tahoma" w:hAnsi="Tahoma" w:cs="Tahoma"/>
                <w:b/>
              </w:rPr>
            </w:pPr>
            <w:r w:rsidRPr="00076B5B">
              <w:rPr>
                <w:rFonts w:ascii="Tahoma" w:hAnsi="Tahoma" w:cs="Tahoma"/>
                <w:b/>
              </w:rPr>
              <w:t>(Rs.in lakh)</w:t>
            </w:r>
          </w:p>
        </w:tc>
        <w:tc>
          <w:tcPr>
            <w:tcW w:w="1060" w:type="dxa"/>
          </w:tcPr>
          <w:p w14:paraId="53803806" w14:textId="77777777" w:rsidR="002277A1" w:rsidRPr="00076B5B" w:rsidRDefault="002277A1" w:rsidP="00FC2D8C">
            <w:pPr>
              <w:pStyle w:val="NoSpacing"/>
              <w:ind w:left="-123" w:right="-97"/>
              <w:jc w:val="center"/>
              <w:rPr>
                <w:rFonts w:ascii="Tahoma" w:hAnsi="Tahoma" w:cs="Tahoma"/>
                <w:b/>
              </w:rPr>
            </w:pPr>
            <w:r w:rsidRPr="00076B5B">
              <w:rPr>
                <w:rFonts w:ascii="Tahoma" w:hAnsi="Tahoma" w:cs="Tahoma"/>
                <w:b/>
              </w:rPr>
              <w:t>Emp.</w:t>
            </w:r>
          </w:p>
        </w:tc>
      </w:tr>
      <w:tr w:rsidR="002277A1" w:rsidRPr="00076B5B" w14:paraId="04F97E37" w14:textId="77777777" w:rsidTr="00FC2D8C">
        <w:trPr>
          <w:gridAfter w:val="1"/>
          <w:wAfter w:w="6" w:type="dxa"/>
          <w:jc w:val="center"/>
        </w:trPr>
        <w:tc>
          <w:tcPr>
            <w:tcW w:w="704" w:type="dxa"/>
            <w:vAlign w:val="center"/>
          </w:tcPr>
          <w:p w14:paraId="7A178EEB" w14:textId="77777777" w:rsidR="002277A1" w:rsidRPr="00076B5B" w:rsidRDefault="002277A1" w:rsidP="00FC2D8C">
            <w:pPr>
              <w:pStyle w:val="NoSpacing"/>
              <w:rPr>
                <w:rFonts w:ascii="Tahoma" w:hAnsi="Tahoma" w:cs="Tahoma"/>
              </w:rPr>
            </w:pPr>
            <w:r w:rsidRPr="00076B5B">
              <w:rPr>
                <w:rFonts w:ascii="Tahoma" w:hAnsi="Tahoma" w:cs="Tahoma"/>
              </w:rPr>
              <w:t>1</w:t>
            </w:r>
          </w:p>
        </w:tc>
        <w:tc>
          <w:tcPr>
            <w:tcW w:w="992" w:type="dxa"/>
            <w:vAlign w:val="bottom"/>
          </w:tcPr>
          <w:p w14:paraId="74D2BA64" w14:textId="77777777" w:rsidR="002277A1" w:rsidRPr="00076B5B" w:rsidRDefault="002277A1" w:rsidP="00FC2D8C">
            <w:pPr>
              <w:pStyle w:val="NoSpacing"/>
              <w:rPr>
                <w:rFonts w:ascii="Tahoma" w:hAnsi="Tahoma" w:cs="Tahoma"/>
              </w:rPr>
            </w:pPr>
            <w:r w:rsidRPr="00076B5B">
              <w:rPr>
                <w:rFonts w:ascii="Tahoma" w:hAnsi="Tahoma" w:cs="Tahoma"/>
              </w:rPr>
              <w:t>KVIC</w:t>
            </w:r>
          </w:p>
        </w:tc>
        <w:tc>
          <w:tcPr>
            <w:tcW w:w="1123" w:type="dxa"/>
            <w:vAlign w:val="bottom"/>
          </w:tcPr>
          <w:p w14:paraId="53457341" w14:textId="77777777" w:rsidR="002277A1" w:rsidRPr="00076B5B" w:rsidRDefault="002277A1" w:rsidP="00FC2D8C">
            <w:pPr>
              <w:pStyle w:val="NoSpacing"/>
              <w:jc w:val="center"/>
              <w:rPr>
                <w:rFonts w:ascii="Tahoma" w:hAnsi="Tahoma" w:cs="Tahoma"/>
              </w:rPr>
            </w:pPr>
            <w:r w:rsidRPr="00076B5B">
              <w:rPr>
                <w:rFonts w:ascii="Tahoma" w:hAnsi="Tahoma" w:cs="Tahoma"/>
              </w:rPr>
              <w:t>551</w:t>
            </w:r>
          </w:p>
        </w:tc>
        <w:tc>
          <w:tcPr>
            <w:tcW w:w="1712" w:type="dxa"/>
            <w:vAlign w:val="bottom"/>
          </w:tcPr>
          <w:p w14:paraId="2A63783B" w14:textId="77777777" w:rsidR="002277A1" w:rsidRPr="00076B5B" w:rsidRDefault="002277A1" w:rsidP="00FC2D8C">
            <w:pPr>
              <w:pStyle w:val="NoSpacing"/>
              <w:jc w:val="center"/>
              <w:rPr>
                <w:rFonts w:ascii="Tahoma" w:hAnsi="Tahoma" w:cs="Tahoma"/>
              </w:rPr>
            </w:pPr>
            <w:r w:rsidRPr="00076B5B">
              <w:rPr>
                <w:rFonts w:ascii="Tahoma" w:hAnsi="Tahoma" w:cs="Tahoma"/>
              </w:rPr>
              <w:t>1790.75</w:t>
            </w:r>
          </w:p>
        </w:tc>
        <w:tc>
          <w:tcPr>
            <w:tcW w:w="1033" w:type="dxa"/>
            <w:vAlign w:val="bottom"/>
          </w:tcPr>
          <w:p w14:paraId="45082D53" w14:textId="77777777" w:rsidR="002277A1" w:rsidRPr="00076B5B" w:rsidRDefault="002277A1" w:rsidP="00FC2D8C">
            <w:pPr>
              <w:pStyle w:val="NoSpacing"/>
              <w:jc w:val="center"/>
              <w:rPr>
                <w:rFonts w:ascii="Tahoma" w:hAnsi="Tahoma" w:cs="Tahoma"/>
              </w:rPr>
            </w:pPr>
            <w:r w:rsidRPr="00076B5B">
              <w:rPr>
                <w:rFonts w:ascii="Tahoma" w:hAnsi="Tahoma" w:cs="Tahoma"/>
              </w:rPr>
              <w:t>4408</w:t>
            </w:r>
          </w:p>
        </w:tc>
        <w:tc>
          <w:tcPr>
            <w:tcW w:w="993" w:type="dxa"/>
            <w:gridSpan w:val="2"/>
          </w:tcPr>
          <w:p w14:paraId="65BFA457" w14:textId="77777777" w:rsidR="002277A1" w:rsidRPr="00076B5B" w:rsidRDefault="002277A1" w:rsidP="00FC2D8C">
            <w:pPr>
              <w:pStyle w:val="NoSpacing"/>
              <w:jc w:val="center"/>
              <w:rPr>
                <w:rFonts w:ascii="Tahoma" w:hAnsi="Tahoma" w:cs="Tahoma"/>
              </w:rPr>
            </w:pPr>
            <w:r w:rsidRPr="00076B5B">
              <w:rPr>
                <w:rFonts w:ascii="Tahoma" w:hAnsi="Tahoma" w:cs="Tahoma"/>
              </w:rPr>
              <w:t>195</w:t>
            </w:r>
          </w:p>
        </w:tc>
        <w:tc>
          <w:tcPr>
            <w:tcW w:w="1785" w:type="dxa"/>
          </w:tcPr>
          <w:p w14:paraId="0410799F" w14:textId="77777777" w:rsidR="002277A1" w:rsidRPr="00076B5B" w:rsidRDefault="002277A1" w:rsidP="00FC2D8C">
            <w:pPr>
              <w:pStyle w:val="NoSpacing"/>
              <w:jc w:val="center"/>
              <w:rPr>
                <w:rFonts w:ascii="Tahoma" w:hAnsi="Tahoma" w:cs="Tahoma"/>
              </w:rPr>
            </w:pPr>
            <w:r w:rsidRPr="00076B5B">
              <w:rPr>
                <w:rFonts w:ascii="Tahoma" w:hAnsi="Tahoma" w:cs="Tahoma"/>
              </w:rPr>
              <w:t>1465.10</w:t>
            </w:r>
          </w:p>
        </w:tc>
        <w:tc>
          <w:tcPr>
            <w:tcW w:w="1060" w:type="dxa"/>
          </w:tcPr>
          <w:p w14:paraId="07167E57" w14:textId="77777777" w:rsidR="002277A1" w:rsidRPr="00076B5B" w:rsidRDefault="002277A1" w:rsidP="00FC2D8C">
            <w:pPr>
              <w:pStyle w:val="NoSpacing"/>
              <w:jc w:val="center"/>
              <w:rPr>
                <w:rFonts w:ascii="Tahoma" w:hAnsi="Tahoma" w:cs="Tahoma"/>
              </w:rPr>
            </w:pPr>
            <w:r w:rsidRPr="00076B5B">
              <w:rPr>
                <w:rFonts w:ascii="Tahoma" w:hAnsi="Tahoma" w:cs="Tahoma"/>
              </w:rPr>
              <w:t>1560</w:t>
            </w:r>
          </w:p>
        </w:tc>
      </w:tr>
      <w:tr w:rsidR="002277A1" w:rsidRPr="00076B5B" w14:paraId="45A2C2E6" w14:textId="77777777" w:rsidTr="00FC2D8C">
        <w:trPr>
          <w:gridAfter w:val="1"/>
          <w:wAfter w:w="6" w:type="dxa"/>
          <w:jc w:val="center"/>
        </w:trPr>
        <w:tc>
          <w:tcPr>
            <w:tcW w:w="704" w:type="dxa"/>
            <w:vAlign w:val="center"/>
          </w:tcPr>
          <w:p w14:paraId="726BB6B4" w14:textId="77777777" w:rsidR="002277A1" w:rsidRPr="00076B5B" w:rsidRDefault="002277A1" w:rsidP="00FC2D8C">
            <w:pPr>
              <w:pStyle w:val="NoSpacing"/>
              <w:rPr>
                <w:rFonts w:ascii="Tahoma" w:hAnsi="Tahoma" w:cs="Tahoma"/>
              </w:rPr>
            </w:pPr>
            <w:r w:rsidRPr="00076B5B">
              <w:rPr>
                <w:rFonts w:ascii="Tahoma" w:hAnsi="Tahoma" w:cs="Tahoma"/>
              </w:rPr>
              <w:t>2</w:t>
            </w:r>
          </w:p>
        </w:tc>
        <w:tc>
          <w:tcPr>
            <w:tcW w:w="992" w:type="dxa"/>
            <w:vAlign w:val="bottom"/>
          </w:tcPr>
          <w:p w14:paraId="294D1679" w14:textId="77777777" w:rsidR="002277A1" w:rsidRPr="00076B5B" w:rsidRDefault="002277A1" w:rsidP="00FC2D8C">
            <w:pPr>
              <w:pStyle w:val="NoSpacing"/>
              <w:rPr>
                <w:rFonts w:ascii="Tahoma" w:hAnsi="Tahoma" w:cs="Tahoma"/>
              </w:rPr>
            </w:pPr>
            <w:r w:rsidRPr="00076B5B">
              <w:rPr>
                <w:rFonts w:ascii="Tahoma" w:hAnsi="Tahoma" w:cs="Tahoma"/>
              </w:rPr>
              <w:t>KVIB</w:t>
            </w:r>
          </w:p>
        </w:tc>
        <w:tc>
          <w:tcPr>
            <w:tcW w:w="1123" w:type="dxa"/>
            <w:vAlign w:val="bottom"/>
          </w:tcPr>
          <w:p w14:paraId="0D63D5D5" w14:textId="77777777" w:rsidR="002277A1" w:rsidRPr="00076B5B" w:rsidRDefault="002277A1" w:rsidP="00FC2D8C">
            <w:pPr>
              <w:pStyle w:val="NoSpacing"/>
              <w:jc w:val="center"/>
              <w:rPr>
                <w:rFonts w:ascii="Tahoma" w:hAnsi="Tahoma" w:cs="Tahoma"/>
              </w:rPr>
            </w:pPr>
            <w:r w:rsidRPr="00076B5B">
              <w:rPr>
                <w:rFonts w:ascii="Tahoma" w:hAnsi="Tahoma" w:cs="Tahoma"/>
              </w:rPr>
              <w:t>551</w:t>
            </w:r>
          </w:p>
        </w:tc>
        <w:tc>
          <w:tcPr>
            <w:tcW w:w="1712" w:type="dxa"/>
            <w:vAlign w:val="bottom"/>
          </w:tcPr>
          <w:p w14:paraId="4A0F16DB" w14:textId="77777777" w:rsidR="002277A1" w:rsidRPr="00076B5B" w:rsidRDefault="002277A1" w:rsidP="00FC2D8C">
            <w:pPr>
              <w:pStyle w:val="NoSpacing"/>
              <w:jc w:val="center"/>
              <w:rPr>
                <w:rFonts w:ascii="Tahoma" w:hAnsi="Tahoma" w:cs="Tahoma"/>
              </w:rPr>
            </w:pPr>
            <w:r w:rsidRPr="00076B5B">
              <w:rPr>
                <w:rFonts w:ascii="Tahoma" w:hAnsi="Tahoma" w:cs="Tahoma"/>
              </w:rPr>
              <w:t>1790.75</w:t>
            </w:r>
          </w:p>
        </w:tc>
        <w:tc>
          <w:tcPr>
            <w:tcW w:w="1033" w:type="dxa"/>
            <w:vAlign w:val="bottom"/>
          </w:tcPr>
          <w:p w14:paraId="3FECBE87" w14:textId="77777777" w:rsidR="002277A1" w:rsidRPr="00076B5B" w:rsidRDefault="002277A1" w:rsidP="00FC2D8C">
            <w:pPr>
              <w:pStyle w:val="NoSpacing"/>
              <w:jc w:val="center"/>
              <w:rPr>
                <w:rFonts w:ascii="Tahoma" w:hAnsi="Tahoma" w:cs="Tahoma"/>
              </w:rPr>
            </w:pPr>
            <w:r w:rsidRPr="00076B5B">
              <w:rPr>
                <w:rFonts w:ascii="Tahoma" w:hAnsi="Tahoma" w:cs="Tahoma"/>
              </w:rPr>
              <w:t>4408</w:t>
            </w:r>
          </w:p>
        </w:tc>
        <w:tc>
          <w:tcPr>
            <w:tcW w:w="993" w:type="dxa"/>
            <w:gridSpan w:val="2"/>
          </w:tcPr>
          <w:p w14:paraId="78561B41" w14:textId="77777777" w:rsidR="002277A1" w:rsidRPr="00076B5B" w:rsidRDefault="002277A1" w:rsidP="00FC2D8C">
            <w:pPr>
              <w:pStyle w:val="NoSpacing"/>
              <w:jc w:val="center"/>
              <w:rPr>
                <w:rFonts w:ascii="Tahoma" w:hAnsi="Tahoma" w:cs="Tahoma"/>
              </w:rPr>
            </w:pPr>
            <w:r w:rsidRPr="00076B5B">
              <w:rPr>
                <w:rFonts w:ascii="Tahoma" w:hAnsi="Tahoma" w:cs="Tahoma"/>
              </w:rPr>
              <w:t>343</w:t>
            </w:r>
          </w:p>
        </w:tc>
        <w:tc>
          <w:tcPr>
            <w:tcW w:w="1785" w:type="dxa"/>
          </w:tcPr>
          <w:p w14:paraId="1A608121" w14:textId="77777777" w:rsidR="002277A1" w:rsidRPr="00076B5B" w:rsidRDefault="002277A1" w:rsidP="00FC2D8C">
            <w:pPr>
              <w:pStyle w:val="NoSpacing"/>
              <w:jc w:val="center"/>
              <w:rPr>
                <w:rFonts w:ascii="Tahoma" w:hAnsi="Tahoma" w:cs="Tahoma"/>
              </w:rPr>
            </w:pPr>
            <w:r w:rsidRPr="00076B5B">
              <w:rPr>
                <w:rFonts w:ascii="Tahoma" w:hAnsi="Tahoma" w:cs="Tahoma"/>
              </w:rPr>
              <w:t>2461.07</w:t>
            </w:r>
          </w:p>
        </w:tc>
        <w:tc>
          <w:tcPr>
            <w:tcW w:w="1060" w:type="dxa"/>
          </w:tcPr>
          <w:p w14:paraId="034693DA" w14:textId="77777777" w:rsidR="002277A1" w:rsidRPr="00076B5B" w:rsidRDefault="002277A1" w:rsidP="00FC2D8C">
            <w:pPr>
              <w:pStyle w:val="NoSpacing"/>
              <w:jc w:val="center"/>
              <w:rPr>
                <w:rFonts w:ascii="Tahoma" w:hAnsi="Tahoma" w:cs="Tahoma"/>
              </w:rPr>
            </w:pPr>
            <w:r w:rsidRPr="00076B5B">
              <w:rPr>
                <w:rFonts w:ascii="Tahoma" w:hAnsi="Tahoma" w:cs="Tahoma"/>
              </w:rPr>
              <w:t>2744</w:t>
            </w:r>
          </w:p>
        </w:tc>
      </w:tr>
      <w:tr w:rsidR="002277A1" w:rsidRPr="00076B5B" w14:paraId="3462CB77" w14:textId="77777777" w:rsidTr="00FC2D8C">
        <w:trPr>
          <w:gridAfter w:val="1"/>
          <w:wAfter w:w="6" w:type="dxa"/>
          <w:jc w:val="center"/>
        </w:trPr>
        <w:tc>
          <w:tcPr>
            <w:tcW w:w="704" w:type="dxa"/>
            <w:vAlign w:val="center"/>
          </w:tcPr>
          <w:p w14:paraId="101BCDF2" w14:textId="77777777" w:rsidR="002277A1" w:rsidRPr="00076B5B" w:rsidRDefault="002277A1" w:rsidP="00FC2D8C">
            <w:pPr>
              <w:pStyle w:val="NoSpacing"/>
              <w:rPr>
                <w:rFonts w:ascii="Tahoma" w:hAnsi="Tahoma" w:cs="Tahoma"/>
              </w:rPr>
            </w:pPr>
            <w:r w:rsidRPr="00076B5B">
              <w:rPr>
                <w:rFonts w:ascii="Tahoma" w:hAnsi="Tahoma" w:cs="Tahoma"/>
              </w:rPr>
              <w:t>3</w:t>
            </w:r>
          </w:p>
        </w:tc>
        <w:tc>
          <w:tcPr>
            <w:tcW w:w="992" w:type="dxa"/>
            <w:vAlign w:val="bottom"/>
          </w:tcPr>
          <w:p w14:paraId="15B885F9" w14:textId="77777777" w:rsidR="002277A1" w:rsidRPr="00076B5B" w:rsidRDefault="002277A1" w:rsidP="00FC2D8C">
            <w:pPr>
              <w:pStyle w:val="NoSpacing"/>
              <w:rPr>
                <w:rFonts w:ascii="Tahoma" w:hAnsi="Tahoma" w:cs="Tahoma"/>
              </w:rPr>
            </w:pPr>
            <w:r w:rsidRPr="00076B5B">
              <w:rPr>
                <w:rFonts w:ascii="Tahoma" w:hAnsi="Tahoma" w:cs="Tahoma"/>
              </w:rPr>
              <w:t>DIC</w:t>
            </w:r>
          </w:p>
        </w:tc>
        <w:tc>
          <w:tcPr>
            <w:tcW w:w="1123" w:type="dxa"/>
            <w:vAlign w:val="bottom"/>
          </w:tcPr>
          <w:p w14:paraId="62F858C1" w14:textId="77777777" w:rsidR="002277A1" w:rsidRPr="00076B5B" w:rsidRDefault="002277A1" w:rsidP="00FC2D8C">
            <w:pPr>
              <w:pStyle w:val="NoSpacing"/>
              <w:jc w:val="center"/>
              <w:rPr>
                <w:rFonts w:ascii="Tahoma" w:hAnsi="Tahoma" w:cs="Tahoma"/>
              </w:rPr>
            </w:pPr>
            <w:r w:rsidRPr="00076B5B">
              <w:rPr>
                <w:rFonts w:ascii="Tahoma" w:hAnsi="Tahoma" w:cs="Tahoma"/>
              </w:rPr>
              <w:t>734</w:t>
            </w:r>
          </w:p>
        </w:tc>
        <w:tc>
          <w:tcPr>
            <w:tcW w:w="1712" w:type="dxa"/>
            <w:vAlign w:val="bottom"/>
          </w:tcPr>
          <w:p w14:paraId="6C71BFE6" w14:textId="77777777" w:rsidR="002277A1" w:rsidRPr="00076B5B" w:rsidRDefault="002277A1" w:rsidP="00FC2D8C">
            <w:pPr>
              <w:pStyle w:val="NoSpacing"/>
              <w:jc w:val="center"/>
              <w:rPr>
                <w:rFonts w:ascii="Tahoma" w:hAnsi="Tahoma" w:cs="Tahoma"/>
              </w:rPr>
            </w:pPr>
            <w:r w:rsidRPr="00076B5B">
              <w:rPr>
                <w:rFonts w:ascii="Tahoma" w:hAnsi="Tahoma" w:cs="Tahoma"/>
              </w:rPr>
              <w:t>2384.50</w:t>
            </w:r>
          </w:p>
        </w:tc>
        <w:tc>
          <w:tcPr>
            <w:tcW w:w="1033" w:type="dxa"/>
            <w:vAlign w:val="center"/>
          </w:tcPr>
          <w:p w14:paraId="62DBC7F3" w14:textId="77777777" w:rsidR="002277A1" w:rsidRPr="00076B5B" w:rsidRDefault="002277A1" w:rsidP="00FC2D8C">
            <w:pPr>
              <w:pStyle w:val="NoSpacing"/>
              <w:jc w:val="center"/>
              <w:rPr>
                <w:rFonts w:ascii="Tahoma" w:hAnsi="Tahoma" w:cs="Tahoma"/>
              </w:rPr>
            </w:pPr>
            <w:r w:rsidRPr="00076B5B">
              <w:rPr>
                <w:rFonts w:ascii="Tahoma" w:hAnsi="Tahoma" w:cs="Tahoma"/>
              </w:rPr>
              <w:t>5872</w:t>
            </w:r>
          </w:p>
        </w:tc>
        <w:tc>
          <w:tcPr>
            <w:tcW w:w="993" w:type="dxa"/>
            <w:gridSpan w:val="2"/>
          </w:tcPr>
          <w:p w14:paraId="2492969C" w14:textId="77777777" w:rsidR="002277A1" w:rsidRPr="00076B5B" w:rsidRDefault="002277A1" w:rsidP="00FC2D8C">
            <w:pPr>
              <w:pStyle w:val="NoSpacing"/>
              <w:jc w:val="center"/>
              <w:rPr>
                <w:rFonts w:ascii="Tahoma" w:hAnsi="Tahoma" w:cs="Tahoma"/>
              </w:rPr>
            </w:pPr>
            <w:r w:rsidRPr="00076B5B">
              <w:rPr>
                <w:rFonts w:ascii="Tahoma" w:hAnsi="Tahoma" w:cs="Tahoma"/>
              </w:rPr>
              <w:t>931</w:t>
            </w:r>
          </w:p>
        </w:tc>
        <w:tc>
          <w:tcPr>
            <w:tcW w:w="1785" w:type="dxa"/>
          </w:tcPr>
          <w:p w14:paraId="26A8B6A4" w14:textId="77777777" w:rsidR="002277A1" w:rsidRPr="00076B5B" w:rsidRDefault="002277A1" w:rsidP="00FC2D8C">
            <w:pPr>
              <w:pStyle w:val="NoSpacing"/>
              <w:jc w:val="center"/>
              <w:rPr>
                <w:rFonts w:ascii="Tahoma" w:hAnsi="Tahoma" w:cs="Tahoma"/>
              </w:rPr>
            </w:pPr>
            <w:r w:rsidRPr="00076B5B">
              <w:rPr>
                <w:rFonts w:ascii="Tahoma" w:hAnsi="Tahoma" w:cs="Tahoma"/>
              </w:rPr>
              <w:t>5162.17</w:t>
            </w:r>
          </w:p>
        </w:tc>
        <w:tc>
          <w:tcPr>
            <w:tcW w:w="1060" w:type="dxa"/>
          </w:tcPr>
          <w:p w14:paraId="31736E7F" w14:textId="77777777" w:rsidR="002277A1" w:rsidRPr="00076B5B" w:rsidRDefault="002277A1" w:rsidP="00FC2D8C">
            <w:pPr>
              <w:pStyle w:val="NoSpacing"/>
              <w:jc w:val="center"/>
              <w:rPr>
                <w:rFonts w:ascii="Tahoma" w:hAnsi="Tahoma" w:cs="Tahoma"/>
              </w:rPr>
            </w:pPr>
            <w:r w:rsidRPr="00076B5B">
              <w:rPr>
                <w:rFonts w:ascii="Tahoma" w:hAnsi="Tahoma" w:cs="Tahoma"/>
              </w:rPr>
              <w:t>7448</w:t>
            </w:r>
          </w:p>
        </w:tc>
      </w:tr>
      <w:tr w:rsidR="002277A1" w:rsidRPr="00076B5B" w14:paraId="5806AA22" w14:textId="77777777" w:rsidTr="00FC2D8C">
        <w:trPr>
          <w:gridAfter w:val="1"/>
          <w:wAfter w:w="6" w:type="dxa"/>
          <w:jc w:val="center"/>
        </w:trPr>
        <w:tc>
          <w:tcPr>
            <w:tcW w:w="704" w:type="dxa"/>
            <w:vAlign w:val="center"/>
          </w:tcPr>
          <w:p w14:paraId="4D245917" w14:textId="77777777" w:rsidR="002277A1" w:rsidRPr="00076B5B" w:rsidRDefault="002277A1" w:rsidP="00FC2D8C">
            <w:pPr>
              <w:pStyle w:val="NoSpacing"/>
              <w:rPr>
                <w:rFonts w:ascii="Tahoma" w:hAnsi="Tahoma" w:cs="Tahoma"/>
                <w:b/>
              </w:rPr>
            </w:pPr>
          </w:p>
        </w:tc>
        <w:tc>
          <w:tcPr>
            <w:tcW w:w="992" w:type="dxa"/>
            <w:vAlign w:val="center"/>
          </w:tcPr>
          <w:p w14:paraId="067A9E6D" w14:textId="77777777" w:rsidR="002277A1" w:rsidRPr="00076B5B" w:rsidRDefault="002277A1" w:rsidP="00FC2D8C">
            <w:pPr>
              <w:pStyle w:val="NoSpacing"/>
              <w:rPr>
                <w:rFonts w:ascii="Tahoma" w:hAnsi="Tahoma" w:cs="Tahoma"/>
                <w:b/>
              </w:rPr>
            </w:pPr>
            <w:r w:rsidRPr="00076B5B">
              <w:rPr>
                <w:rFonts w:ascii="Tahoma" w:hAnsi="Tahoma" w:cs="Tahoma"/>
                <w:b/>
              </w:rPr>
              <w:t>Total</w:t>
            </w:r>
          </w:p>
        </w:tc>
        <w:tc>
          <w:tcPr>
            <w:tcW w:w="1123" w:type="dxa"/>
            <w:vAlign w:val="bottom"/>
          </w:tcPr>
          <w:p w14:paraId="291C719F" w14:textId="77777777" w:rsidR="002277A1" w:rsidRPr="00076B5B" w:rsidRDefault="002277A1" w:rsidP="00FC2D8C">
            <w:pPr>
              <w:jc w:val="center"/>
              <w:rPr>
                <w:rFonts w:ascii="Tahoma" w:hAnsi="Tahoma" w:cs="Tahoma"/>
                <w:b/>
                <w:sz w:val="24"/>
                <w:szCs w:val="24"/>
              </w:rPr>
            </w:pPr>
            <w:r w:rsidRPr="00076B5B">
              <w:rPr>
                <w:rFonts w:ascii="Tahoma" w:hAnsi="Tahoma" w:cs="Tahoma"/>
                <w:b/>
                <w:sz w:val="24"/>
                <w:szCs w:val="24"/>
              </w:rPr>
              <w:t>1836</w:t>
            </w:r>
          </w:p>
        </w:tc>
        <w:tc>
          <w:tcPr>
            <w:tcW w:w="1712" w:type="dxa"/>
            <w:vAlign w:val="bottom"/>
          </w:tcPr>
          <w:p w14:paraId="433FB92D" w14:textId="77777777" w:rsidR="002277A1" w:rsidRPr="00076B5B" w:rsidRDefault="002277A1" w:rsidP="00FC2D8C">
            <w:pPr>
              <w:jc w:val="center"/>
              <w:rPr>
                <w:rFonts w:ascii="Tahoma" w:hAnsi="Tahoma" w:cs="Tahoma"/>
                <w:b/>
                <w:sz w:val="24"/>
                <w:szCs w:val="24"/>
              </w:rPr>
            </w:pPr>
            <w:r w:rsidRPr="00076B5B">
              <w:rPr>
                <w:rFonts w:ascii="Tahoma" w:hAnsi="Tahoma" w:cs="Tahoma"/>
                <w:b/>
                <w:sz w:val="24"/>
                <w:szCs w:val="24"/>
              </w:rPr>
              <w:t>5966</w:t>
            </w:r>
          </w:p>
        </w:tc>
        <w:tc>
          <w:tcPr>
            <w:tcW w:w="1033" w:type="dxa"/>
            <w:vAlign w:val="bottom"/>
          </w:tcPr>
          <w:p w14:paraId="7EAFDA12" w14:textId="77777777" w:rsidR="002277A1" w:rsidRPr="00076B5B" w:rsidRDefault="002277A1" w:rsidP="00FC2D8C">
            <w:pPr>
              <w:jc w:val="center"/>
              <w:rPr>
                <w:rFonts w:ascii="Tahoma" w:hAnsi="Tahoma" w:cs="Tahoma"/>
                <w:b/>
                <w:sz w:val="24"/>
                <w:szCs w:val="24"/>
              </w:rPr>
            </w:pPr>
            <w:r w:rsidRPr="00076B5B">
              <w:rPr>
                <w:rFonts w:ascii="Tahoma" w:hAnsi="Tahoma" w:cs="Tahoma"/>
                <w:b/>
                <w:sz w:val="24"/>
                <w:szCs w:val="24"/>
              </w:rPr>
              <w:t>14688</w:t>
            </w:r>
          </w:p>
        </w:tc>
        <w:tc>
          <w:tcPr>
            <w:tcW w:w="993" w:type="dxa"/>
            <w:gridSpan w:val="2"/>
            <w:vAlign w:val="center"/>
          </w:tcPr>
          <w:p w14:paraId="3B4DE5DE" w14:textId="77777777" w:rsidR="002277A1" w:rsidRPr="00076B5B" w:rsidRDefault="002277A1" w:rsidP="00FC2D8C">
            <w:pPr>
              <w:jc w:val="center"/>
              <w:rPr>
                <w:rFonts w:ascii="Tahoma" w:hAnsi="Tahoma" w:cs="Tahoma"/>
                <w:b/>
                <w:sz w:val="24"/>
                <w:szCs w:val="24"/>
              </w:rPr>
            </w:pPr>
            <w:r w:rsidRPr="00076B5B">
              <w:rPr>
                <w:rFonts w:ascii="Tahoma" w:hAnsi="Tahoma" w:cs="Tahoma"/>
                <w:b/>
                <w:sz w:val="24"/>
                <w:szCs w:val="24"/>
              </w:rPr>
              <w:t>1469</w:t>
            </w:r>
          </w:p>
        </w:tc>
        <w:tc>
          <w:tcPr>
            <w:tcW w:w="1785" w:type="dxa"/>
            <w:vAlign w:val="center"/>
          </w:tcPr>
          <w:p w14:paraId="36783CE8" w14:textId="77777777" w:rsidR="002277A1" w:rsidRPr="00076B5B" w:rsidRDefault="002277A1" w:rsidP="00FC2D8C">
            <w:pPr>
              <w:jc w:val="center"/>
              <w:rPr>
                <w:rFonts w:ascii="Tahoma" w:hAnsi="Tahoma" w:cs="Tahoma"/>
                <w:b/>
                <w:sz w:val="24"/>
                <w:szCs w:val="24"/>
              </w:rPr>
            </w:pPr>
            <w:r w:rsidRPr="00076B5B">
              <w:rPr>
                <w:rFonts w:ascii="Tahoma" w:hAnsi="Tahoma" w:cs="Tahoma"/>
                <w:b/>
                <w:sz w:val="24"/>
                <w:szCs w:val="24"/>
              </w:rPr>
              <w:t>9088.34</w:t>
            </w:r>
          </w:p>
        </w:tc>
        <w:tc>
          <w:tcPr>
            <w:tcW w:w="1060" w:type="dxa"/>
            <w:vAlign w:val="center"/>
          </w:tcPr>
          <w:p w14:paraId="3DC56028" w14:textId="77777777" w:rsidR="002277A1" w:rsidRPr="00076B5B" w:rsidRDefault="002277A1" w:rsidP="00FC2D8C">
            <w:pPr>
              <w:jc w:val="center"/>
              <w:rPr>
                <w:rFonts w:ascii="Tahoma" w:hAnsi="Tahoma" w:cs="Tahoma"/>
                <w:b/>
                <w:sz w:val="24"/>
                <w:szCs w:val="24"/>
              </w:rPr>
            </w:pPr>
            <w:r w:rsidRPr="00076B5B">
              <w:rPr>
                <w:rFonts w:ascii="Tahoma" w:hAnsi="Tahoma" w:cs="Tahoma"/>
                <w:b/>
                <w:sz w:val="24"/>
                <w:szCs w:val="24"/>
              </w:rPr>
              <w:t>11752</w:t>
            </w:r>
          </w:p>
        </w:tc>
      </w:tr>
    </w:tbl>
    <w:p w14:paraId="7611669C" w14:textId="77777777" w:rsidR="002277A1" w:rsidRPr="00AA5A54" w:rsidRDefault="002277A1" w:rsidP="004D53DD">
      <w:pPr>
        <w:spacing w:after="0" w:line="240" w:lineRule="auto"/>
        <w:jc w:val="both"/>
        <w:rPr>
          <w:rFonts w:ascii="Tahoma" w:hAnsi="Tahoma" w:cs="Tahoma"/>
          <w:bCs/>
          <w:sz w:val="28"/>
          <w:szCs w:val="28"/>
          <w:lang w:bidi="ar-SA"/>
        </w:rPr>
      </w:pPr>
    </w:p>
    <w:p w14:paraId="087A9CEA" w14:textId="25442C0F" w:rsidR="00736672" w:rsidRDefault="004D53DD" w:rsidP="00C943F9">
      <w:pPr>
        <w:rPr>
          <w:rFonts w:ascii="Tahoma" w:eastAsiaTheme="minorEastAsia" w:hAnsi="Tahoma" w:cs="Tahoma"/>
          <w:b/>
          <w:sz w:val="24"/>
          <w:szCs w:val="24"/>
          <w:u w:val="single"/>
          <w:lang w:val="en-IN" w:eastAsia="en-IN" w:bidi="ar-SA"/>
        </w:rPr>
      </w:pPr>
      <w:r w:rsidRPr="00AA5A54">
        <w:rPr>
          <w:rFonts w:ascii="Tahoma" w:eastAsiaTheme="minorEastAsia" w:hAnsi="Tahoma" w:cs="Tahoma"/>
          <w:b/>
          <w:sz w:val="24"/>
          <w:szCs w:val="24"/>
          <w:u w:val="single"/>
          <w:lang w:val="en-IN" w:eastAsia="en-IN" w:bidi="ar-SA"/>
        </w:rPr>
        <w:t>PMEGP TARGET 2023-24</w:t>
      </w:r>
    </w:p>
    <w:p w14:paraId="3E4E8EFC" w14:textId="77777777" w:rsidR="00C943F9" w:rsidRPr="00076B5B" w:rsidRDefault="00C943F9" w:rsidP="00C943F9">
      <w:pPr>
        <w:spacing w:after="0" w:line="240" w:lineRule="auto"/>
        <w:ind w:left="180"/>
        <w:jc w:val="right"/>
        <w:rPr>
          <w:rFonts w:ascii="Tahoma" w:hAnsi="Tahoma" w:cs="Tahoma"/>
          <w:b/>
          <w:sz w:val="24"/>
          <w:szCs w:val="24"/>
        </w:rPr>
      </w:pPr>
      <w:r w:rsidRPr="00076B5B">
        <w:rPr>
          <w:rFonts w:ascii="Tahoma" w:hAnsi="Tahoma" w:cs="Tahoma"/>
          <w:b/>
          <w:sz w:val="24"/>
          <w:szCs w:val="24"/>
        </w:rPr>
        <w:t>(Amt. in Lakhs)</w:t>
      </w:r>
    </w:p>
    <w:p w14:paraId="66D01C88" w14:textId="77777777" w:rsidR="00C943F9" w:rsidRPr="00076B5B" w:rsidRDefault="00C943F9" w:rsidP="00C943F9">
      <w:pPr>
        <w:pStyle w:val="BodyText"/>
        <w:jc w:val="center"/>
        <w:rPr>
          <w:rFonts w:ascii="Tahoma" w:hAnsi="Tahoma" w:cs="Tahoma"/>
          <w:szCs w:val="24"/>
        </w:rPr>
      </w:pPr>
    </w:p>
    <w:tbl>
      <w:tblPr>
        <w:tblStyle w:val="TableGrid"/>
        <w:tblW w:w="10490" w:type="dxa"/>
        <w:tblInd w:w="-601" w:type="dxa"/>
        <w:tblLayout w:type="fixed"/>
        <w:tblLook w:val="04A0" w:firstRow="1" w:lastRow="0" w:firstColumn="1" w:lastColumn="0" w:noHBand="0" w:noVBand="1"/>
      </w:tblPr>
      <w:tblGrid>
        <w:gridCol w:w="567"/>
        <w:gridCol w:w="1985"/>
        <w:gridCol w:w="1134"/>
        <w:gridCol w:w="1134"/>
        <w:gridCol w:w="1134"/>
        <w:gridCol w:w="1134"/>
        <w:gridCol w:w="1134"/>
        <w:gridCol w:w="992"/>
        <w:gridCol w:w="1276"/>
      </w:tblGrid>
      <w:tr w:rsidR="00C943F9" w:rsidRPr="00076B5B" w14:paraId="11EC9705" w14:textId="77777777" w:rsidTr="00FC2D8C">
        <w:trPr>
          <w:trHeight w:val="317"/>
        </w:trPr>
        <w:tc>
          <w:tcPr>
            <w:tcW w:w="567" w:type="dxa"/>
            <w:noWrap/>
            <w:hideMark/>
          </w:tcPr>
          <w:p w14:paraId="58E37614" w14:textId="77777777" w:rsidR="00C943F9" w:rsidRPr="00076B5B" w:rsidRDefault="00C943F9" w:rsidP="00FC2D8C">
            <w:pPr>
              <w:rPr>
                <w:rFonts w:ascii="Tahoma" w:hAnsi="Tahoma" w:cs="Tahoma"/>
                <w:b/>
                <w:bCs/>
                <w:sz w:val="24"/>
                <w:szCs w:val="24"/>
              </w:rPr>
            </w:pPr>
            <w:r w:rsidRPr="00076B5B">
              <w:rPr>
                <w:rFonts w:ascii="Tahoma" w:hAnsi="Tahoma" w:cs="Tahoma"/>
                <w:b/>
                <w:bCs/>
                <w:sz w:val="24"/>
                <w:szCs w:val="24"/>
              </w:rPr>
              <w:t> S.No</w:t>
            </w:r>
          </w:p>
        </w:tc>
        <w:tc>
          <w:tcPr>
            <w:tcW w:w="1985" w:type="dxa"/>
            <w:noWrap/>
            <w:hideMark/>
          </w:tcPr>
          <w:p w14:paraId="2935D3F4" w14:textId="77777777" w:rsidR="00C943F9" w:rsidRPr="00076B5B" w:rsidRDefault="00C943F9" w:rsidP="00FC2D8C">
            <w:pPr>
              <w:rPr>
                <w:rFonts w:ascii="Tahoma" w:hAnsi="Tahoma" w:cs="Tahoma"/>
                <w:b/>
                <w:bCs/>
                <w:sz w:val="24"/>
                <w:szCs w:val="24"/>
              </w:rPr>
            </w:pPr>
            <w:r w:rsidRPr="00076B5B">
              <w:rPr>
                <w:rFonts w:ascii="Tahoma" w:hAnsi="Tahoma" w:cs="Tahoma"/>
                <w:b/>
                <w:bCs/>
                <w:sz w:val="24"/>
                <w:szCs w:val="24"/>
              </w:rPr>
              <w:t>NAME OF BANK</w:t>
            </w:r>
          </w:p>
        </w:tc>
        <w:tc>
          <w:tcPr>
            <w:tcW w:w="2268" w:type="dxa"/>
            <w:gridSpan w:val="2"/>
            <w:noWrap/>
            <w:hideMark/>
          </w:tcPr>
          <w:p w14:paraId="111106B1"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Targets</w:t>
            </w:r>
          </w:p>
        </w:tc>
        <w:tc>
          <w:tcPr>
            <w:tcW w:w="2268" w:type="dxa"/>
            <w:gridSpan w:val="2"/>
          </w:tcPr>
          <w:p w14:paraId="553A7FFA"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Achievement</w:t>
            </w:r>
          </w:p>
        </w:tc>
        <w:tc>
          <w:tcPr>
            <w:tcW w:w="1134" w:type="dxa"/>
          </w:tcPr>
          <w:p w14:paraId="404C8531"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w:t>
            </w:r>
          </w:p>
          <w:p w14:paraId="529E8DCE"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Achievement</w:t>
            </w:r>
          </w:p>
        </w:tc>
        <w:tc>
          <w:tcPr>
            <w:tcW w:w="2268" w:type="dxa"/>
            <w:gridSpan w:val="2"/>
          </w:tcPr>
          <w:p w14:paraId="27B2EBFB"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Pending</w:t>
            </w:r>
          </w:p>
          <w:p w14:paraId="1613D55A" w14:textId="77777777" w:rsidR="00C943F9" w:rsidRPr="00076B5B" w:rsidRDefault="00C943F9" w:rsidP="00FC2D8C">
            <w:pPr>
              <w:jc w:val="center"/>
              <w:rPr>
                <w:rFonts w:ascii="Tahoma" w:hAnsi="Tahoma" w:cs="Tahoma"/>
                <w:b/>
                <w:bCs/>
                <w:sz w:val="24"/>
                <w:szCs w:val="24"/>
              </w:rPr>
            </w:pPr>
          </w:p>
        </w:tc>
      </w:tr>
      <w:tr w:rsidR="00C943F9" w:rsidRPr="00076B5B" w14:paraId="5C3CB85C" w14:textId="77777777" w:rsidTr="00FC2D8C">
        <w:trPr>
          <w:trHeight w:val="621"/>
        </w:trPr>
        <w:tc>
          <w:tcPr>
            <w:tcW w:w="567" w:type="dxa"/>
            <w:noWrap/>
            <w:hideMark/>
          </w:tcPr>
          <w:p w14:paraId="3C6A4C92" w14:textId="77777777" w:rsidR="00C943F9" w:rsidRPr="00076B5B" w:rsidRDefault="00C943F9" w:rsidP="00FC2D8C">
            <w:pPr>
              <w:rPr>
                <w:rFonts w:ascii="Tahoma" w:hAnsi="Tahoma" w:cs="Tahoma"/>
                <w:b/>
                <w:bCs/>
                <w:sz w:val="24"/>
                <w:szCs w:val="24"/>
              </w:rPr>
            </w:pPr>
          </w:p>
        </w:tc>
        <w:tc>
          <w:tcPr>
            <w:tcW w:w="1985" w:type="dxa"/>
            <w:noWrap/>
            <w:hideMark/>
          </w:tcPr>
          <w:p w14:paraId="550847E4" w14:textId="77777777" w:rsidR="00C943F9" w:rsidRPr="00076B5B" w:rsidRDefault="00C943F9" w:rsidP="00FC2D8C">
            <w:pPr>
              <w:rPr>
                <w:rFonts w:ascii="Tahoma" w:hAnsi="Tahoma" w:cs="Tahoma"/>
                <w:b/>
                <w:bCs/>
                <w:sz w:val="24"/>
                <w:szCs w:val="24"/>
              </w:rPr>
            </w:pPr>
          </w:p>
        </w:tc>
        <w:tc>
          <w:tcPr>
            <w:tcW w:w="1134" w:type="dxa"/>
            <w:noWrap/>
            <w:hideMark/>
          </w:tcPr>
          <w:p w14:paraId="39BAE147"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No. of Project</w:t>
            </w:r>
          </w:p>
        </w:tc>
        <w:tc>
          <w:tcPr>
            <w:tcW w:w="1134" w:type="dxa"/>
            <w:tcBorders>
              <w:bottom w:val="single" w:sz="4" w:space="0" w:color="auto"/>
            </w:tcBorders>
            <w:noWrap/>
            <w:hideMark/>
          </w:tcPr>
          <w:p w14:paraId="51612667"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M.M</w:t>
            </w:r>
          </w:p>
        </w:tc>
        <w:tc>
          <w:tcPr>
            <w:tcW w:w="1134" w:type="dxa"/>
            <w:tcBorders>
              <w:bottom w:val="single" w:sz="4" w:space="0" w:color="auto"/>
              <w:right w:val="single" w:sz="4" w:space="0" w:color="auto"/>
            </w:tcBorders>
          </w:tcPr>
          <w:p w14:paraId="170B0D72"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No. of Project</w:t>
            </w:r>
          </w:p>
        </w:tc>
        <w:tc>
          <w:tcPr>
            <w:tcW w:w="1134" w:type="dxa"/>
            <w:tcBorders>
              <w:left w:val="single" w:sz="4" w:space="0" w:color="auto"/>
              <w:bottom w:val="single" w:sz="4" w:space="0" w:color="auto"/>
              <w:right w:val="single" w:sz="4" w:space="0" w:color="auto"/>
            </w:tcBorders>
          </w:tcPr>
          <w:p w14:paraId="1E0F8198" w14:textId="77777777" w:rsidR="00C943F9" w:rsidRPr="00076B5B" w:rsidRDefault="00C943F9" w:rsidP="00FC2D8C">
            <w:pPr>
              <w:jc w:val="center"/>
              <w:rPr>
                <w:rFonts w:ascii="Tahoma" w:hAnsi="Tahoma" w:cs="Tahoma"/>
                <w:b/>
                <w:bCs/>
                <w:sz w:val="24"/>
                <w:szCs w:val="24"/>
              </w:rPr>
            </w:pPr>
            <w:r w:rsidRPr="00076B5B">
              <w:rPr>
                <w:rFonts w:ascii="Tahoma" w:hAnsi="Tahoma" w:cs="Tahoma"/>
                <w:b/>
                <w:bCs/>
                <w:sz w:val="24"/>
                <w:szCs w:val="24"/>
              </w:rPr>
              <w:t>M.M</w:t>
            </w:r>
          </w:p>
        </w:tc>
        <w:tc>
          <w:tcPr>
            <w:tcW w:w="1134" w:type="dxa"/>
            <w:tcBorders>
              <w:left w:val="single" w:sz="4" w:space="0" w:color="auto"/>
              <w:bottom w:val="single" w:sz="4" w:space="0" w:color="auto"/>
            </w:tcBorders>
            <w:vAlign w:val="bottom"/>
          </w:tcPr>
          <w:p w14:paraId="53EB5A04" w14:textId="77777777" w:rsidR="00C943F9" w:rsidRPr="00076B5B" w:rsidRDefault="00C943F9" w:rsidP="00FC2D8C">
            <w:pPr>
              <w:jc w:val="center"/>
              <w:rPr>
                <w:rFonts w:ascii="Tahoma" w:hAnsi="Tahoma" w:cs="Tahoma"/>
                <w:b/>
                <w:bCs/>
                <w:color w:val="000000"/>
                <w:sz w:val="24"/>
                <w:szCs w:val="24"/>
              </w:rPr>
            </w:pPr>
          </w:p>
        </w:tc>
        <w:tc>
          <w:tcPr>
            <w:tcW w:w="992" w:type="dxa"/>
            <w:tcBorders>
              <w:left w:val="single" w:sz="4" w:space="0" w:color="auto"/>
              <w:bottom w:val="single" w:sz="4" w:space="0" w:color="auto"/>
            </w:tcBorders>
            <w:vAlign w:val="center"/>
          </w:tcPr>
          <w:p w14:paraId="06E93555" w14:textId="77777777" w:rsidR="00C943F9" w:rsidRPr="00076B5B" w:rsidRDefault="00C943F9" w:rsidP="00FC2D8C">
            <w:pPr>
              <w:jc w:val="center"/>
              <w:rPr>
                <w:rFonts w:ascii="Tahoma" w:hAnsi="Tahoma" w:cs="Tahoma"/>
                <w:b/>
                <w:bCs/>
                <w:color w:val="000000"/>
              </w:rPr>
            </w:pPr>
            <w:r w:rsidRPr="00076B5B">
              <w:rPr>
                <w:rFonts w:ascii="Tahoma" w:hAnsi="Tahoma" w:cs="Tahoma"/>
                <w:b/>
                <w:bCs/>
                <w:color w:val="000000"/>
              </w:rPr>
              <w:t>No. of Project</w:t>
            </w:r>
          </w:p>
        </w:tc>
        <w:tc>
          <w:tcPr>
            <w:tcW w:w="1276" w:type="dxa"/>
            <w:tcBorders>
              <w:left w:val="single" w:sz="4" w:space="0" w:color="auto"/>
              <w:bottom w:val="single" w:sz="4" w:space="0" w:color="auto"/>
            </w:tcBorders>
            <w:vAlign w:val="center"/>
          </w:tcPr>
          <w:p w14:paraId="3BAFA43E" w14:textId="77777777" w:rsidR="00C943F9" w:rsidRPr="00076B5B" w:rsidRDefault="00C943F9" w:rsidP="00FC2D8C">
            <w:pPr>
              <w:jc w:val="center"/>
              <w:rPr>
                <w:rFonts w:ascii="Tahoma" w:hAnsi="Tahoma" w:cs="Tahoma"/>
                <w:b/>
                <w:bCs/>
                <w:color w:val="000000"/>
              </w:rPr>
            </w:pPr>
            <w:r w:rsidRPr="00076B5B">
              <w:rPr>
                <w:rFonts w:ascii="Tahoma" w:hAnsi="Tahoma" w:cs="Tahoma"/>
                <w:b/>
                <w:bCs/>
                <w:color w:val="000000"/>
              </w:rPr>
              <w:t>M.M</w:t>
            </w:r>
          </w:p>
        </w:tc>
      </w:tr>
      <w:tr w:rsidR="002129B4" w:rsidRPr="00076B5B" w14:paraId="46C32FFB" w14:textId="77777777" w:rsidTr="007B2E40">
        <w:trPr>
          <w:trHeight w:val="317"/>
        </w:trPr>
        <w:tc>
          <w:tcPr>
            <w:tcW w:w="567" w:type="dxa"/>
            <w:noWrap/>
            <w:hideMark/>
          </w:tcPr>
          <w:p w14:paraId="20799976"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w:t>
            </w:r>
          </w:p>
        </w:tc>
        <w:tc>
          <w:tcPr>
            <w:tcW w:w="1985" w:type="dxa"/>
            <w:noWrap/>
            <w:vAlign w:val="center"/>
          </w:tcPr>
          <w:p w14:paraId="7400F6E4" w14:textId="46813167" w:rsidR="002129B4" w:rsidRPr="00076B5B" w:rsidRDefault="002129B4" w:rsidP="002129B4">
            <w:pPr>
              <w:rPr>
                <w:rFonts w:ascii="Tahoma" w:hAnsi="Tahoma" w:cs="Tahoma"/>
                <w:b/>
                <w:bCs/>
                <w:sz w:val="24"/>
                <w:szCs w:val="24"/>
              </w:rPr>
            </w:pPr>
            <w:r>
              <w:rPr>
                <w:rFonts w:ascii="Tahoma" w:hAnsi="Tahoma" w:cs="Tahoma"/>
                <w:b/>
                <w:bCs/>
                <w:color w:val="000000"/>
              </w:rPr>
              <w:t>J &amp; K Bank</w:t>
            </w:r>
          </w:p>
        </w:tc>
        <w:tc>
          <w:tcPr>
            <w:tcW w:w="1134" w:type="dxa"/>
            <w:noWrap/>
            <w:vAlign w:val="center"/>
          </w:tcPr>
          <w:p w14:paraId="640C7D6A" w14:textId="11BE7E0C"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noWrap/>
            <w:vAlign w:val="center"/>
          </w:tcPr>
          <w:p w14:paraId="4E343DA0" w14:textId="53F63ABF"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bottom w:val="single" w:sz="4" w:space="0" w:color="auto"/>
              <w:right w:val="single" w:sz="4" w:space="0" w:color="auto"/>
            </w:tcBorders>
            <w:vAlign w:val="center"/>
          </w:tcPr>
          <w:p w14:paraId="452CEF1A" w14:textId="2838878E" w:rsidR="002129B4" w:rsidRPr="00076B5B" w:rsidRDefault="002129B4" w:rsidP="002129B4">
            <w:pPr>
              <w:jc w:val="center"/>
              <w:rPr>
                <w:rFonts w:ascii="Tahoma" w:hAnsi="Tahoma" w:cs="Tahoma"/>
                <w:b/>
                <w:bCs/>
                <w:color w:val="000000"/>
              </w:rPr>
            </w:pPr>
            <w:r>
              <w:rPr>
                <w:rFonts w:ascii="Tahoma" w:hAnsi="Tahoma" w:cs="Tahoma"/>
                <w:b/>
                <w:bCs/>
                <w:color w:val="000000"/>
                <w:szCs w:val="22"/>
              </w:rPr>
              <w:t>5</w:t>
            </w:r>
          </w:p>
        </w:tc>
        <w:tc>
          <w:tcPr>
            <w:tcW w:w="1134" w:type="dxa"/>
            <w:tcBorders>
              <w:left w:val="single" w:sz="4" w:space="0" w:color="auto"/>
              <w:bottom w:val="single" w:sz="4" w:space="0" w:color="auto"/>
              <w:right w:val="single" w:sz="4" w:space="0" w:color="auto"/>
            </w:tcBorders>
            <w:vAlign w:val="center"/>
          </w:tcPr>
          <w:p w14:paraId="67DD9953" w14:textId="1BB52815" w:rsidR="002129B4" w:rsidRPr="00076B5B" w:rsidRDefault="002129B4" w:rsidP="002129B4">
            <w:pPr>
              <w:jc w:val="center"/>
              <w:rPr>
                <w:rFonts w:ascii="Tahoma" w:hAnsi="Tahoma" w:cs="Tahoma"/>
                <w:b/>
                <w:bCs/>
                <w:color w:val="000000"/>
              </w:rPr>
            </w:pPr>
            <w:r>
              <w:rPr>
                <w:rFonts w:ascii="Tahoma" w:hAnsi="Tahoma" w:cs="Tahoma"/>
                <w:b/>
                <w:bCs/>
                <w:color w:val="000000"/>
                <w:szCs w:val="22"/>
              </w:rPr>
              <w:t>46.38</w:t>
            </w:r>
          </w:p>
        </w:tc>
        <w:tc>
          <w:tcPr>
            <w:tcW w:w="1134" w:type="dxa"/>
            <w:tcBorders>
              <w:left w:val="single" w:sz="4" w:space="0" w:color="auto"/>
              <w:bottom w:val="single" w:sz="4" w:space="0" w:color="auto"/>
            </w:tcBorders>
            <w:vAlign w:val="center"/>
          </w:tcPr>
          <w:p w14:paraId="3B500009" w14:textId="0FCF6AC6" w:rsidR="002129B4" w:rsidRPr="00076B5B" w:rsidRDefault="002129B4" w:rsidP="002129B4">
            <w:pPr>
              <w:jc w:val="center"/>
              <w:rPr>
                <w:rFonts w:ascii="Tahoma" w:hAnsi="Tahoma" w:cs="Tahoma"/>
                <w:b/>
                <w:bCs/>
                <w:color w:val="000000"/>
              </w:rPr>
            </w:pPr>
            <w:r>
              <w:rPr>
                <w:rFonts w:ascii="Tahoma" w:hAnsi="Tahoma" w:cs="Tahoma"/>
                <w:b/>
                <w:bCs/>
                <w:color w:val="000000"/>
                <w:szCs w:val="22"/>
              </w:rPr>
              <w:t>1427.08</w:t>
            </w:r>
          </w:p>
        </w:tc>
        <w:tc>
          <w:tcPr>
            <w:tcW w:w="992" w:type="dxa"/>
            <w:tcBorders>
              <w:left w:val="single" w:sz="4" w:space="0" w:color="auto"/>
              <w:bottom w:val="single" w:sz="4" w:space="0" w:color="auto"/>
            </w:tcBorders>
            <w:vAlign w:val="center"/>
          </w:tcPr>
          <w:p w14:paraId="071E2EEB" w14:textId="233FE9CD" w:rsidR="002129B4" w:rsidRPr="00076B5B" w:rsidRDefault="002129B4" w:rsidP="002129B4">
            <w:pPr>
              <w:jc w:val="center"/>
              <w:rPr>
                <w:rFonts w:ascii="Tahoma" w:hAnsi="Tahoma" w:cs="Tahoma"/>
                <w:b/>
                <w:bCs/>
                <w:color w:val="000000"/>
              </w:rPr>
            </w:pPr>
            <w:r>
              <w:rPr>
                <w:rFonts w:ascii="Tahoma" w:hAnsi="Tahoma" w:cs="Tahoma"/>
                <w:b/>
                <w:bCs/>
                <w:color w:val="000000"/>
                <w:szCs w:val="22"/>
              </w:rPr>
              <w:t>1</w:t>
            </w:r>
          </w:p>
        </w:tc>
        <w:tc>
          <w:tcPr>
            <w:tcW w:w="1276" w:type="dxa"/>
            <w:tcBorders>
              <w:left w:val="single" w:sz="4" w:space="0" w:color="auto"/>
              <w:bottom w:val="single" w:sz="4" w:space="0" w:color="auto"/>
            </w:tcBorders>
            <w:vAlign w:val="center"/>
          </w:tcPr>
          <w:p w14:paraId="2BFA9216" w14:textId="65F915F7" w:rsidR="002129B4" w:rsidRPr="00076B5B" w:rsidRDefault="002129B4" w:rsidP="002129B4">
            <w:pPr>
              <w:jc w:val="center"/>
              <w:rPr>
                <w:rFonts w:ascii="Tahoma" w:hAnsi="Tahoma" w:cs="Tahoma"/>
                <w:b/>
                <w:bCs/>
                <w:color w:val="000000"/>
              </w:rPr>
            </w:pPr>
            <w:r>
              <w:rPr>
                <w:rFonts w:ascii="Tahoma" w:hAnsi="Tahoma" w:cs="Tahoma"/>
                <w:b/>
                <w:bCs/>
                <w:color w:val="000000"/>
                <w:szCs w:val="22"/>
              </w:rPr>
              <w:t>5</w:t>
            </w:r>
          </w:p>
        </w:tc>
      </w:tr>
      <w:tr w:rsidR="002129B4" w:rsidRPr="00076B5B" w14:paraId="20F7D5AE" w14:textId="77777777" w:rsidTr="007B2E40">
        <w:trPr>
          <w:trHeight w:val="317"/>
        </w:trPr>
        <w:tc>
          <w:tcPr>
            <w:tcW w:w="567" w:type="dxa"/>
            <w:noWrap/>
            <w:hideMark/>
          </w:tcPr>
          <w:p w14:paraId="49148FCB"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w:t>
            </w:r>
          </w:p>
        </w:tc>
        <w:tc>
          <w:tcPr>
            <w:tcW w:w="1985" w:type="dxa"/>
            <w:noWrap/>
            <w:vAlign w:val="center"/>
          </w:tcPr>
          <w:p w14:paraId="34DD2FE5" w14:textId="6551283D" w:rsidR="002129B4" w:rsidRPr="00076B5B" w:rsidRDefault="002129B4" w:rsidP="002129B4">
            <w:pPr>
              <w:rPr>
                <w:rFonts w:ascii="Tahoma" w:hAnsi="Tahoma" w:cs="Tahoma"/>
                <w:b/>
                <w:bCs/>
                <w:sz w:val="24"/>
                <w:szCs w:val="24"/>
              </w:rPr>
            </w:pPr>
            <w:r>
              <w:rPr>
                <w:rFonts w:ascii="Tahoma" w:hAnsi="Tahoma" w:cs="Tahoma"/>
                <w:b/>
                <w:bCs/>
                <w:color w:val="000000"/>
              </w:rPr>
              <w:t>Bank of Maharashtra</w:t>
            </w:r>
          </w:p>
        </w:tc>
        <w:tc>
          <w:tcPr>
            <w:tcW w:w="1134" w:type="dxa"/>
            <w:noWrap/>
            <w:vAlign w:val="center"/>
          </w:tcPr>
          <w:p w14:paraId="2483332B" w14:textId="1FCCA349"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noWrap/>
            <w:vAlign w:val="center"/>
          </w:tcPr>
          <w:p w14:paraId="584EBD54" w14:textId="08A0F958"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top w:val="single" w:sz="4" w:space="0" w:color="auto"/>
              <w:bottom w:val="single" w:sz="4" w:space="0" w:color="auto"/>
              <w:right w:val="single" w:sz="4" w:space="0" w:color="auto"/>
            </w:tcBorders>
            <w:vAlign w:val="center"/>
          </w:tcPr>
          <w:p w14:paraId="5FC22F02" w14:textId="228A65EF"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92445B" w14:textId="327547CF" w:rsidR="002129B4" w:rsidRPr="00076B5B" w:rsidRDefault="002129B4" w:rsidP="002129B4">
            <w:pPr>
              <w:jc w:val="center"/>
              <w:rPr>
                <w:rFonts w:ascii="Tahoma" w:hAnsi="Tahoma" w:cs="Tahoma"/>
                <w:b/>
                <w:bCs/>
                <w:color w:val="000000"/>
              </w:rPr>
            </w:pPr>
            <w:r>
              <w:rPr>
                <w:rFonts w:ascii="Tahoma" w:hAnsi="Tahoma" w:cs="Tahoma"/>
                <w:b/>
                <w:bCs/>
                <w:color w:val="000000"/>
                <w:szCs w:val="22"/>
              </w:rPr>
              <w:t>35.29</w:t>
            </w:r>
          </w:p>
        </w:tc>
        <w:tc>
          <w:tcPr>
            <w:tcW w:w="1134" w:type="dxa"/>
            <w:tcBorders>
              <w:top w:val="single" w:sz="4" w:space="0" w:color="auto"/>
              <w:left w:val="single" w:sz="4" w:space="0" w:color="auto"/>
              <w:bottom w:val="single" w:sz="4" w:space="0" w:color="auto"/>
            </w:tcBorders>
            <w:vAlign w:val="center"/>
          </w:tcPr>
          <w:p w14:paraId="01552EBB" w14:textId="58509CB3" w:rsidR="002129B4" w:rsidRPr="00076B5B" w:rsidRDefault="002129B4" w:rsidP="002129B4">
            <w:pPr>
              <w:jc w:val="center"/>
              <w:rPr>
                <w:rFonts w:ascii="Tahoma" w:hAnsi="Tahoma" w:cs="Tahoma"/>
                <w:b/>
                <w:bCs/>
                <w:color w:val="000000"/>
              </w:rPr>
            </w:pPr>
            <w:r>
              <w:rPr>
                <w:rFonts w:ascii="Tahoma" w:hAnsi="Tahoma" w:cs="Tahoma"/>
                <w:b/>
                <w:bCs/>
                <w:color w:val="000000"/>
                <w:szCs w:val="22"/>
              </w:rPr>
              <w:t>1085.85</w:t>
            </w:r>
          </w:p>
        </w:tc>
        <w:tc>
          <w:tcPr>
            <w:tcW w:w="992" w:type="dxa"/>
            <w:tcBorders>
              <w:top w:val="single" w:sz="4" w:space="0" w:color="auto"/>
              <w:left w:val="single" w:sz="4" w:space="0" w:color="auto"/>
              <w:bottom w:val="single" w:sz="4" w:space="0" w:color="auto"/>
            </w:tcBorders>
            <w:vAlign w:val="center"/>
          </w:tcPr>
          <w:p w14:paraId="3BEE5CFA" w14:textId="27986A54" w:rsidR="002129B4" w:rsidRPr="00076B5B" w:rsidRDefault="002129B4" w:rsidP="002129B4">
            <w:pPr>
              <w:jc w:val="center"/>
              <w:rPr>
                <w:rFonts w:ascii="Tahoma" w:hAnsi="Tahoma" w:cs="Tahoma"/>
                <w:b/>
                <w:bCs/>
                <w:color w:val="000000"/>
              </w:rPr>
            </w:pPr>
            <w:r>
              <w:rPr>
                <w:rFonts w:ascii="Tahoma" w:hAnsi="Tahoma" w:cs="Tahoma"/>
                <w:b/>
                <w:bCs/>
                <w:color w:val="000000"/>
                <w:szCs w:val="22"/>
              </w:rPr>
              <w:t>14</w:t>
            </w:r>
          </w:p>
        </w:tc>
        <w:tc>
          <w:tcPr>
            <w:tcW w:w="1276" w:type="dxa"/>
            <w:tcBorders>
              <w:top w:val="single" w:sz="4" w:space="0" w:color="auto"/>
              <w:left w:val="single" w:sz="4" w:space="0" w:color="auto"/>
              <w:bottom w:val="single" w:sz="4" w:space="0" w:color="auto"/>
            </w:tcBorders>
            <w:vAlign w:val="center"/>
          </w:tcPr>
          <w:p w14:paraId="4271C0A2" w14:textId="1D33D031" w:rsidR="002129B4" w:rsidRPr="00076B5B" w:rsidRDefault="002129B4" w:rsidP="002129B4">
            <w:pPr>
              <w:jc w:val="center"/>
              <w:rPr>
                <w:rFonts w:ascii="Tahoma" w:hAnsi="Tahoma" w:cs="Tahoma"/>
                <w:b/>
                <w:bCs/>
                <w:color w:val="000000"/>
              </w:rPr>
            </w:pPr>
            <w:r>
              <w:rPr>
                <w:rFonts w:ascii="Tahoma" w:hAnsi="Tahoma" w:cs="Tahoma"/>
                <w:b/>
                <w:bCs/>
                <w:color w:val="000000"/>
                <w:szCs w:val="22"/>
              </w:rPr>
              <w:t>94.17</w:t>
            </w:r>
          </w:p>
        </w:tc>
      </w:tr>
      <w:tr w:rsidR="002129B4" w:rsidRPr="00076B5B" w14:paraId="53B8171E" w14:textId="77777777" w:rsidTr="007B2E40">
        <w:trPr>
          <w:trHeight w:val="317"/>
        </w:trPr>
        <w:tc>
          <w:tcPr>
            <w:tcW w:w="567" w:type="dxa"/>
            <w:noWrap/>
            <w:hideMark/>
          </w:tcPr>
          <w:p w14:paraId="5ECD2AFB"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3</w:t>
            </w:r>
          </w:p>
        </w:tc>
        <w:tc>
          <w:tcPr>
            <w:tcW w:w="1985" w:type="dxa"/>
            <w:noWrap/>
            <w:vAlign w:val="center"/>
          </w:tcPr>
          <w:p w14:paraId="7FF6D6EA" w14:textId="7581949B" w:rsidR="002129B4" w:rsidRPr="00076B5B" w:rsidRDefault="002129B4" w:rsidP="002129B4">
            <w:pPr>
              <w:rPr>
                <w:rFonts w:ascii="Tahoma" w:hAnsi="Tahoma" w:cs="Tahoma"/>
                <w:b/>
                <w:bCs/>
                <w:sz w:val="24"/>
                <w:szCs w:val="24"/>
              </w:rPr>
            </w:pPr>
            <w:r>
              <w:rPr>
                <w:rFonts w:ascii="Tahoma" w:hAnsi="Tahoma" w:cs="Tahoma"/>
                <w:b/>
                <w:bCs/>
                <w:color w:val="000000"/>
              </w:rPr>
              <w:t xml:space="preserve">HDFC </w:t>
            </w:r>
          </w:p>
        </w:tc>
        <w:tc>
          <w:tcPr>
            <w:tcW w:w="1134" w:type="dxa"/>
            <w:noWrap/>
            <w:vAlign w:val="center"/>
          </w:tcPr>
          <w:p w14:paraId="3B9FD940" w14:textId="67C699B3" w:rsidR="002129B4" w:rsidRPr="00076B5B" w:rsidRDefault="002129B4" w:rsidP="002129B4">
            <w:pPr>
              <w:jc w:val="center"/>
              <w:rPr>
                <w:rFonts w:ascii="Tahoma" w:hAnsi="Tahoma" w:cs="Tahoma"/>
                <w:b/>
                <w:bCs/>
                <w:color w:val="000000"/>
              </w:rPr>
            </w:pPr>
            <w:r>
              <w:rPr>
                <w:rFonts w:ascii="Tahoma" w:hAnsi="Tahoma" w:cs="Tahoma"/>
                <w:b/>
                <w:bCs/>
                <w:color w:val="000000"/>
                <w:szCs w:val="22"/>
              </w:rPr>
              <w:t>200</w:t>
            </w:r>
          </w:p>
        </w:tc>
        <w:tc>
          <w:tcPr>
            <w:tcW w:w="1134" w:type="dxa"/>
            <w:noWrap/>
            <w:vAlign w:val="center"/>
          </w:tcPr>
          <w:p w14:paraId="7E5E4B08" w14:textId="4903672E"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216.67</w:t>
            </w:r>
          </w:p>
        </w:tc>
        <w:tc>
          <w:tcPr>
            <w:tcW w:w="1134" w:type="dxa"/>
            <w:tcBorders>
              <w:top w:val="single" w:sz="4" w:space="0" w:color="auto"/>
              <w:bottom w:val="single" w:sz="4" w:space="0" w:color="auto"/>
              <w:right w:val="single" w:sz="4" w:space="0" w:color="auto"/>
            </w:tcBorders>
            <w:vAlign w:val="center"/>
          </w:tcPr>
          <w:p w14:paraId="0271697F" w14:textId="229A32EB" w:rsidR="002129B4" w:rsidRPr="00076B5B" w:rsidRDefault="002129B4" w:rsidP="002129B4">
            <w:pPr>
              <w:jc w:val="center"/>
              <w:rPr>
                <w:rFonts w:ascii="Tahoma" w:hAnsi="Tahoma" w:cs="Tahoma"/>
                <w:b/>
                <w:bCs/>
                <w:color w:val="000000"/>
              </w:rPr>
            </w:pPr>
            <w:r>
              <w:rPr>
                <w:rFonts w:ascii="Tahoma" w:hAnsi="Tahoma" w:cs="Tahoma"/>
                <w:b/>
                <w:bCs/>
                <w:color w:val="000000"/>
                <w:szCs w:val="22"/>
              </w:rPr>
              <w:t>72</w:t>
            </w:r>
          </w:p>
        </w:tc>
        <w:tc>
          <w:tcPr>
            <w:tcW w:w="1134" w:type="dxa"/>
            <w:tcBorders>
              <w:top w:val="single" w:sz="4" w:space="0" w:color="auto"/>
              <w:left w:val="single" w:sz="4" w:space="0" w:color="auto"/>
              <w:bottom w:val="single" w:sz="4" w:space="0" w:color="auto"/>
              <w:right w:val="single" w:sz="4" w:space="0" w:color="auto"/>
            </w:tcBorders>
            <w:vAlign w:val="center"/>
          </w:tcPr>
          <w:p w14:paraId="53E8DCB7" w14:textId="10A027BB" w:rsidR="002129B4" w:rsidRPr="00076B5B" w:rsidRDefault="002129B4" w:rsidP="002129B4">
            <w:pPr>
              <w:jc w:val="center"/>
              <w:rPr>
                <w:rFonts w:ascii="Tahoma" w:hAnsi="Tahoma" w:cs="Tahoma"/>
                <w:b/>
                <w:bCs/>
                <w:color w:val="000000"/>
              </w:rPr>
            </w:pPr>
            <w:r>
              <w:rPr>
                <w:rFonts w:ascii="Tahoma" w:hAnsi="Tahoma" w:cs="Tahoma"/>
                <w:b/>
                <w:bCs/>
                <w:color w:val="000000"/>
                <w:szCs w:val="22"/>
              </w:rPr>
              <w:t>1097.9</w:t>
            </w:r>
          </w:p>
        </w:tc>
        <w:tc>
          <w:tcPr>
            <w:tcW w:w="1134" w:type="dxa"/>
            <w:tcBorders>
              <w:top w:val="single" w:sz="4" w:space="0" w:color="auto"/>
              <w:left w:val="single" w:sz="4" w:space="0" w:color="auto"/>
              <w:bottom w:val="single" w:sz="4" w:space="0" w:color="auto"/>
            </w:tcBorders>
            <w:vAlign w:val="center"/>
          </w:tcPr>
          <w:p w14:paraId="27683F70" w14:textId="6B20F9E9" w:rsidR="002129B4" w:rsidRPr="00076B5B" w:rsidRDefault="002129B4" w:rsidP="002129B4">
            <w:pPr>
              <w:jc w:val="center"/>
              <w:rPr>
                <w:rFonts w:ascii="Tahoma" w:hAnsi="Tahoma" w:cs="Tahoma"/>
                <w:b/>
                <w:bCs/>
                <w:color w:val="000000"/>
              </w:rPr>
            </w:pPr>
            <w:r>
              <w:rPr>
                <w:rFonts w:ascii="Tahoma" w:hAnsi="Tahoma" w:cs="Tahoma"/>
                <w:b/>
                <w:bCs/>
                <w:color w:val="000000"/>
                <w:szCs w:val="22"/>
              </w:rPr>
              <w:t>506.72</w:t>
            </w:r>
          </w:p>
        </w:tc>
        <w:tc>
          <w:tcPr>
            <w:tcW w:w="992" w:type="dxa"/>
            <w:tcBorders>
              <w:top w:val="single" w:sz="4" w:space="0" w:color="auto"/>
              <w:left w:val="single" w:sz="4" w:space="0" w:color="auto"/>
              <w:bottom w:val="single" w:sz="4" w:space="0" w:color="auto"/>
            </w:tcBorders>
            <w:vAlign w:val="center"/>
          </w:tcPr>
          <w:p w14:paraId="655665D4" w14:textId="6B205CB3" w:rsidR="002129B4" w:rsidRPr="00076B5B" w:rsidRDefault="002129B4" w:rsidP="002129B4">
            <w:pPr>
              <w:jc w:val="center"/>
              <w:rPr>
                <w:rFonts w:ascii="Tahoma" w:hAnsi="Tahoma" w:cs="Tahoma"/>
                <w:b/>
                <w:bCs/>
                <w:color w:val="000000"/>
              </w:rPr>
            </w:pPr>
            <w:r>
              <w:rPr>
                <w:rFonts w:ascii="Tahoma" w:hAnsi="Tahoma" w:cs="Tahoma"/>
                <w:b/>
                <w:bCs/>
                <w:color w:val="000000"/>
                <w:szCs w:val="22"/>
              </w:rPr>
              <w:t>97</w:t>
            </w:r>
          </w:p>
        </w:tc>
        <w:tc>
          <w:tcPr>
            <w:tcW w:w="1276" w:type="dxa"/>
            <w:tcBorders>
              <w:top w:val="single" w:sz="4" w:space="0" w:color="auto"/>
              <w:left w:val="single" w:sz="4" w:space="0" w:color="auto"/>
              <w:bottom w:val="single" w:sz="4" w:space="0" w:color="auto"/>
            </w:tcBorders>
            <w:vAlign w:val="center"/>
          </w:tcPr>
          <w:p w14:paraId="3E8D746C" w14:textId="53911F02" w:rsidR="002129B4" w:rsidRPr="00076B5B" w:rsidRDefault="002129B4" w:rsidP="002129B4">
            <w:pPr>
              <w:jc w:val="center"/>
              <w:rPr>
                <w:rFonts w:ascii="Tahoma" w:hAnsi="Tahoma" w:cs="Tahoma"/>
                <w:b/>
                <w:bCs/>
                <w:color w:val="000000"/>
              </w:rPr>
            </w:pPr>
            <w:r>
              <w:rPr>
                <w:rFonts w:ascii="Tahoma" w:hAnsi="Tahoma" w:cs="Tahoma"/>
                <w:b/>
                <w:bCs/>
                <w:color w:val="000000"/>
                <w:szCs w:val="22"/>
              </w:rPr>
              <w:t>844.37</w:t>
            </w:r>
          </w:p>
        </w:tc>
      </w:tr>
      <w:tr w:rsidR="002129B4" w:rsidRPr="00076B5B" w14:paraId="071AC95A" w14:textId="77777777" w:rsidTr="007B2E40">
        <w:trPr>
          <w:trHeight w:val="317"/>
        </w:trPr>
        <w:tc>
          <w:tcPr>
            <w:tcW w:w="567" w:type="dxa"/>
            <w:noWrap/>
            <w:hideMark/>
          </w:tcPr>
          <w:p w14:paraId="585BC977"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4</w:t>
            </w:r>
          </w:p>
        </w:tc>
        <w:tc>
          <w:tcPr>
            <w:tcW w:w="1985" w:type="dxa"/>
            <w:noWrap/>
            <w:vAlign w:val="center"/>
          </w:tcPr>
          <w:p w14:paraId="544CC5D4" w14:textId="072F0675" w:rsidR="002129B4" w:rsidRPr="00076B5B" w:rsidRDefault="002129B4" w:rsidP="002129B4">
            <w:pPr>
              <w:rPr>
                <w:rFonts w:ascii="Tahoma" w:hAnsi="Tahoma" w:cs="Tahoma"/>
                <w:b/>
                <w:bCs/>
                <w:sz w:val="24"/>
                <w:szCs w:val="24"/>
              </w:rPr>
            </w:pPr>
            <w:r>
              <w:rPr>
                <w:rFonts w:ascii="Tahoma" w:hAnsi="Tahoma" w:cs="Tahoma"/>
                <w:b/>
                <w:bCs/>
                <w:color w:val="000000"/>
              </w:rPr>
              <w:t>Federal Bank</w:t>
            </w:r>
          </w:p>
        </w:tc>
        <w:tc>
          <w:tcPr>
            <w:tcW w:w="1134" w:type="dxa"/>
            <w:noWrap/>
            <w:vAlign w:val="center"/>
          </w:tcPr>
          <w:p w14:paraId="204E2990" w14:textId="015F83CB"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noWrap/>
            <w:vAlign w:val="center"/>
          </w:tcPr>
          <w:p w14:paraId="719D4117" w14:textId="484FC415"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top w:val="single" w:sz="4" w:space="0" w:color="auto"/>
              <w:bottom w:val="single" w:sz="4" w:space="0" w:color="auto"/>
              <w:right w:val="single" w:sz="4" w:space="0" w:color="auto"/>
            </w:tcBorders>
            <w:vAlign w:val="center"/>
          </w:tcPr>
          <w:p w14:paraId="38D71002" w14:textId="37224275" w:rsidR="002129B4" w:rsidRPr="00076B5B" w:rsidRDefault="002129B4" w:rsidP="002129B4">
            <w:pPr>
              <w:jc w:val="center"/>
              <w:rPr>
                <w:rFonts w:ascii="Tahoma" w:hAnsi="Tahoma" w:cs="Tahoma"/>
                <w:b/>
                <w:bCs/>
                <w:color w:val="000000"/>
              </w:rPr>
            </w:pPr>
            <w:r>
              <w:rPr>
                <w:rFonts w:ascii="Tahoma" w:hAnsi="Tahoma" w:cs="Tahoma"/>
                <w:b/>
                <w:bCs/>
                <w:color w:val="000000"/>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D8DF1EC" w14:textId="385C45DE" w:rsidR="002129B4" w:rsidRPr="00076B5B" w:rsidRDefault="002129B4" w:rsidP="002129B4">
            <w:pPr>
              <w:jc w:val="center"/>
              <w:rPr>
                <w:rFonts w:ascii="Tahoma" w:hAnsi="Tahoma" w:cs="Tahoma"/>
                <w:b/>
                <w:bCs/>
                <w:color w:val="000000"/>
              </w:rPr>
            </w:pPr>
            <w:r>
              <w:rPr>
                <w:rFonts w:ascii="Tahoma" w:hAnsi="Tahoma" w:cs="Tahoma"/>
                <w:b/>
                <w:bCs/>
                <w:color w:val="000000"/>
                <w:szCs w:val="22"/>
              </w:rPr>
              <w:t>12</w:t>
            </w:r>
          </w:p>
        </w:tc>
        <w:tc>
          <w:tcPr>
            <w:tcW w:w="1134" w:type="dxa"/>
            <w:tcBorders>
              <w:top w:val="single" w:sz="4" w:space="0" w:color="auto"/>
              <w:left w:val="single" w:sz="4" w:space="0" w:color="auto"/>
              <w:bottom w:val="single" w:sz="4" w:space="0" w:color="auto"/>
            </w:tcBorders>
            <w:vAlign w:val="center"/>
          </w:tcPr>
          <w:p w14:paraId="3986B25E" w14:textId="46F11470" w:rsidR="002129B4" w:rsidRPr="00076B5B" w:rsidRDefault="002129B4" w:rsidP="002129B4">
            <w:pPr>
              <w:jc w:val="center"/>
              <w:rPr>
                <w:rFonts w:ascii="Tahoma" w:hAnsi="Tahoma" w:cs="Tahoma"/>
                <w:b/>
                <w:bCs/>
                <w:color w:val="000000"/>
              </w:rPr>
            </w:pPr>
            <w:r>
              <w:rPr>
                <w:rFonts w:ascii="Tahoma" w:hAnsi="Tahoma" w:cs="Tahoma"/>
                <w:b/>
                <w:bCs/>
                <w:color w:val="000000"/>
                <w:szCs w:val="22"/>
              </w:rPr>
              <w:t>369.23</w:t>
            </w:r>
          </w:p>
        </w:tc>
        <w:tc>
          <w:tcPr>
            <w:tcW w:w="992" w:type="dxa"/>
            <w:tcBorders>
              <w:top w:val="single" w:sz="4" w:space="0" w:color="auto"/>
              <w:left w:val="single" w:sz="4" w:space="0" w:color="auto"/>
              <w:bottom w:val="single" w:sz="4" w:space="0" w:color="auto"/>
            </w:tcBorders>
            <w:vAlign w:val="center"/>
          </w:tcPr>
          <w:p w14:paraId="7F758C7F" w14:textId="29A9EEC5" w:rsidR="002129B4" w:rsidRPr="00076B5B" w:rsidRDefault="002129B4" w:rsidP="002129B4">
            <w:pPr>
              <w:jc w:val="center"/>
              <w:rPr>
                <w:rFonts w:ascii="Tahoma" w:hAnsi="Tahoma" w:cs="Tahoma"/>
                <w:b/>
                <w:bCs/>
                <w:color w:val="000000"/>
              </w:rPr>
            </w:pPr>
            <w:r>
              <w:rPr>
                <w:rFonts w:ascii="Tahoma" w:hAnsi="Tahoma" w:cs="Tahoma"/>
                <w:b/>
                <w:bCs/>
                <w:color w:val="000000"/>
                <w:szCs w:val="22"/>
              </w:rPr>
              <w:t>2</w:t>
            </w:r>
          </w:p>
        </w:tc>
        <w:tc>
          <w:tcPr>
            <w:tcW w:w="1276" w:type="dxa"/>
            <w:tcBorders>
              <w:top w:val="single" w:sz="4" w:space="0" w:color="auto"/>
              <w:left w:val="single" w:sz="4" w:space="0" w:color="auto"/>
              <w:bottom w:val="single" w:sz="4" w:space="0" w:color="auto"/>
            </w:tcBorders>
            <w:vAlign w:val="center"/>
          </w:tcPr>
          <w:p w14:paraId="5B9BE7DC" w14:textId="7739CC7C" w:rsidR="002129B4" w:rsidRPr="00076B5B" w:rsidRDefault="002129B4" w:rsidP="002129B4">
            <w:pPr>
              <w:jc w:val="center"/>
              <w:rPr>
                <w:rFonts w:ascii="Tahoma" w:hAnsi="Tahoma" w:cs="Tahoma"/>
                <w:b/>
                <w:bCs/>
                <w:color w:val="000000"/>
              </w:rPr>
            </w:pPr>
            <w:r>
              <w:rPr>
                <w:rFonts w:ascii="Tahoma" w:hAnsi="Tahoma" w:cs="Tahoma"/>
                <w:b/>
                <w:bCs/>
                <w:color w:val="000000"/>
                <w:szCs w:val="22"/>
              </w:rPr>
              <w:t>1.29</w:t>
            </w:r>
          </w:p>
        </w:tc>
      </w:tr>
      <w:tr w:rsidR="002129B4" w:rsidRPr="00076B5B" w14:paraId="5A4238D9" w14:textId="77777777" w:rsidTr="007B2E40">
        <w:trPr>
          <w:trHeight w:val="317"/>
        </w:trPr>
        <w:tc>
          <w:tcPr>
            <w:tcW w:w="567" w:type="dxa"/>
            <w:noWrap/>
            <w:hideMark/>
          </w:tcPr>
          <w:p w14:paraId="29AB40C9"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5</w:t>
            </w:r>
          </w:p>
        </w:tc>
        <w:tc>
          <w:tcPr>
            <w:tcW w:w="1985" w:type="dxa"/>
            <w:noWrap/>
            <w:vAlign w:val="center"/>
          </w:tcPr>
          <w:p w14:paraId="29E1369D" w14:textId="32176BA1" w:rsidR="002129B4" w:rsidRPr="00076B5B" w:rsidRDefault="002129B4" w:rsidP="002129B4">
            <w:pPr>
              <w:rPr>
                <w:rFonts w:ascii="Tahoma" w:hAnsi="Tahoma" w:cs="Tahoma"/>
                <w:b/>
                <w:bCs/>
                <w:sz w:val="24"/>
                <w:szCs w:val="24"/>
              </w:rPr>
            </w:pPr>
            <w:r>
              <w:rPr>
                <w:rFonts w:ascii="Tahoma" w:hAnsi="Tahoma" w:cs="Tahoma"/>
                <w:b/>
                <w:bCs/>
                <w:color w:val="000000"/>
              </w:rPr>
              <w:t>Canara Bank</w:t>
            </w:r>
          </w:p>
        </w:tc>
        <w:tc>
          <w:tcPr>
            <w:tcW w:w="1134" w:type="dxa"/>
            <w:noWrap/>
            <w:vAlign w:val="center"/>
          </w:tcPr>
          <w:p w14:paraId="3FF8E579" w14:textId="7F66B7D7" w:rsidR="002129B4" w:rsidRPr="00076B5B" w:rsidRDefault="002129B4" w:rsidP="002129B4">
            <w:pPr>
              <w:jc w:val="center"/>
              <w:rPr>
                <w:rFonts w:ascii="Tahoma" w:hAnsi="Tahoma" w:cs="Tahoma"/>
                <w:b/>
                <w:bCs/>
                <w:color w:val="000000"/>
              </w:rPr>
            </w:pPr>
            <w:r>
              <w:rPr>
                <w:rFonts w:ascii="Tahoma" w:hAnsi="Tahoma" w:cs="Tahoma"/>
                <w:b/>
                <w:bCs/>
                <w:color w:val="000000"/>
                <w:szCs w:val="22"/>
              </w:rPr>
              <w:t>300</w:t>
            </w:r>
          </w:p>
        </w:tc>
        <w:tc>
          <w:tcPr>
            <w:tcW w:w="1134" w:type="dxa"/>
            <w:noWrap/>
            <w:vAlign w:val="center"/>
          </w:tcPr>
          <w:p w14:paraId="4A8834E3" w14:textId="22A7AA9E"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top w:val="single" w:sz="4" w:space="0" w:color="auto"/>
              <w:bottom w:val="single" w:sz="4" w:space="0" w:color="auto"/>
              <w:right w:val="single" w:sz="4" w:space="0" w:color="auto"/>
            </w:tcBorders>
            <w:vAlign w:val="center"/>
          </w:tcPr>
          <w:p w14:paraId="6661D1D0" w14:textId="15493E73" w:rsidR="002129B4" w:rsidRPr="00076B5B" w:rsidRDefault="002129B4" w:rsidP="002129B4">
            <w:pPr>
              <w:jc w:val="center"/>
              <w:rPr>
                <w:rFonts w:ascii="Tahoma" w:hAnsi="Tahoma" w:cs="Tahoma"/>
                <w:b/>
                <w:bCs/>
                <w:color w:val="000000"/>
              </w:rPr>
            </w:pPr>
            <w:r>
              <w:rPr>
                <w:rFonts w:ascii="Tahoma" w:hAnsi="Tahoma" w:cs="Tahoma"/>
                <w:b/>
                <w:bCs/>
                <w:color w:val="000000"/>
                <w:szCs w:val="22"/>
              </w:rPr>
              <w:t>165</w:t>
            </w:r>
          </w:p>
        </w:tc>
        <w:tc>
          <w:tcPr>
            <w:tcW w:w="1134" w:type="dxa"/>
            <w:tcBorders>
              <w:top w:val="single" w:sz="4" w:space="0" w:color="auto"/>
              <w:left w:val="single" w:sz="4" w:space="0" w:color="auto"/>
              <w:bottom w:val="single" w:sz="4" w:space="0" w:color="auto"/>
              <w:right w:val="single" w:sz="4" w:space="0" w:color="auto"/>
            </w:tcBorders>
            <w:vAlign w:val="center"/>
          </w:tcPr>
          <w:p w14:paraId="51BB013D" w14:textId="35ED8D75" w:rsidR="002129B4" w:rsidRPr="00076B5B" w:rsidRDefault="002129B4" w:rsidP="002129B4">
            <w:pPr>
              <w:jc w:val="center"/>
              <w:rPr>
                <w:rFonts w:ascii="Tahoma" w:hAnsi="Tahoma" w:cs="Tahoma"/>
                <w:b/>
                <w:bCs/>
                <w:color w:val="000000"/>
              </w:rPr>
            </w:pPr>
            <w:r>
              <w:rPr>
                <w:rFonts w:ascii="Tahoma" w:hAnsi="Tahoma" w:cs="Tahoma"/>
                <w:b/>
                <w:bCs/>
                <w:color w:val="000000"/>
                <w:szCs w:val="22"/>
              </w:rPr>
              <w:t>1146.7</w:t>
            </w:r>
          </w:p>
        </w:tc>
        <w:tc>
          <w:tcPr>
            <w:tcW w:w="1134" w:type="dxa"/>
            <w:tcBorders>
              <w:top w:val="single" w:sz="4" w:space="0" w:color="auto"/>
              <w:left w:val="single" w:sz="4" w:space="0" w:color="auto"/>
              <w:bottom w:val="single" w:sz="4" w:space="0" w:color="auto"/>
            </w:tcBorders>
            <w:vAlign w:val="center"/>
          </w:tcPr>
          <w:p w14:paraId="0E2B517D" w14:textId="75588683" w:rsidR="002129B4" w:rsidRPr="00076B5B" w:rsidRDefault="002129B4" w:rsidP="002129B4">
            <w:pPr>
              <w:jc w:val="center"/>
              <w:rPr>
                <w:rFonts w:ascii="Tahoma" w:hAnsi="Tahoma" w:cs="Tahoma"/>
                <w:b/>
                <w:bCs/>
                <w:color w:val="000000"/>
              </w:rPr>
            </w:pPr>
            <w:r>
              <w:rPr>
                <w:rFonts w:ascii="Tahoma" w:hAnsi="Tahoma" w:cs="Tahoma"/>
                <w:b/>
                <w:bCs/>
                <w:color w:val="000000"/>
                <w:szCs w:val="22"/>
              </w:rPr>
              <w:t>352.83</w:t>
            </w:r>
          </w:p>
        </w:tc>
        <w:tc>
          <w:tcPr>
            <w:tcW w:w="992" w:type="dxa"/>
            <w:tcBorders>
              <w:top w:val="single" w:sz="4" w:space="0" w:color="auto"/>
              <w:left w:val="single" w:sz="4" w:space="0" w:color="auto"/>
              <w:bottom w:val="single" w:sz="4" w:space="0" w:color="auto"/>
            </w:tcBorders>
            <w:vAlign w:val="center"/>
          </w:tcPr>
          <w:p w14:paraId="2EE1D119" w14:textId="602D3497" w:rsidR="002129B4" w:rsidRPr="00076B5B" w:rsidRDefault="002129B4" w:rsidP="002129B4">
            <w:pPr>
              <w:jc w:val="center"/>
              <w:rPr>
                <w:rFonts w:ascii="Tahoma" w:hAnsi="Tahoma" w:cs="Tahoma"/>
                <w:b/>
                <w:bCs/>
                <w:color w:val="000000"/>
              </w:rPr>
            </w:pPr>
            <w:r>
              <w:rPr>
                <w:rFonts w:ascii="Tahoma" w:hAnsi="Tahoma" w:cs="Tahoma"/>
                <w:b/>
                <w:bCs/>
                <w:color w:val="000000"/>
                <w:szCs w:val="22"/>
              </w:rPr>
              <w:t>6</w:t>
            </w:r>
          </w:p>
        </w:tc>
        <w:tc>
          <w:tcPr>
            <w:tcW w:w="1276" w:type="dxa"/>
            <w:tcBorders>
              <w:top w:val="single" w:sz="4" w:space="0" w:color="auto"/>
              <w:left w:val="single" w:sz="4" w:space="0" w:color="auto"/>
              <w:bottom w:val="single" w:sz="4" w:space="0" w:color="auto"/>
            </w:tcBorders>
            <w:vAlign w:val="center"/>
          </w:tcPr>
          <w:p w14:paraId="281F77C3" w14:textId="41477F5D" w:rsidR="002129B4" w:rsidRPr="00076B5B" w:rsidRDefault="002129B4" w:rsidP="002129B4">
            <w:pPr>
              <w:jc w:val="center"/>
              <w:rPr>
                <w:rFonts w:ascii="Tahoma" w:hAnsi="Tahoma" w:cs="Tahoma"/>
                <w:b/>
                <w:bCs/>
                <w:color w:val="000000"/>
              </w:rPr>
            </w:pPr>
            <w:r>
              <w:rPr>
                <w:rFonts w:ascii="Tahoma" w:hAnsi="Tahoma" w:cs="Tahoma"/>
                <w:b/>
                <w:bCs/>
                <w:color w:val="000000"/>
                <w:szCs w:val="22"/>
              </w:rPr>
              <w:t>13.94</w:t>
            </w:r>
          </w:p>
        </w:tc>
      </w:tr>
      <w:tr w:rsidR="002129B4" w:rsidRPr="00076B5B" w14:paraId="0984EC68" w14:textId="77777777" w:rsidTr="007B2E40">
        <w:trPr>
          <w:trHeight w:val="317"/>
        </w:trPr>
        <w:tc>
          <w:tcPr>
            <w:tcW w:w="567" w:type="dxa"/>
            <w:noWrap/>
            <w:hideMark/>
          </w:tcPr>
          <w:p w14:paraId="398BC1D6"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6</w:t>
            </w:r>
          </w:p>
        </w:tc>
        <w:tc>
          <w:tcPr>
            <w:tcW w:w="1985" w:type="dxa"/>
            <w:noWrap/>
            <w:vAlign w:val="center"/>
          </w:tcPr>
          <w:p w14:paraId="419802E3" w14:textId="4788D103" w:rsidR="002129B4" w:rsidRPr="00076B5B" w:rsidRDefault="002129B4" w:rsidP="002129B4">
            <w:pPr>
              <w:rPr>
                <w:rFonts w:ascii="Tahoma" w:hAnsi="Tahoma" w:cs="Tahoma"/>
                <w:b/>
                <w:bCs/>
                <w:sz w:val="24"/>
                <w:szCs w:val="24"/>
              </w:rPr>
            </w:pPr>
            <w:r>
              <w:rPr>
                <w:rFonts w:ascii="Tahoma" w:hAnsi="Tahoma" w:cs="Tahoma"/>
                <w:b/>
                <w:bCs/>
                <w:color w:val="000000"/>
              </w:rPr>
              <w:t>Indian Overseas Bank</w:t>
            </w:r>
          </w:p>
        </w:tc>
        <w:tc>
          <w:tcPr>
            <w:tcW w:w="1134" w:type="dxa"/>
            <w:noWrap/>
            <w:vAlign w:val="center"/>
          </w:tcPr>
          <w:p w14:paraId="7FB397A0" w14:textId="6EEDEBF3" w:rsidR="002129B4" w:rsidRPr="00076B5B" w:rsidRDefault="002129B4" w:rsidP="002129B4">
            <w:pPr>
              <w:jc w:val="center"/>
              <w:rPr>
                <w:rFonts w:ascii="Tahoma" w:hAnsi="Tahoma" w:cs="Tahoma"/>
                <w:b/>
                <w:bCs/>
                <w:color w:val="000000"/>
              </w:rPr>
            </w:pPr>
            <w:r>
              <w:rPr>
                <w:rFonts w:ascii="Tahoma" w:hAnsi="Tahoma" w:cs="Tahoma"/>
                <w:b/>
                <w:bCs/>
                <w:color w:val="000000"/>
                <w:szCs w:val="22"/>
              </w:rPr>
              <w:t>50</w:t>
            </w:r>
          </w:p>
        </w:tc>
        <w:tc>
          <w:tcPr>
            <w:tcW w:w="1134" w:type="dxa"/>
            <w:noWrap/>
            <w:vAlign w:val="center"/>
          </w:tcPr>
          <w:p w14:paraId="27CCDB2C" w14:textId="3881A8F6"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54.17</w:t>
            </w:r>
          </w:p>
        </w:tc>
        <w:tc>
          <w:tcPr>
            <w:tcW w:w="1134" w:type="dxa"/>
            <w:tcBorders>
              <w:top w:val="single" w:sz="4" w:space="0" w:color="auto"/>
              <w:bottom w:val="single" w:sz="4" w:space="0" w:color="auto"/>
              <w:right w:val="single" w:sz="4" w:space="0" w:color="auto"/>
            </w:tcBorders>
            <w:vAlign w:val="center"/>
          </w:tcPr>
          <w:p w14:paraId="7900FF2C" w14:textId="613BBD8E" w:rsidR="002129B4" w:rsidRPr="00076B5B" w:rsidRDefault="002129B4" w:rsidP="002129B4">
            <w:pPr>
              <w:jc w:val="center"/>
              <w:rPr>
                <w:rFonts w:ascii="Tahoma" w:hAnsi="Tahoma" w:cs="Tahoma"/>
                <w:b/>
                <w:bCs/>
                <w:color w:val="000000"/>
              </w:rPr>
            </w:pPr>
            <w:r>
              <w:rPr>
                <w:rFonts w:ascii="Tahoma" w:hAnsi="Tahoma" w:cs="Tahoma"/>
                <w:b/>
                <w:bCs/>
                <w:color w:val="000000"/>
                <w:szCs w:val="22"/>
              </w:rPr>
              <w:t>23</w:t>
            </w:r>
          </w:p>
        </w:tc>
        <w:tc>
          <w:tcPr>
            <w:tcW w:w="1134" w:type="dxa"/>
            <w:tcBorders>
              <w:top w:val="single" w:sz="4" w:space="0" w:color="auto"/>
              <w:left w:val="single" w:sz="4" w:space="0" w:color="auto"/>
              <w:bottom w:val="single" w:sz="4" w:space="0" w:color="auto"/>
              <w:right w:val="single" w:sz="4" w:space="0" w:color="auto"/>
            </w:tcBorders>
            <w:vAlign w:val="center"/>
          </w:tcPr>
          <w:p w14:paraId="364A332C" w14:textId="4BE3E8C5" w:rsidR="002129B4" w:rsidRPr="00076B5B" w:rsidRDefault="002129B4" w:rsidP="002129B4">
            <w:pPr>
              <w:jc w:val="center"/>
              <w:rPr>
                <w:rFonts w:ascii="Tahoma" w:hAnsi="Tahoma" w:cs="Tahoma"/>
                <w:b/>
                <w:bCs/>
                <w:color w:val="000000"/>
              </w:rPr>
            </w:pPr>
            <w:r>
              <w:rPr>
                <w:rFonts w:ascii="Tahoma" w:hAnsi="Tahoma" w:cs="Tahoma"/>
                <w:b/>
                <w:bCs/>
                <w:color w:val="000000"/>
                <w:szCs w:val="22"/>
              </w:rPr>
              <w:t>166.9</w:t>
            </w:r>
          </w:p>
        </w:tc>
        <w:tc>
          <w:tcPr>
            <w:tcW w:w="1134" w:type="dxa"/>
            <w:tcBorders>
              <w:top w:val="single" w:sz="4" w:space="0" w:color="auto"/>
              <w:left w:val="single" w:sz="4" w:space="0" w:color="auto"/>
              <w:bottom w:val="single" w:sz="4" w:space="0" w:color="auto"/>
            </w:tcBorders>
            <w:vAlign w:val="center"/>
          </w:tcPr>
          <w:p w14:paraId="5799DFF2" w14:textId="0165B4E6" w:rsidR="002129B4" w:rsidRPr="00076B5B" w:rsidRDefault="002129B4" w:rsidP="002129B4">
            <w:pPr>
              <w:jc w:val="center"/>
              <w:rPr>
                <w:rFonts w:ascii="Tahoma" w:hAnsi="Tahoma" w:cs="Tahoma"/>
                <w:b/>
                <w:bCs/>
                <w:color w:val="000000"/>
              </w:rPr>
            </w:pPr>
            <w:r>
              <w:rPr>
                <w:rFonts w:ascii="Tahoma" w:hAnsi="Tahoma" w:cs="Tahoma"/>
                <w:b/>
                <w:bCs/>
                <w:color w:val="000000"/>
                <w:szCs w:val="22"/>
              </w:rPr>
              <w:t>308.12</w:t>
            </w:r>
          </w:p>
        </w:tc>
        <w:tc>
          <w:tcPr>
            <w:tcW w:w="992" w:type="dxa"/>
            <w:tcBorders>
              <w:top w:val="single" w:sz="4" w:space="0" w:color="auto"/>
              <w:left w:val="single" w:sz="4" w:space="0" w:color="auto"/>
              <w:bottom w:val="single" w:sz="4" w:space="0" w:color="auto"/>
            </w:tcBorders>
            <w:vAlign w:val="center"/>
          </w:tcPr>
          <w:p w14:paraId="45313343" w14:textId="35D97B2D" w:rsidR="002129B4" w:rsidRPr="00076B5B" w:rsidRDefault="002129B4" w:rsidP="002129B4">
            <w:pPr>
              <w:jc w:val="center"/>
              <w:rPr>
                <w:rFonts w:ascii="Tahoma" w:hAnsi="Tahoma" w:cs="Tahoma"/>
                <w:b/>
                <w:bCs/>
                <w:color w:val="000000"/>
              </w:rPr>
            </w:pPr>
            <w:r>
              <w:rPr>
                <w:rFonts w:ascii="Tahoma" w:hAnsi="Tahoma" w:cs="Tahoma"/>
                <w:b/>
                <w:bCs/>
                <w:color w:val="000000"/>
                <w:szCs w:val="22"/>
              </w:rPr>
              <w:t>9</w:t>
            </w:r>
          </w:p>
        </w:tc>
        <w:tc>
          <w:tcPr>
            <w:tcW w:w="1276" w:type="dxa"/>
            <w:tcBorders>
              <w:top w:val="single" w:sz="4" w:space="0" w:color="auto"/>
              <w:left w:val="single" w:sz="4" w:space="0" w:color="auto"/>
              <w:bottom w:val="single" w:sz="4" w:space="0" w:color="auto"/>
            </w:tcBorders>
            <w:vAlign w:val="center"/>
          </w:tcPr>
          <w:p w14:paraId="0B885DD8" w14:textId="735739D9" w:rsidR="002129B4" w:rsidRPr="00076B5B" w:rsidRDefault="002129B4" w:rsidP="002129B4">
            <w:pPr>
              <w:jc w:val="center"/>
              <w:rPr>
                <w:rFonts w:ascii="Tahoma" w:hAnsi="Tahoma" w:cs="Tahoma"/>
                <w:b/>
                <w:bCs/>
                <w:color w:val="000000"/>
              </w:rPr>
            </w:pPr>
            <w:r>
              <w:rPr>
                <w:rFonts w:ascii="Tahoma" w:hAnsi="Tahoma" w:cs="Tahoma"/>
                <w:b/>
                <w:bCs/>
                <w:color w:val="000000"/>
                <w:szCs w:val="22"/>
              </w:rPr>
              <w:t>47.38</w:t>
            </w:r>
          </w:p>
        </w:tc>
      </w:tr>
      <w:tr w:rsidR="002129B4" w:rsidRPr="00076B5B" w14:paraId="0B60D087" w14:textId="77777777" w:rsidTr="007B2E40">
        <w:trPr>
          <w:trHeight w:val="317"/>
        </w:trPr>
        <w:tc>
          <w:tcPr>
            <w:tcW w:w="567" w:type="dxa"/>
            <w:noWrap/>
            <w:hideMark/>
          </w:tcPr>
          <w:p w14:paraId="4B6E0974"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7</w:t>
            </w:r>
          </w:p>
        </w:tc>
        <w:tc>
          <w:tcPr>
            <w:tcW w:w="1985" w:type="dxa"/>
            <w:noWrap/>
            <w:vAlign w:val="center"/>
          </w:tcPr>
          <w:p w14:paraId="576D7F68" w14:textId="66C72B8A" w:rsidR="002129B4" w:rsidRPr="00076B5B" w:rsidRDefault="002129B4" w:rsidP="002129B4">
            <w:pPr>
              <w:rPr>
                <w:rFonts w:ascii="Tahoma" w:hAnsi="Tahoma" w:cs="Tahoma"/>
                <w:b/>
                <w:bCs/>
                <w:sz w:val="24"/>
                <w:szCs w:val="24"/>
              </w:rPr>
            </w:pPr>
            <w:r>
              <w:rPr>
                <w:rFonts w:ascii="Tahoma" w:hAnsi="Tahoma" w:cs="Tahoma"/>
                <w:b/>
                <w:bCs/>
                <w:color w:val="000000"/>
              </w:rPr>
              <w:t>Central Bank of India</w:t>
            </w:r>
          </w:p>
        </w:tc>
        <w:tc>
          <w:tcPr>
            <w:tcW w:w="1134" w:type="dxa"/>
            <w:noWrap/>
            <w:vAlign w:val="center"/>
          </w:tcPr>
          <w:p w14:paraId="1EBD9193" w14:textId="74533097" w:rsidR="002129B4" w:rsidRPr="00076B5B" w:rsidRDefault="002129B4" w:rsidP="002129B4">
            <w:pPr>
              <w:jc w:val="center"/>
              <w:rPr>
                <w:rFonts w:ascii="Tahoma" w:hAnsi="Tahoma" w:cs="Tahoma"/>
                <w:b/>
                <w:bCs/>
                <w:color w:val="000000"/>
              </w:rPr>
            </w:pPr>
            <w:r>
              <w:rPr>
                <w:rFonts w:ascii="Tahoma" w:hAnsi="Tahoma" w:cs="Tahoma"/>
                <w:b/>
                <w:bCs/>
                <w:color w:val="000000"/>
                <w:szCs w:val="22"/>
              </w:rPr>
              <w:t>160</w:t>
            </w:r>
          </w:p>
        </w:tc>
        <w:tc>
          <w:tcPr>
            <w:tcW w:w="1134" w:type="dxa"/>
            <w:tcBorders>
              <w:bottom w:val="single" w:sz="4" w:space="0" w:color="auto"/>
            </w:tcBorders>
            <w:noWrap/>
            <w:vAlign w:val="center"/>
          </w:tcPr>
          <w:p w14:paraId="6986713E" w14:textId="367C0D50"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173.33</w:t>
            </w:r>
          </w:p>
        </w:tc>
        <w:tc>
          <w:tcPr>
            <w:tcW w:w="1134" w:type="dxa"/>
            <w:tcBorders>
              <w:top w:val="single" w:sz="4" w:space="0" w:color="auto"/>
              <w:bottom w:val="single" w:sz="4" w:space="0" w:color="auto"/>
              <w:right w:val="single" w:sz="4" w:space="0" w:color="auto"/>
            </w:tcBorders>
            <w:vAlign w:val="center"/>
          </w:tcPr>
          <w:p w14:paraId="65B3443E" w14:textId="501784A9" w:rsidR="002129B4" w:rsidRPr="00076B5B" w:rsidRDefault="002129B4" w:rsidP="002129B4">
            <w:pPr>
              <w:jc w:val="center"/>
              <w:rPr>
                <w:rFonts w:ascii="Tahoma" w:hAnsi="Tahoma" w:cs="Tahoma"/>
                <w:b/>
                <w:bCs/>
                <w:color w:val="000000"/>
              </w:rPr>
            </w:pPr>
            <w:r>
              <w:rPr>
                <w:rFonts w:ascii="Tahoma" w:hAnsi="Tahoma" w:cs="Tahoma"/>
                <w:b/>
                <w:bCs/>
                <w:color w:val="000000"/>
                <w:szCs w:val="22"/>
              </w:rPr>
              <w:t>58</w:t>
            </w:r>
          </w:p>
        </w:tc>
        <w:tc>
          <w:tcPr>
            <w:tcW w:w="1134" w:type="dxa"/>
            <w:tcBorders>
              <w:top w:val="single" w:sz="4" w:space="0" w:color="auto"/>
              <w:left w:val="single" w:sz="4" w:space="0" w:color="auto"/>
              <w:bottom w:val="single" w:sz="4" w:space="0" w:color="auto"/>
              <w:right w:val="single" w:sz="4" w:space="0" w:color="auto"/>
            </w:tcBorders>
            <w:vAlign w:val="center"/>
          </w:tcPr>
          <w:p w14:paraId="294DEDDE" w14:textId="314935FD" w:rsidR="002129B4" w:rsidRPr="00076B5B" w:rsidRDefault="002129B4" w:rsidP="002129B4">
            <w:pPr>
              <w:jc w:val="center"/>
              <w:rPr>
                <w:rFonts w:ascii="Tahoma" w:hAnsi="Tahoma" w:cs="Tahoma"/>
                <w:b/>
                <w:bCs/>
                <w:color w:val="000000"/>
              </w:rPr>
            </w:pPr>
            <w:r>
              <w:rPr>
                <w:rFonts w:ascii="Tahoma" w:hAnsi="Tahoma" w:cs="Tahoma"/>
                <w:b/>
                <w:bCs/>
                <w:color w:val="000000"/>
                <w:szCs w:val="22"/>
              </w:rPr>
              <w:t>523.03</w:t>
            </w:r>
          </w:p>
        </w:tc>
        <w:tc>
          <w:tcPr>
            <w:tcW w:w="1134" w:type="dxa"/>
            <w:tcBorders>
              <w:top w:val="single" w:sz="4" w:space="0" w:color="auto"/>
              <w:left w:val="single" w:sz="4" w:space="0" w:color="auto"/>
              <w:bottom w:val="single" w:sz="4" w:space="0" w:color="auto"/>
            </w:tcBorders>
            <w:vAlign w:val="center"/>
          </w:tcPr>
          <w:p w14:paraId="2DAB3458" w14:textId="60A908A5" w:rsidR="002129B4" w:rsidRPr="00076B5B" w:rsidRDefault="002129B4" w:rsidP="002129B4">
            <w:pPr>
              <w:jc w:val="center"/>
              <w:rPr>
                <w:rFonts w:ascii="Tahoma" w:hAnsi="Tahoma" w:cs="Tahoma"/>
                <w:b/>
                <w:bCs/>
                <w:color w:val="000000"/>
              </w:rPr>
            </w:pPr>
            <w:r>
              <w:rPr>
                <w:rFonts w:ascii="Tahoma" w:hAnsi="Tahoma" w:cs="Tahoma"/>
                <w:b/>
                <w:bCs/>
                <w:color w:val="000000"/>
                <w:szCs w:val="22"/>
              </w:rPr>
              <w:t>301.75</w:t>
            </w:r>
          </w:p>
        </w:tc>
        <w:tc>
          <w:tcPr>
            <w:tcW w:w="992" w:type="dxa"/>
            <w:tcBorders>
              <w:top w:val="single" w:sz="4" w:space="0" w:color="auto"/>
              <w:left w:val="single" w:sz="4" w:space="0" w:color="auto"/>
              <w:bottom w:val="single" w:sz="4" w:space="0" w:color="auto"/>
            </w:tcBorders>
            <w:vAlign w:val="center"/>
          </w:tcPr>
          <w:p w14:paraId="1C03CD84" w14:textId="4FBD84B2" w:rsidR="002129B4" w:rsidRPr="00076B5B" w:rsidRDefault="002129B4" w:rsidP="002129B4">
            <w:pPr>
              <w:jc w:val="center"/>
              <w:rPr>
                <w:rFonts w:ascii="Tahoma" w:hAnsi="Tahoma" w:cs="Tahoma"/>
                <w:b/>
                <w:bCs/>
                <w:color w:val="000000"/>
              </w:rPr>
            </w:pPr>
            <w:r>
              <w:rPr>
                <w:rFonts w:ascii="Tahoma" w:hAnsi="Tahoma" w:cs="Tahoma"/>
                <w:b/>
                <w:bCs/>
                <w:color w:val="000000"/>
                <w:szCs w:val="22"/>
              </w:rPr>
              <w:t>9</w:t>
            </w:r>
          </w:p>
        </w:tc>
        <w:tc>
          <w:tcPr>
            <w:tcW w:w="1276" w:type="dxa"/>
            <w:tcBorders>
              <w:top w:val="single" w:sz="4" w:space="0" w:color="auto"/>
              <w:left w:val="single" w:sz="4" w:space="0" w:color="auto"/>
              <w:bottom w:val="single" w:sz="4" w:space="0" w:color="auto"/>
            </w:tcBorders>
            <w:vAlign w:val="center"/>
          </w:tcPr>
          <w:p w14:paraId="58F0079C" w14:textId="349889F0" w:rsidR="002129B4" w:rsidRPr="00076B5B" w:rsidRDefault="002129B4" w:rsidP="002129B4">
            <w:pPr>
              <w:jc w:val="center"/>
              <w:rPr>
                <w:rFonts w:ascii="Tahoma" w:hAnsi="Tahoma" w:cs="Tahoma"/>
                <w:b/>
                <w:bCs/>
                <w:color w:val="000000"/>
              </w:rPr>
            </w:pPr>
            <w:r>
              <w:rPr>
                <w:rFonts w:ascii="Tahoma" w:hAnsi="Tahoma" w:cs="Tahoma"/>
                <w:b/>
                <w:bCs/>
                <w:color w:val="000000"/>
                <w:szCs w:val="22"/>
              </w:rPr>
              <w:t>85.99</w:t>
            </w:r>
          </w:p>
        </w:tc>
      </w:tr>
      <w:tr w:rsidR="002129B4" w:rsidRPr="00076B5B" w14:paraId="138EC589" w14:textId="77777777" w:rsidTr="007B2E40">
        <w:trPr>
          <w:trHeight w:val="317"/>
        </w:trPr>
        <w:tc>
          <w:tcPr>
            <w:tcW w:w="567" w:type="dxa"/>
            <w:noWrap/>
            <w:hideMark/>
          </w:tcPr>
          <w:p w14:paraId="1C2C9141"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8</w:t>
            </w:r>
          </w:p>
        </w:tc>
        <w:tc>
          <w:tcPr>
            <w:tcW w:w="1985" w:type="dxa"/>
            <w:noWrap/>
            <w:vAlign w:val="center"/>
          </w:tcPr>
          <w:p w14:paraId="74CD25A7" w14:textId="01DE49F8" w:rsidR="002129B4" w:rsidRPr="00076B5B" w:rsidRDefault="002129B4" w:rsidP="002129B4">
            <w:pPr>
              <w:rPr>
                <w:rFonts w:ascii="Tahoma" w:hAnsi="Tahoma" w:cs="Tahoma"/>
                <w:b/>
                <w:bCs/>
                <w:sz w:val="24"/>
                <w:szCs w:val="24"/>
              </w:rPr>
            </w:pPr>
            <w:r>
              <w:rPr>
                <w:rFonts w:ascii="Tahoma" w:hAnsi="Tahoma" w:cs="Tahoma"/>
                <w:b/>
                <w:bCs/>
                <w:color w:val="000000"/>
              </w:rPr>
              <w:t xml:space="preserve">Union Bank </w:t>
            </w:r>
          </w:p>
        </w:tc>
        <w:tc>
          <w:tcPr>
            <w:tcW w:w="1134" w:type="dxa"/>
            <w:noWrap/>
            <w:vAlign w:val="center"/>
          </w:tcPr>
          <w:p w14:paraId="7D2A7CF6" w14:textId="5AF09DE5" w:rsidR="002129B4" w:rsidRPr="00076B5B" w:rsidRDefault="002129B4" w:rsidP="002129B4">
            <w:pPr>
              <w:jc w:val="center"/>
              <w:rPr>
                <w:rFonts w:ascii="Tahoma" w:hAnsi="Tahoma" w:cs="Tahoma"/>
                <w:b/>
                <w:bCs/>
                <w:color w:val="000000"/>
              </w:rPr>
            </w:pPr>
            <w:r>
              <w:rPr>
                <w:rFonts w:ascii="Tahoma" w:hAnsi="Tahoma" w:cs="Tahoma"/>
                <w:b/>
                <w:bCs/>
                <w:color w:val="000000"/>
                <w:szCs w:val="22"/>
              </w:rPr>
              <w:t>250</w:t>
            </w:r>
          </w:p>
        </w:tc>
        <w:tc>
          <w:tcPr>
            <w:tcW w:w="1134" w:type="dxa"/>
            <w:tcBorders>
              <w:bottom w:val="single" w:sz="4" w:space="0" w:color="auto"/>
            </w:tcBorders>
            <w:noWrap/>
            <w:vAlign w:val="center"/>
          </w:tcPr>
          <w:p w14:paraId="6208EEF6" w14:textId="5BE62EA2"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270.83</w:t>
            </w:r>
          </w:p>
        </w:tc>
        <w:tc>
          <w:tcPr>
            <w:tcW w:w="1134" w:type="dxa"/>
            <w:tcBorders>
              <w:top w:val="single" w:sz="4" w:space="0" w:color="auto"/>
              <w:bottom w:val="single" w:sz="4" w:space="0" w:color="auto"/>
              <w:right w:val="single" w:sz="4" w:space="0" w:color="auto"/>
            </w:tcBorders>
            <w:vAlign w:val="center"/>
          </w:tcPr>
          <w:p w14:paraId="0BC44E7A" w14:textId="2897F1E4" w:rsidR="002129B4" w:rsidRPr="00076B5B" w:rsidRDefault="002129B4" w:rsidP="002129B4">
            <w:pPr>
              <w:jc w:val="center"/>
              <w:rPr>
                <w:rFonts w:ascii="Tahoma" w:hAnsi="Tahoma" w:cs="Tahoma"/>
                <w:b/>
                <w:bCs/>
                <w:color w:val="000000"/>
              </w:rPr>
            </w:pPr>
            <w:r>
              <w:rPr>
                <w:rFonts w:ascii="Tahoma" w:hAnsi="Tahoma" w:cs="Tahoma"/>
                <w:b/>
                <w:bCs/>
                <w:color w:val="000000"/>
                <w:szCs w:val="22"/>
              </w:rPr>
              <w:t>99</w:t>
            </w:r>
          </w:p>
        </w:tc>
        <w:tc>
          <w:tcPr>
            <w:tcW w:w="1134" w:type="dxa"/>
            <w:tcBorders>
              <w:top w:val="single" w:sz="4" w:space="0" w:color="auto"/>
              <w:left w:val="single" w:sz="4" w:space="0" w:color="auto"/>
              <w:bottom w:val="single" w:sz="4" w:space="0" w:color="auto"/>
              <w:right w:val="single" w:sz="4" w:space="0" w:color="auto"/>
            </w:tcBorders>
            <w:vAlign w:val="center"/>
          </w:tcPr>
          <w:p w14:paraId="05036282" w14:textId="68278706" w:rsidR="002129B4" w:rsidRPr="00076B5B" w:rsidRDefault="002129B4" w:rsidP="002129B4">
            <w:pPr>
              <w:jc w:val="center"/>
              <w:rPr>
                <w:rFonts w:ascii="Tahoma" w:hAnsi="Tahoma" w:cs="Tahoma"/>
                <w:b/>
                <w:bCs/>
                <w:color w:val="000000"/>
              </w:rPr>
            </w:pPr>
            <w:r>
              <w:rPr>
                <w:rFonts w:ascii="Tahoma" w:hAnsi="Tahoma" w:cs="Tahoma"/>
                <w:b/>
                <w:bCs/>
                <w:color w:val="000000"/>
                <w:szCs w:val="22"/>
              </w:rPr>
              <w:t>743.89</w:t>
            </w:r>
          </w:p>
        </w:tc>
        <w:tc>
          <w:tcPr>
            <w:tcW w:w="1134" w:type="dxa"/>
            <w:tcBorders>
              <w:top w:val="single" w:sz="4" w:space="0" w:color="auto"/>
              <w:left w:val="single" w:sz="4" w:space="0" w:color="auto"/>
              <w:bottom w:val="single" w:sz="4" w:space="0" w:color="auto"/>
            </w:tcBorders>
            <w:vAlign w:val="center"/>
          </w:tcPr>
          <w:p w14:paraId="6DE6D3F0" w14:textId="4F73F128" w:rsidR="002129B4" w:rsidRPr="00076B5B" w:rsidRDefault="002129B4" w:rsidP="002129B4">
            <w:pPr>
              <w:jc w:val="center"/>
              <w:rPr>
                <w:rFonts w:ascii="Tahoma" w:hAnsi="Tahoma" w:cs="Tahoma"/>
                <w:b/>
                <w:bCs/>
                <w:color w:val="000000"/>
              </w:rPr>
            </w:pPr>
            <w:r>
              <w:rPr>
                <w:rFonts w:ascii="Tahoma" w:hAnsi="Tahoma" w:cs="Tahoma"/>
                <w:b/>
                <w:bCs/>
                <w:color w:val="000000"/>
                <w:szCs w:val="22"/>
              </w:rPr>
              <w:t>274.67</w:t>
            </w:r>
          </w:p>
        </w:tc>
        <w:tc>
          <w:tcPr>
            <w:tcW w:w="992" w:type="dxa"/>
            <w:tcBorders>
              <w:top w:val="single" w:sz="4" w:space="0" w:color="auto"/>
              <w:left w:val="single" w:sz="4" w:space="0" w:color="auto"/>
              <w:bottom w:val="single" w:sz="4" w:space="0" w:color="auto"/>
            </w:tcBorders>
            <w:vAlign w:val="center"/>
          </w:tcPr>
          <w:p w14:paraId="4B5D9FAA" w14:textId="2DF76EAA" w:rsidR="002129B4" w:rsidRPr="00076B5B" w:rsidRDefault="002129B4" w:rsidP="002129B4">
            <w:pPr>
              <w:jc w:val="center"/>
              <w:rPr>
                <w:rFonts w:ascii="Tahoma" w:hAnsi="Tahoma" w:cs="Tahoma"/>
                <w:b/>
                <w:bCs/>
                <w:color w:val="000000"/>
              </w:rPr>
            </w:pPr>
            <w:r>
              <w:rPr>
                <w:rFonts w:ascii="Tahoma" w:hAnsi="Tahoma" w:cs="Tahoma"/>
                <w:b/>
                <w:bCs/>
                <w:color w:val="000000"/>
                <w:szCs w:val="22"/>
              </w:rPr>
              <w:t>76</w:t>
            </w:r>
          </w:p>
        </w:tc>
        <w:tc>
          <w:tcPr>
            <w:tcW w:w="1276" w:type="dxa"/>
            <w:tcBorders>
              <w:top w:val="single" w:sz="4" w:space="0" w:color="auto"/>
              <w:left w:val="single" w:sz="4" w:space="0" w:color="auto"/>
              <w:bottom w:val="single" w:sz="4" w:space="0" w:color="auto"/>
            </w:tcBorders>
            <w:vAlign w:val="center"/>
          </w:tcPr>
          <w:p w14:paraId="61C311CD" w14:textId="085D2F27" w:rsidR="002129B4" w:rsidRPr="00076B5B" w:rsidRDefault="002129B4" w:rsidP="002129B4">
            <w:pPr>
              <w:jc w:val="center"/>
              <w:rPr>
                <w:rFonts w:ascii="Tahoma" w:hAnsi="Tahoma" w:cs="Tahoma"/>
                <w:b/>
                <w:bCs/>
                <w:color w:val="000000"/>
              </w:rPr>
            </w:pPr>
            <w:r>
              <w:rPr>
                <w:rFonts w:ascii="Tahoma" w:hAnsi="Tahoma" w:cs="Tahoma"/>
                <w:b/>
                <w:bCs/>
                <w:color w:val="000000"/>
                <w:szCs w:val="22"/>
              </w:rPr>
              <w:t>399.48</w:t>
            </w:r>
          </w:p>
        </w:tc>
      </w:tr>
      <w:tr w:rsidR="002129B4" w:rsidRPr="00076B5B" w14:paraId="5EEE8E28" w14:textId="77777777" w:rsidTr="007B2E40">
        <w:trPr>
          <w:trHeight w:val="317"/>
        </w:trPr>
        <w:tc>
          <w:tcPr>
            <w:tcW w:w="567" w:type="dxa"/>
            <w:noWrap/>
            <w:hideMark/>
          </w:tcPr>
          <w:p w14:paraId="673CC700"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lastRenderedPageBreak/>
              <w:t>9</w:t>
            </w:r>
          </w:p>
        </w:tc>
        <w:tc>
          <w:tcPr>
            <w:tcW w:w="1985" w:type="dxa"/>
            <w:noWrap/>
            <w:vAlign w:val="center"/>
          </w:tcPr>
          <w:p w14:paraId="21AB279D" w14:textId="47C853BC" w:rsidR="002129B4" w:rsidRPr="00076B5B" w:rsidRDefault="002129B4" w:rsidP="002129B4">
            <w:pPr>
              <w:rPr>
                <w:rFonts w:ascii="Tahoma" w:hAnsi="Tahoma" w:cs="Tahoma"/>
                <w:b/>
                <w:bCs/>
                <w:sz w:val="24"/>
                <w:szCs w:val="24"/>
              </w:rPr>
            </w:pPr>
            <w:r>
              <w:rPr>
                <w:rFonts w:ascii="Tahoma" w:hAnsi="Tahoma" w:cs="Tahoma"/>
                <w:b/>
                <w:bCs/>
                <w:color w:val="000000"/>
              </w:rPr>
              <w:t>Bank of Baroda</w:t>
            </w:r>
          </w:p>
        </w:tc>
        <w:tc>
          <w:tcPr>
            <w:tcW w:w="1134" w:type="dxa"/>
            <w:noWrap/>
            <w:vAlign w:val="center"/>
          </w:tcPr>
          <w:p w14:paraId="3E1B78FE" w14:textId="79E691E7" w:rsidR="002129B4" w:rsidRPr="00076B5B" w:rsidRDefault="002129B4" w:rsidP="002129B4">
            <w:pPr>
              <w:jc w:val="center"/>
              <w:rPr>
                <w:rFonts w:ascii="Tahoma" w:hAnsi="Tahoma" w:cs="Tahoma"/>
                <w:b/>
                <w:bCs/>
                <w:color w:val="000000"/>
              </w:rPr>
            </w:pPr>
            <w:r>
              <w:rPr>
                <w:rFonts w:ascii="Tahoma" w:hAnsi="Tahoma" w:cs="Tahoma"/>
                <w:b/>
                <w:bCs/>
                <w:color w:val="000000"/>
                <w:szCs w:val="22"/>
              </w:rPr>
              <w:t>140</w:t>
            </w:r>
          </w:p>
        </w:tc>
        <w:tc>
          <w:tcPr>
            <w:tcW w:w="1134" w:type="dxa"/>
            <w:tcBorders>
              <w:bottom w:val="single" w:sz="4" w:space="0" w:color="auto"/>
            </w:tcBorders>
            <w:noWrap/>
            <w:vAlign w:val="center"/>
          </w:tcPr>
          <w:p w14:paraId="3EFD82A3" w14:textId="1D78479A"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151.67</w:t>
            </w:r>
          </w:p>
        </w:tc>
        <w:tc>
          <w:tcPr>
            <w:tcW w:w="1134" w:type="dxa"/>
            <w:tcBorders>
              <w:top w:val="single" w:sz="4" w:space="0" w:color="auto"/>
              <w:bottom w:val="single" w:sz="4" w:space="0" w:color="auto"/>
              <w:right w:val="single" w:sz="4" w:space="0" w:color="auto"/>
            </w:tcBorders>
            <w:vAlign w:val="center"/>
          </w:tcPr>
          <w:p w14:paraId="1E89834E" w14:textId="2A5F9C03" w:rsidR="002129B4" w:rsidRPr="00076B5B" w:rsidRDefault="002129B4" w:rsidP="002129B4">
            <w:pPr>
              <w:jc w:val="center"/>
              <w:rPr>
                <w:rFonts w:ascii="Tahoma" w:hAnsi="Tahoma" w:cs="Tahoma"/>
                <w:b/>
                <w:bCs/>
                <w:color w:val="000000"/>
              </w:rPr>
            </w:pPr>
            <w:r>
              <w:rPr>
                <w:rFonts w:ascii="Tahoma" w:hAnsi="Tahoma" w:cs="Tahoma"/>
                <w:b/>
                <w:bCs/>
                <w:color w:val="000000"/>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1C7F03E1" w14:textId="30F0FA5B" w:rsidR="002129B4" w:rsidRPr="00076B5B" w:rsidRDefault="002129B4" w:rsidP="002129B4">
            <w:pPr>
              <w:jc w:val="center"/>
              <w:rPr>
                <w:rFonts w:ascii="Tahoma" w:hAnsi="Tahoma" w:cs="Tahoma"/>
                <w:b/>
                <w:bCs/>
                <w:color w:val="000000"/>
              </w:rPr>
            </w:pPr>
            <w:r>
              <w:rPr>
                <w:rFonts w:ascii="Tahoma" w:hAnsi="Tahoma" w:cs="Tahoma"/>
                <w:b/>
                <w:bCs/>
                <w:color w:val="000000"/>
                <w:szCs w:val="22"/>
              </w:rPr>
              <w:t>340.85</w:t>
            </w:r>
          </w:p>
        </w:tc>
        <w:tc>
          <w:tcPr>
            <w:tcW w:w="1134" w:type="dxa"/>
            <w:tcBorders>
              <w:top w:val="single" w:sz="4" w:space="0" w:color="auto"/>
              <w:left w:val="single" w:sz="4" w:space="0" w:color="auto"/>
              <w:bottom w:val="single" w:sz="4" w:space="0" w:color="auto"/>
            </w:tcBorders>
            <w:vAlign w:val="center"/>
          </w:tcPr>
          <w:p w14:paraId="4FC49F96" w14:textId="27C131AD" w:rsidR="002129B4" w:rsidRPr="00076B5B" w:rsidRDefault="002129B4" w:rsidP="002129B4">
            <w:pPr>
              <w:jc w:val="center"/>
              <w:rPr>
                <w:rFonts w:ascii="Tahoma" w:hAnsi="Tahoma" w:cs="Tahoma"/>
                <w:b/>
                <w:bCs/>
                <w:color w:val="000000"/>
              </w:rPr>
            </w:pPr>
            <w:r>
              <w:rPr>
                <w:rFonts w:ascii="Tahoma" w:hAnsi="Tahoma" w:cs="Tahoma"/>
                <w:b/>
                <w:bCs/>
                <w:color w:val="000000"/>
                <w:szCs w:val="22"/>
              </w:rPr>
              <w:t>224.74</w:t>
            </w:r>
          </w:p>
        </w:tc>
        <w:tc>
          <w:tcPr>
            <w:tcW w:w="992" w:type="dxa"/>
            <w:tcBorders>
              <w:top w:val="single" w:sz="4" w:space="0" w:color="auto"/>
              <w:left w:val="single" w:sz="4" w:space="0" w:color="auto"/>
              <w:bottom w:val="single" w:sz="4" w:space="0" w:color="auto"/>
            </w:tcBorders>
            <w:vAlign w:val="center"/>
          </w:tcPr>
          <w:p w14:paraId="452B16F5" w14:textId="399B91AA" w:rsidR="002129B4" w:rsidRPr="00076B5B" w:rsidRDefault="002129B4" w:rsidP="002129B4">
            <w:pPr>
              <w:jc w:val="center"/>
              <w:rPr>
                <w:rFonts w:ascii="Tahoma" w:hAnsi="Tahoma" w:cs="Tahoma"/>
                <w:b/>
                <w:bCs/>
                <w:color w:val="000000"/>
              </w:rPr>
            </w:pPr>
            <w:r>
              <w:rPr>
                <w:rFonts w:ascii="Tahoma" w:hAnsi="Tahoma" w:cs="Tahoma"/>
                <w:b/>
                <w:bCs/>
                <w:color w:val="000000"/>
                <w:szCs w:val="22"/>
              </w:rPr>
              <w:t>93</w:t>
            </w:r>
          </w:p>
        </w:tc>
        <w:tc>
          <w:tcPr>
            <w:tcW w:w="1276" w:type="dxa"/>
            <w:tcBorders>
              <w:top w:val="single" w:sz="4" w:space="0" w:color="auto"/>
              <w:left w:val="single" w:sz="4" w:space="0" w:color="auto"/>
              <w:bottom w:val="single" w:sz="4" w:space="0" w:color="auto"/>
            </w:tcBorders>
            <w:vAlign w:val="center"/>
          </w:tcPr>
          <w:p w14:paraId="211C8A33" w14:textId="202FFC1A" w:rsidR="002129B4" w:rsidRPr="00076B5B" w:rsidRDefault="002129B4" w:rsidP="002129B4">
            <w:pPr>
              <w:jc w:val="center"/>
              <w:rPr>
                <w:rFonts w:ascii="Tahoma" w:hAnsi="Tahoma" w:cs="Tahoma"/>
                <w:b/>
                <w:bCs/>
                <w:color w:val="000000"/>
              </w:rPr>
            </w:pPr>
            <w:r>
              <w:rPr>
                <w:rFonts w:ascii="Tahoma" w:hAnsi="Tahoma" w:cs="Tahoma"/>
                <w:b/>
                <w:bCs/>
                <w:color w:val="000000"/>
                <w:szCs w:val="22"/>
              </w:rPr>
              <w:t>389.18</w:t>
            </w:r>
          </w:p>
        </w:tc>
      </w:tr>
      <w:tr w:rsidR="002129B4" w:rsidRPr="00076B5B" w14:paraId="1235A689" w14:textId="77777777" w:rsidTr="007B2E40">
        <w:trPr>
          <w:trHeight w:val="317"/>
        </w:trPr>
        <w:tc>
          <w:tcPr>
            <w:tcW w:w="567" w:type="dxa"/>
            <w:noWrap/>
            <w:hideMark/>
          </w:tcPr>
          <w:p w14:paraId="00D08740"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10</w:t>
            </w:r>
          </w:p>
        </w:tc>
        <w:tc>
          <w:tcPr>
            <w:tcW w:w="1985" w:type="dxa"/>
            <w:noWrap/>
            <w:vAlign w:val="center"/>
          </w:tcPr>
          <w:p w14:paraId="5AE1593F" w14:textId="6B412651" w:rsidR="002129B4" w:rsidRPr="00076B5B" w:rsidRDefault="002129B4" w:rsidP="002129B4">
            <w:pPr>
              <w:rPr>
                <w:rFonts w:ascii="Tahoma" w:hAnsi="Tahoma" w:cs="Tahoma"/>
                <w:b/>
                <w:bCs/>
                <w:sz w:val="24"/>
                <w:szCs w:val="24"/>
              </w:rPr>
            </w:pPr>
            <w:r>
              <w:rPr>
                <w:rFonts w:ascii="Tahoma" w:hAnsi="Tahoma" w:cs="Tahoma"/>
                <w:b/>
                <w:bCs/>
                <w:color w:val="000000"/>
              </w:rPr>
              <w:t>PGB</w:t>
            </w:r>
          </w:p>
        </w:tc>
        <w:tc>
          <w:tcPr>
            <w:tcW w:w="1134" w:type="dxa"/>
            <w:noWrap/>
            <w:vAlign w:val="center"/>
          </w:tcPr>
          <w:p w14:paraId="1229AC2B" w14:textId="6BE74703" w:rsidR="002129B4" w:rsidRPr="00076B5B" w:rsidRDefault="002129B4" w:rsidP="002129B4">
            <w:pPr>
              <w:jc w:val="center"/>
              <w:rPr>
                <w:rFonts w:ascii="Tahoma" w:hAnsi="Tahoma" w:cs="Tahoma"/>
                <w:b/>
                <w:bCs/>
                <w:color w:val="000000"/>
              </w:rPr>
            </w:pPr>
            <w:r>
              <w:rPr>
                <w:rFonts w:ascii="Tahoma" w:hAnsi="Tahoma" w:cs="Tahoma"/>
                <w:b/>
                <w:bCs/>
                <w:color w:val="000000"/>
                <w:szCs w:val="22"/>
              </w:rPr>
              <w:t>429</w:t>
            </w:r>
          </w:p>
        </w:tc>
        <w:tc>
          <w:tcPr>
            <w:tcW w:w="1134" w:type="dxa"/>
            <w:noWrap/>
            <w:vAlign w:val="center"/>
          </w:tcPr>
          <w:p w14:paraId="63BEAA3C" w14:textId="229C2891"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464.75</w:t>
            </w:r>
          </w:p>
        </w:tc>
        <w:tc>
          <w:tcPr>
            <w:tcW w:w="1134" w:type="dxa"/>
            <w:tcBorders>
              <w:top w:val="single" w:sz="4" w:space="0" w:color="auto"/>
              <w:bottom w:val="single" w:sz="4" w:space="0" w:color="auto"/>
              <w:right w:val="single" w:sz="4" w:space="0" w:color="auto"/>
            </w:tcBorders>
            <w:vAlign w:val="center"/>
          </w:tcPr>
          <w:p w14:paraId="2495BDFA" w14:textId="5BCCFA7F" w:rsidR="002129B4" w:rsidRPr="00076B5B" w:rsidRDefault="002129B4" w:rsidP="002129B4">
            <w:pPr>
              <w:jc w:val="center"/>
              <w:rPr>
                <w:rFonts w:ascii="Tahoma" w:hAnsi="Tahoma" w:cs="Tahoma"/>
                <w:b/>
                <w:bCs/>
                <w:color w:val="000000"/>
              </w:rPr>
            </w:pPr>
            <w:r>
              <w:rPr>
                <w:rFonts w:ascii="Tahoma" w:hAnsi="Tahoma" w:cs="Tahoma"/>
                <w:b/>
                <w:bCs/>
                <w:color w:val="000000"/>
                <w:szCs w:val="22"/>
              </w:rPr>
              <w:t>288</w:t>
            </w:r>
          </w:p>
        </w:tc>
        <w:tc>
          <w:tcPr>
            <w:tcW w:w="1134" w:type="dxa"/>
            <w:tcBorders>
              <w:top w:val="single" w:sz="4" w:space="0" w:color="auto"/>
              <w:left w:val="single" w:sz="4" w:space="0" w:color="auto"/>
              <w:bottom w:val="single" w:sz="4" w:space="0" w:color="auto"/>
              <w:right w:val="single" w:sz="4" w:space="0" w:color="auto"/>
            </w:tcBorders>
            <w:vAlign w:val="center"/>
          </w:tcPr>
          <w:p w14:paraId="1FA5F52A" w14:textId="61B2C056" w:rsidR="002129B4" w:rsidRPr="00076B5B" w:rsidRDefault="002129B4" w:rsidP="002129B4">
            <w:pPr>
              <w:jc w:val="center"/>
              <w:rPr>
                <w:rFonts w:ascii="Tahoma" w:hAnsi="Tahoma" w:cs="Tahoma"/>
                <w:b/>
                <w:bCs/>
                <w:color w:val="000000"/>
              </w:rPr>
            </w:pPr>
            <w:r>
              <w:rPr>
                <w:rFonts w:ascii="Tahoma" w:hAnsi="Tahoma" w:cs="Tahoma"/>
                <w:b/>
                <w:bCs/>
                <w:color w:val="000000"/>
                <w:szCs w:val="22"/>
              </w:rPr>
              <w:t>1038.07</w:t>
            </w:r>
          </w:p>
        </w:tc>
        <w:tc>
          <w:tcPr>
            <w:tcW w:w="1134" w:type="dxa"/>
            <w:tcBorders>
              <w:top w:val="single" w:sz="4" w:space="0" w:color="auto"/>
              <w:left w:val="single" w:sz="4" w:space="0" w:color="auto"/>
              <w:bottom w:val="single" w:sz="4" w:space="0" w:color="auto"/>
            </w:tcBorders>
            <w:vAlign w:val="center"/>
          </w:tcPr>
          <w:p w14:paraId="3CBB21D4" w14:textId="21899A28" w:rsidR="002129B4" w:rsidRPr="00076B5B" w:rsidRDefault="002129B4" w:rsidP="002129B4">
            <w:pPr>
              <w:jc w:val="center"/>
              <w:rPr>
                <w:rFonts w:ascii="Tahoma" w:hAnsi="Tahoma" w:cs="Tahoma"/>
                <w:b/>
                <w:bCs/>
                <w:color w:val="000000"/>
              </w:rPr>
            </w:pPr>
            <w:r>
              <w:rPr>
                <w:rFonts w:ascii="Tahoma" w:hAnsi="Tahoma" w:cs="Tahoma"/>
                <w:b/>
                <w:bCs/>
                <w:color w:val="000000"/>
                <w:szCs w:val="22"/>
              </w:rPr>
              <w:t>223.36</w:t>
            </w:r>
          </w:p>
        </w:tc>
        <w:tc>
          <w:tcPr>
            <w:tcW w:w="992" w:type="dxa"/>
            <w:tcBorders>
              <w:top w:val="single" w:sz="4" w:space="0" w:color="auto"/>
              <w:left w:val="single" w:sz="4" w:space="0" w:color="auto"/>
              <w:bottom w:val="single" w:sz="4" w:space="0" w:color="auto"/>
            </w:tcBorders>
            <w:vAlign w:val="center"/>
          </w:tcPr>
          <w:p w14:paraId="720D861F" w14:textId="36EBAE20" w:rsidR="002129B4" w:rsidRPr="00076B5B" w:rsidRDefault="002129B4" w:rsidP="002129B4">
            <w:pPr>
              <w:jc w:val="center"/>
              <w:rPr>
                <w:rFonts w:ascii="Tahoma" w:hAnsi="Tahoma" w:cs="Tahoma"/>
                <w:b/>
                <w:bCs/>
                <w:color w:val="000000"/>
              </w:rPr>
            </w:pPr>
            <w:r>
              <w:rPr>
                <w:rFonts w:ascii="Tahoma" w:hAnsi="Tahoma" w:cs="Tahoma"/>
                <w:b/>
                <w:bCs/>
                <w:color w:val="000000"/>
                <w:szCs w:val="22"/>
              </w:rPr>
              <w:t>31</w:t>
            </w:r>
          </w:p>
        </w:tc>
        <w:tc>
          <w:tcPr>
            <w:tcW w:w="1276" w:type="dxa"/>
            <w:tcBorders>
              <w:top w:val="single" w:sz="4" w:space="0" w:color="auto"/>
              <w:left w:val="single" w:sz="4" w:space="0" w:color="auto"/>
              <w:bottom w:val="single" w:sz="4" w:space="0" w:color="auto"/>
            </w:tcBorders>
            <w:vAlign w:val="center"/>
          </w:tcPr>
          <w:p w14:paraId="0BDF57BD" w14:textId="0A83C0F1" w:rsidR="002129B4" w:rsidRPr="00076B5B" w:rsidRDefault="002129B4" w:rsidP="002129B4">
            <w:pPr>
              <w:jc w:val="center"/>
              <w:rPr>
                <w:rFonts w:ascii="Tahoma" w:hAnsi="Tahoma" w:cs="Tahoma"/>
                <w:b/>
                <w:bCs/>
                <w:color w:val="000000"/>
              </w:rPr>
            </w:pPr>
            <w:r>
              <w:rPr>
                <w:rFonts w:ascii="Tahoma" w:hAnsi="Tahoma" w:cs="Tahoma"/>
                <w:b/>
                <w:bCs/>
                <w:color w:val="000000"/>
                <w:szCs w:val="22"/>
              </w:rPr>
              <w:t>148.29</w:t>
            </w:r>
          </w:p>
        </w:tc>
      </w:tr>
      <w:tr w:rsidR="002129B4" w:rsidRPr="00076B5B" w14:paraId="43D6BDE9" w14:textId="77777777" w:rsidTr="007B2E40">
        <w:trPr>
          <w:trHeight w:val="317"/>
        </w:trPr>
        <w:tc>
          <w:tcPr>
            <w:tcW w:w="567" w:type="dxa"/>
            <w:noWrap/>
            <w:hideMark/>
          </w:tcPr>
          <w:p w14:paraId="2F428414"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11</w:t>
            </w:r>
          </w:p>
        </w:tc>
        <w:tc>
          <w:tcPr>
            <w:tcW w:w="1985" w:type="dxa"/>
            <w:noWrap/>
            <w:vAlign w:val="center"/>
          </w:tcPr>
          <w:p w14:paraId="25D1B07C" w14:textId="3D67EC29" w:rsidR="002129B4" w:rsidRPr="00076B5B" w:rsidRDefault="002129B4" w:rsidP="002129B4">
            <w:pPr>
              <w:rPr>
                <w:rFonts w:ascii="Tahoma" w:hAnsi="Tahoma" w:cs="Tahoma"/>
                <w:b/>
                <w:bCs/>
                <w:sz w:val="24"/>
                <w:szCs w:val="24"/>
              </w:rPr>
            </w:pPr>
            <w:r>
              <w:rPr>
                <w:rFonts w:ascii="Tahoma" w:hAnsi="Tahoma" w:cs="Tahoma"/>
                <w:b/>
                <w:bCs/>
                <w:color w:val="000000"/>
              </w:rPr>
              <w:t>Bank of India</w:t>
            </w:r>
          </w:p>
        </w:tc>
        <w:tc>
          <w:tcPr>
            <w:tcW w:w="1134" w:type="dxa"/>
            <w:noWrap/>
            <w:vAlign w:val="center"/>
          </w:tcPr>
          <w:p w14:paraId="786C47E1" w14:textId="7B8DA3AE" w:rsidR="002129B4" w:rsidRPr="00076B5B" w:rsidRDefault="002129B4" w:rsidP="002129B4">
            <w:pPr>
              <w:jc w:val="center"/>
              <w:rPr>
                <w:rFonts w:ascii="Tahoma" w:hAnsi="Tahoma" w:cs="Tahoma"/>
                <w:b/>
                <w:bCs/>
                <w:color w:val="000000"/>
              </w:rPr>
            </w:pPr>
            <w:r>
              <w:rPr>
                <w:rFonts w:ascii="Tahoma" w:hAnsi="Tahoma" w:cs="Tahoma"/>
                <w:b/>
                <w:bCs/>
                <w:color w:val="000000"/>
                <w:szCs w:val="22"/>
              </w:rPr>
              <w:t>150</w:t>
            </w:r>
          </w:p>
        </w:tc>
        <w:tc>
          <w:tcPr>
            <w:tcW w:w="1134" w:type="dxa"/>
            <w:noWrap/>
            <w:vAlign w:val="center"/>
          </w:tcPr>
          <w:p w14:paraId="6D0E83D6" w14:textId="03CD4B04"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162.5</w:t>
            </w:r>
          </w:p>
        </w:tc>
        <w:tc>
          <w:tcPr>
            <w:tcW w:w="1134" w:type="dxa"/>
            <w:tcBorders>
              <w:top w:val="single" w:sz="4" w:space="0" w:color="auto"/>
              <w:bottom w:val="single" w:sz="4" w:space="0" w:color="auto"/>
              <w:right w:val="single" w:sz="4" w:space="0" w:color="auto"/>
            </w:tcBorders>
            <w:vAlign w:val="center"/>
          </w:tcPr>
          <w:p w14:paraId="60E4A7BE" w14:textId="75C39538" w:rsidR="002129B4" w:rsidRPr="00076B5B" w:rsidRDefault="002129B4" w:rsidP="002129B4">
            <w:pPr>
              <w:jc w:val="center"/>
              <w:rPr>
                <w:rFonts w:ascii="Tahoma" w:hAnsi="Tahoma" w:cs="Tahoma"/>
                <w:b/>
                <w:bCs/>
                <w:color w:val="000000"/>
              </w:rPr>
            </w:pPr>
            <w:r>
              <w:rPr>
                <w:rFonts w:ascii="Tahoma" w:hAnsi="Tahoma" w:cs="Tahoma"/>
                <w:b/>
                <w:bCs/>
                <w:color w:val="000000"/>
                <w:szCs w:val="22"/>
              </w:rPr>
              <w:t>63</w:t>
            </w:r>
          </w:p>
        </w:tc>
        <w:tc>
          <w:tcPr>
            <w:tcW w:w="1134" w:type="dxa"/>
            <w:tcBorders>
              <w:top w:val="single" w:sz="4" w:space="0" w:color="auto"/>
              <w:left w:val="single" w:sz="4" w:space="0" w:color="auto"/>
              <w:bottom w:val="single" w:sz="4" w:space="0" w:color="auto"/>
              <w:right w:val="single" w:sz="4" w:space="0" w:color="auto"/>
            </w:tcBorders>
            <w:vAlign w:val="center"/>
          </w:tcPr>
          <w:p w14:paraId="3F041FBB" w14:textId="6B406B18" w:rsidR="002129B4" w:rsidRPr="00076B5B" w:rsidRDefault="002129B4" w:rsidP="002129B4">
            <w:pPr>
              <w:jc w:val="center"/>
              <w:rPr>
                <w:rFonts w:ascii="Tahoma" w:hAnsi="Tahoma" w:cs="Tahoma"/>
                <w:b/>
                <w:bCs/>
                <w:color w:val="000000"/>
              </w:rPr>
            </w:pPr>
            <w:r>
              <w:rPr>
                <w:rFonts w:ascii="Tahoma" w:hAnsi="Tahoma" w:cs="Tahoma"/>
                <w:b/>
                <w:bCs/>
                <w:color w:val="000000"/>
                <w:szCs w:val="22"/>
              </w:rPr>
              <w:t>276.19</w:t>
            </w:r>
          </w:p>
        </w:tc>
        <w:tc>
          <w:tcPr>
            <w:tcW w:w="1134" w:type="dxa"/>
            <w:tcBorders>
              <w:top w:val="single" w:sz="4" w:space="0" w:color="auto"/>
              <w:left w:val="single" w:sz="4" w:space="0" w:color="auto"/>
              <w:bottom w:val="single" w:sz="4" w:space="0" w:color="auto"/>
            </w:tcBorders>
            <w:vAlign w:val="center"/>
          </w:tcPr>
          <w:p w14:paraId="1C421E81" w14:textId="21596B56" w:rsidR="002129B4" w:rsidRPr="00076B5B" w:rsidRDefault="002129B4" w:rsidP="002129B4">
            <w:pPr>
              <w:jc w:val="center"/>
              <w:rPr>
                <w:rFonts w:ascii="Tahoma" w:hAnsi="Tahoma" w:cs="Tahoma"/>
                <w:b/>
                <w:bCs/>
                <w:color w:val="000000"/>
              </w:rPr>
            </w:pPr>
            <w:r>
              <w:rPr>
                <w:rFonts w:ascii="Tahoma" w:hAnsi="Tahoma" w:cs="Tahoma"/>
                <w:b/>
                <w:bCs/>
                <w:color w:val="000000"/>
                <w:szCs w:val="22"/>
              </w:rPr>
              <w:t>169.96</w:t>
            </w:r>
          </w:p>
        </w:tc>
        <w:tc>
          <w:tcPr>
            <w:tcW w:w="992" w:type="dxa"/>
            <w:tcBorders>
              <w:top w:val="single" w:sz="4" w:space="0" w:color="auto"/>
              <w:left w:val="single" w:sz="4" w:space="0" w:color="auto"/>
              <w:bottom w:val="single" w:sz="4" w:space="0" w:color="auto"/>
            </w:tcBorders>
            <w:vAlign w:val="center"/>
          </w:tcPr>
          <w:p w14:paraId="2F98FEF9" w14:textId="7E778034" w:rsidR="002129B4" w:rsidRPr="00076B5B" w:rsidRDefault="002129B4" w:rsidP="002129B4">
            <w:pPr>
              <w:jc w:val="center"/>
              <w:rPr>
                <w:rFonts w:ascii="Tahoma" w:hAnsi="Tahoma" w:cs="Tahoma"/>
                <w:b/>
                <w:bCs/>
                <w:color w:val="000000"/>
              </w:rPr>
            </w:pPr>
            <w:r>
              <w:rPr>
                <w:rFonts w:ascii="Tahoma" w:hAnsi="Tahoma" w:cs="Tahoma"/>
                <w:b/>
                <w:bCs/>
                <w:color w:val="000000"/>
                <w:szCs w:val="22"/>
              </w:rPr>
              <w:t>52</w:t>
            </w:r>
          </w:p>
        </w:tc>
        <w:tc>
          <w:tcPr>
            <w:tcW w:w="1276" w:type="dxa"/>
            <w:tcBorders>
              <w:top w:val="single" w:sz="4" w:space="0" w:color="auto"/>
              <w:left w:val="single" w:sz="4" w:space="0" w:color="auto"/>
              <w:bottom w:val="single" w:sz="4" w:space="0" w:color="auto"/>
            </w:tcBorders>
            <w:vAlign w:val="center"/>
          </w:tcPr>
          <w:p w14:paraId="1B7A7492" w14:textId="497E5369" w:rsidR="002129B4" w:rsidRPr="00076B5B" w:rsidRDefault="002129B4" w:rsidP="002129B4">
            <w:pPr>
              <w:jc w:val="center"/>
              <w:rPr>
                <w:rFonts w:ascii="Tahoma" w:hAnsi="Tahoma" w:cs="Tahoma"/>
                <w:b/>
                <w:bCs/>
                <w:color w:val="000000"/>
              </w:rPr>
            </w:pPr>
            <w:r>
              <w:rPr>
                <w:rFonts w:ascii="Tahoma" w:hAnsi="Tahoma" w:cs="Tahoma"/>
                <w:b/>
                <w:bCs/>
                <w:color w:val="000000"/>
                <w:szCs w:val="22"/>
              </w:rPr>
              <w:t>223.26</w:t>
            </w:r>
          </w:p>
        </w:tc>
      </w:tr>
      <w:tr w:rsidR="002129B4" w:rsidRPr="00076B5B" w14:paraId="5B79CFF0" w14:textId="77777777" w:rsidTr="007B2E40">
        <w:trPr>
          <w:trHeight w:val="317"/>
        </w:trPr>
        <w:tc>
          <w:tcPr>
            <w:tcW w:w="567" w:type="dxa"/>
            <w:noWrap/>
            <w:hideMark/>
          </w:tcPr>
          <w:p w14:paraId="20406851"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12</w:t>
            </w:r>
          </w:p>
        </w:tc>
        <w:tc>
          <w:tcPr>
            <w:tcW w:w="1985" w:type="dxa"/>
            <w:noWrap/>
            <w:vAlign w:val="center"/>
          </w:tcPr>
          <w:p w14:paraId="61EEA8A4" w14:textId="56DBA8C0" w:rsidR="002129B4" w:rsidRPr="00076B5B" w:rsidRDefault="002129B4" w:rsidP="002129B4">
            <w:pPr>
              <w:rPr>
                <w:rFonts w:ascii="Tahoma" w:hAnsi="Tahoma" w:cs="Tahoma"/>
                <w:b/>
                <w:bCs/>
                <w:sz w:val="24"/>
                <w:szCs w:val="24"/>
              </w:rPr>
            </w:pPr>
            <w:r>
              <w:rPr>
                <w:rFonts w:ascii="Tahoma" w:hAnsi="Tahoma" w:cs="Tahoma"/>
                <w:b/>
                <w:bCs/>
                <w:color w:val="000000"/>
              </w:rPr>
              <w:t>UCO Bank</w:t>
            </w:r>
          </w:p>
        </w:tc>
        <w:tc>
          <w:tcPr>
            <w:tcW w:w="1134" w:type="dxa"/>
            <w:noWrap/>
            <w:vAlign w:val="center"/>
          </w:tcPr>
          <w:p w14:paraId="1BC884C8" w14:textId="0E52BB30" w:rsidR="002129B4" w:rsidRPr="00076B5B" w:rsidRDefault="002129B4" w:rsidP="002129B4">
            <w:pPr>
              <w:jc w:val="center"/>
              <w:rPr>
                <w:rFonts w:ascii="Tahoma" w:hAnsi="Tahoma" w:cs="Tahoma"/>
                <w:b/>
                <w:bCs/>
                <w:color w:val="000000"/>
              </w:rPr>
            </w:pPr>
            <w:r>
              <w:rPr>
                <w:rFonts w:ascii="Tahoma" w:hAnsi="Tahoma" w:cs="Tahoma"/>
                <w:b/>
                <w:bCs/>
                <w:color w:val="000000"/>
                <w:szCs w:val="22"/>
              </w:rPr>
              <w:t>150</w:t>
            </w:r>
          </w:p>
        </w:tc>
        <w:tc>
          <w:tcPr>
            <w:tcW w:w="1134" w:type="dxa"/>
            <w:noWrap/>
            <w:vAlign w:val="center"/>
          </w:tcPr>
          <w:p w14:paraId="769AA107" w14:textId="16E3E453"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162.5</w:t>
            </w:r>
          </w:p>
        </w:tc>
        <w:tc>
          <w:tcPr>
            <w:tcW w:w="1134" w:type="dxa"/>
            <w:tcBorders>
              <w:top w:val="single" w:sz="4" w:space="0" w:color="auto"/>
              <w:bottom w:val="single" w:sz="4" w:space="0" w:color="auto"/>
              <w:right w:val="single" w:sz="4" w:space="0" w:color="auto"/>
            </w:tcBorders>
            <w:vAlign w:val="center"/>
          </w:tcPr>
          <w:p w14:paraId="25208879" w14:textId="3FBB0D5C" w:rsidR="002129B4" w:rsidRPr="00076B5B" w:rsidRDefault="002129B4" w:rsidP="002129B4">
            <w:pPr>
              <w:jc w:val="center"/>
              <w:rPr>
                <w:rFonts w:ascii="Tahoma" w:hAnsi="Tahoma" w:cs="Tahoma"/>
                <w:b/>
                <w:bCs/>
                <w:color w:val="000000"/>
              </w:rPr>
            </w:pPr>
            <w:r>
              <w:rPr>
                <w:rFonts w:ascii="Tahoma" w:hAnsi="Tahoma" w:cs="Tahoma"/>
                <w:b/>
                <w:bCs/>
                <w:color w:val="000000"/>
                <w:szCs w:val="22"/>
              </w:rPr>
              <w:t>56</w:t>
            </w:r>
          </w:p>
        </w:tc>
        <w:tc>
          <w:tcPr>
            <w:tcW w:w="1134" w:type="dxa"/>
            <w:tcBorders>
              <w:top w:val="single" w:sz="4" w:space="0" w:color="auto"/>
              <w:left w:val="single" w:sz="4" w:space="0" w:color="auto"/>
              <w:bottom w:val="single" w:sz="4" w:space="0" w:color="auto"/>
              <w:right w:val="single" w:sz="4" w:space="0" w:color="auto"/>
            </w:tcBorders>
            <w:vAlign w:val="center"/>
          </w:tcPr>
          <w:p w14:paraId="6C205868" w14:textId="05FC47A9" w:rsidR="002129B4" w:rsidRPr="00076B5B" w:rsidRDefault="002129B4" w:rsidP="002129B4">
            <w:pPr>
              <w:jc w:val="center"/>
              <w:rPr>
                <w:rFonts w:ascii="Tahoma" w:hAnsi="Tahoma" w:cs="Tahoma"/>
                <w:b/>
                <w:bCs/>
                <w:color w:val="000000"/>
              </w:rPr>
            </w:pPr>
            <w:r>
              <w:rPr>
                <w:rFonts w:ascii="Tahoma" w:hAnsi="Tahoma" w:cs="Tahoma"/>
                <w:b/>
                <w:bCs/>
                <w:color w:val="000000"/>
                <w:szCs w:val="22"/>
              </w:rPr>
              <w:t>275.92</w:t>
            </w:r>
          </w:p>
        </w:tc>
        <w:tc>
          <w:tcPr>
            <w:tcW w:w="1134" w:type="dxa"/>
            <w:tcBorders>
              <w:top w:val="single" w:sz="4" w:space="0" w:color="auto"/>
              <w:left w:val="single" w:sz="4" w:space="0" w:color="auto"/>
              <w:bottom w:val="single" w:sz="4" w:space="0" w:color="auto"/>
            </w:tcBorders>
            <w:vAlign w:val="center"/>
          </w:tcPr>
          <w:p w14:paraId="2FEC6E71" w14:textId="3A55CB94" w:rsidR="002129B4" w:rsidRPr="00076B5B" w:rsidRDefault="002129B4" w:rsidP="002129B4">
            <w:pPr>
              <w:jc w:val="center"/>
              <w:rPr>
                <w:rFonts w:ascii="Tahoma" w:hAnsi="Tahoma" w:cs="Tahoma"/>
                <w:b/>
                <w:bCs/>
                <w:color w:val="000000"/>
              </w:rPr>
            </w:pPr>
            <w:r>
              <w:rPr>
                <w:rFonts w:ascii="Tahoma" w:hAnsi="Tahoma" w:cs="Tahoma"/>
                <w:b/>
                <w:bCs/>
                <w:color w:val="000000"/>
                <w:szCs w:val="22"/>
              </w:rPr>
              <w:t>169.8</w:t>
            </w:r>
          </w:p>
        </w:tc>
        <w:tc>
          <w:tcPr>
            <w:tcW w:w="992" w:type="dxa"/>
            <w:tcBorders>
              <w:top w:val="single" w:sz="4" w:space="0" w:color="auto"/>
              <w:left w:val="single" w:sz="4" w:space="0" w:color="auto"/>
              <w:bottom w:val="single" w:sz="4" w:space="0" w:color="auto"/>
            </w:tcBorders>
            <w:vAlign w:val="center"/>
          </w:tcPr>
          <w:p w14:paraId="1C55A4D1" w14:textId="086FB48D" w:rsidR="002129B4" w:rsidRPr="00076B5B" w:rsidRDefault="002129B4" w:rsidP="002129B4">
            <w:pPr>
              <w:jc w:val="center"/>
              <w:rPr>
                <w:rFonts w:ascii="Tahoma" w:hAnsi="Tahoma" w:cs="Tahoma"/>
                <w:b/>
                <w:bCs/>
                <w:color w:val="000000"/>
              </w:rPr>
            </w:pPr>
            <w:r>
              <w:rPr>
                <w:rFonts w:ascii="Tahoma" w:hAnsi="Tahoma" w:cs="Tahoma"/>
                <w:b/>
                <w:bCs/>
                <w:color w:val="000000"/>
                <w:szCs w:val="22"/>
              </w:rPr>
              <w:t>8</w:t>
            </w:r>
          </w:p>
        </w:tc>
        <w:tc>
          <w:tcPr>
            <w:tcW w:w="1276" w:type="dxa"/>
            <w:tcBorders>
              <w:top w:val="single" w:sz="4" w:space="0" w:color="auto"/>
              <w:left w:val="single" w:sz="4" w:space="0" w:color="auto"/>
              <w:bottom w:val="single" w:sz="4" w:space="0" w:color="auto"/>
            </w:tcBorders>
            <w:vAlign w:val="center"/>
          </w:tcPr>
          <w:p w14:paraId="1CA0AF82" w14:textId="406E3926" w:rsidR="002129B4" w:rsidRPr="00076B5B" w:rsidRDefault="002129B4" w:rsidP="002129B4">
            <w:pPr>
              <w:jc w:val="center"/>
              <w:rPr>
                <w:rFonts w:ascii="Tahoma" w:hAnsi="Tahoma" w:cs="Tahoma"/>
                <w:b/>
                <w:bCs/>
                <w:color w:val="000000"/>
              </w:rPr>
            </w:pPr>
            <w:r>
              <w:rPr>
                <w:rFonts w:ascii="Tahoma" w:hAnsi="Tahoma" w:cs="Tahoma"/>
                <w:b/>
                <w:bCs/>
                <w:color w:val="000000"/>
                <w:szCs w:val="22"/>
              </w:rPr>
              <w:t>44.5</w:t>
            </w:r>
          </w:p>
        </w:tc>
      </w:tr>
      <w:tr w:rsidR="002129B4" w:rsidRPr="00076B5B" w14:paraId="04DE661E" w14:textId="77777777" w:rsidTr="007B2E40">
        <w:trPr>
          <w:trHeight w:val="317"/>
        </w:trPr>
        <w:tc>
          <w:tcPr>
            <w:tcW w:w="567" w:type="dxa"/>
            <w:noWrap/>
            <w:hideMark/>
          </w:tcPr>
          <w:p w14:paraId="6B2B0F7D"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13</w:t>
            </w:r>
          </w:p>
        </w:tc>
        <w:tc>
          <w:tcPr>
            <w:tcW w:w="1985" w:type="dxa"/>
            <w:noWrap/>
            <w:vAlign w:val="center"/>
          </w:tcPr>
          <w:p w14:paraId="6DFE1E6D" w14:textId="43E5AF02" w:rsidR="002129B4" w:rsidRPr="00076B5B" w:rsidRDefault="002129B4" w:rsidP="002129B4">
            <w:pPr>
              <w:rPr>
                <w:rFonts w:ascii="Tahoma" w:hAnsi="Tahoma" w:cs="Tahoma"/>
                <w:b/>
                <w:bCs/>
                <w:sz w:val="24"/>
                <w:szCs w:val="24"/>
              </w:rPr>
            </w:pPr>
            <w:r>
              <w:rPr>
                <w:rFonts w:ascii="Tahoma" w:hAnsi="Tahoma" w:cs="Tahoma"/>
                <w:b/>
                <w:bCs/>
                <w:color w:val="000000"/>
              </w:rPr>
              <w:t>State Bank of India</w:t>
            </w:r>
          </w:p>
        </w:tc>
        <w:tc>
          <w:tcPr>
            <w:tcW w:w="1134" w:type="dxa"/>
            <w:noWrap/>
            <w:vAlign w:val="center"/>
          </w:tcPr>
          <w:p w14:paraId="48E22AB7" w14:textId="5F933BEC" w:rsidR="002129B4" w:rsidRPr="00076B5B" w:rsidRDefault="002129B4" w:rsidP="002129B4">
            <w:pPr>
              <w:jc w:val="center"/>
              <w:rPr>
                <w:rFonts w:ascii="Tahoma" w:hAnsi="Tahoma" w:cs="Tahoma"/>
                <w:b/>
                <w:bCs/>
                <w:color w:val="000000"/>
              </w:rPr>
            </w:pPr>
            <w:r>
              <w:rPr>
                <w:rFonts w:ascii="Tahoma" w:hAnsi="Tahoma" w:cs="Tahoma"/>
                <w:b/>
                <w:bCs/>
                <w:color w:val="000000"/>
                <w:szCs w:val="22"/>
              </w:rPr>
              <w:t>800</w:t>
            </w:r>
          </w:p>
        </w:tc>
        <w:tc>
          <w:tcPr>
            <w:tcW w:w="1134" w:type="dxa"/>
            <w:noWrap/>
            <w:vAlign w:val="center"/>
          </w:tcPr>
          <w:p w14:paraId="278D96B5" w14:textId="2E6EB3C3"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866.67</w:t>
            </w:r>
          </w:p>
        </w:tc>
        <w:tc>
          <w:tcPr>
            <w:tcW w:w="1134" w:type="dxa"/>
            <w:tcBorders>
              <w:top w:val="single" w:sz="4" w:space="0" w:color="auto"/>
              <w:bottom w:val="single" w:sz="4" w:space="0" w:color="auto"/>
              <w:right w:val="single" w:sz="4" w:space="0" w:color="auto"/>
            </w:tcBorders>
            <w:vAlign w:val="center"/>
          </w:tcPr>
          <w:p w14:paraId="7DDB6AA0" w14:textId="67F31050" w:rsidR="002129B4" w:rsidRPr="00076B5B" w:rsidRDefault="002129B4" w:rsidP="002129B4">
            <w:pPr>
              <w:jc w:val="center"/>
              <w:rPr>
                <w:rFonts w:ascii="Tahoma" w:hAnsi="Tahoma" w:cs="Tahoma"/>
                <w:b/>
                <w:bCs/>
                <w:color w:val="000000"/>
              </w:rPr>
            </w:pPr>
            <w:r>
              <w:rPr>
                <w:rFonts w:ascii="Tahoma" w:hAnsi="Tahoma" w:cs="Tahoma"/>
                <w:b/>
                <w:bCs/>
                <w:color w:val="000000"/>
                <w:szCs w:val="22"/>
              </w:rPr>
              <w:t>172</w:t>
            </w:r>
          </w:p>
        </w:tc>
        <w:tc>
          <w:tcPr>
            <w:tcW w:w="1134" w:type="dxa"/>
            <w:tcBorders>
              <w:top w:val="single" w:sz="4" w:space="0" w:color="auto"/>
              <w:left w:val="single" w:sz="4" w:space="0" w:color="auto"/>
              <w:bottom w:val="single" w:sz="4" w:space="0" w:color="auto"/>
              <w:right w:val="single" w:sz="4" w:space="0" w:color="auto"/>
            </w:tcBorders>
            <w:vAlign w:val="center"/>
          </w:tcPr>
          <w:p w14:paraId="65968A43" w14:textId="72C5AA0C" w:rsidR="002129B4" w:rsidRPr="00076B5B" w:rsidRDefault="002129B4" w:rsidP="002129B4">
            <w:pPr>
              <w:jc w:val="center"/>
              <w:rPr>
                <w:rFonts w:ascii="Tahoma" w:hAnsi="Tahoma" w:cs="Tahoma"/>
                <w:b/>
                <w:bCs/>
                <w:color w:val="000000"/>
              </w:rPr>
            </w:pPr>
            <w:r>
              <w:rPr>
                <w:rFonts w:ascii="Tahoma" w:hAnsi="Tahoma" w:cs="Tahoma"/>
                <w:b/>
                <w:bCs/>
                <w:color w:val="000000"/>
                <w:szCs w:val="22"/>
              </w:rPr>
              <w:t>1161.78</w:t>
            </w:r>
          </w:p>
        </w:tc>
        <w:tc>
          <w:tcPr>
            <w:tcW w:w="1134" w:type="dxa"/>
            <w:tcBorders>
              <w:top w:val="single" w:sz="4" w:space="0" w:color="auto"/>
              <w:left w:val="single" w:sz="4" w:space="0" w:color="auto"/>
              <w:bottom w:val="single" w:sz="4" w:space="0" w:color="auto"/>
            </w:tcBorders>
            <w:vAlign w:val="center"/>
          </w:tcPr>
          <w:p w14:paraId="5B431C35" w14:textId="24197829" w:rsidR="002129B4" w:rsidRPr="00076B5B" w:rsidRDefault="002129B4" w:rsidP="002129B4">
            <w:pPr>
              <w:jc w:val="center"/>
              <w:rPr>
                <w:rFonts w:ascii="Tahoma" w:hAnsi="Tahoma" w:cs="Tahoma"/>
                <w:b/>
                <w:bCs/>
                <w:color w:val="000000"/>
              </w:rPr>
            </w:pPr>
            <w:r>
              <w:rPr>
                <w:rFonts w:ascii="Tahoma" w:hAnsi="Tahoma" w:cs="Tahoma"/>
                <w:b/>
                <w:bCs/>
                <w:color w:val="000000"/>
                <w:szCs w:val="22"/>
              </w:rPr>
              <w:t>134.05</w:t>
            </w:r>
          </w:p>
        </w:tc>
        <w:tc>
          <w:tcPr>
            <w:tcW w:w="992" w:type="dxa"/>
            <w:tcBorders>
              <w:top w:val="single" w:sz="4" w:space="0" w:color="auto"/>
              <w:left w:val="single" w:sz="4" w:space="0" w:color="auto"/>
              <w:bottom w:val="single" w:sz="4" w:space="0" w:color="auto"/>
            </w:tcBorders>
            <w:vAlign w:val="center"/>
          </w:tcPr>
          <w:p w14:paraId="389DFE5D" w14:textId="002382A8" w:rsidR="002129B4" w:rsidRPr="00076B5B" w:rsidRDefault="002129B4" w:rsidP="002129B4">
            <w:pPr>
              <w:jc w:val="center"/>
              <w:rPr>
                <w:rFonts w:ascii="Tahoma" w:hAnsi="Tahoma" w:cs="Tahoma"/>
                <w:b/>
                <w:bCs/>
                <w:color w:val="000000"/>
              </w:rPr>
            </w:pPr>
            <w:r>
              <w:rPr>
                <w:rFonts w:ascii="Tahoma" w:hAnsi="Tahoma" w:cs="Tahoma"/>
                <w:b/>
                <w:bCs/>
                <w:color w:val="000000"/>
                <w:szCs w:val="22"/>
              </w:rPr>
              <w:t>356</w:t>
            </w:r>
          </w:p>
        </w:tc>
        <w:tc>
          <w:tcPr>
            <w:tcW w:w="1276" w:type="dxa"/>
            <w:tcBorders>
              <w:top w:val="single" w:sz="4" w:space="0" w:color="auto"/>
              <w:left w:val="single" w:sz="4" w:space="0" w:color="auto"/>
              <w:bottom w:val="single" w:sz="4" w:space="0" w:color="auto"/>
            </w:tcBorders>
            <w:vAlign w:val="center"/>
          </w:tcPr>
          <w:p w14:paraId="2033F8D9" w14:textId="6D581EA0" w:rsidR="002129B4" w:rsidRPr="00076B5B" w:rsidRDefault="002129B4" w:rsidP="002129B4">
            <w:pPr>
              <w:jc w:val="center"/>
              <w:rPr>
                <w:rFonts w:ascii="Tahoma" w:hAnsi="Tahoma" w:cs="Tahoma"/>
                <w:b/>
                <w:bCs/>
                <w:color w:val="000000"/>
              </w:rPr>
            </w:pPr>
            <w:r>
              <w:rPr>
                <w:rFonts w:ascii="Tahoma" w:hAnsi="Tahoma" w:cs="Tahoma"/>
                <w:b/>
                <w:bCs/>
                <w:color w:val="000000"/>
                <w:szCs w:val="22"/>
              </w:rPr>
              <w:t>1541.32</w:t>
            </w:r>
          </w:p>
        </w:tc>
      </w:tr>
      <w:tr w:rsidR="002129B4" w:rsidRPr="00076B5B" w14:paraId="195924C5" w14:textId="77777777" w:rsidTr="007B2E40">
        <w:trPr>
          <w:trHeight w:val="317"/>
        </w:trPr>
        <w:tc>
          <w:tcPr>
            <w:tcW w:w="567" w:type="dxa"/>
            <w:noWrap/>
            <w:hideMark/>
          </w:tcPr>
          <w:p w14:paraId="630032BC"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14</w:t>
            </w:r>
          </w:p>
        </w:tc>
        <w:tc>
          <w:tcPr>
            <w:tcW w:w="1985" w:type="dxa"/>
            <w:noWrap/>
            <w:vAlign w:val="center"/>
          </w:tcPr>
          <w:p w14:paraId="19A74C16" w14:textId="5D77B0B9" w:rsidR="002129B4" w:rsidRPr="00076B5B" w:rsidRDefault="002129B4" w:rsidP="002129B4">
            <w:pPr>
              <w:rPr>
                <w:rFonts w:ascii="Tahoma" w:hAnsi="Tahoma" w:cs="Tahoma"/>
                <w:b/>
                <w:bCs/>
                <w:sz w:val="24"/>
                <w:szCs w:val="24"/>
              </w:rPr>
            </w:pPr>
            <w:r>
              <w:rPr>
                <w:rFonts w:ascii="Tahoma" w:hAnsi="Tahoma" w:cs="Tahoma"/>
                <w:b/>
                <w:bCs/>
                <w:color w:val="000000"/>
              </w:rPr>
              <w:t>Punjab National Bank</w:t>
            </w:r>
          </w:p>
        </w:tc>
        <w:tc>
          <w:tcPr>
            <w:tcW w:w="1134" w:type="dxa"/>
            <w:noWrap/>
            <w:vAlign w:val="center"/>
          </w:tcPr>
          <w:p w14:paraId="421EB026" w14:textId="689BD7C9" w:rsidR="002129B4" w:rsidRPr="00076B5B" w:rsidRDefault="002129B4" w:rsidP="002129B4">
            <w:pPr>
              <w:jc w:val="center"/>
              <w:rPr>
                <w:rFonts w:ascii="Tahoma" w:hAnsi="Tahoma" w:cs="Tahoma"/>
                <w:b/>
                <w:bCs/>
                <w:color w:val="000000"/>
              </w:rPr>
            </w:pPr>
            <w:r>
              <w:rPr>
                <w:rFonts w:ascii="Tahoma" w:hAnsi="Tahoma" w:cs="Tahoma"/>
                <w:b/>
                <w:bCs/>
                <w:color w:val="000000"/>
                <w:szCs w:val="22"/>
              </w:rPr>
              <w:t>875</w:t>
            </w:r>
          </w:p>
        </w:tc>
        <w:tc>
          <w:tcPr>
            <w:tcW w:w="1134" w:type="dxa"/>
            <w:tcBorders>
              <w:bottom w:val="single" w:sz="4" w:space="0" w:color="auto"/>
            </w:tcBorders>
            <w:noWrap/>
            <w:vAlign w:val="center"/>
          </w:tcPr>
          <w:p w14:paraId="2E587893" w14:textId="3DB22564"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947.92</w:t>
            </w:r>
          </w:p>
        </w:tc>
        <w:tc>
          <w:tcPr>
            <w:tcW w:w="1134" w:type="dxa"/>
            <w:tcBorders>
              <w:top w:val="single" w:sz="4" w:space="0" w:color="auto"/>
              <w:bottom w:val="single" w:sz="4" w:space="0" w:color="auto"/>
              <w:right w:val="single" w:sz="4" w:space="0" w:color="auto"/>
            </w:tcBorders>
            <w:vAlign w:val="center"/>
          </w:tcPr>
          <w:p w14:paraId="13165FEB" w14:textId="76515254" w:rsidR="002129B4" w:rsidRPr="00076B5B" w:rsidRDefault="002129B4" w:rsidP="002129B4">
            <w:pPr>
              <w:jc w:val="center"/>
              <w:rPr>
                <w:rFonts w:ascii="Tahoma" w:hAnsi="Tahoma" w:cs="Tahoma"/>
                <w:b/>
                <w:bCs/>
                <w:color w:val="000000"/>
              </w:rPr>
            </w:pPr>
            <w:r>
              <w:rPr>
                <w:rFonts w:ascii="Tahoma" w:hAnsi="Tahoma" w:cs="Tahoma"/>
                <w:b/>
                <w:bCs/>
                <w:color w:val="000000"/>
                <w:szCs w:val="22"/>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5C6A7CE8" w14:textId="28D05B06" w:rsidR="002129B4" w:rsidRPr="00076B5B" w:rsidRDefault="002129B4" w:rsidP="002129B4">
            <w:pPr>
              <w:jc w:val="center"/>
              <w:rPr>
                <w:rFonts w:ascii="Tahoma" w:hAnsi="Tahoma" w:cs="Tahoma"/>
                <w:b/>
                <w:bCs/>
                <w:color w:val="000000"/>
              </w:rPr>
            </w:pPr>
            <w:r>
              <w:rPr>
                <w:rFonts w:ascii="Tahoma" w:hAnsi="Tahoma" w:cs="Tahoma"/>
                <w:b/>
                <w:bCs/>
                <w:color w:val="000000"/>
                <w:szCs w:val="22"/>
              </w:rPr>
              <w:t>1170.16</w:t>
            </w:r>
          </w:p>
        </w:tc>
        <w:tc>
          <w:tcPr>
            <w:tcW w:w="1134" w:type="dxa"/>
            <w:tcBorders>
              <w:top w:val="single" w:sz="4" w:space="0" w:color="auto"/>
              <w:left w:val="single" w:sz="4" w:space="0" w:color="auto"/>
              <w:bottom w:val="single" w:sz="4" w:space="0" w:color="auto"/>
            </w:tcBorders>
            <w:vAlign w:val="center"/>
          </w:tcPr>
          <w:p w14:paraId="7C46B582" w14:textId="5C40CE6B" w:rsidR="002129B4" w:rsidRPr="00076B5B" w:rsidRDefault="002129B4" w:rsidP="002129B4">
            <w:pPr>
              <w:jc w:val="center"/>
              <w:rPr>
                <w:rFonts w:ascii="Tahoma" w:hAnsi="Tahoma" w:cs="Tahoma"/>
                <w:b/>
                <w:bCs/>
                <w:color w:val="000000"/>
              </w:rPr>
            </w:pPr>
            <w:r>
              <w:rPr>
                <w:rFonts w:ascii="Tahoma" w:hAnsi="Tahoma" w:cs="Tahoma"/>
                <w:b/>
                <w:bCs/>
                <w:color w:val="000000"/>
                <w:szCs w:val="22"/>
              </w:rPr>
              <w:t>123.45</w:t>
            </w:r>
          </w:p>
        </w:tc>
        <w:tc>
          <w:tcPr>
            <w:tcW w:w="992" w:type="dxa"/>
            <w:tcBorders>
              <w:top w:val="single" w:sz="4" w:space="0" w:color="auto"/>
              <w:left w:val="single" w:sz="4" w:space="0" w:color="auto"/>
              <w:bottom w:val="single" w:sz="4" w:space="0" w:color="auto"/>
            </w:tcBorders>
            <w:vAlign w:val="center"/>
          </w:tcPr>
          <w:p w14:paraId="3FAE2547" w14:textId="3D3BC586" w:rsidR="002129B4" w:rsidRPr="00076B5B" w:rsidRDefault="002129B4" w:rsidP="002129B4">
            <w:pPr>
              <w:jc w:val="center"/>
              <w:rPr>
                <w:rFonts w:ascii="Tahoma" w:hAnsi="Tahoma" w:cs="Tahoma"/>
                <w:b/>
                <w:bCs/>
                <w:color w:val="000000"/>
              </w:rPr>
            </w:pPr>
            <w:r>
              <w:rPr>
                <w:rFonts w:ascii="Tahoma" w:hAnsi="Tahoma" w:cs="Tahoma"/>
                <w:b/>
                <w:bCs/>
                <w:color w:val="000000"/>
                <w:szCs w:val="22"/>
              </w:rPr>
              <w:t>446</w:t>
            </w:r>
          </w:p>
        </w:tc>
        <w:tc>
          <w:tcPr>
            <w:tcW w:w="1276" w:type="dxa"/>
            <w:tcBorders>
              <w:top w:val="single" w:sz="4" w:space="0" w:color="auto"/>
              <w:left w:val="single" w:sz="4" w:space="0" w:color="auto"/>
              <w:bottom w:val="single" w:sz="4" w:space="0" w:color="auto"/>
            </w:tcBorders>
            <w:vAlign w:val="center"/>
          </w:tcPr>
          <w:p w14:paraId="16D8E1BF" w14:textId="391579AD" w:rsidR="002129B4" w:rsidRPr="00076B5B" w:rsidRDefault="002129B4" w:rsidP="002129B4">
            <w:pPr>
              <w:jc w:val="center"/>
              <w:rPr>
                <w:rFonts w:ascii="Tahoma" w:hAnsi="Tahoma" w:cs="Tahoma"/>
                <w:b/>
                <w:bCs/>
                <w:color w:val="000000"/>
              </w:rPr>
            </w:pPr>
            <w:r>
              <w:rPr>
                <w:rFonts w:ascii="Tahoma" w:hAnsi="Tahoma" w:cs="Tahoma"/>
                <w:b/>
                <w:bCs/>
                <w:color w:val="000000"/>
                <w:szCs w:val="22"/>
              </w:rPr>
              <w:t>1523.72</w:t>
            </w:r>
          </w:p>
        </w:tc>
      </w:tr>
      <w:tr w:rsidR="002129B4" w:rsidRPr="00076B5B" w14:paraId="53812A4E" w14:textId="77777777" w:rsidTr="007B2E40">
        <w:trPr>
          <w:trHeight w:val="317"/>
        </w:trPr>
        <w:tc>
          <w:tcPr>
            <w:tcW w:w="567" w:type="dxa"/>
            <w:noWrap/>
          </w:tcPr>
          <w:p w14:paraId="0BE45EE1"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15</w:t>
            </w:r>
          </w:p>
        </w:tc>
        <w:tc>
          <w:tcPr>
            <w:tcW w:w="1985" w:type="dxa"/>
            <w:noWrap/>
            <w:vAlign w:val="center"/>
          </w:tcPr>
          <w:p w14:paraId="531891E3" w14:textId="53C3909B" w:rsidR="002129B4" w:rsidRPr="00076B5B" w:rsidRDefault="002129B4" w:rsidP="002129B4">
            <w:pPr>
              <w:rPr>
                <w:rFonts w:ascii="Tahoma" w:hAnsi="Tahoma" w:cs="Tahoma"/>
                <w:b/>
                <w:bCs/>
                <w:sz w:val="24"/>
                <w:szCs w:val="24"/>
              </w:rPr>
            </w:pPr>
            <w:r>
              <w:rPr>
                <w:rFonts w:ascii="Tahoma" w:hAnsi="Tahoma" w:cs="Tahoma"/>
                <w:b/>
                <w:bCs/>
                <w:color w:val="000000"/>
              </w:rPr>
              <w:t>Punjab &amp; Sind Bank</w:t>
            </w:r>
          </w:p>
        </w:tc>
        <w:tc>
          <w:tcPr>
            <w:tcW w:w="1134" w:type="dxa"/>
            <w:noWrap/>
            <w:vAlign w:val="center"/>
          </w:tcPr>
          <w:p w14:paraId="70A19B7C" w14:textId="07E9AD14" w:rsidR="002129B4" w:rsidRPr="00076B5B" w:rsidRDefault="002129B4" w:rsidP="002129B4">
            <w:pPr>
              <w:jc w:val="center"/>
              <w:rPr>
                <w:rFonts w:ascii="Tahoma" w:hAnsi="Tahoma" w:cs="Tahoma"/>
                <w:b/>
                <w:bCs/>
                <w:color w:val="000000"/>
              </w:rPr>
            </w:pPr>
            <w:r>
              <w:rPr>
                <w:rFonts w:ascii="Tahoma" w:hAnsi="Tahoma" w:cs="Tahoma"/>
                <w:b/>
                <w:bCs/>
                <w:color w:val="000000"/>
                <w:szCs w:val="22"/>
              </w:rPr>
              <w:t>600</w:t>
            </w:r>
          </w:p>
        </w:tc>
        <w:tc>
          <w:tcPr>
            <w:tcW w:w="1134" w:type="dxa"/>
            <w:noWrap/>
            <w:vAlign w:val="center"/>
          </w:tcPr>
          <w:p w14:paraId="02D6E514" w14:textId="2AA199D4"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650</w:t>
            </w:r>
          </w:p>
        </w:tc>
        <w:tc>
          <w:tcPr>
            <w:tcW w:w="1134" w:type="dxa"/>
            <w:tcBorders>
              <w:top w:val="single" w:sz="4" w:space="0" w:color="auto"/>
              <w:bottom w:val="single" w:sz="4" w:space="0" w:color="auto"/>
              <w:right w:val="single" w:sz="4" w:space="0" w:color="auto"/>
            </w:tcBorders>
            <w:vAlign w:val="center"/>
          </w:tcPr>
          <w:p w14:paraId="091EDBA7" w14:textId="14973163" w:rsidR="002129B4" w:rsidRPr="00076B5B" w:rsidRDefault="002129B4" w:rsidP="002129B4">
            <w:pPr>
              <w:jc w:val="center"/>
              <w:rPr>
                <w:rFonts w:ascii="Tahoma" w:hAnsi="Tahoma" w:cs="Tahoma"/>
                <w:b/>
                <w:bCs/>
                <w:color w:val="000000"/>
              </w:rPr>
            </w:pPr>
            <w:r>
              <w:rPr>
                <w:rFonts w:ascii="Tahoma" w:hAnsi="Tahoma" w:cs="Tahoma"/>
                <w:b/>
                <w:bCs/>
                <w:color w:val="000000"/>
                <w:szCs w:val="22"/>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7FDD4FA9" w14:textId="074E4E81" w:rsidR="002129B4" w:rsidRPr="00076B5B" w:rsidRDefault="002129B4" w:rsidP="002129B4">
            <w:pPr>
              <w:jc w:val="center"/>
              <w:rPr>
                <w:rFonts w:ascii="Tahoma" w:hAnsi="Tahoma" w:cs="Tahoma"/>
                <w:b/>
                <w:bCs/>
                <w:color w:val="000000"/>
              </w:rPr>
            </w:pPr>
            <w:r>
              <w:rPr>
                <w:rFonts w:ascii="Tahoma" w:hAnsi="Tahoma" w:cs="Tahoma"/>
                <w:b/>
                <w:bCs/>
                <w:color w:val="000000"/>
                <w:szCs w:val="22"/>
              </w:rPr>
              <w:t>763.93</w:t>
            </w:r>
          </w:p>
        </w:tc>
        <w:tc>
          <w:tcPr>
            <w:tcW w:w="1134" w:type="dxa"/>
            <w:tcBorders>
              <w:top w:val="single" w:sz="4" w:space="0" w:color="auto"/>
              <w:left w:val="single" w:sz="4" w:space="0" w:color="auto"/>
              <w:bottom w:val="single" w:sz="4" w:space="0" w:color="auto"/>
            </w:tcBorders>
            <w:vAlign w:val="center"/>
          </w:tcPr>
          <w:p w14:paraId="68460DDA" w14:textId="62264C6E" w:rsidR="002129B4" w:rsidRPr="00076B5B" w:rsidRDefault="002129B4" w:rsidP="002129B4">
            <w:pPr>
              <w:jc w:val="center"/>
              <w:rPr>
                <w:rFonts w:ascii="Tahoma" w:hAnsi="Tahoma" w:cs="Tahoma"/>
                <w:b/>
                <w:bCs/>
                <w:color w:val="000000"/>
              </w:rPr>
            </w:pPr>
            <w:r>
              <w:rPr>
                <w:rFonts w:ascii="Tahoma" w:hAnsi="Tahoma" w:cs="Tahoma"/>
                <w:b/>
                <w:bCs/>
                <w:color w:val="000000"/>
                <w:szCs w:val="22"/>
              </w:rPr>
              <w:t>117.53</w:t>
            </w:r>
          </w:p>
        </w:tc>
        <w:tc>
          <w:tcPr>
            <w:tcW w:w="992" w:type="dxa"/>
            <w:tcBorders>
              <w:top w:val="single" w:sz="4" w:space="0" w:color="auto"/>
              <w:left w:val="single" w:sz="4" w:space="0" w:color="auto"/>
              <w:bottom w:val="single" w:sz="4" w:space="0" w:color="auto"/>
            </w:tcBorders>
            <w:vAlign w:val="center"/>
          </w:tcPr>
          <w:p w14:paraId="628E64D8" w14:textId="724F002F" w:rsidR="002129B4" w:rsidRPr="00076B5B" w:rsidRDefault="002129B4" w:rsidP="002129B4">
            <w:pPr>
              <w:jc w:val="center"/>
              <w:rPr>
                <w:rFonts w:ascii="Tahoma" w:hAnsi="Tahoma" w:cs="Tahoma"/>
                <w:b/>
                <w:bCs/>
                <w:color w:val="000000"/>
              </w:rPr>
            </w:pPr>
            <w:r>
              <w:rPr>
                <w:rFonts w:ascii="Tahoma" w:hAnsi="Tahoma" w:cs="Tahoma"/>
                <w:b/>
                <w:bCs/>
                <w:color w:val="000000"/>
                <w:szCs w:val="22"/>
              </w:rPr>
              <w:t>237</w:t>
            </w:r>
          </w:p>
        </w:tc>
        <w:tc>
          <w:tcPr>
            <w:tcW w:w="1276" w:type="dxa"/>
            <w:tcBorders>
              <w:top w:val="single" w:sz="4" w:space="0" w:color="auto"/>
              <w:left w:val="single" w:sz="4" w:space="0" w:color="auto"/>
              <w:bottom w:val="single" w:sz="4" w:space="0" w:color="auto"/>
            </w:tcBorders>
            <w:vAlign w:val="center"/>
          </w:tcPr>
          <w:p w14:paraId="0BBFADF4" w14:textId="5BC6FE50" w:rsidR="002129B4" w:rsidRPr="00076B5B" w:rsidRDefault="002129B4" w:rsidP="002129B4">
            <w:pPr>
              <w:jc w:val="center"/>
              <w:rPr>
                <w:rFonts w:ascii="Tahoma" w:hAnsi="Tahoma" w:cs="Tahoma"/>
                <w:b/>
                <w:bCs/>
                <w:color w:val="000000"/>
              </w:rPr>
            </w:pPr>
            <w:r>
              <w:rPr>
                <w:rFonts w:ascii="Tahoma" w:hAnsi="Tahoma" w:cs="Tahoma"/>
                <w:b/>
                <w:bCs/>
                <w:color w:val="000000"/>
                <w:szCs w:val="22"/>
              </w:rPr>
              <w:t>848.48</w:t>
            </w:r>
          </w:p>
        </w:tc>
      </w:tr>
      <w:tr w:rsidR="002129B4" w:rsidRPr="00076B5B" w14:paraId="4D3B2D81" w14:textId="77777777" w:rsidTr="007B2E40">
        <w:trPr>
          <w:trHeight w:val="317"/>
        </w:trPr>
        <w:tc>
          <w:tcPr>
            <w:tcW w:w="567" w:type="dxa"/>
            <w:noWrap/>
            <w:hideMark/>
          </w:tcPr>
          <w:p w14:paraId="1D40C2D0"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16</w:t>
            </w:r>
          </w:p>
        </w:tc>
        <w:tc>
          <w:tcPr>
            <w:tcW w:w="1985" w:type="dxa"/>
            <w:noWrap/>
            <w:vAlign w:val="center"/>
          </w:tcPr>
          <w:p w14:paraId="587E5C2F" w14:textId="108F7DA0" w:rsidR="002129B4" w:rsidRPr="00076B5B" w:rsidRDefault="002129B4" w:rsidP="002129B4">
            <w:pPr>
              <w:rPr>
                <w:rFonts w:ascii="Tahoma" w:hAnsi="Tahoma" w:cs="Tahoma"/>
                <w:b/>
                <w:bCs/>
                <w:sz w:val="24"/>
                <w:szCs w:val="24"/>
              </w:rPr>
            </w:pPr>
            <w:r>
              <w:rPr>
                <w:rFonts w:ascii="Tahoma" w:hAnsi="Tahoma" w:cs="Tahoma"/>
                <w:b/>
                <w:bCs/>
                <w:color w:val="000000"/>
              </w:rPr>
              <w:t>Indian Bank</w:t>
            </w:r>
          </w:p>
        </w:tc>
        <w:tc>
          <w:tcPr>
            <w:tcW w:w="1134" w:type="dxa"/>
            <w:noWrap/>
            <w:vAlign w:val="center"/>
          </w:tcPr>
          <w:p w14:paraId="02A360E1" w14:textId="7C172AFC" w:rsidR="002129B4" w:rsidRPr="00076B5B" w:rsidRDefault="002129B4" w:rsidP="002129B4">
            <w:pPr>
              <w:jc w:val="center"/>
              <w:rPr>
                <w:rFonts w:ascii="Tahoma" w:hAnsi="Tahoma" w:cs="Tahoma"/>
                <w:b/>
                <w:bCs/>
                <w:color w:val="000000"/>
              </w:rPr>
            </w:pPr>
            <w:r>
              <w:rPr>
                <w:rFonts w:ascii="Tahoma" w:hAnsi="Tahoma" w:cs="Tahoma"/>
                <w:b/>
                <w:bCs/>
                <w:color w:val="000000"/>
                <w:szCs w:val="22"/>
              </w:rPr>
              <w:t>200</w:t>
            </w:r>
          </w:p>
        </w:tc>
        <w:tc>
          <w:tcPr>
            <w:tcW w:w="1134" w:type="dxa"/>
            <w:tcBorders>
              <w:bottom w:val="single" w:sz="4" w:space="0" w:color="auto"/>
            </w:tcBorders>
            <w:noWrap/>
            <w:vAlign w:val="center"/>
          </w:tcPr>
          <w:p w14:paraId="50C83722" w14:textId="1FD90347"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216.67</w:t>
            </w:r>
          </w:p>
        </w:tc>
        <w:tc>
          <w:tcPr>
            <w:tcW w:w="1134" w:type="dxa"/>
            <w:tcBorders>
              <w:top w:val="single" w:sz="4" w:space="0" w:color="auto"/>
              <w:bottom w:val="single" w:sz="4" w:space="0" w:color="auto"/>
              <w:right w:val="single" w:sz="4" w:space="0" w:color="auto"/>
            </w:tcBorders>
            <w:vAlign w:val="center"/>
          </w:tcPr>
          <w:p w14:paraId="2BF7F151" w14:textId="635F8CD6" w:rsidR="002129B4" w:rsidRPr="00076B5B" w:rsidRDefault="002129B4" w:rsidP="002129B4">
            <w:pPr>
              <w:jc w:val="center"/>
              <w:rPr>
                <w:rFonts w:ascii="Tahoma" w:hAnsi="Tahoma" w:cs="Tahoma"/>
                <w:b/>
                <w:bCs/>
                <w:color w:val="000000"/>
              </w:rPr>
            </w:pPr>
            <w:r>
              <w:rPr>
                <w:rFonts w:ascii="Tahoma" w:hAnsi="Tahoma" w:cs="Tahoma"/>
                <w:b/>
                <w:bCs/>
                <w:color w:val="000000"/>
                <w:szCs w:val="22"/>
              </w:rPr>
              <w:t>35</w:t>
            </w:r>
          </w:p>
        </w:tc>
        <w:tc>
          <w:tcPr>
            <w:tcW w:w="1134" w:type="dxa"/>
            <w:tcBorders>
              <w:top w:val="single" w:sz="4" w:space="0" w:color="auto"/>
              <w:left w:val="single" w:sz="4" w:space="0" w:color="auto"/>
              <w:bottom w:val="single" w:sz="4" w:space="0" w:color="auto"/>
              <w:right w:val="single" w:sz="4" w:space="0" w:color="auto"/>
            </w:tcBorders>
            <w:vAlign w:val="center"/>
          </w:tcPr>
          <w:p w14:paraId="61F1725C" w14:textId="63AAE9F9" w:rsidR="002129B4" w:rsidRPr="00076B5B" w:rsidRDefault="002129B4" w:rsidP="002129B4">
            <w:pPr>
              <w:jc w:val="center"/>
              <w:rPr>
                <w:rFonts w:ascii="Tahoma" w:hAnsi="Tahoma" w:cs="Tahoma"/>
                <w:b/>
                <w:bCs/>
                <w:color w:val="000000"/>
              </w:rPr>
            </w:pPr>
            <w:r>
              <w:rPr>
                <w:rFonts w:ascii="Tahoma" w:hAnsi="Tahoma" w:cs="Tahoma"/>
                <w:b/>
                <w:bCs/>
                <w:color w:val="000000"/>
                <w:szCs w:val="22"/>
              </w:rPr>
              <w:t>245.72</w:t>
            </w:r>
          </w:p>
        </w:tc>
        <w:tc>
          <w:tcPr>
            <w:tcW w:w="1134" w:type="dxa"/>
            <w:tcBorders>
              <w:top w:val="single" w:sz="4" w:space="0" w:color="auto"/>
              <w:left w:val="single" w:sz="4" w:space="0" w:color="auto"/>
              <w:bottom w:val="single" w:sz="4" w:space="0" w:color="auto"/>
            </w:tcBorders>
            <w:vAlign w:val="center"/>
          </w:tcPr>
          <w:p w14:paraId="06BD2DA2" w14:textId="2EDED571" w:rsidR="002129B4" w:rsidRPr="00076B5B" w:rsidRDefault="002129B4" w:rsidP="002129B4">
            <w:pPr>
              <w:jc w:val="center"/>
              <w:rPr>
                <w:rFonts w:ascii="Tahoma" w:hAnsi="Tahoma" w:cs="Tahoma"/>
                <w:b/>
                <w:bCs/>
                <w:color w:val="000000"/>
              </w:rPr>
            </w:pPr>
            <w:r>
              <w:rPr>
                <w:rFonts w:ascii="Tahoma" w:hAnsi="Tahoma" w:cs="Tahoma"/>
                <w:b/>
                <w:bCs/>
                <w:color w:val="000000"/>
                <w:szCs w:val="22"/>
              </w:rPr>
              <w:t>113.41</w:t>
            </w:r>
          </w:p>
        </w:tc>
        <w:tc>
          <w:tcPr>
            <w:tcW w:w="992" w:type="dxa"/>
            <w:tcBorders>
              <w:top w:val="single" w:sz="4" w:space="0" w:color="auto"/>
              <w:left w:val="single" w:sz="4" w:space="0" w:color="auto"/>
              <w:bottom w:val="single" w:sz="4" w:space="0" w:color="auto"/>
            </w:tcBorders>
            <w:vAlign w:val="center"/>
          </w:tcPr>
          <w:p w14:paraId="228C5D25" w14:textId="35AF1DAD" w:rsidR="002129B4" w:rsidRPr="00076B5B" w:rsidRDefault="002129B4" w:rsidP="002129B4">
            <w:pPr>
              <w:jc w:val="center"/>
              <w:rPr>
                <w:rFonts w:ascii="Tahoma" w:hAnsi="Tahoma" w:cs="Tahoma"/>
                <w:b/>
                <w:bCs/>
                <w:color w:val="000000"/>
              </w:rPr>
            </w:pPr>
            <w:r>
              <w:rPr>
                <w:rFonts w:ascii="Tahoma" w:hAnsi="Tahoma" w:cs="Tahoma"/>
                <w:b/>
                <w:bCs/>
                <w:color w:val="000000"/>
                <w:szCs w:val="22"/>
              </w:rPr>
              <w:t>85</w:t>
            </w:r>
          </w:p>
        </w:tc>
        <w:tc>
          <w:tcPr>
            <w:tcW w:w="1276" w:type="dxa"/>
            <w:tcBorders>
              <w:top w:val="single" w:sz="4" w:space="0" w:color="auto"/>
              <w:left w:val="single" w:sz="4" w:space="0" w:color="auto"/>
              <w:bottom w:val="single" w:sz="4" w:space="0" w:color="auto"/>
            </w:tcBorders>
            <w:vAlign w:val="center"/>
          </w:tcPr>
          <w:p w14:paraId="7DDE1E3E" w14:textId="1A125695" w:rsidR="002129B4" w:rsidRPr="00076B5B" w:rsidRDefault="002129B4" w:rsidP="002129B4">
            <w:pPr>
              <w:jc w:val="center"/>
              <w:rPr>
                <w:rFonts w:ascii="Tahoma" w:hAnsi="Tahoma" w:cs="Tahoma"/>
                <w:b/>
                <w:bCs/>
                <w:color w:val="000000"/>
              </w:rPr>
            </w:pPr>
            <w:r>
              <w:rPr>
                <w:rFonts w:ascii="Tahoma" w:hAnsi="Tahoma" w:cs="Tahoma"/>
                <w:b/>
                <w:bCs/>
                <w:color w:val="000000"/>
                <w:szCs w:val="22"/>
              </w:rPr>
              <w:t>262.98</w:t>
            </w:r>
          </w:p>
        </w:tc>
      </w:tr>
      <w:tr w:rsidR="002129B4" w:rsidRPr="00076B5B" w14:paraId="1E1A3BB6" w14:textId="77777777" w:rsidTr="007B2E40">
        <w:trPr>
          <w:trHeight w:val="317"/>
        </w:trPr>
        <w:tc>
          <w:tcPr>
            <w:tcW w:w="567" w:type="dxa"/>
            <w:noWrap/>
            <w:hideMark/>
          </w:tcPr>
          <w:p w14:paraId="724D86CD"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17</w:t>
            </w:r>
          </w:p>
        </w:tc>
        <w:tc>
          <w:tcPr>
            <w:tcW w:w="1985" w:type="dxa"/>
            <w:noWrap/>
            <w:vAlign w:val="center"/>
          </w:tcPr>
          <w:p w14:paraId="2339579E" w14:textId="6BD32B81" w:rsidR="002129B4" w:rsidRPr="00076B5B" w:rsidRDefault="002129B4" w:rsidP="002129B4">
            <w:pPr>
              <w:rPr>
                <w:rFonts w:ascii="Tahoma" w:hAnsi="Tahoma" w:cs="Tahoma"/>
                <w:b/>
                <w:bCs/>
                <w:sz w:val="24"/>
                <w:szCs w:val="24"/>
              </w:rPr>
            </w:pPr>
            <w:r>
              <w:rPr>
                <w:rFonts w:ascii="Tahoma" w:hAnsi="Tahoma" w:cs="Tahoma"/>
                <w:b/>
                <w:bCs/>
                <w:color w:val="000000"/>
              </w:rPr>
              <w:t>IDBI Bank</w:t>
            </w:r>
          </w:p>
        </w:tc>
        <w:tc>
          <w:tcPr>
            <w:tcW w:w="1134" w:type="dxa"/>
            <w:noWrap/>
            <w:vAlign w:val="center"/>
          </w:tcPr>
          <w:p w14:paraId="69E306A9" w14:textId="4C9058B6" w:rsidR="002129B4" w:rsidRPr="00076B5B" w:rsidRDefault="002129B4" w:rsidP="002129B4">
            <w:pPr>
              <w:jc w:val="center"/>
              <w:rPr>
                <w:rFonts w:ascii="Tahoma" w:hAnsi="Tahoma" w:cs="Tahoma"/>
                <w:b/>
                <w:bCs/>
                <w:color w:val="000000"/>
              </w:rPr>
            </w:pPr>
            <w:r>
              <w:rPr>
                <w:rFonts w:ascii="Tahoma" w:hAnsi="Tahoma" w:cs="Tahoma"/>
                <w:b/>
                <w:bCs/>
                <w:color w:val="000000"/>
                <w:szCs w:val="22"/>
              </w:rPr>
              <w:t>27</w:t>
            </w:r>
          </w:p>
        </w:tc>
        <w:tc>
          <w:tcPr>
            <w:tcW w:w="1134" w:type="dxa"/>
            <w:tcBorders>
              <w:bottom w:val="single" w:sz="4" w:space="0" w:color="auto"/>
            </w:tcBorders>
            <w:noWrap/>
            <w:vAlign w:val="center"/>
          </w:tcPr>
          <w:p w14:paraId="45837F6D" w14:textId="58A81C00"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29.25</w:t>
            </w:r>
          </w:p>
        </w:tc>
        <w:tc>
          <w:tcPr>
            <w:tcW w:w="1134" w:type="dxa"/>
            <w:tcBorders>
              <w:top w:val="single" w:sz="4" w:space="0" w:color="auto"/>
              <w:bottom w:val="single" w:sz="4" w:space="0" w:color="auto"/>
              <w:right w:val="single" w:sz="4" w:space="0" w:color="auto"/>
            </w:tcBorders>
            <w:vAlign w:val="center"/>
          </w:tcPr>
          <w:p w14:paraId="60BC4001" w14:textId="44471CB1"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30F0442D" w14:textId="77249354" w:rsidR="002129B4" w:rsidRPr="00076B5B" w:rsidRDefault="002129B4" w:rsidP="002129B4">
            <w:pPr>
              <w:jc w:val="center"/>
              <w:rPr>
                <w:rFonts w:ascii="Tahoma" w:hAnsi="Tahoma" w:cs="Tahoma"/>
                <w:b/>
                <w:bCs/>
                <w:color w:val="000000"/>
              </w:rPr>
            </w:pPr>
            <w:r>
              <w:rPr>
                <w:rFonts w:ascii="Tahoma" w:hAnsi="Tahoma" w:cs="Tahoma"/>
                <w:b/>
                <w:bCs/>
                <w:color w:val="000000"/>
                <w:szCs w:val="22"/>
              </w:rPr>
              <w:t>19.25</w:t>
            </w:r>
          </w:p>
        </w:tc>
        <w:tc>
          <w:tcPr>
            <w:tcW w:w="1134" w:type="dxa"/>
            <w:tcBorders>
              <w:top w:val="single" w:sz="4" w:space="0" w:color="auto"/>
              <w:left w:val="single" w:sz="4" w:space="0" w:color="auto"/>
              <w:bottom w:val="single" w:sz="4" w:space="0" w:color="auto"/>
            </w:tcBorders>
            <w:vAlign w:val="center"/>
          </w:tcPr>
          <w:p w14:paraId="0C7435B6" w14:textId="51350655" w:rsidR="002129B4" w:rsidRPr="00076B5B" w:rsidRDefault="002129B4" w:rsidP="002129B4">
            <w:pPr>
              <w:jc w:val="center"/>
              <w:rPr>
                <w:rFonts w:ascii="Tahoma" w:hAnsi="Tahoma" w:cs="Tahoma"/>
                <w:b/>
                <w:bCs/>
                <w:color w:val="000000"/>
              </w:rPr>
            </w:pPr>
            <w:r>
              <w:rPr>
                <w:rFonts w:ascii="Tahoma" w:hAnsi="Tahoma" w:cs="Tahoma"/>
                <w:b/>
                <w:bCs/>
                <w:color w:val="000000"/>
                <w:szCs w:val="22"/>
              </w:rPr>
              <w:t>65.81</w:t>
            </w:r>
          </w:p>
        </w:tc>
        <w:tc>
          <w:tcPr>
            <w:tcW w:w="992" w:type="dxa"/>
            <w:tcBorders>
              <w:top w:val="single" w:sz="4" w:space="0" w:color="auto"/>
              <w:left w:val="single" w:sz="4" w:space="0" w:color="auto"/>
              <w:bottom w:val="single" w:sz="4" w:space="0" w:color="auto"/>
            </w:tcBorders>
            <w:vAlign w:val="center"/>
          </w:tcPr>
          <w:p w14:paraId="613D45E8" w14:textId="7A40DECA" w:rsidR="002129B4" w:rsidRPr="00076B5B" w:rsidRDefault="002129B4" w:rsidP="002129B4">
            <w:pPr>
              <w:jc w:val="center"/>
              <w:rPr>
                <w:rFonts w:ascii="Tahoma" w:hAnsi="Tahoma" w:cs="Tahoma"/>
                <w:b/>
                <w:bCs/>
                <w:color w:val="000000"/>
              </w:rPr>
            </w:pPr>
            <w:r>
              <w:rPr>
                <w:rFonts w:ascii="Tahoma" w:hAnsi="Tahoma" w:cs="Tahoma"/>
                <w:b/>
                <w:bCs/>
                <w:color w:val="000000"/>
                <w:szCs w:val="22"/>
              </w:rPr>
              <w:t>15</w:t>
            </w:r>
          </w:p>
        </w:tc>
        <w:tc>
          <w:tcPr>
            <w:tcW w:w="1276" w:type="dxa"/>
            <w:tcBorders>
              <w:top w:val="single" w:sz="4" w:space="0" w:color="auto"/>
              <w:left w:val="single" w:sz="4" w:space="0" w:color="auto"/>
              <w:bottom w:val="single" w:sz="4" w:space="0" w:color="auto"/>
            </w:tcBorders>
            <w:vAlign w:val="center"/>
          </w:tcPr>
          <w:p w14:paraId="06AFB75E" w14:textId="25AFEB83" w:rsidR="002129B4" w:rsidRPr="00076B5B" w:rsidRDefault="002129B4" w:rsidP="002129B4">
            <w:pPr>
              <w:jc w:val="center"/>
              <w:rPr>
                <w:rFonts w:ascii="Tahoma" w:hAnsi="Tahoma" w:cs="Tahoma"/>
                <w:b/>
                <w:bCs/>
                <w:color w:val="000000"/>
              </w:rPr>
            </w:pPr>
            <w:r>
              <w:rPr>
                <w:rFonts w:ascii="Tahoma" w:hAnsi="Tahoma" w:cs="Tahoma"/>
                <w:b/>
                <w:bCs/>
                <w:color w:val="000000"/>
                <w:szCs w:val="22"/>
              </w:rPr>
              <w:t>59.64</w:t>
            </w:r>
          </w:p>
        </w:tc>
      </w:tr>
      <w:tr w:rsidR="002129B4" w:rsidRPr="00076B5B" w14:paraId="6AE7ADC8" w14:textId="77777777" w:rsidTr="007B2E40">
        <w:trPr>
          <w:trHeight w:val="317"/>
        </w:trPr>
        <w:tc>
          <w:tcPr>
            <w:tcW w:w="567" w:type="dxa"/>
            <w:noWrap/>
            <w:hideMark/>
          </w:tcPr>
          <w:p w14:paraId="6F716F2F"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18</w:t>
            </w:r>
          </w:p>
        </w:tc>
        <w:tc>
          <w:tcPr>
            <w:tcW w:w="1985" w:type="dxa"/>
            <w:noWrap/>
            <w:vAlign w:val="center"/>
          </w:tcPr>
          <w:p w14:paraId="6DC35582" w14:textId="1F38DF8A" w:rsidR="002129B4" w:rsidRPr="00076B5B" w:rsidRDefault="002129B4" w:rsidP="002129B4">
            <w:pPr>
              <w:rPr>
                <w:rFonts w:ascii="Tahoma" w:hAnsi="Tahoma" w:cs="Tahoma"/>
                <w:b/>
                <w:bCs/>
                <w:sz w:val="24"/>
                <w:szCs w:val="24"/>
              </w:rPr>
            </w:pPr>
            <w:r>
              <w:rPr>
                <w:rFonts w:ascii="Tahoma" w:hAnsi="Tahoma" w:cs="Tahoma"/>
                <w:b/>
                <w:bCs/>
                <w:color w:val="000000"/>
              </w:rPr>
              <w:t>ICICI</w:t>
            </w:r>
          </w:p>
        </w:tc>
        <w:tc>
          <w:tcPr>
            <w:tcW w:w="1134" w:type="dxa"/>
            <w:noWrap/>
            <w:vAlign w:val="center"/>
          </w:tcPr>
          <w:p w14:paraId="79B44ABE" w14:textId="68EACB71" w:rsidR="002129B4" w:rsidRPr="00076B5B" w:rsidRDefault="002129B4" w:rsidP="002129B4">
            <w:pPr>
              <w:jc w:val="center"/>
              <w:rPr>
                <w:rFonts w:ascii="Tahoma" w:hAnsi="Tahoma" w:cs="Tahoma"/>
                <w:b/>
                <w:bCs/>
                <w:color w:val="000000"/>
              </w:rPr>
            </w:pPr>
            <w:r>
              <w:rPr>
                <w:rFonts w:ascii="Tahoma" w:hAnsi="Tahoma" w:cs="Tahoma"/>
                <w:b/>
                <w:bCs/>
                <w:color w:val="000000"/>
                <w:szCs w:val="22"/>
              </w:rPr>
              <w:t>50</w:t>
            </w:r>
          </w:p>
        </w:tc>
        <w:tc>
          <w:tcPr>
            <w:tcW w:w="1134" w:type="dxa"/>
            <w:noWrap/>
            <w:vAlign w:val="center"/>
          </w:tcPr>
          <w:p w14:paraId="14A4583B" w14:textId="128B9980"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54.17</w:t>
            </w:r>
          </w:p>
        </w:tc>
        <w:tc>
          <w:tcPr>
            <w:tcW w:w="1134" w:type="dxa"/>
            <w:tcBorders>
              <w:top w:val="single" w:sz="4" w:space="0" w:color="auto"/>
              <w:bottom w:val="single" w:sz="4" w:space="0" w:color="auto"/>
              <w:right w:val="single" w:sz="4" w:space="0" w:color="auto"/>
            </w:tcBorders>
            <w:vAlign w:val="center"/>
          </w:tcPr>
          <w:p w14:paraId="7FD996FD" w14:textId="108C891D" w:rsidR="002129B4" w:rsidRPr="00076B5B" w:rsidRDefault="002129B4" w:rsidP="002129B4">
            <w:pPr>
              <w:jc w:val="center"/>
              <w:rPr>
                <w:rFonts w:ascii="Tahoma" w:hAnsi="Tahoma" w:cs="Tahoma"/>
                <w:b/>
                <w:bCs/>
                <w:color w:val="000000"/>
              </w:rPr>
            </w:pPr>
            <w:r>
              <w:rPr>
                <w:rFonts w:ascii="Tahoma" w:hAnsi="Tahoma" w:cs="Tahoma"/>
                <w:b/>
                <w:bCs/>
                <w:color w:val="000000"/>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8253A8" w14:textId="7A74C731" w:rsidR="002129B4" w:rsidRPr="00076B5B" w:rsidRDefault="002129B4" w:rsidP="002129B4">
            <w:pPr>
              <w:jc w:val="center"/>
              <w:rPr>
                <w:rFonts w:ascii="Tahoma" w:hAnsi="Tahoma" w:cs="Tahoma"/>
                <w:b/>
                <w:bCs/>
                <w:color w:val="000000"/>
              </w:rPr>
            </w:pPr>
            <w:r>
              <w:rPr>
                <w:rFonts w:ascii="Tahoma" w:hAnsi="Tahoma" w:cs="Tahoma"/>
                <w:b/>
                <w:bCs/>
                <w:color w:val="000000"/>
                <w:szCs w:val="22"/>
              </w:rPr>
              <w:t>12.5</w:t>
            </w:r>
          </w:p>
        </w:tc>
        <w:tc>
          <w:tcPr>
            <w:tcW w:w="1134" w:type="dxa"/>
            <w:tcBorders>
              <w:top w:val="single" w:sz="4" w:space="0" w:color="auto"/>
              <w:left w:val="single" w:sz="4" w:space="0" w:color="auto"/>
              <w:bottom w:val="single" w:sz="4" w:space="0" w:color="auto"/>
            </w:tcBorders>
            <w:vAlign w:val="center"/>
          </w:tcPr>
          <w:p w14:paraId="77D035A9" w14:textId="6D0AA2B3" w:rsidR="002129B4" w:rsidRPr="00076B5B" w:rsidRDefault="002129B4" w:rsidP="002129B4">
            <w:pPr>
              <w:jc w:val="center"/>
              <w:rPr>
                <w:rFonts w:ascii="Tahoma" w:hAnsi="Tahoma" w:cs="Tahoma"/>
                <w:b/>
                <w:bCs/>
                <w:color w:val="000000"/>
              </w:rPr>
            </w:pPr>
            <w:r>
              <w:rPr>
                <w:rFonts w:ascii="Tahoma" w:hAnsi="Tahoma" w:cs="Tahoma"/>
                <w:b/>
                <w:bCs/>
                <w:color w:val="000000"/>
                <w:szCs w:val="22"/>
              </w:rPr>
              <w:t>23.08</w:t>
            </w:r>
          </w:p>
        </w:tc>
        <w:tc>
          <w:tcPr>
            <w:tcW w:w="992" w:type="dxa"/>
            <w:tcBorders>
              <w:top w:val="single" w:sz="4" w:space="0" w:color="auto"/>
              <w:left w:val="single" w:sz="4" w:space="0" w:color="auto"/>
              <w:bottom w:val="single" w:sz="4" w:space="0" w:color="auto"/>
            </w:tcBorders>
            <w:vAlign w:val="center"/>
          </w:tcPr>
          <w:p w14:paraId="09A7883D" w14:textId="4C10AFA0" w:rsidR="002129B4" w:rsidRPr="00076B5B" w:rsidRDefault="002129B4" w:rsidP="002129B4">
            <w:pPr>
              <w:jc w:val="center"/>
              <w:rPr>
                <w:rFonts w:ascii="Tahoma" w:hAnsi="Tahoma" w:cs="Tahoma"/>
                <w:b/>
                <w:bCs/>
                <w:color w:val="000000"/>
              </w:rPr>
            </w:pPr>
            <w:r>
              <w:rPr>
                <w:rFonts w:ascii="Tahoma" w:hAnsi="Tahoma" w:cs="Tahoma"/>
                <w:b/>
                <w:bCs/>
                <w:color w:val="000000"/>
                <w:szCs w:val="22"/>
              </w:rPr>
              <w:t>7</w:t>
            </w:r>
          </w:p>
        </w:tc>
        <w:tc>
          <w:tcPr>
            <w:tcW w:w="1276" w:type="dxa"/>
            <w:tcBorders>
              <w:top w:val="single" w:sz="4" w:space="0" w:color="auto"/>
              <w:left w:val="single" w:sz="4" w:space="0" w:color="auto"/>
              <w:bottom w:val="single" w:sz="4" w:space="0" w:color="auto"/>
            </w:tcBorders>
            <w:vAlign w:val="center"/>
          </w:tcPr>
          <w:p w14:paraId="7B2238BD" w14:textId="372E7E0B" w:rsidR="002129B4" w:rsidRPr="00076B5B" w:rsidRDefault="002129B4" w:rsidP="002129B4">
            <w:pPr>
              <w:jc w:val="center"/>
              <w:rPr>
                <w:rFonts w:ascii="Tahoma" w:hAnsi="Tahoma" w:cs="Tahoma"/>
                <w:b/>
                <w:bCs/>
                <w:color w:val="000000"/>
              </w:rPr>
            </w:pPr>
            <w:r>
              <w:rPr>
                <w:rFonts w:ascii="Tahoma" w:hAnsi="Tahoma" w:cs="Tahoma"/>
                <w:b/>
                <w:bCs/>
                <w:color w:val="000000"/>
                <w:szCs w:val="22"/>
              </w:rPr>
              <w:t>39.76</w:t>
            </w:r>
          </w:p>
        </w:tc>
      </w:tr>
      <w:tr w:rsidR="002129B4" w:rsidRPr="00076B5B" w14:paraId="2C5D7761" w14:textId="77777777" w:rsidTr="007B2E40">
        <w:trPr>
          <w:trHeight w:val="317"/>
        </w:trPr>
        <w:tc>
          <w:tcPr>
            <w:tcW w:w="567" w:type="dxa"/>
            <w:noWrap/>
            <w:hideMark/>
          </w:tcPr>
          <w:p w14:paraId="5502CD10"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19</w:t>
            </w:r>
          </w:p>
        </w:tc>
        <w:tc>
          <w:tcPr>
            <w:tcW w:w="1985" w:type="dxa"/>
            <w:noWrap/>
            <w:vAlign w:val="center"/>
          </w:tcPr>
          <w:p w14:paraId="6781BEF2" w14:textId="63E4655B" w:rsidR="002129B4" w:rsidRPr="00076B5B" w:rsidRDefault="002129B4" w:rsidP="002129B4">
            <w:pPr>
              <w:rPr>
                <w:rFonts w:ascii="Tahoma" w:hAnsi="Tahoma" w:cs="Tahoma"/>
                <w:b/>
                <w:bCs/>
                <w:sz w:val="24"/>
                <w:szCs w:val="24"/>
              </w:rPr>
            </w:pPr>
            <w:r>
              <w:rPr>
                <w:rFonts w:ascii="Tahoma" w:hAnsi="Tahoma" w:cs="Tahoma"/>
                <w:b/>
                <w:bCs/>
                <w:color w:val="000000"/>
              </w:rPr>
              <w:t>Axis Bank</w:t>
            </w:r>
          </w:p>
        </w:tc>
        <w:tc>
          <w:tcPr>
            <w:tcW w:w="1134" w:type="dxa"/>
            <w:noWrap/>
            <w:vAlign w:val="center"/>
          </w:tcPr>
          <w:p w14:paraId="77872579" w14:textId="0DA63B93" w:rsidR="002129B4" w:rsidRPr="00076B5B" w:rsidRDefault="002129B4" w:rsidP="002129B4">
            <w:pPr>
              <w:jc w:val="center"/>
              <w:rPr>
                <w:rFonts w:ascii="Tahoma" w:hAnsi="Tahoma" w:cs="Tahoma"/>
                <w:b/>
                <w:bCs/>
                <w:color w:val="000000"/>
              </w:rPr>
            </w:pPr>
            <w:r>
              <w:rPr>
                <w:rFonts w:ascii="Tahoma" w:hAnsi="Tahoma" w:cs="Tahoma"/>
                <w:b/>
                <w:bCs/>
                <w:color w:val="000000"/>
                <w:szCs w:val="22"/>
              </w:rPr>
              <w:t>100</w:t>
            </w:r>
          </w:p>
        </w:tc>
        <w:tc>
          <w:tcPr>
            <w:tcW w:w="1134" w:type="dxa"/>
            <w:noWrap/>
            <w:vAlign w:val="center"/>
          </w:tcPr>
          <w:p w14:paraId="16B591D0" w14:textId="3D482622"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108.33</w:t>
            </w:r>
          </w:p>
        </w:tc>
        <w:tc>
          <w:tcPr>
            <w:tcW w:w="1134" w:type="dxa"/>
            <w:tcBorders>
              <w:top w:val="single" w:sz="4" w:space="0" w:color="auto"/>
              <w:bottom w:val="single" w:sz="4" w:space="0" w:color="auto"/>
              <w:right w:val="single" w:sz="4" w:space="0" w:color="auto"/>
            </w:tcBorders>
            <w:vAlign w:val="center"/>
          </w:tcPr>
          <w:p w14:paraId="4EA79FF8" w14:textId="13EBB4E1" w:rsidR="002129B4" w:rsidRPr="00076B5B" w:rsidRDefault="002129B4" w:rsidP="002129B4">
            <w:pPr>
              <w:jc w:val="center"/>
              <w:rPr>
                <w:rFonts w:ascii="Tahoma" w:hAnsi="Tahoma" w:cs="Tahoma"/>
                <w:b/>
                <w:bCs/>
                <w:color w:val="000000"/>
              </w:rPr>
            </w:pPr>
            <w:r>
              <w:rPr>
                <w:rFonts w:ascii="Tahoma" w:hAnsi="Tahoma" w:cs="Tahoma"/>
                <w:b/>
                <w:bCs/>
                <w:color w:val="000000"/>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FB0CAE8" w14:textId="5486DD00" w:rsidR="002129B4" w:rsidRPr="00076B5B" w:rsidRDefault="002129B4" w:rsidP="002129B4">
            <w:pPr>
              <w:jc w:val="center"/>
              <w:rPr>
                <w:rFonts w:ascii="Tahoma" w:hAnsi="Tahoma" w:cs="Tahoma"/>
                <w:b/>
                <w:bCs/>
                <w:color w:val="000000"/>
              </w:rPr>
            </w:pPr>
            <w:r>
              <w:rPr>
                <w:rFonts w:ascii="Tahoma" w:hAnsi="Tahoma" w:cs="Tahoma"/>
                <w:b/>
                <w:bCs/>
                <w:color w:val="000000"/>
                <w:szCs w:val="22"/>
              </w:rPr>
              <w:t>11.88</w:t>
            </w:r>
          </w:p>
        </w:tc>
        <w:tc>
          <w:tcPr>
            <w:tcW w:w="1134" w:type="dxa"/>
            <w:tcBorders>
              <w:top w:val="single" w:sz="4" w:space="0" w:color="auto"/>
              <w:left w:val="single" w:sz="4" w:space="0" w:color="auto"/>
              <w:bottom w:val="single" w:sz="4" w:space="0" w:color="auto"/>
            </w:tcBorders>
            <w:vAlign w:val="center"/>
          </w:tcPr>
          <w:p w14:paraId="0C64E9A5" w14:textId="54D92ADB" w:rsidR="002129B4" w:rsidRPr="00076B5B" w:rsidRDefault="002129B4" w:rsidP="002129B4">
            <w:pPr>
              <w:jc w:val="center"/>
              <w:rPr>
                <w:rFonts w:ascii="Tahoma" w:hAnsi="Tahoma" w:cs="Tahoma"/>
                <w:b/>
                <w:bCs/>
                <w:color w:val="000000"/>
              </w:rPr>
            </w:pPr>
            <w:r>
              <w:rPr>
                <w:rFonts w:ascii="Tahoma" w:hAnsi="Tahoma" w:cs="Tahoma"/>
                <w:b/>
                <w:bCs/>
                <w:color w:val="000000"/>
                <w:szCs w:val="22"/>
              </w:rPr>
              <w:t>10.97</w:t>
            </w:r>
          </w:p>
        </w:tc>
        <w:tc>
          <w:tcPr>
            <w:tcW w:w="992" w:type="dxa"/>
            <w:tcBorders>
              <w:top w:val="single" w:sz="4" w:space="0" w:color="auto"/>
              <w:left w:val="single" w:sz="4" w:space="0" w:color="auto"/>
              <w:bottom w:val="single" w:sz="4" w:space="0" w:color="auto"/>
            </w:tcBorders>
            <w:vAlign w:val="center"/>
          </w:tcPr>
          <w:p w14:paraId="16641DBC" w14:textId="2A4DF5F1" w:rsidR="002129B4" w:rsidRPr="00076B5B" w:rsidRDefault="002129B4" w:rsidP="002129B4">
            <w:pPr>
              <w:jc w:val="center"/>
              <w:rPr>
                <w:rFonts w:ascii="Tahoma" w:hAnsi="Tahoma" w:cs="Tahoma"/>
                <w:b/>
                <w:bCs/>
                <w:color w:val="000000"/>
              </w:rPr>
            </w:pPr>
            <w:r>
              <w:rPr>
                <w:rFonts w:ascii="Tahoma" w:hAnsi="Tahoma" w:cs="Tahoma"/>
                <w:b/>
                <w:bCs/>
                <w:color w:val="000000"/>
                <w:szCs w:val="22"/>
              </w:rPr>
              <w:t>19</w:t>
            </w:r>
          </w:p>
        </w:tc>
        <w:tc>
          <w:tcPr>
            <w:tcW w:w="1276" w:type="dxa"/>
            <w:tcBorders>
              <w:top w:val="single" w:sz="4" w:space="0" w:color="auto"/>
              <w:left w:val="single" w:sz="4" w:space="0" w:color="auto"/>
              <w:bottom w:val="single" w:sz="4" w:space="0" w:color="auto"/>
            </w:tcBorders>
            <w:vAlign w:val="center"/>
          </w:tcPr>
          <w:p w14:paraId="19D57104" w14:textId="0BE0E4FD" w:rsidR="002129B4" w:rsidRPr="00076B5B" w:rsidRDefault="002129B4" w:rsidP="002129B4">
            <w:pPr>
              <w:jc w:val="center"/>
              <w:rPr>
                <w:rFonts w:ascii="Tahoma" w:hAnsi="Tahoma" w:cs="Tahoma"/>
                <w:b/>
                <w:bCs/>
                <w:color w:val="000000"/>
              </w:rPr>
            </w:pPr>
            <w:r>
              <w:rPr>
                <w:rFonts w:ascii="Tahoma" w:hAnsi="Tahoma" w:cs="Tahoma"/>
                <w:b/>
                <w:bCs/>
                <w:color w:val="000000"/>
                <w:szCs w:val="22"/>
              </w:rPr>
              <w:t>104.21</w:t>
            </w:r>
          </w:p>
        </w:tc>
      </w:tr>
      <w:tr w:rsidR="002129B4" w:rsidRPr="00076B5B" w14:paraId="606DBADE" w14:textId="77777777" w:rsidTr="007B2E40">
        <w:trPr>
          <w:trHeight w:val="317"/>
        </w:trPr>
        <w:tc>
          <w:tcPr>
            <w:tcW w:w="567" w:type="dxa"/>
            <w:noWrap/>
            <w:hideMark/>
          </w:tcPr>
          <w:p w14:paraId="18B97E4F"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20</w:t>
            </w:r>
          </w:p>
        </w:tc>
        <w:tc>
          <w:tcPr>
            <w:tcW w:w="1985" w:type="dxa"/>
            <w:noWrap/>
            <w:vAlign w:val="center"/>
          </w:tcPr>
          <w:p w14:paraId="1F2F6DC6" w14:textId="4C11450D" w:rsidR="002129B4" w:rsidRPr="00076B5B" w:rsidRDefault="002129B4" w:rsidP="002129B4">
            <w:pPr>
              <w:rPr>
                <w:rFonts w:ascii="Tahoma" w:hAnsi="Tahoma" w:cs="Tahoma"/>
                <w:b/>
                <w:bCs/>
                <w:sz w:val="24"/>
                <w:szCs w:val="24"/>
              </w:rPr>
            </w:pPr>
            <w:r>
              <w:rPr>
                <w:rFonts w:ascii="Tahoma" w:hAnsi="Tahoma" w:cs="Tahoma"/>
                <w:b/>
                <w:bCs/>
                <w:color w:val="000000"/>
              </w:rPr>
              <w:t xml:space="preserve">Kotak Mahindra </w:t>
            </w:r>
          </w:p>
        </w:tc>
        <w:tc>
          <w:tcPr>
            <w:tcW w:w="1134" w:type="dxa"/>
            <w:noWrap/>
            <w:vAlign w:val="center"/>
          </w:tcPr>
          <w:p w14:paraId="79930CEF" w14:textId="4DBD677F" w:rsidR="002129B4" w:rsidRPr="00076B5B" w:rsidRDefault="002129B4" w:rsidP="002129B4">
            <w:pPr>
              <w:jc w:val="center"/>
              <w:rPr>
                <w:rFonts w:ascii="Tahoma" w:hAnsi="Tahoma" w:cs="Tahoma"/>
                <w:b/>
                <w:bCs/>
                <w:color w:val="000000"/>
              </w:rPr>
            </w:pPr>
            <w:r>
              <w:rPr>
                <w:rFonts w:ascii="Tahoma" w:hAnsi="Tahoma" w:cs="Tahoma"/>
                <w:b/>
                <w:bCs/>
                <w:color w:val="000000"/>
                <w:szCs w:val="22"/>
              </w:rPr>
              <w:t>30</w:t>
            </w:r>
          </w:p>
        </w:tc>
        <w:tc>
          <w:tcPr>
            <w:tcW w:w="1134" w:type="dxa"/>
            <w:noWrap/>
            <w:vAlign w:val="center"/>
          </w:tcPr>
          <w:p w14:paraId="19641C05" w14:textId="763845B4"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top w:val="single" w:sz="4" w:space="0" w:color="auto"/>
              <w:bottom w:val="single" w:sz="4" w:space="0" w:color="auto"/>
              <w:right w:val="single" w:sz="4" w:space="0" w:color="auto"/>
            </w:tcBorders>
            <w:vAlign w:val="center"/>
          </w:tcPr>
          <w:p w14:paraId="3093B493" w14:textId="67D71109"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832D31" w14:textId="40B56FD8"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1C6976B6" w14:textId="0B9088B0"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14FBE9A7" w14:textId="42D88BE6"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276" w:type="dxa"/>
            <w:tcBorders>
              <w:top w:val="single" w:sz="4" w:space="0" w:color="auto"/>
              <w:left w:val="single" w:sz="4" w:space="0" w:color="auto"/>
              <w:bottom w:val="single" w:sz="4" w:space="0" w:color="auto"/>
            </w:tcBorders>
            <w:vAlign w:val="center"/>
          </w:tcPr>
          <w:p w14:paraId="1F3F74BA" w14:textId="087BC6BB" w:rsidR="002129B4" w:rsidRPr="00076B5B" w:rsidRDefault="002129B4" w:rsidP="002129B4">
            <w:pPr>
              <w:jc w:val="center"/>
              <w:rPr>
                <w:rFonts w:ascii="Tahoma" w:hAnsi="Tahoma" w:cs="Tahoma"/>
                <w:b/>
                <w:bCs/>
                <w:color w:val="000000"/>
              </w:rPr>
            </w:pPr>
            <w:r>
              <w:rPr>
                <w:rFonts w:ascii="Tahoma" w:hAnsi="Tahoma" w:cs="Tahoma"/>
                <w:b/>
                <w:bCs/>
                <w:color w:val="000000"/>
                <w:szCs w:val="22"/>
              </w:rPr>
              <w:t>2.51</w:t>
            </w:r>
          </w:p>
        </w:tc>
      </w:tr>
      <w:tr w:rsidR="002129B4" w:rsidRPr="00076B5B" w14:paraId="20BE7E13" w14:textId="77777777" w:rsidTr="007B2E40">
        <w:trPr>
          <w:trHeight w:val="317"/>
        </w:trPr>
        <w:tc>
          <w:tcPr>
            <w:tcW w:w="567" w:type="dxa"/>
            <w:noWrap/>
            <w:hideMark/>
          </w:tcPr>
          <w:p w14:paraId="6CA6B26F"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21</w:t>
            </w:r>
          </w:p>
        </w:tc>
        <w:tc>
          <w:tcPr>
            <w:tcW w:w="1985" w:type="dxa"/>
            <w:noWrap/>
            <w:vAlign w:val="center"/>
          </w:tcPr>
          <w:p w14:paraId="521839B8" w14:textId="4D92DA44" w:rsidR="002129B4" w:rsidRPr="00076B5B" w:rsidRDefault="002129B4" w:rsidP="002129B4">
            <w:pPr>
              <w:rPr>
                <w:rFonts w:ascii="Tahoma" w:hAnsi="Tahoma" w:cs="Tahoma"/>
                <w:b/>
                <w:bCs/>
                <w:sz w:val="24"/>
                <w:szCs w:val="24"/>
              </w:rPr>
            </w:pPr>
            <w:r>
              <w:rPr>
                <w:rFonts w:ascii="Tahoma" w:hAnsi="Tahoma" w:cs="Tahoma"/>
                <w:b/>
                <w:bCs/>
                <w:color w:val="000000"/>
              </w:rPr>
              <w:t>Indusind Bank</w:t>
            </w:r>
          </w:p>
        </w:tc>
        <w:tc>
          <w:tcPr>
            <w:tcW w:w="1134" w:type="dxa"/>
            <w:noWrap/>
            <w:vAlign w:val="center"/>
          </w:tcPr>
          <w:p w14:paraId="066B292E" w14:textId="0F83B50D" w:rsidR="002129B4" w:rsidRPr="00076B5B" w:rsidRDefault="002129B4" w:rsidP="002129B4">
            <w:pPr>
              <w:jc w:val="center"/>
              <w:rPr>
                <w:rFonts w:ascii="Tahoma" w:hAnsi="Tahoma" w:cs="Tahoma"/>
                <w:b/>
                <w:bCs/>
                <w:color w:val="000000"/>
              </w:rPr>
            </w:pPr>
            <w:r>
              <w:rPr>
                <w:rFonts w:ascii="Tahoma" w:hAnsi="Tahoma" w:cs="Tahoma"/>
                <w:b/>
                <w:bCs/>
                <w:color w:val="000000"/>
                <w:szCs w:val="22"/>
              </w:rPr>
              <w:t>50</w:t>
            </w:r>
          </w:p>
        </w:tc>
        <w:tc>
          <w:tcPr>
            <w:tcW w:w="1134" w:type="dxa"/>
            <w:tcBorders>
              <w:bottom w:val="single" w:sz="4" w:space="0" w:color="auto"/>
            </w:tcBorders>
            <w:noWrap/>
            <w:vAlign w:val="center"/>
          </w:tcPr>
          <w:p w14:paraId="58177B50" w14:textId="4AC56147"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54.17</w:t>
            </w:r>
          </w:p>
        </w:tc>
        <w:tc>
          <w:tcPr>
            <w:tcW w:w="1134" w:type="dxa"/>
            <w:tcBorders>
              <w:top w:val="single" w:sz="4" w:space="0" w:color="auto"/>
              <w:bottom w:val="single" w:sz="4" w:space="0" w:color="auto"/>
              <w:right w:val="single" w:sz="4" w:space="0" w:color="auto"/>
            </w:tcBorders>
            <w:vAlign w:val="center"/>
          </w:tcPr>
          <w:p w14:paraId="17E28F58" w14:textId="1131CB6B"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69A1F04B" w14:textId="3E558D8E"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048C5879" w14:textId="73245793"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172ACAAA" w14:textId="54409E2F" w:rsidR="002129B4" w:rsidRPr="00076B5B" w:rsidRDefault="002129B4" w:rsidP="002129B4">
            <w:pPr>
              <w:jc w:val="center"/>
              <w:rPr>
                <w:rFonts w:ascii="Tahoma" w:hAnsi="Tahoma" w:cs="Tahoma"/>
                <w:b/>
                <w:bCs/>
                <w:color w:val="000000"/>
              </w:rPr>
            </w:pPr>
            <w:r>
              <w:rPr>
                <w:rFonts w:ascii="Tahoma" w:hAnsi="Tahoma" w:cs="Tahoma"/>
                <w:b/>
                <w:bCs/>
                <w:color w:val="000000"/>
                <w:szCs w:val="22"/>
              </w:rPr>
              <w:t>2</w:t>
            </w:r>
          </w:p>
        </w:tc>
        <w:tc>
          <w:tcPr>
            <w:tcW w:w="1276" w:type="dxa"/>
            <w:tcBorders>
              <w:top w:val="single" w:sz="4" w:space="0" w:color="auto"/>
              <w:left w:val="single" w:sz="4" w:space="0" w:color="auto"/>
              <w:bottom w:val="single" w:sz="4" w:space="0" w:color="auto"/>
            </w:tcBorders>
            <w:vAlign w:val="center"/>
          </w:tcPr>
          <w:p w14:paraId="5FAD91C8" w14:textId="4E014D9C" w:rsidR="002129B4" w:rsidRPr="00076B5B" w:rsidRDefault="002129B4" w:rsidP="002129B4">
            <w:pPr>
              <w:jc w:val="center"/>
              <w:rPr>
                <w:rFonts w:ascii="Tahoma" w:hAnsi="Tahoma" w:cs="Tahoma"/>
                <w:b/>
                <w:bCs/>
                <w:color w:val="000000"/>
              </w:rPr>
            </w:pPr>
            <w:r>
              <w:rPr>
                <w:rFonts w:ascii="Tahoma" w:hAnsi="Tahoma" w:cs="Tahoma"/>
                <w:b/>
                <w:bCs/>
                <w:color w:val="000000"/>
                <w:szCs w:val="22"/>
              </w:rPr>
              <w:t>1.6</w:t>
            </w:r>
          </w:p>
        </w:tc>
      </w:tr>
      <w:tr w:rsidR="002129B4" w:rsidRPr="00076B5B" w14:paraId="1FA9F1B4" w14:textId="77777777" w:rsidTr="007B2E40">
        <w:trPr>
          <w:trHeight w:val="317"/>
        </w:trPr>
        <w:tc>
          <w:tcPr>
            <w:tcW w:w="567" w:type="dxa"/>
            <w:noWrap/>
            <w:hideMark/>
          </w:tcPr>
          <w:p w14:paraId="46F75F44"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22</w:t>
            </w:r>
          </w:p>
        </w:tc>
        <w:tc>
          <w:tcPr>
            <w:tcW w:w="1985" w:type="dxa"/>
            <w:noWrap/>
            <w:vAlign w:val="center"/>
          </w:tcPr>
          <w:p w14:paraId="1B0E8EAB" w14:textId="15CC34AD" w:rsidR="002129B4" w:rsidRPr="00076B5B" w:rsidRDefault="002129B4" w:rsidP="002129B4">
            <w:pPr>
              <w:rPr>
                <w:rFonts w:ascii="Tahoma" w:hAnsi="Tahoma" w:cs="Tahoma"/>
                <w:b/>
                <w:bCs/>
                <w:sz w:val="24"/>
                <w:szCs w:val="24"/>
              </w:rPr>
            </w:pPr>
            <w:r>
              <w:rPr>
                <w:rFonts w:ascii="Tahoma" w:hAnsi="Tahoma" w:cs="Tahoma"/>
                <w:b/>
                <w:bCs/>
                <w:color w:val="000000"/>
              </w:rPr>
              <w:t>Capital Small Finance</w:t>
            </w:r>
          </w:p>
        </w:tc>
        <w:tc>
          <w:tcPr>
            <w:tcW w:w="1134" w:type="dxa"/>
            <w:noWrap/>
            <w:vAlign w:val="center"/>
          </w:tcPr>
          <w:p w14:paraId="1883FD3B" w14:textId="230B4007" w:rsidR="002129B4" w:rsidRPr="00076B5B" w:rsidRDefault="002129B4" w:rsidP="002129B4">
            <w:pPr>
              <w:jc w:val="center"/>
              <w:rPr>
                <w:rFonts w:ascii="Tahoma" w:hAnsi="Tahoma" w:cs="Tahoma"/>
                <w:b/>
                <w:bCs/>
                <w:color w:val="000000"/>
              </w:rPr>
            </w:pPr>
            <w:r>
              <w:rPr>
                <w:rFonts w:ascii="Tahoma" w:hAnsi="Tahoma" w:cs="Tahoma"/>
                <w:b/>
                <w:bCs/>
                <w:color w:val="000000"/>
                <w:szCs w:val="22"/>
              </w:rPr>
              <w:t>50</w:t>
            </w:r>
          </w:p>
        </w:tc>
        <w:tc>
          <w:tcPr>
            <w:tcW w:w="1134" w:type="dxa"/>
            <w:noWrap/>
            <w:vAlign w:val="center"/>
          </w:tcPr>
          <w:p w14:paraId="1A968260" w14:textId="01A404AB"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54.17</w:t>
            </w:r>
          </w:p>
        </w:tc>
        <w:tc>
          <w:tcPr>
            <w:tcW w:w="1134" w:type="dxa"/>
            <w:tcBorders>
              <w:top w:val="single" w:sz="4" w:space="0" w:color="auto"/>
              <w:bottom w:val="single" w:sz="4" w:space="0" w:color="auto"/>
              <w:right w:val="single" w:sz="4" w:space="0" w:color="auto"/>
            </w:tcBorders>
            <w:vAlign w:val="center"/>
          </w:tcPr>
          <w:p w14:paraId="1B144A5C" w14:textId="0C53C979"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7568B6" w14:textId="0564E707"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573EFE49" w14:textId="0AFF9BC6"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26AE0D37" w14:textId="0B07BACF"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276" w:type="dxa"/>
            <w:tcBorders>
              <w:top w:val="single" w:sz="4" w:space="0" w:color="auto"/>
              <w:left w:val="single" w:sz="4" w:space="0" w:color="auto"/>
              <w:bottom w:val="single" w:sz="4" w:space="0" w:color="auto"/>
            </w:tcBorders>
            <w:vAlign w:val="center"/>
          </w:tcPr>
          <w:p w14:paraId="7E3DB086" w14:textId="4296580D"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r>
      <w:tr w:rsidR="002129B4" w:rsidRPr="00076B5B" w14:paraId="0947BA76" w14:textId="77777777" w:rsidTr="007B2E40">
        <w:trPr>
          <w:trHeight w:val="317"/>
        </w:trPr>
        <w:tc>
          <w:tcPr>
            <w:tcW w:w="567" w:type="dxa"/>
            <w:noWrap/>
            <w:hideMark/>
          </w:tcPr>
          <w:p w14:paraId="55AA44F4"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23</w:t>
            </w:r>
          </w:p>
        </w:tc>
        <w:tc>
          <w:tcPr>
            <w:tcW w:w="1985" w:type="dxa"/>
            <w:noWrap/>
            <w:vAlign w:val="center"/>
          </w:tcPr>
          <w:p w14:paraId="0024382F" w14:textId="560D9FBF" w:rsidR="002129B4" w:rsidRPr="00076B5B" w:rsidRDefault="002129B4" w:rsidP="002129B4">
            <w:pPr>
              <w:rPr>
                <w:rFonts w:ascii="Tahoma" w:hAnsi="Tahoma" w:cs="Tahoma"/>
                <w:b/>
                <w:bCs/>
                <w:sz w:val="24"/>
                <w:szCs w:val="24"/>
              </w:rPr>
            </w:pPr>
            <w:r>
              <w:rPr>
                <w:rFonts w:ascii="Tahoma" w:hAnsi="Tahoma" w:cs="Tahoma"/>
                <w:b/>
                <w:bCs/>
                <w:color w:val="000000"/>
              </w:rPr>
              <w:t>Yes Bank</w:t>
            </w:r>
          </w:p>
        </w:tc>
        <w:tc>
          <w:tcPr>
            <w:tcW w:w="1134" w:type="dxa"/>
            <w:noWrap/>
            <w:vAlign w:val="center"/>
          </w:tcPr>
          <w:p w14:paraId="088C1A00" w14:textId="1CBCB970" w:rsidR="002129B4" w:rsidRPr="00076B5B" w:rsidRDefault="002129B4" w:rsidP="002129B4">
            <w:pPr>
              <w:jc w:val="center"/>
              <w:rPr>
                <w:rFonts w:ascii="Tahoma" w:hAnsi="Tahoma" w:cs="Tahoma"/>
                <w:b/>
                <w:bCs/>
                <w:color w:val="000000"/>
              </w:rPr>
            </w:pPr>
            <w:r>
              <w:rPr>
                <w:rFonts w:ascii="Tahoma" w:hAnsi="Tahoma" w:cs="Tahoma"/>
                <w:b/>
                <w:bCs/>
                <w:color w:val="000000"/>
                <w:szCs w:val="22"/>
              </w:rPr>
              <w:t>50</w:t>
            </w:r>
          </w:p>
        </w:tc>
        <w:tc>
          <w:tcPr>
            <w:tcW w:w="1134" w:type="dxa"/>
            <w:tcBorders>
              <w:bottom w:val="single" w:sz="4" w:space="0" w:color="auto"/>
            </w:tcBorders>
            <w:noWrap/>
            <w:vAlign w:val="center"/>
          </w:tcPr>
          <w:p w14:paraId="01CE2AF3" w14:textId="0F22BD3B"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54.17</w:t>
            </w:r>
          </w:p>
        </w:tc>
        <w:tc>
          <w:tcPr>
            <w:tcW w:w="1134" w:type="dxa"/>
            <w:tcBorders>
              <w:top w:val="single" w:sz="4" w:space="0" w:color="auto"/>
              <w:bottom w:val="single" w:sz="4" w:space="0" w:color="auto"/>
              <w:right w:val="single" w:sz="4" w:space="0" w:color="auto"/>
            </w:tcBorders>
            <w:vAlign w:val="center"/>
          </w:tcPr>
          <w:p w14:paraId="5D526FED" w14:textId="42C2351C"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9CC8DF" w14:textId="2F7C4140"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1FD2DA92" w14:textId="4CDFF211"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7717D86B" w14:textId="46564A65" w:rsidR="002129B4" w:rsidRPr="00076B5B" w:rsidRDefault="002129B4" w:rsidP="002129B4">
            <w:pPr>
              <w:jc w:val="center"/>
              <w:rPr>
                <w:rFonts w:ascii="Tahoma" w:hAnsi="Tahoma" w:cs="Tahoma"/>
                <w:b/>
                <w:bCs/>
                <w:color w:val="000000"/>
              </w:rPr>
            </w:pPr>
            <w:r>
              <w:rPr>
                <w:rFonts w:ascii="Tahoma" w:hAnsi="Tahoma" w:cs="Tahoma"/>
                <w:b/>
                <w:bCs/>
                <w:color w:val="000000"/>
                <w:szCs w:val="22"/>
              </w:rPr>
              <w:t>16</w:t>
            </w:r>
          </w:p>
        </w:tc>
        <w:tc>
          <w:tcPr>
            <w:tcW w:w="1276" w:type="dxa"/>
            <w:tcBorders>
              <w:top w:val="single" w:sz="4" w:space="0" w:color="auto"/>
              <w:left w:val="single" w:sz="4" w:space="0" w:color="auto"/>
              <w:bottom w:val="single" w:sz="4" w:space="0" w:color="auto"/>
            </w:tcBorders>
            <w:vAlign w:val="center"/>
          </w:tcPr>
          <w:p w14:paraId="68D688B7" w14:textId="7770E4D2" w:rsidR="002129B4" w:rsidRPr="00076B5B" w:rsidRDefault="002129B4" w:rsidP="002129B4">
            <w:pPr>
              <w:jc w:val="center"/>
              <w:rPr>
                <w:rFonts w:ascii="Tahoma" w:hAnsi="Tahoma" w:cs="Tahoma"/>
                <w:b/>
                <w:bCs/>
                <w:color w:val="000000"/>
              </w:rPr>
            </w:pPr>
            <w:r>
              <w:rPr>
                <w:rFonts w:ascii="Tahoma" w:hAnsi="Tahoma" w:cs="Tahoma"/>
                <w:b/>
                <w:bCs/>
                <w:color w:val="000000"/>
                <w:szCs w:val="22"/>
              </w:rPr>
              <w:t>67.08</w:t>
            </w:r>
          </w:p>
        </w:tc>
      </w:tr>
      <w:tr w:rsidR="002129B4" w:rsidRPr="00076B5B" w14:paraId="18D973C7" w14:textId="77777777" w:rsidTr="007B2E40">
        <w:trPr>
          <w:trHeight w:val="317"/>
        </w:trPr>
        <w:tc>
          <w:tcPr>
            <w:tcW w:w="567" w:type="dxa"/>
            <w:noWrap/>
          </w:tcPr>
          <w:p w14:paraId="1FC8FC83"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24</w:t>
            </w:r>
          </w:p>
        </w:tc>
        <w:tc>
          <w:tcPr>
            <w:tcW w:w="1985" w:type="dxa"/>
            <w:noWrap/>
            <w:vAlign w:val="center"/>
          </w:tcPr>
          <w:p w14:paraId="7C8BF78A" w14:textId="63B6467D" w:rsidR="002129B4" w:rsidRPr="00076B5B" w:rsidRDefault="002129B4" w:rsidP="002129B4">
            <w:pPr>
              <w:rPr>
                <w:rFonts w:ascii="Tahoma" w:hAnsi="Tahoma" w:cs="Tahoma"/>
                <w:b/>
                <w:bCs/>
                <w:sz w:val="24"/>
                <w:szCs w:val="24"/>
              </w:rPr>
            </w:pPr>
            <w:r>
              <w:rPr>
                <w:rFonts w:ascii="Tahoma" w:hAnsi="Tahoma" w:cs="Tahoma"/>
                <w:b/>
                <w:bCs/>
                <w:color w:val="000000"/>
              </w:rPr>
              <w:t>Bandhan Bank</w:t>
            </w:r>
          </w:p>
        </w:tc>
        <w:tc>
          <w:tcPr>
            <w:tcW w:w="1134" w:type="dxa"/>
            <w:noWrap/>
            <w:vAlign w:val="center"/>
          </w:tcPr>
          <w:p w14:paraId="20A4740D" w14:textId="41074E37"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tcBorders>
              <w:bottom w:val="single" w:sz="4" w:space="0" w:color="auto"/>
            </w:tcBorders>
            <w:noWrap/>
            <w:vAlign w:val="center"/>
          </w:tcPr>
          <w:p w14:paraId="6004E792" w14:textId="50506C9F"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top w:val="single" w:sz="4" w:space="0" w:color="auto"/>
              <w:bottom w:val="single" w:sz="4" w:space="0" w:color="auto"/>
              <w:right w:val="single" w:sz="4" w:space="0" w:color="auto"/>
            </w:tcBorders>
            <w:vAlign w:val="center"/>
          </w:tcPr>
          <w:p w14:paraId="3734A581" w14:textId="3863E508"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79BE1B0E" w14:textId="6B563281"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0D20D616" w14:textId="64DC6D75"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3FC1AFFB" w14:textId="775FFF3C"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276" w:type="dxa"/>
            <w:tcBorders>
              <w:top w:val="single" w:sz="4" w:space="0" w:color="auto"/>
              <w:left w:val="single" w:sz="4" w:space="0" w:color="auto"/>
              <w:bottom w:val="single" w:sz="4" w:space="0" w:color="auto"/>
            </w:tcBorders>
            <w:vAlign w:val="center"/>
          </w:tcPr>
          <w:p w14:paraId="04890D8C" w14:textId="38CFA9EB"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r>
      <w:tr w:rsidR="002129B4" w:rsidRPr="00076B5B" w14:paraId="1E234C6A" w14:textId="77777777" w:rsidTr="007B2E40">
        <w:trPr>
          <w:trHeight w:val="317"/>
        </w:trPr>
        <w:tc>
          <w:tcPr>
            <w:tcW w:w="567" w:type="dxa"/>
            <w:noWrap/>
          </w:tcPr>
          <w:p w14:paraId="693B4A72"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25</w:t>
            </w:r>
          </w:p>
        </w:tc>
        <w:tc>
          <w:tcPr>
            <w:tcW w:w="1985" w:type="dxa"/>
            <w:noWrap/>
            <w:vAlign w:val="center"/>
          </w:tcPr>
          <w:p w14:paraId="22A3D740" w14:textId="62BB1D06" w:rsidR="002129B4" w:rsidRPr="00076B5B" w:rsidRDefault="002129B4" w:rsidP="002129B4">
            <w:pPr>
              <w:rPr>
                <w:rFonts w:ascii="Tahoma" w:hAnsi="Tahoma" w:cs="Tahoma"/>
              </w:rPr>
            </w:pPr>
            <w:r>
              <w:rPr>
                <w:rFonts w:ascii="Tahoma" w:hAnsi="Tahoma" w:cs="Tahoma"/>
                <w:b/>
                <w:bCs/>
                <w:color w:val="000000"/>
              </w:rPr>
              <w:t>Ujjivan Small Finance</w:t>
            </w:r>
          </w:p>
        </w:tc>
        <w:tc>
          <w:tcPr>
            <w:tcW w:w="1134" w:type="dxa"/>
            <w:noWrap/>
            <w:vAlign w:val="center"/>
          </w:tcPr>
          <w:p w14:paraId="028571F1" w14:textId="11B65F6F"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noWrap/>
            <w:vAlign w:val="center"/>
          </w:tcPr>
          <w:p w14:paraId="5470ED29" w14:textId="1C77EE9B"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top w:val="single" w:sz="4" w:space="0" w:color="auto"/>
              <w:bottom w:val="single" w:sz="4" w:space="0" w:color="auto"/>
              <w:right w:val="single" w:sz="4" w:space="0" w:color="auto"/>
            </w:tcBorders>
            <w:vAlign w:val="center"/>
          </w:tcPr>
          <w:p w14:paraId="0B472A19" w14:textId="40097C83"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26B049" w14:textId="46FA7D04"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1B45CAFF" w14:textId="129ACA9D"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5F895062" w14:textId="575B9970"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276" w:type="dxa"/>
            <w:tcBorders>
              <w:top w:val="single" w:sz="4" w:space="0" w:color="auto"/>
              <w:left w:val="single" w:sz="4" w:space="0" w:color="auto"/>
              <w:bottom w:val="single" w:sz="4" w:space="0" w:color="auto"/>
            </w:tcBorders>
            <w:vAlign w:val="center"/>
          </w:tcPr>
          <w:p w14:paraId="31DD9ED6" w14:textId="701A4490"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r>
      <w:tr w:rsidR="002129B4" w:rsidRPr="00076B5B" w14:paraId="22313287" w14:textId="77777777" w:rsidTr="007B2E40">
        <w:trPr>
          <w:trHeight w:val="317"/>
        </w:trPr>
        <w:tc>
          <w:tcPr>
            <w:tcW w:w="567" w:type="dxa"/>
            <w:noWrap/>
          </w:tcPr>
          <w:p w14:paraId="4B373BB9"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26</w:t>
            </w:r>
          </w:p>
        </w:tc>
        <w:tc>
          <w:tcPr>
            <w:tcW w:w="1985" w:type="dxa"/>
            <w:noWrap/>
            <w:vAlign w:val="center"/>
          </w:tcPr>
          <w:p w14:paraId="20FB1169" w14:textId="3F55536F" w:rsidR="002129B4" w:rsidRPr="00076B5B" w:rsidRDefault="002129B4" w:rsidP="002129B4">
            <w:pPr>
              <w:rPr>
                <w:rFonts w:ascii="Tahoma" w:hAnsi="Tahoma" w:cs="Tahoma"/>
              </w:rPr>
            </w:pPr>
            <w:r>
              <w:rPr>
                <w:rFonts w:ascii="Tahoma" w:hAnsi="Tahoma" w:cs="Tahoma"/>
                <w:b/>
                <w:bCs/>
                <w:color w:val="000000"/>
              </w:rPr>
              <w:t>Jana Small Finance</w:t>
            </w:r>
          </w:p>
        </w:tc>
        <w:tc>
          <w:tcPr>
            <w:tcW w:w="1134" w:type="dxa"/>
            <w:noWrap/>
            <w:vAlign w:val="center"/>
          </w:tcPr>
          <w:p w14:paraId="5AD79D85" w14:textId="3AC53136"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noWrap/>
            <w:vAlign w:val="center"/>
          </w:tcPr>
          <w:p w14:paraId="1CC2CFE2" w14:textId="39FDC9D9"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top w:val="single" w:sz="4" w:space="0" w:color="auto"/>
              <w:bottom w:val="single" w:sz="4" w:space="0" w:color="auto"/>
              <w:right w:val="single" w:sz="4" w:space="0" w:color="auto"/>
            </w:tcBorders>
            <w:vAlign w:val="center"/>
          </w:tcPr>
          <w:p w14:paraId="78ADDF66" w14:textId="58354C84"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604524" w14:textId="0FC5571F"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25493DF0" w14:textId="20ABFAB5"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05D9DB16" w14:textId="00BDBF4F"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276" w:type="dxa"/>
            <w:tcBorders>
              <w:top w:val="single" w:sz="4" w:space="0" w:color="auto"/>
              <w:left w:val="single" w:sz="4" w:space="0" w:color="auto"/>
              <w:bottom w:val="single" w:sz="4" w:space="0" w:color="auto"/>
            </w:tcBorders>
            <w:vAlign w:val="center"/>
          </w:tcPr>
          <w:p w14:paraId="11B685A1" w14:textId="0A60ED1B"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r>
      <w:tr w:rsidR="002129B4" w:rsidRPr="00076B5B" w14:paraId="32212105" w14:textId="77777777" w:rsidTr="007B2E40">
        <w:trPr>
          <w:trHeight w:val="317"/>
        </w:trPr>
        <w:tc>
          <w:tcPr>
            <w:tcW w:w="567" w:type="dxa"/>
            <w:noWrap/>
          </w:tcPr>
          <w:p w14:paraId="546C31FE"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27</w:t>
            </w:r>
          </w:p>
        </w:tc>
        <w:tc>
          <w:tcPr>
            <w:tcW w:w="1985" w:type="dxa"/>
            <w:noWrap/>
            <w:vAlign w:val="center"/>
          </w:tcPr>
          <w:p w14:paraId="55C6CC04" w14:textId="476EA483" w:rsidR="002129B4" w:rsidRPr="00076B5B" w:rsidRDefault="002129B4" w:rsidP="002129B4">
            <w:pPr>
              <w:rPr>
                <w:rFonts w:ascii="Tahoma" w:hAnsi="Tahoma" w:cs="Tahoma"/>
              </w:rPr>
            </w:pPr>
            <w:r>
              <w:rPr>
                <w:rFonts w:ascii="Tahoma" w:hAnsi="Tahoma" w:cs="Tahoma"/>
                <w:b/>
                <w:bCs/>
                <w:color w:val="000000"/>
              </w:rPr>
              <w:t>AU Small Finance</w:t>
            </w:r>
          </w:p>
        </w:tc>
        <w:tc>
          <w:tcPr>
            <w:tcW w:w="1134" w:type="dxa"/>
            <w:noWrap/>
            <w:vAlign w:val="center"/>
          </w:tcPr>
          <w:p w14:paraId="468DA120" w14:textId="4374C926"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tcBorders>
              <w:bottom w:val="single" w:sz="4" w:space="0" w:color="auto"/>
            </w:tcBorders>
            <w:noWrap/>
            <w:vAlign w:val="center"/>
          </w:tcPr>
          <w:p w14:paraId="426B2323" w14:textId="72559FD0"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3.25</w:t>
            </w:r>
          </w:p>
        </w:tc>
        <w:tc>
          <w:tcPr>
            <w:tcW w:w="1134" w:type="dxa"/>
            <w:tcBorders>
              <w:top w:val="single" w:sz="4" w:space="0" w:color="auto"/>
              <w:bottom w:val="single" w:sz="4" w:space="0" w:color="auto"/>
              <w:right w:val="single" w:sz="4" w:space="0" w:color="auto"/>
            </w:tcBorders>
            <w:vAlign w:val="center"/>
          </w:tcPr>
          <w:p w14:paraId="232FDFBE" w14:textId="59E0F163"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A73052" w14:textId="25994280"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6EF5B1BF" w14:textId="0398F2AF"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62B0E53F" w14:textId="1DA2D04F"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276" w:type="dxa"/>
            <w:tcBorders>
              <w:top w:val="single" w:sz="4" w:space="0" w:color="auto"/>
              <w:left w:val="single" w:sz="4" w:space="0" w:color="auto"/>
              <w:bottom w:val="single" w:sz="4" w:space="0" w:color="auto"/>
            </w:tcBorders>
            <w:vAlign w:val="center"/>
          </w:tcPr>
          <w:p w14:paraId="37577B47" w14:textId="0A1E2B0A"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r>
      <w:tr w:rsidR="002129B4" w:rsidRPr="00076B5B" w14:paraId="025652B4" w14:textId="77777777" w:rsidTr="007B2E40">
        <w:trPr>
          <w:trHeight w:val="317"/>
        </w:trPr>
        <w:tc>
          <w:tcPr>
            <w:tcW w:w="567" w:type="dxa"/>
            <w:noWrap/>
          </w:tcPr>
          <w:p w14:paraId="3BFC8892"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28</w:t>
            </w:r>
          </w:p>
        </w:tc>
        <w:tc>
          <w:tcPr>
            <w:tcW w:w="1985" w:type="dxa"/>
            <w:noWrap/>
            <w:vAlign w:val="center"/>
          </w:tcPr>
          <w:p w14:paraId="62101504" w14:textId="7AAA1199" w:rsidR="002129B4" w:rsidRPr="00076B5B" w:rsidRDefault="002129B4" w:rsidP="002129B4">
            <w:pPr>
              <w:rPr>
                <w:rFonts w:ascii="Tahoma" w:hAnsi="Tahoma" w:cs="Tahoma"/>
              </w:rPr>
            </w:pPr>
            <w:r>
              <w:rPr>
                <w:rFonts w:ascii="Tahoma" w:hAnsi="Tahoma" w:cs="Tahoma"/>
                <w:b/>
                <w:bCs/>
                <w:color w:val="000000"/>
              </w:rPr>
              <w:t>RBL Bank</w:t>
            </w:r>
          </w:p>
        </w:tc>
        <w:tc>
          <w:tcPr>
            <w:tcW w:w="1134" w:type="dxa"/>
            <w:noWrap/>
            <w:vAlign w:val="center"/>
          </w:tcPr>
          <w:p w14:paraId="1E031B56" w14:textId="4265C4EC" w:rsidR="002129B4" w:rsidRPr="00076B5B" w:rsidRDefault="002129B4" w:rsidP="002129B4">
            <w:pPr>
              <w:jc w:val="center"/>
              <w:rPr>
                <w:rFonts w:ascii="Tahoma" w:hAnsi="Tahoma" w:cs="Tahoma"/>
                <w:b/>
                <w:bCs/>
                <w:color w:val="000000"/>
              </w:rPr>
            </w:pPr>
            <w:r>
              <w:rPr>
                <w:rFonts w:ascii="Tahoma" w:hAnsi="Tahoma" w:cs="Tahoma"/>
                <w:b/>
                <w:bCs/>
                <w:color w:val="000000"/>
                <w:szCs w:val="22"/>
              </w:rPr>
              <w:t>3</w:t>
            </w:r>
          </w:p>
        </w:tc>
        <w:tc>
          <w:tcPr>
            <w:tcW w:w="1134" w:type="dxa"/>
            <w:noWrap/>
            <w:vAlign w:val="center"/>
          </w:tcPr>
          <w:p w14:paraId="783C86C2" w14:textId="5540649B"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2.89</w:t>
            </w:r>
          </w:p>
        </w:tc>
        <w:tc>
          <w:tcPr>
            <w:tcW w:w="1134" w:type="dxa"/>
            <w:tcBorders>
              <w:top w:val="single" w:sz="4" w:space="0" w:color="auto"/>
              <w:bottom w:val="single" w:sz="4" w:space="0" w:color="auto"/>
              <w:right w:val="single" w:sz="4" w:space="0" w:color="auto"/>
            </w:tcBorders>
            <w:vAlign w:val="center"/>
          </w:tcPr>
          <w:p w14:paraId="450ABC7C" w14:textId="2260641B"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EDAC33" w14:textId="66ED1275"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03F4017D" w14:textId="2FEA0A9E"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42E9CD89" w14:textId="40A60965"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276" w:type="dxa"/>
            <w:tcBorders>
              <w:top w:val="single" w:sz="4" w:space="0" w:color="auto"/>
              <w:left w:val="single" w:sz="4" w:space="0" w:color="auto"/>
              <w:bottom w:val="single" w:sz="4" w:space="0" w:color="auto"/>
            </w:tcBorders>
            <w:vAlign w:val="center"/>
          </w:tcPr>
          <w:p w14:paraId="1E7ED24B" w14:textId="3CC331CC"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r>
      <w:tr w:rsidR="002129B4" w:rsidRPr="00076B5B" w14:paraId="63F7C34A" w14:textId="77777777" w:rsidTr="007B2E40">
        <w:trPr>
          <w:trHeight w:val="317"/>
        </w:trPr>
        <w:tc>
          <w:tcPr>
            <w:tcW w:w="567" w:type="dxa"/>
            <w:noWrap/>
          </w:tcPr>
          <w:p w14:paraId="44AF737F" w14:textId="77777777" w:rsidR="002129B4" w:rsidRPr="00076B5B" w:rsidRDefault="002129B4" w:rsidP="002129B4">
            <w:pPr>
              <w:jc w:val="center"/>
              <w:rPr>
                <w:rFonts w:ascii="Tahoma" w:hAnsi="Tahoma" w:cs="Tahoma"/>
                <w:b/>
                <w:bCs/>
                <w:sz w:val="24"/>
                <w:szCs w:val="24"/>
              </w:rPr>
            </w:pPr>
            <w:r w:rsidRPr="00076B5B">
              <w:rPr>
                <w:rFonts w:ascii="Tahoma" w:hAnsi="Tahoma" w:cs="Tahoma"/>
                <w:b/>
                <w:bCs/>
                <w:sz w:val="24"/>
                <w:szCs w:val="24"/>
              </w:rPr>
              <w:t>29</w:t>
            </w:r>
          </w:p>
        </w:tc>
        <w:tc>
          <w:tcPr>
            <w:tcW w:w="1985" w:type="dxa"/>
            <w:noWrap/>
            <w:vAlign w:val="center"/>
          </w:tcPr>
          <w:p w14:paraId="19EE9A25" w14:textId="69721CE1" w:rsidR="002129B4" w:rsidRPr="00076B5B" w:rsidRDefault="002129B4" w:rsidP="002129B4">
            <w:pPr>
              <w:rPr>
                <w:rFonts w:ascii="Tahoma" w:hAnsi="Tahoma" w:cs="Tahoma"/>
                <w:b/>
                <w:bCs/>
                <w:sz w:val="24"/>
                <w:szCs w:val="24"/>
              </w:rPr>
            </w:pPr>
            <w:r>
              <w:rPr>
                <w:rFonts w:ascii="Tahoma" w:hAnsi="Tahoma" w:cs="Tahoma"/>
                <w:b/>
                <w:bCs/>
                <w:color w:val="000000"/>
              </w:rPr>
              <w:t>Punjab State Coop. Bank</w:t>
            </w:r>
          </w:p>
        </w:tc>
        <w:tc>
          <w:tcPr>
            <w:tcW w:w="1134" w:type="dxa"/>
            <w:noWrap/>
            <w:vAlign w:val="center"/>
          </w:tcPr>
          <w:p w14:paraId="719C4119" w14:textId="275A2B3D" w:rsidR="002129B4" w:rsidRPr="00076B5B" w:rsidRDefault="002129B4" w:rsidP="002129B4">
            <w:pPr>
              <w:jc w:val="center"/>
              <w:rPr>
                <w:rFonts w:ascii="Tahoma" w:hAnsi="Tahoma" w:cs="Tahoma"/>
                <w:b/>
                <w:bCs/>
                <w:color w:val="000000"/>
              </w:rPr>
            </w:pPr>
            <w:r>
              <w:rPr>
                <w:rFonts w:ascii="Tahoma" w:hAnsi="Tahoma" w:cs="Tahoma"/>
                <w:b/>
                <w:bCs/>
                <w:color w:val="000000"/>
                <w:szCs w:val="22"/>
              </w:rPr>
              <w:t>823</w:t>
            </w:r>
          </w:p>
        </w:tc>
        <w:tc>
          <w:tcPr>
            <w:tcW w:w="1134" w:type="dxa"/>
            <w:noWrap/>
            <w:vAlign w:val="center"/>
          </w:tcPr>
          <w:p w14:paraId="127A5D1D" w14:textId="49398B9E" w:rsidR="002129B4" w:rsidRPr="00076B5B" w:rsidRDefault="002129B4" w:rsidP="002129B4">
            <w:pPr>
              <w:jc w:val="center"/>
              <w:rPr>
                <w:rFonts w:ascii="Tahoma" w:hAnsi="Tahoma" w:cs="Tahoma"/>
                <w:b/>
                <w:bCs/>
                <w:color w:val="000000"/>
                <w:sz w:val="24"/>
                <w:szCs w:val="24"/>
              </w:rPr>
            </w:pPr>
            <w:r>
              <w:rPr>
                <w:rFonts w:ascii="Tahoma" w:hAnsi="Tahoma" w:cs="Tahoma"/>
                <w:b/>
                <w:bCs/>
                <w:color w:val="000000"/>
                <w:szCs w:val="22"/>
              </w:rPr>
              <w:t>890.94</w:t>
            </w:r>
          </w:p>
        </w:tc>
        <w:tc>
          <w:tcPr>
            <w:tcW w:w="1134" w:type="dxa"/>
            <w:tcBorders>
              <w:top w:val="single" w:sz="4" w:space="0" w:color="auto"/>
              <w:bottom w:val="single" w:sz="4" w:space="0" w:color="auto"/>
              <w:right w:val="single" w:sz="4" w:space="0" w:color="auto"/>
            </w:tcBorders>
            <w:vAlign w:val="center"/>
          </w:tcPr>
          <w:p w14:paraId="7B52CCEA" w14:textId="3FADF8AD"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328C33BB" w14:textId="1029DB3E"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134" w:type="dxa"/>
            <w:tcBorders>
              <w:top w:val="single" w:sz="4" w:space="0" w:color="auto"/>
              <w:left w:val="single" w:sz="4" w:space="0" w:color="auto"/>
              <w:bottom w:val="single" w:sz="4" w:space="0" w:color="auto"/>
            </w:tcBorders>
            <w:vAlign w:val="center"/>
          </w:tcPr>
          <w:p w14:paraId="47A95730" w14:textId="30CC9D8F"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992" w:type="dxa"/>
            <w:tcBorders>
              <w:top w:val="single" w:sz="4" w:space="0" w:color="auto"/>
              <w:left w:val="single" w:sz="4" w:space="0" w:color="auto"/>
              <w:bottom w:val="single" w:sz="4" w:space="0" w:color="auto"/>
            </w:tcBorders>
            <w:vAlign w:val="center"/>
          </w:tcPr>
          <w:p w14:paraId="4682A680" w14:textId="34C54E18"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c>
          <w:tcPr>
            <w:tcW w:w="1276" w:type="dxa"/>
            <w:tcBorders>
              <w:top w:val="single" w:sz="4" w:space="0" w:color="auto"/>
              <w:left w:val="single" w:sz="4" w:space="0" w:color="auto"/>
              <w:bottom w:val="single" w:sz="4" w:space="0" w:color="auto"/>
            </w:tcBorders>
            <w:vAlign w:val="center"/>
          </w:tcPr>
          <w:p w14:paraId="1D3A6314" w14:textId="1051ABB7" w:rsidR="002129B4" w:rsidRPr="00076B5B" w:rsidRDefault="002129B4" w:rsidP="002129B4">
            <w:pPr>
              <w:jc w:val="center"/>
              <w:rPr>
                <w:rFonts w:ascii="Tahoma" w:hAnsi="Tahoma" w:cs="Tahoma"/>
                <w:b/>
                <w:bCs/>
                <w:color w:val="000000"/>
              </w:rPr>
            </w:pPr>
            <w:r>
              <w:rPr>
                <w:rFonts w:ascii="Tahoma" w:hAnsi="Tahoma" w:cs="Tahoma"/>
                <w:b/>
                <w:bCs/>
                <w:color w:val="000000"/>
                <w:szCs w:val="22"/>
              </w:rPr>
              <w:t>0</w:t>
            </w:r>
          </w:p>
        </w:tc>
      </w:tr>
      <w:tr w:rsidR="002129B4" w:rsidRPr="00076B5B" w14:paraId="458CD2DC" w14:textId="77777777" w:rsidTr="007B2E40">
        <w:trPr>
          <w:trHeight w:val="317"/>
        </w:trPr>
        <w:tc>
          <w:tcPr>
            <w:tcW w:w="567" w:type="dxa"/>
            <w:noWrap/>
            <w:hideMark/>
          </w:tcPr>
          <w:p w14:paraId="330BE399" w14:textId="77777777" w:rsidR="002129B4" w:rsidRPr="00076B5B" w:rsidRDefault="002129B4" w:rsidP="002129B4">
            <w:pPr>
              <w:rPr>
                <w:rFonts w:ascii="Tahoma" w:hAnsi="Tahoma" w:cs="Tahoma"/>
                <w:b/>
                <w:bCs/>
                <w:sz w:val="24"/>
                <w:szCs w:val="24"/>
              </w:rPr>
            </w:pPr>
            <w:r w:rsidRPr="00076B5B">
              <w:rPr>
                <w:rFonts w:ascii="Tahoma" w:hAnsi="Tahoma" w:cs="Tahoma"/>
                <w:b/>
                <w:bCs/>
                <w:sz w:val="24"/>
                <w:szCs w:val="24"/>
              </w:rPr>
              <w:t> </w:t>
            </w:r>
          </w:p>
        </w:tc>
        <w:tc>
          <w:tcPr>
            <w:tcW w:w="1985" w:type="dxa"/>
            <w:noWrap/>
            <w:vAlign w:val="center"/>
          </w:tcPr>
          <w:p w14:paraId="6A2725C4" w14:textId="59CADF25" w:rsidR="002129B4" w:rsidRPr="00076B5B" w:rsidRDefault="002129B4" w:rsidP="002129B4">
            <w:pPr>
              <w:rPr>
                <w:rFonts w:ascii="Tahoma" w:hAnsi="Tahoma" w:cs="Tahoma"/>
                <w:b/>
                <w:bCs/>
                <w:sz w:val="24"/>
                <w:szCs w:val="24"/>
              </w:rPr>
            </w:pPr>
            <w:r>
              <w:rPr>
                <w:rFonts w:ascii="Tahoma" w:hAnsi="Tahoma" w:cs="Tahoma"/>
                <w:b/>
                <w:bCs/>
                <w:color w:val="000000"/>
              </w:rPr>
              <w:t>Total</w:t>
            </w:r>
          </w:p>
        </w:tc>
        <w:tc>
          <w:tcPr>
            <w:tcW w:w="1134" w:type="dxa"/>
            <w:noWrap/>
            <w:vAlign w:val="center"/>
          </w:tcPr>
          <w:p w14:paraId="7AE0D173" w14:textId="2835396A" w:rsidR="002129B4" w:rsidRPr="00076B5B" w:rsidRDefault="002129B4" w:rsidP="002129B4">
            <w:pPr>
              <w:jc w:val="center"/>
              <w:rPr>
                <w:rFonts w:ascii="Tahoma" w:hAnsi="Tahoma" w:cs="Tahoma"/>
                <w:b/>
                <w:bCs/>
                <w:color w:val="000000"/>
              </w:rPr>
            </w:pPr>
            <w:r>
              <w:rPr>
                <w:rFonts w:ascii="Tahoma" w:hAnsi="Tahoma" w:cs="Tahoma"/>
                <w:b/>
                <w:bCs/>
                <w:color w:val="000000"/>
                <w:szCs w:val="22"/>
              </w:rPr>
              <w:t>5508</w:t>
            </w:r>
          </w:p>
        </w:tc>
        <w:tc>
          <w:tcPr>
            <w:tcW w:w="1134" w:type="dxa"/>
            <w:noWrap/>
            <w:vAlign w:val="center"/>
          </w:tcPr>
          <w:p w14:paraId="1DD035A5" w14:textId="1CE85840" w:rsidR="002129B4" w:rsidRPr="00076B5B" w:rsidRDefault="002129B4" w:rsidP="002129B4">
            <w:pPr>
              <w:jc w:val="center"/>
              <w:rPr>
                <w:rFonts w:ascii="Tahoma" w:hAnsi="Tahoma" w:cs="Tahoma"/>
                <w:b/>
                <w:bCs/>
                <w:color w:val="000000"/>
              </w:rPr>
            </w:pPr>
            <w:r>
              <w:rPr>
                <w:rFonts w:ascii="Tahoma" w:hAnsi="Tahoma" w:cs="Tahoma"/>
                <w:b/>
                <w:bCs/>
                <w:color w:val="000000"/>
                <w:szCs w:val="22"/>
              </w:rPr>
              <w:t>5966</w:t>
            </w:r>
          </w:p>
        </w:tc>
        <w:tc>
          <w:tcPr>
            <w:tcW w:w="1134" w:type="dxa"/>
            <w:tcBorders>
              <w:top w:val="single" w:sz="4" w:space="0" w:color="auto"/>
              <w:right w:val="single" w:sz="4" w:space="0" w:color="auto"/>
            </w:tcBorders>
            <w:vAlign w:val="center"/>
          </w:tcPr>
          <w:p w14:paraId="57A6C100" w14:textId="188E4055" w:rsidR="002129B4" w:rsidRPr="00076B5B" w:rsidRDefault="002129B4" w:rsidP="002129B4">
            <w:pPr>
              <w:jc w:val="center"/>
              <w:rPr>
                <w:rFonts w:ascii="Tahoma" w:hAnsi="Tahoma" w:cs="Tahoma"/>
                <w:b/>
                <w:bCs/>
                <w:color w:val="000000"/>
              </w:rPr>
            </w:pPr>
            <w:r>
              <w:rPr>
                <w:rFonts w:ascii="Tahoma" w:hAnsi="Tahoma" w:cs="Tahoma"/>
                <w:b/>
                <w:bCs/>
                <w:color w:val="000000"/>
                <w:szCs w:val="22"/>
              </w:rPr>
              <w:t>1469</w:t>
            </w:r>
          </w:p>
        </w:tc>
        <w:tc>
          <w:tcPr>
            <w:tcW w:w="1134" w:type="dxa"/>
            <w:tcBorders>
              <w:top w:val="single" w:sz="4" w:space="0" w:color="auto"/>
              <w:left w:val="single" w:sz="4" w:space="0" w:color="auto"/>
              <w:right w:val="single" w:sz="4" w:space="0" w:color="auto"/>
            </w:tcBorders>
            <w:vAlign w:val="center"/>
          </w:tcPr>
          <w:p w14:paraId="3346F079" w14:textId="2446AF62" w:rsidR="002129B4" w:rsidRPr="00076B5B" w:rsidRDefault="002129B4" w:rsidP="002129B4">
            <w:pPr>
              <w:jc w:val="center"/>
              <w:rPr>
                <w:rFonts w:ascii="Tahoma" w:hAnsi="Tahoma" w:cs="Tahoma"/>
                <w:b/>
                <w:bCs/>
                <w:color w:val="000000"/>
              </w:rPr>
            </w:pPr>
            <w:r>
              <w:rPr>
                <w:rFonts w:ascii="Tahoma" w:hAnsi="Tahoma" w:cs="Tahoma"/>
                <w:b/>
                <w:bCs/>
                <w:color w:val="000000"/>
                <w:szCs w:val="22"/>
              </w:rPr>
              <w:t>9088.34</w:t>
            </w:r>
          </w:p>
        </w:tc>
        <w:tc>
          <w:tcPr>
            <w:tcW w:w="1134" w:type="dxa"/>
            <w:tcBorders>
              <w:top w:val="single" w:sz="4" w:space="0" w:color="auto"/>
              <w:left w:val="single" w:sz="4" w:space="0" w:color="auto"/>
            </w:tcBorders>
            <w:vAlign w:val="center"/>
          </w:tcPr>
          <w:p w14:paraId="438412C5" w14:textId="46C30669" w:rsidR="002129B4" w:rsidRPr="00076B5B" w:rsidRDefault="002129B4" w:rsidP="002129B4">
            <w:pPr>
              <w:jc w:val="center"/>
              <w:rPr>
                <w:rFonts w:ascii="Tahoma" w:hAnsi="Tahoma" w:cs="Tahoma"/>
                <w:b/>
                <w:bCs/>
                <w:color w:val="000000"/>
              </w:rPr>
            </w:pPr>
            <w:r>
              <w:rPr>
                <w:rFonts w:ascii="Tahoma" w:hAnsi="Tahoma" w:cs="Tahoma"/>
                <w:b/>
                <w:bCs/>
                <w:color w:val="000000"/>
                <w:szCs w:val="22"/>
              </w:rPr>
              <w:t>152.34</w:t>
            </w:r>
          </w:p>
        </w:tc>
        <w:tc>
          <w:tcPr>
            <w:tcW w:w="992" w:type="dxa"/>
            <w:tcBorders>
              <w:top w:val="single" w:sz="4" w:space="0" w:color="auto"/>
              <w:left w:val="single" w:sz="4" w:space="0" w:color="auto"/>
            </w:tcBorders>
            <w:vAlign w:val="center"/>
          </w:tcPr>
          <w:p w14:paraId="3CD0EDFA" w14:textId="42D9D2BF" w:rsidR="002129B4" w:rsidRPr="00076B5B" w:rsidRDefault="002129B4" w:rsidP="002129B4">
            <w:pPr>
              <w:jc w:val="center"/>
              <w:rPr>
                <w:rFonts w:ascii="Tahoma" w:hAnsi="Tahoma" w:cs="Tahoma"/>
                <w:b/>
                <w:bCs/>
                <w:color w:val="000000"/>
              </w:rPr>
            </w:pPr>
            <w:r>
              <w:rPr>
                <w:rFonts w:ascii="Tahoma" w:hAnsi="Tahoma" w:cs="Tahoma"/>
                <w:b/>
                <w:bCs/>
                <w:color w:val="000000"/>
                <w:szCs w:val="22"/>
              </w:rPr>
              <w:t>1584</w:t>
            </w:r>
          </w:p>
        </w:tc>
        <w:tc>
          <w:tcPr>
            <w:tcW w:w="1276" w:type="dxa"/>
            <w:tcBorders>
              <w:top w:val="single" w:sz="4" w:space="0" w:color="auto"/>
              <w:left w:val="single" w:sz="4" w:space="0" w:color="auto"/>
            </w:tcBorders>
            <w:vAlign w:val="center"/>
          </w:tcPr>
          <w:p w14:paraId="36466491" w14:textId="3976B2BE" w:rsidR="002129B4" w:rsidRPr="00076B5B" w:rsidRDefault="002129B4" w:rsidP="002129B4">
            <w:pPr>
              <w:jc w:val="center"/>
              <w:rPr>
                <w:rFonts w:ascii="Tahoma" w:hAnsi="Tahoma" w:cs="Tahoma"/>
                <w:b/>
                <w:bCs/>
                <w:color w:val="000000"/>
              </w:rPr>
            </w:pPr>
            <w:r>
              <w:rPr>
                <w:rFonts w:ascii="Tahoma" w:hAnsi="Tahoma" w:cs="Tahoma"/>
                <w:b/>
                <w:bCs/>
                <w:color w:val="000000"/>
                <w:szCs w:val="22"/>
              </w:rPr>
              <w:t>6748.15</w:t>
            </w:r>
          </w:p>
        </w:tc>
      </w:tr>
    </w:tbl>
    <w:p w14:paraId="2C9313C9" w14:textId="67F60BB2" w:rsidR="0079459D" w:rsidRDefault="000C3721" w:rsidP="0079459D">
      <w:pPr>
        <w:tabs>
          <w:tab w:val="left" w:pos="900"/>
        </w:tabs>
        <w:spacing w:after="0" w:line="240" w:lineRule="auto"/>
        <w:jc w:val="both"/>
        <w:rPr>
          <w:rFonts w:ascii="Tahoma" w:hAnsi="Tahoma" w:cs="Tahoma"/>
          <w:sz w:val="26"/>
          <w:szCs w:val="26"/>
          <w:u w:val="single"/>
        </w:rPr>
      </w:pPr>
      <w:r>
        <w:rPr>
          <w:rFonts w:ascii="Tahoma" w:hAnsi="Tahoma" w:cs="Tahoma"/>
          <w:b/>
          <w:bCs/>
          <w:sz w:val="26"/>
          <w:szCs w:val="26"/>
          <w:u w:val="single"/>
        </w:rPr>
        <w:lastRenderedPageBreak/>
        <w:t>A</w:t>
      </w:r>
      <w:r w:rsidR="0079459D" w:rsidRPr="00AA5A54">
        <w:rPr>
          <w:rFonts w:ascii="Tahoma" w:hAnsi="Tahoma" w:cs="Tahoma"/>
          <w:b/>
          <w:bCs/>
          <w:sz w:val="26"/>
          <w:szCs w:val="26"/>
          <w:u w:val="single"/>
        </w:rPr>
        <w:t>ction Point: -</w:t>
      </w:r>
      <w:r w:rsidR="0079459D" w:rsidRPr="00AA5A54">
        <w:rPr>
          <w:rFonts w:ascii="Tahoma" w:hAnsi="Tahoma" w:cs="Tahoma"/>
          <w:sz w:val="26"/>
          <w:szCs w:val="26"/>
          <w:u w:val="single"/>
        </w:rPr>
        <w:t xml:space="preserve"> </w:t>
      </w:r>
    </w:p>
    <w:p w14:paraId="50070837" w14:textId="604F90E7" w:rsidR="00F97CA7" w:rsidRPr="00AA5A54" w:rsidRDefault="0079459D" w:rsidP="00F5407B">
      <w:pPr>
        <w:tabs>
          <w:tab w:val="left" w:pos="900"/>
        </w:tabs>
        <w:spacing w:after="0" w:line="240" w:lineRule="auto"/>
        <w:jc w:val="both"/>
        <w:rPr>
          <w:rFonts w:ascii="Tahoma" w:hAnsi="Tahoma" w:cs="Tahoma"/>
          <w:sz w:val="26"/>
          <w:szCs w:val="26"/>
          <w:lang w:bidi="ar-SA"/>
        </w:rPr>
      </w:pPr>
      <w:r w:rsidRPr="00AA5A54">
        <w:rPr>
          <w:rFonts w:ascii="Tahoma" w:hAnsi="Tahoma" w:cs="Tahoma"/>
          <w:sz w:val="26"/>
          <w:szCs w:val="26"/>
          <w:lang w:bidi="ar-SA"/>
        </w:rPr>
        <w:t xml:space="preserve">Banks having </w:t>
      </w:r>
      <w:r w:rsidR="00C07B7F" w:rsidRPr="00AA5A54">
        <w:rPr>
          <w:rFonts w:ascii="Tahoma" w:hAnsi="Tahoma" w:cs="Tahoma"/>
          <w:sz w:val="26"/>
          <w:szCs w:val="26"/>
          <w:lang w:bidi="ar-SA"/>
        </w:rPr>
        <w:t>pendency in disbursements and sanctions</w:t>
      </w:r>
      <w:r w:rsidRPr="00AA5A54">
        <w:rPr>
          <w:rFonts w:ascii="Tahoma" w:hAnsi="Tahoma" w:cs="Tahoma"/>
          <w:sz w:val="26"/>
          <w:szCs w:val="26"/>
          <w:lang w:bidi="ar-SA"/>
        </w:rPr>
        <w:t xml:space="preserve"> are requested to advise their field functionaries to </w:t>
      </w:r>
      <w:r w:rsidR="00C07B7F" w:rsidRPr="00AA5A54">
        <w:rPr>
          <w:rFonts w:ascii="Tahoma" w:hAnsi="Tahoma" w:cs="Tahoma"/>
          <w:sz w:val="26"/>
          <w:szCs w:val="26"/>
          <w:lang w:bidi="ar-SA"/>
        </w:rPr>
        <w:t>clear the pendency immediately</w:t>
      </w:r>
      <w:r w:rsidRPr="00AA5A54">
        <w:rPr>
          <w:rFonts w:ascii="Tahoma" w:hAnsi="Tahoma" w:cs="Tahoma"/>
          <w:sz w:val="26"/>
          <w:szCs w:val="26"/>
          <w:lang w:bidi="ar-SA"/>
        </w:rPr>
        <w:t xml:space="preserve"> &amp; achieve the allocated targets of current financial year.</w:t>
      </w:r>
    </w:p>
    <w:p w14:paraId="2B51C24E" w14:textId="77777777" w:rsidR="00E9157F" w:rsidRPr="00AA5A54" w:rsidRDefault="00E9157F" w:rsidP="00F5407B">
      <w:pPr>
        <w:tabs>
          <w:tab w:val="left" w:pos="900"/>
        </w:tabs>
        <w:spacing w:after="0" w:line="240" w:lineRule="auto"/>
        <w:jc w:val="both"/>
        <w:rPr>
          <w:rFonts w:ascii="Tahoma" w:hAnsi="Tahoma" w:cs="Tahoma"/>
          <w:sz w:val="26"/>
          <w:szCs w:val="26"/>
          <w:lang w:bidi="ar-SA"/>
        </w:rPr>
      </w:pPr>
    </w:p>
    <w:p w14:paraId="36C7A6CE" w14:textId="58C60566" w:rsidR="00E506BA" w:rsidRPr="00AA5A54" w:rsidRDefault="000C2628" w:rsidP="00F5407B">
      <w:pPr>
        <w:tabs>
          <w:tab w:val="left" w:pos="900"/>
        </w:tabs>
        <w:spacing w:after="0" w:line="240" w:lineRule="auto"/>
        <w:jc w:val="both"/>
        <w:rPr>
          <w:rFonts w:ascii="Tahoma" w:hAnsi="Tahoma" w:cs="Tahoma"/>
          <w:sz w:val="26"/>
          <w:szCs w:val="26"/>
          <w:lang w:bidi="ar-SA"/>
        </w:rPr>
      </w:pPr>
      <w:r w:rsidRPr="00AA5A54">
        <w:rPr>
          <w:rFonts w:ascii="Tahoma" w:hAnsi="Tahoma" w:cs="Tahoma"/>
          <w:sz w:val="26"/>
          <w:szCs w:val="26"/>
          <w:lang w:bidi="ar-SA"/>
        </w:rPr>
        <w:t>Further, the Pvt. Sector banks with zero performance to submit reasons and formulate strategies for financing under the scheme.</w:t>
      </w:r>
    </w:p>
    <w:p w14:paraId="7A899FDB" w14:textId="21D288C8" w:rsidR="00800A2B" w:rsidRDefault="00800A2B" w:rsidP="00F5407B">
      <w:pPr>
        <w:tabs>
          <w:tab w:val="left" w:pos="900"/>
        </w:tabs>
        <w:spacing w:after="0" w:line="240" w:lineRule="auto"/>
        <w:jc w:val="both"/>
        <w:rPr>
          <w:rFonts w:ascii="Tahoma" w:hAnsi="Tahoma" w:cs="Tahoma"/>
          <w:sz w:val="26"/>
          <w:szCs w:val="26"/>
          <w:lang w:bidi="ar-SA"/>
        </w:rPr>
      </w:pPr>
    </w:p>
    <w:p w14:paraId="24D6304F" w14:textId="77777777" w:rsidR="00F62661" w:rsidRPr="00AA5A54" w:rsidRDefault="00F62661" w:rsidP="00F5407B">
      <w:pPr>
        <w:tabs>
          <w:tab w:val="left" w:pos="900"/>
        </w:tabs>
        <w:spacing w:after="0" w:line="240" w:lineRule="auto"/>
        <w:jc w:val="both"/>
        <w:rPr>
          <w:rFonts w:ascii="Tahoma" w:hAnsi="Tahoma" w:cs="Tahoma"/>
          <w:sz w:val="26"/>
          <w:szCs w:val="26"/>
          <w:lang w:bidi="ar-SA"/>
        </w:rPr>
      </w:pP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3"/>
        <w:gridCol w:w="7404"/>
      </w:tblGrid>
      <w:tr w:rsidR="001A72E6" w:rsidRPr="00AA5A54" w14:paraId="63BA1E7A" w14:textId="77777777" w:rsidTr="005C40FA">
        <w:trPr>
          <w:trHeight w:val="660"/>
        </w:trPr>
        <w:tc>
          <w:tcPr>
            <w:tcW w:w="2193" w:type="dxa"/>
            <w:shd w:val="clear" w:color="auto" w:fill="auto"/>
            <w:tcMar>
              <w:top w:w="0" w:type="dxa"/>
              <w:left w:w="108" w:type="dxa"/>
              <w:bottom w:w="0" w:type="dxa"/>
              <w:right w:w="108" w:type="dxa"/>
            </w:tcMar>
            <w:hideMark/>
          </w:tcPr>
          <w:p w14:paraId="7842E048" w14:textId="5FEABFED" w:rsidR="001A72E6" w:rsidRPr="00AA5A54" w:rsidRDefault="00497AB0" w:rsidP="004120C1">
            <w:pPr>
              <w:spacing w:after="0" w:line="240" w:lineRule="auto"/>
              <w:jc w:val="both"/>
              <w:rPr>
                <w:rFonts w:ascii="Tahoma" w:hAnsi="Tahoma" w:cs="Tahoma"/>
                <w:sz w:val="28"/>
                <w:szCs w:val="28"/>
              </w:rPr>
            </w:pPr>
            <w:r>
              <w:rPr>
                <w:rFonts w:ascii="Tahoma" w:hAnsi="Tahoma" w:cs="Tahoma"/>
                <w:b/>
                <w:bCs/>
                <w:sz w:val="28"/>
                <w:szCs w:val="28"/>
              </w:rPr>
              <w:t>I</w:t>
            </w:r>
            <w:r w:rsidR="009D4D20" w:rsidRPr="00AA5A54">
              <w:rPr>
                <w:rFonts w:ascii="Tahoma" w:hAnsi="Tahoma" w:cs="Tahoma"/>
                <w:b/>
                <w:bCs/>
                <w:sz w:val="28"/>
                <w:szCs w:val="28"/>
              </w:rPr>
              <w:t xml:space="preserve">tem No. </w:t>
            </w:r>
            <w:r w:rsidR="008F1C5A" w:rsidRPr="00AA5A54">
              <w:rPr>
                <w:rFonts w:ascii="Tahoma" w:hAnsi="Tahoma" w:cs="Tahoma"/>
                <w:b/>
                <w:bCs/>
                <w:sz w:val="28"/>
                <w:szCs w:val="28"/>
              </w:rPr>
              <w:t>1</w:t>
            </w:r>
            <w:r w:rsidR="00A23B8E" w:rsidRPr="00AA5A54">
              <w:rPr>
                <w:rFonts w:ascii="Tahoma" w:hAnsi="Tahoma" w:cs="Tahoma"/>
                <w:b/>
                <w:bCs/>
                <w:sz w:val="28"/>
                <w:szCs w:val="28"/>
              </w:rPr>
              <w:t>3</w:t>
            </w:r>
          </w:p>
        </w:tc>
        <w:tc>
          <w:tcPr>
            <w:tcW w:w="7404" w:type="dxa"/>
            <w:shd w:val="clear" w:color="auto" w:fill="auto"/>
            <w:tcMar>
              <w:top w:w="0" w:type="dxa"/>
              <w:left w:w="108" w:type="dxa"/>
              <w:bottom w:w="0" w:type="dxa"/>
              <w:right w:w="108" w:type="dxa"/>
            </w:tcMar>
            <w:hideMark/>
          </w:tcPr>
          <w:p w14:paraId="38A3171A" w14:textId="29E338DE" w:rsidR="001A72E6" w:rsidRPr="00AA5A54" w:rsidRDefault="001A72E6" w:rsidP="00731C0B">
            <w:pPr>
              <w:spacing w:after="0" w:line="240" w:lineRule="auto"/>
              <w:jc w:val="both"/>
              <w:rPr>
                <w:rFonts w:ascii="Tahoma" w:hAnsi="Tahoma" w:cs="Tahoma"/>
                <w:b/>
                <w:bCs/>
                <w:sz w:val="28"/>
                <w:szCs w:val="28"/>
              </w:rPr>
            </w:pPr>
            <w:r w:rsidRPr="00AA5A54">
              <w:rPr>
                <w:rFonts w:ascii="Tahoma" w:hAnsi="Tahoma" w:cs="Tahoma"/>
                <w:b/>
                <w:bCs/>
                <w:sz w:val="28"/>
                <w:szCs w:val="28"/>
              </w:rPr>
              <w:t>Stand-up India P</w:t>
            </w:r>
            <w:r w:rsidR="001A3F64" w:rsidRPr="00AA5A54">
              <w:rPr>
                <w:rFonts w:ascii="Tahoma" w:hAnsi="Tahoma" w:cs="Tahoma"/>
                <w:b/>
                <w:bCs/>
                <w:sz w:val="28"/>
                <w:szCs w:val="28"/>
              </w:rPr>
              <w:t>rogramme of Ministry of Finance</w:t>
            </w:r>
          </w:p>
        </w:tc>
      </w:tr>
    </w:tbl>
    <w:p w14:paraId="7F37DB10" w14:textId="77777777" w:rsidR="00E712B7" w:rsidRPr="00AA5A54" w:rsidRDefault="00E712B7" w:rsidP="00731C0B">
      <w:pPr>
        <w:pStyle w:val="NoSpacing"/>
        <w:jc w:val="both"/>
        <w:rPr>
          <w:rFonts w:ascii="Tahoma" w:hAnsi="Tahoma" w:cs="Tahoma"/>
          <w:sz w:val="26"/>
          <w:szCs w:val="26"/>
        </w:rPr>
      </w:pPr>
    </w:p>
    <w:p w14:paraId="21B353CB" w14:textId="6D63184D" w:rsidR="00E712B7" w:rsidRPr="00AA5A54" w:rsidRDefault="00E0227A" w:rsidP="00731C0B">
      <w:pPr>
        <w:pStyle w:val="NoSpacing"/>
        <w:jc w:val="both"/>
        <w:rPr>
          <w:rFonts w:ascii="Tahoma" w:hAnsi="Tahoma" w:cs="Tahoma"/>
        </w:rPr>
      </w:pPr>
      <w:r w:rsidRPr="00AA5A54">
        <w:rPr>
          <w:rFonts w:ascii="Tahoma" w:hAnsi="Tahoma" w:cs="Tahoma"/>
        </w:rPr>
        <w:t>On implementation of Budget announcement FY 2020-21 on amendment of Stand-up India scheme, DFS,</w:t>
      </w:r>
      <w:r w:rsidR="000F2A59" w:rsidRPr="00AA5A54">
        <w:rPr>
          <w:rFonts w:ascii="Tahoma" w:hAnsi="Tahoma" w:cs="Tahoma"/>
        </w:rPr>
        <w:t xml:space="preserve"> </w:t>
      </w:r>
      <w:r w:rsidRPr="00AA5A54">
        <w:rPr>
          <w:rFonts w:ascii="Tahoma" w:hAnsi="Tahoma" w:cs="Tahoma"/>
        </w:rPr>
        <w:t>MOF,</w:t>
      </w:r>
      <w:r w:rsidR="000F2A59" w:rsidRPr="00AA5A54">
        <w:rPr>
          <w:rFonts w:ascii="Tahoma" w:hAnsi="Tahoma" w:cs="Tahoma"/>
        </w:rPr>
        <w:t xml:space="preserve"> </w:t>
      </w:r>
      <w:r w:rsidRPr="00AA5A54">
        <w:rPr>
          <w:rFonts w:ascii="Tahoma" w:hAnsi="Tahoma" w:cs="Tahoma"/>
        </w:rPr>
        <w:t>GOI has announced changes in the Stand-up India Scheme with immediate effect as under: -</w:t>
      </w:r>
    </w:p>
    <w:p w14:paraId="4752B258" w14:textId="7BF93B26" w:rsidR="00E712B7" w:rsidRPr="00AA5A54" w:rsidRDefault="00E0227A" w:rsidP="00731C0B">
      <w:pPr>
        <w:pStyle w:val="NoSpacing"/>
        <w:jc w:val="both"/>
        <w:rPr>
          <w:rFonts w:ascii="Tahoma" w:hAnsi="Tahoma" w:cs="Tahoma"/>
        </w:rPr>
      </w:pPr>
      <w:r w:rsidRPr="00AA5A54">
        <w:rPr>
          <w:rFonts w:ascii="Tahoma" w:hAnsi="Tahoma" w:cs="Tahoma"/>
        </w:rPr>
        <w:t>(i) The extent of margin money to be brought by the borrower may be reduced from “up</w:t>
      </w:r>
      <w:r w:rsidR="00562726" w:rsidRPr="00AA5A54">
        <w:rPr>
          <w:rFonts w:ascii="Tahoma" w:hAnsi="Tahoma" w:cs="Tahoma"/>
        </w:rPr>
        <w:t xml:space="preserve"> </w:t>
      </w:r>
      <w:r w:rsidRPr="00AA5A54">
        <w:rPr>
          <w:rFonts w:ascii="Tahoma" w:hAnsi="Tahoma" w:cs="Tahoma"/>
        </w:rPr>
        <w:t>to 25%” to “up</w:t>
      </w:r>
      <w:r w:rsidR="00562726" w:rsidRPr="00AA5A54">
        <w:rPr>
          <w:rFonts w:ascii="Tahoma" w:hAnsi="Tahoma" w:cs="Tahoma"/>
        </w:rPr>
        <w:t xml:space="preserve"> </w:t>
      </w:r>
      <w:r w:rsidRPr="00AA5A54">
        <w:rPr>
          <w:rFonts w:ascii="Tahoma" w:hAnsi="Tahoma" w:cs="Tahoma"/>
        </w:rPr>
        <w:t xml:space="preserve">to 15%” of the project cost. However, the borrower will continue to contribute at least 10% of the project cost as own contribution. </w:t>
      </w:r>
    </w:p>
    <w:p w14:paraId="054A8D49" w14:textId="40653D3F" w:rsidR="00077327" w:rsidRPr="00AA5A54" w:rsidRDefault="00E0227A" w:rsidP="00731C0B">
      <w:pPr>
        <w:pStyle w:val="NoSpacing"/>
        <w:jc w:val="both"/>
        <w:rPr>
          <w:rFonts w:ascii="Tahoma" w:hAnsi="Tahoma" w:cs="Tahoma"/>
        </w:rPr>
      </w:pPr>
      <w:r w:rsidRPr="00AA5A54">
        <w:rPr>
          <w:rFonts w:ascii="Tahoma" w:hAnsi="Tahoma" w:cs="Tahoma"/>
        </w:rPr>
        <w:t xml:space="preserve">(ii) Loans for enterprises in “Activities allied to agriculture” e.g., pisciculture, beekeeping, poultry, livestock, rearing, grading, sorting, aggregation agro industries, dairy, fishery, Agri clinic and agribusiness </w:t>
      </w:r>
      <w:r w:rsidR="0025777D" w:rsidRPr="00AA5A54">
        <w:rPr>
          <w:rFonts w:ascii="Tahoma" w:hAnsi="Tahoma" w:cs="Tahoma"/>
        </w:rPr>
        <w:t>cent</w:t>
      </w:r>
      <w:r w:rsidR="00E712B7" w:rsidRPr="00AA5A54">
        <w:rPr>
          <w:rFonts w:ascii="Tahoma" w:hAnsi="Tahoma" w:cs="Tahoma"/>
        </w:rPr>
        <w:t>r</w:t>
      </w:r>
      <w:r w:rsidR="0025777D" w:rsidRPr="00AA5A54">
        <w:rPr>
          <w:rFonts w:ascii="Tahoma" w:hAnsi="Tahoma" w:cs="Tahoma"/>
        </w:rPr>
        <w:t>e</w:t>
      </w:r>
      <w:r w:rsidR="00E712B7" w:rsidRPr="00AA5A54">
        <w:rPr>
          <w:rFonts w:ascii="Tahoma" w:hAnsi="Tahoma" w:cs="Tahoma"/>
        </w:rPr>
        <w:t>s</w:t>
      </w:r>
      <w:r w:rsidRPr="00AA5A54">
        <w:rPr>
          <w:rFonts w:ascii="Tahoma" w:hAnsi="Tahoma" w:cs="Tahoma"/>
        </w:rPr>
        <w:t xml:space="preserve">, food &amp; agro-processing, etc. (excluding crop loans, land improvement such as canals, irrigation, wells) and services supporting these, shall be eligible for coverage under the Scheme. </w:t>
      </w:r>
    </w:p>
    <w:p w14:paraId="3479E175" w14:textId="77777777" w:rsidR="00403BD0" w:rsidRPr="00AA5A54" w:rsidRDefault="00403BD0" w:rsidP="00731C0B">
      <w:pPr>
        <w:pStyle w:val="NoSpacing"/>
        <w:jc w:val="both"/>
        <w:rPr>
          <w:rFonts w:ascii="Tahoma" w:hAnsi="Tahoma" w:cs="Tahoma"/>
        </w:rPr>
      </w:pPr>
    </w:p>
    <w:p w14:paraId="1454B27D" w14:textId="42528817" w:rsidR="00E506BA" w:rsidRDefault="00E506BA" w:rsidP="00E506BA">
      <w:pPr>
        <w:spacing w:after="0" w:line="240" w:lineRule="auto"/>
        <w:ind w:left="-180"/>
        <w:jc w:val="both"/>
        <w:rPr>
          <w:rFonts w:ascii="Tahoma" w:hAnsi="Tahoma" w:cs="Tahoma"/>
          <w:sz w:val="28"/>
          <w:szCs w:val="28"/>
          <w:lang w:bidi="ar-SA"/>
        </w:rPr>
      </w:pPr>
      <w:r w:rsidRPr="00AA5A54">
        <w:rPr>
          <w:rFonts w:ascii="Tahoma" w:hAnsi="Tahoma" w:cs="Tahoma"/>
          <w:sz w:val="24"/>
          <w:szCs w:val="24"/>
          <w:lang w:bidi="ar-SA"/>
        </w:rPr>
        <w:t xml:space="preserve">The progress under the scheme during the quarter ending </w:t>
      </w:r>
      <w:r w:rsidR="00F561D1">
        <w:rPr>
          <w:rFonts w:ascii="Tahoma" w:hAnsi="Tahoma" w:cs="Tahoma"/>
          <w:sz w:val="24"/>
          <w:szCs w:val="24"/>
          <w:lang w:bidi="ar-SA"/>
        </w:rPr>
        <w:t>31.03.2024</w:t>
      </w:r>
      <w:r w:rsidRPr="00AA5A54">
        <w:rPr>
          <w:rFonts w:ascii="Tahoma" w:hAnsi="Tahoma" w:cs="Tahoma"/>
          <w:sz w:val="24"/>
          <w:szCs w:val="24"/>
          <w:lang w:bidi="ar-SA"/>
        </w:rPr>
        <w:t>:</w:t>
      </w:r>
      <w:r w:rsidRPr="00AA5A54">
        <w:rPr>
          <w:rFonts w:ascii="Tahoma" w:hAnsi="Tahoma" w:cs="Tahoma"/>
          <w:sz w:val="28"/>
          <w:szCs w:val="28"/>
          <w:lang w:bidi="ar-SA"/>
        </w:rPr>
        <w:t xml:space="preserve"> -</w:t>
      </w:r>
    </w:p>
    <w:p w14:paraId="45A35B5B" w14:textId="77777777" w:rsidR="00A62E32" w:rsidRPr="00076B5B" w:rsidRDefault="00A62E32" w:rsidP="00A62E32">
      <w:pPr>
        <w:pStyle w:val="ListParagraph0"/>
        <w:ind w:left="0"/>
        <w:jc w:val="right"/>
        <w:rPr>
          <w:rFonts w:ascii="Tahoma" w:hAnsi="Tahoma" w:cs="Tahoma"/>
          <w:b/>
          <w:bCs/>
        </w:rPr>
      </w:pPr>
      <w:r w:rsidRPr="00076B5B">
        <w:rPr>
          <w:rFonts w:ascii="Tahoma" w:hAnsi="Tahoma" w:cs="Tahoma"/>
          <w:b/>
          <w:bCs/>
        </w:rPr>
        <w:t>(Amt. in lacs)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247"/>
        <w:gridCol w:w="823"/>
        <w:gridCol w:w="565"/>
        <w:gridCol w:w="850"/>
        <w:gridCol w:w="835"/>
        <w:gridCol w:w="990"/>
        <w:gridCol w:w="585"/>
        <w:gridCol w:w="850"/>
        <w:gridCol w:w="709"/>
        <w:gridCol w:w="881"/>
        <w:gridCol w:w="850"/>
        <w:gridCol w:w="851"/>
      </w:tblGrid>
      <w:tr w:rsidR="00A62E32" w:rsidRPr="00076B5B" w14:paraId="75EADF24" w14:textId="77777777" w:rsidTr="00FC2D8C">
        <w:trPr>
          <w:trHeight w:val="242"/>
        </w:trPr>
        <w:tc>
          <w:tcPr>
            <w:tcW w:w="1022" w:type="dxa"/>
            <w:vMerge w:val="restart"/>
          </w:tcPr>
          <w:p w14:paraId="26F4926B"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Period</w:t>
            </w:r>
          </w:p>
        </w:tc>
        <w:tc>
          <w:tcPr>
            <w:tcW w:w="1247" w:type="dxa"/>
            <w:vMerge w:val="restart"/>
          </w:tcPr>
          <w:p w14:paraId="0FA1DCFA"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Total No. of Bank Branches of Scheduled commercial Banks</w:t>
            </w:r>
          </w:p>
        </w:tc>
        <w:tc>
          <w:tcPr>
            <w:tcW w:w="823" w:type="dxa"/>
            <w:vMerge w:val="restart"/>
          </w:tcPr>
          <w:p w14:paraId="4FA72EF2"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Participating Branches</w:t>
            </w:r>
          </w:p>
        </w:tc>
        <w:tc>
          <w:tcPr>
            <w:tcW w:w="4675" w:type="dxa"/>
            <w:gridSpan w:val="6"/>
          </w:tcPr>
          <w:p w14:paraId="5BC0E8BB"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Loan sanctioned under the scheme during    Q.E March 2024</w:t>
            </w:r>
          </w:p>
        </w:tc>
        <w:tc>
          <w:tcPr>
            <w:tcW w:w="1590" w:type="dxa"/>
            <w:gridSpan w:val="2"/>
            <w:vMerge w:val="restart"/>
          </w:tcPr>
          <w:p w14:paraId="12AD4094"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Cumulative Sanction since Inception of scheme</w:t>
            </w:r>
          </w:p>
        </w:tc>
        <w:tc>
          <w:tcPr>
            <w:tcW w:w="1701" w:type="dxa"/>
            <w:gridSpan w:val="2"/>
            <w:vMerge w:val="restart"/>
          </w:tcPr>
          <w:p w14:paraId="1B931DCC"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Outstanding as on 31.03.24</w:t>
            </w:r>
          </w:p>
        </w:tc>
      </w:tr>
      <w:tr w:rsidR="00A62E32" w:rsidRPr="00076B5B" w14:paraId="1175DFCD" w14:textId="77777777" w:rsidTr="00FC2D8C">
        <w:trPr>
          <w:trHeight w:val="368"/>
        </w:trPr>
        <w:tc>
          <w:tcPr>
            <w:tcW w:w="1022" w:type="dxa"/>
            <w:vMerge/>
          </w:tcPr>
          <w:p w14:paraId="4E7F6595" w14:textId="77777777" w:rsidR="00A62E32" w:rsidRPr="00076B5B" w:rsidRDefault="00A62E32" w:rsidP="00FC2D8C">
            <w:pPr>
              <w:spacing w:after="0" w:line="240" w:lineRule="auto"/>
              <w:ind w:left="-107" w:right="-108"/>
              <w:jc w:val="center"/>
              <w:rPr>
                <w:rFonts w:ascii="Tahoma" w:hAnsi="Tahoma" w:cs="Tahoma"/>
                <w:b/>
                <w:bCs/>
                <w:sz w:val="20"/>
              </w:rPr>
            </w:pPr>
          </w:p>
        </w:tc>
        <w:tc>
          <w:tcPr>
            <w:tcW w:w="1247" w:type="dxa"/>
            <w:vMerge/>
          </w:tcPr>
          <w:p w14:paraId="0868E890" w14:textId="77777777" w:rsidR="00A62E32" w:rsidRPr="00076B5B" w:rsidRDefault="00A62E32" w:rsidP="00FC2D8C">
            <w:pPr>
              <w:spacing w:after="0" w:line="240" w:lineRule="auto"/>
              <w:ind w:left="-107" w:right="-108"/>
              <w:jc w:val="center"/>
              <w:rPr>
                <w:rFonts w:ascii="Tahoma" w:hAnsi="Tahoma" w:cs="Tahoma"/>
                <w:b/>
                <w:bCs/>
                <w:sz w:val="20"/>
              </w:rPr>
            </w:pPr>
          </w:p>
        </w:tc>
        <w:tc>
          <w:tcPr>
            <w:tcW w:w="823" w:type="dxa"/>
            <w:vMerge/>
          </w:tcPr>
          <w:p w14:paraId="3BAE9136" w14:textId="77777777" w:rsidR="00A62E32" w:rsidRPr="00076B5B" w:rsidRDefault="00A62E32" w:rsidP="00FC2D8C">
            <w:pPr>
              <w:spacing w:after="0" w:line="240" w:lineRule="auto"/>
              <w:ind w:left="-107" w:right="-108"/>
              <w:jc w:val="center"/>
              <w:rPr>
                <w:rFonts w:ascii="Tahoma" w:hAnsi="Tahoma" w:cs="Tahoma"/>
                <w:b/>
                <w:bCs/>
                <w:sz w:val="20"/>
              </w:rPr>
            </w:pPr>
          </w:p>
        </w:tc>
        <w:tc>
          <w:tcPr>
            <w:tcW w:w="1415" w:type="dxa"/>
            <w:gridSpan w:val="2"/>
          </w:tcPr>
          <w:p w14:paraId="3305A799"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SC/ST</w:t>
            </w:r>
          </w:p>
        </w:tc>
        <w:tc>
          <w:tcPr>
            <w:tcW w:w="1825" w:type="dxa"/>
            <w:gridSpan w:val="2"/>
          </w:tcPr>
          <w:p w14:paraId="7AFB7065"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WOMEN</w:t>
            </w:r>
          </w:p>
        </w:tc>
        <w:tc>
          <w:tcPr>
            <w:tcW w:w="1435" w:type="dxa"/>
            <w:gridSpan w:val="2"/>
          </w:tcPr>
          <w:p w14:paraId="1B13CE67"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Total</w:t>
            </w:r>
          </w:p>
        </w:tc>
        <w:tc>
          <w:tcPr>
            <w:tcW w:w="1590" w:type="dxa"/>
            <w:gridSpan w:val="2"/>
            <w:vMerge/>
          </w:tcPr>
          <w:p w14:paraId="61E1F4B2" w14:textId="77777777" w:rsidR="00A62E32" w:rsidRPr="00076B5B" w:rsidRDefault="00A62E32" w:rsidP="00FC2D8C">
            <w:pPr>
              <w:spacing w:after="0" w:line="240" w:lineRule="auto"/>
              <w:ind w:left="-107" w:right="-108"/>
              <w:jc w:val="center"/>
              <w:rPr>
                <w:rFonts w:ascii="Tahoma" w:hAnsi="Tahoma" w:cs="Tahoma"/>
                <w:b/>
                <w:bCs/>
                <w:sz w:val="20"/>
              </w:rPr>
            </w:pPr>
          </w:p>
        </w:tc>
        <w:tc>
          <w:tcPr>
            <w:tcW w:w="1701" w:type="dxa"/>
            <w:gridSpan w:val="2"/>
            <w:vMerge/>
          </w:tcPr>
          <w:p w14:paraId="3475421B" w14:textId="77777777" w:rsidR="00A62E32" w:rsidRPr="00076B5B" w:rsidRDefault="00A62E32" w:rsidP="00FC2D8C">
            <w:pPr>
              <w:spacing w:after="0" w:line="240" w:lineRule="auto"/>
              <w:ind w:left="-107" w:right="-108"/>
              <w:jc w:val="center"/>
              <w:rPr>
                <w:rFonts w:ascii="Tahoma" w:hAnsi="Tahoma" w:cs="Tahoma"/>
                <w:b/>
                <w:bCs/>
                <w:sz w:val="20"/>
              </w:rPr>
            </w:pPr>
          </w:p>
        </w:tc>
      </w:tr>
      <w:tr w:rsidR="00A62E32" w:rsidRPr="00076B5B" w14:paraId="292243BF" w14:textId="77777777" w:rsidTr="00FC2D8C">
        <w:trPr>
          <w:trHeight w:val="548"/>
        </w:trPr>
        <w:tc>
          <w:tcPr>
            <w:tcW w:w="1022" w:type="dxa"/>
            <w:vMerge/>
          </w:tcPr>
          <w:p w14:paraId="721774B7" w14:textId="77777777" w:rsidR="00A62E32" w:rsidRPr="00076B5B" w:rsidRDefault="00A62E32" w:rsidP="00FC2D8C">
            <w:pPr>
              <w:spacing w:after="0" w:line="240" w:lineRule="auto"/>
              <w:ind w:left="-107" w:right="-108"/>
              <w:jc w:val="both"/>
              <w:rPr>
                <w:rFonts w:ascii="Tahoma" w:hAnsi="Tahoma" w:cs="Tahoma"/>
                <w:b/>
                <w:bCs/>
                <w:sz w:val="20"/>
              </w:rPr>
            </w:pPr>
          </w:p>
        </w:tc>
        <w:tc>
          <w:tcPr>
            <w:tcW w:w="1247" w:type="dxa"/>
            <w:vMerge/>
          </w:tcPr>
          <w:p w14:paraId="08E587FF" w14:textId="77777777" w:rsidR="00A62E32" w:rsidRPr="00076B5B" w:rsidRDefault="00A62E32" w:rsidP="00FC2D8C">
            <w:pPr>
              <w:spacing w:after="0" w:line="240" w:lineRule="auto"/>
              <w:ind w:left="-107" w:right="-108"/>
              <w:jc w:val="both"/>
              <w:rPr>
                <w:rFonts w:ascii="Tahoma" w:hAnsi="Tahoma" w:cs="Tahoma"/>
                <w:b/>
                <w:bCs/>
                <w:sz w:val="20"/>
              </w:rPr>
            </w:pPr>
          </w:p>
        </w:tc>
        <w:tc>
          <w:tcPr>
            <w:tcW w:w="823" w:type="dxa"/>
            <w:vMerge/>
          </w:tcPr>
          <w:p w14:paraId="689EEA52" w14:textId="77777777" w:rsidR="00A62E32" w:rsidRPr="00076B5B" w:rsidRDefault="00A62E32" w:rsidP="00FC2D8C">
            <w:pPr>
              <w:spacing w:after="0" w:line="240" w:lineRule="auto"/>
              <w:ind w:left="-107" w:right="-108"/>
              <w:jc w:val="both"/>
              <w:rPr>
                <w:rFonts w:ascii="Tahoma" w:hAnsi="Tahoma" w:cs="Tahoma"/>
                <w:b/>
                <w:bCs/>
                <w:sz w:val="20"/>
              </w:rPr>
            </w:pPr>
          </w:p>
        </w:tc>
        <w:tc>
          <w:tcPr>
            <w:tcW w:w="565" w:type="dxa"/>
          </w:tcPr>
          <w:p w14:paraId="33903DD5"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A/cs</w:t>
            </w:r>
          </w:p>
        </w:tc>
        <w:tc>
          <w:tcPr>
            <w:tcW w:w="850" w:type="dxa"/>
          </w:tcPr>
          <w:p w14:paraId="3FA0D963"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Amt.</w:t>
            </w:r>
          </w:p>
        </w:tc>
        <w:tc>
          <w:tcPr>
            <w:tcW w:w="835" w:type="dxa"/>
          </w:tcPr>
          <w:p w14:paraId="18C08FF9"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A/cs</w:t>
            </w:r>
          </w:p>
        </w:tc>
        <w:tc>
          <w:tcPr>
            <w:tcW w:w="990" w:type="dxa"/>
          </w:tcPr>
          <w:p w14:paraId="2E5FF13D"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Amt.</w:t>
            </w:r>
          </w:p>
        </w:tc>
        <w:tc>
          <w:tcPr>
            <w:tcW w:w="585" w:type="dxa"/>
          </w:tcPr>
          <w:p w14:paraId="31B68A53"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A/cs</w:t>
            </w:r>
          </w:p>
        </w:tc>
        <w:tc>
          <w:tcPr>
            <w:tcW w:w="850" w:type="dxa"/>
          </w:tcPr>
          <w:p w14:paraId="42E571D6"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Amt.</w:t>
            </w:r>
          </w:p>
        </w:tc>
        <w:tc>
          <w:tcPr>
            <w:tcW w:w="709" w:type="dxa"/>
          </w:tcPr>
          <w:p w14:paraId="774CF6DB"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A/cs</w:t>
            </w:r>
          </w:p>
        </w:tc>
        <w:tc>
          <w:tcPr>
            <w:tcW w:w="881" w:type="dxa"/>
          </w:tcPr>
          <w:p w14:paraId="5EA720C6"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Amt.</w:t>
            </w:r>
          </w:p>
        </w:tc>
        <w:tc>
          <w:tcPr>
            <w:tcW w:w="850" w:type="dxa"/>
          </w:tcPr>
          <w:p w14:paraId="4CA13774"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A/cs</w:t>
            </w:r>
          </w:p>
        </w:tc>
        <w:tc>
          <w:tcPr>
            <w:tcW w:w="851" w:type="dxa"/>
          </w:tcPr>
          <w:p w14:paraId="5FD929B7" w14:textId="77777777" w:rsidR="00A62E32" w:rsidRPr="00076B5B" w:rsidRDefault="00A62E32" w:rsidP="00FC2D8C">
            <w:pPr>
              <w:spacing w:after="0" w:line="240" w:lineRule="auto"/>
              <w:ind w:left="-107" w:right="-108"/>
              <w:jc w:val="center"/>
              <w:rPr>
                <w:rFonts w:ascii="Tahoma" w:hAnsi="Tahoma" w:cs="Tahoma"/>
                <w:b/>
                <w:bCs/>
                <w:sz w:val="20"/>
              </w:rPr>
            </w:pPr>
            <w:r w:rsidRPr="00076B5B">
              <w:rPr>
                <w:rFonts w:ascii="Tahoma" w:hAnsi="Tahoma" w:cs="Tahoma"/>
                <w:b/>
                <w:bCs/>
                <w:sz w:val="20"/>
              </w:rPr>
              <w:t>Amt.</w:t>
            </w:r>
          </w:p>
        </w:tc>
      </w:tr>
      <w:tr w:rsidR="00A62E32" w:rsidRPr="00076B5B" w14:paraId="5E779C0E" w14:textId="77777777" w:rsidTr="00FC2D8C">
        <w:trPr>
          <w:trHeight w:val="656"/>
        </w:trPr>
        <w:tc>
          <w:tcPr>
            <w:tcW w:w="1022" w:type="dxa"/>
            <w:vAlign w:val="center"/>
          </w:tcPr>
          <w:p w14:paraId="228DD04E" w14:textId="77777777" w:rsidR="00A62E32" w:rsidRPr="00076B5B" w:rsidRDefault="00A62E32" w:rsidP="00FC2D8C">
            <w:pPr>
              <w:spacing w:after="0" w:line="240" w:lineRule="auto"/>
              <w:ind w:left="-107" w:right="-108"/>
              <w:jc w:val="center"/>
              <w:rPr>
                <w:rFonts w:ascii="Tahoma" w:hAnsi="Tahoma" w:cs="Tahoma"/>
                <w:b/>
                <w:bCs/>
                <w:sz w:val="18"/>
                <w:szCs w:val="18"/>
              </w:rPr>
            </w:pPr>
            <w:r w:rsidRPr="00076B5B">
              <w:rPr>
                <w:rFonts w:ascii="Tahoma" w:hAnsi="Tahoma" w:cs="Tahoma"/>
                <w:b/>
                <w:bCs/>
                <w:sz w:val="18"/>
                <w:szCs w:val="18"/>
              </w:rPr>
              <w:t>Q.E March 2024</w:t>
            </w:r>
          </w:p>
        </w:tc>
        <w:tc>
          <w:tcPr>
            <w:tcW w:w="1247" w:type="dxa"/>
            <w:vAlign w:val="center"/>
          </w:tcPr>
          <w:p w14:paraId="357CF29D" w14:textId="77777777" w:rsidR="00A62E32" w:rsidRPr="00076B5B" w:rsidRDefault="00A62E32" w:rsidP="00FC2D8C">
            <w:pPr>
              <w:spacing w:after="0" w:line="240" w:lineRule="auto"/>
              <w:ind w:left="-107" w:right="-108"/>
              <w:jc w:val="center"/>
              <w:rPr>
                <w:rFonts w:ascii="Tahoma" w:hAnsi="Tahoma" w:cs="Tahoma"/>
                <w:b/>
                <w:bCs/>
              </w:rPr>
            </w:pPr>
            <w:r w:rsidRPr="00076B5B">
              <w:rPr>
                <w:rFonts w:ascii="Tahoma" w:hAnsi="Tahoma" w:cs="Tahoma"/>
                <w:b/>
                <w:bCs/>
              </w:rPr>
              <w:t>6498</w:t>
            </w:r>
          </w:p>
        </w:tc>
        <w:tc>
          <w:tcPr>
            <w:tcW w:w="823" w:type="dxa"/>
            <w:vAlign w:val="center"/>
          </w:tcPr>
          <w:p w14:paraId="1574464E" w14:textId="1CDC3CF9" w:rsidR="00A62E32" w:rsidRPr="00076B5B" w:rsidRDefault="005265D0" w:rsidP="00FC2D8C">
            <w:pPr>
              <w:spacing w:after="0" w:line="240" w:lineRule="auto"/>
              <w:ind w:left="-107" w:right="-108"/>
              <w:jc w:val="center"/>
              <w:rPr>
                <w:rFonts w:ascii="Tahoma" w:hAnsi="Tahoma" w:cs="Tahoma"/>
                <w:b/>
                <w:bCs/>
              </w:rPr>
            </w:pPr>
            <w:r>
              <w:rPr>
                <w:rFonts w:ascii="Tahoma" w:hAnsi="Tahoma" w:cs="Tahoma"/>
                <w:b/>
                <w:bCs/>
              </w:rPr>
              <w:t>126</w:t>
            </w:r>
          </w:p>
        </w:tc>
        <w:tc>
          <w:tcPr>
            <w:tcW w:w="565" w:type="dxa"/>
          </w:tcPr>
          <w:p w14:paraId="28B9ECF0" w14:textId="7E4B1F2D" w:rsidR="00A62E32" w:rsidRPr="00076B5B" w:rsidRDefault="00A62E32" w:rsidP="00FC2D8C">
            <w:pPr>
              <w:spacing w:after="0" w:line="240" w:lineRule="auto"/>
              <w:ind w:left="-107" w:right="-108"/>
              <w:jc w:val="center"/>
              <w:rPr>
                <w:rFonts w:ascii="Tahoma" w:hAnsi="Tahoma" w:cs="Tahoma"/>
                <w:b/>
                <w:bCs/>
              </w:rPr>
            </w:pPr>
            <w:r w:rsidRPr="00076B5B">
              <w:rPr>
                <w:rFonts w:ascii="Tahoma" w:hAnsi="Tahoma" w:cs="Tahoma"/>
                <w:b/>
                <w:bCs/>
              </w:rPr>
              <w:t>2</w:t>
            </w:r>
            <w:r w:rsidR="00227AD4">
              <w:rPr>
                <w:rFonts w:ascii="Tahoma" w:hAnsi="Tahoma" w:cs="Tahoma"/>
                <w:b/>
                <w:bCs/>
              </w:rPr>
              <w:t>1</w:t>
            </w:r>
          </w:p>
        </w:tc>
        <w:tc>
          <w:tcPr>
            <w:tcW w:w="850" w:type="dxa"/>
          </w:tcPr>
          <w:p w14:paraId="7FC37B6A" w14:textId="78028009" w:rsidR="00A62E32" w:rsidRPr="00076B5B" w:rsidRDefault="00227AD4" w:rsidP="00FC2D8C">
            <w:pPr>
              <w:spacing w:after="0" w:line="240" w:lineRule="auto"/>
              <w:ind w:left="-107" w:right="-108"/>
              <w:jc w:val="center"/>
              <w:rPr>
                <w:rFonts w:ascii="Tahoma" w:hAnsi="Tahoma" w:cs="Tahoma"/>
                <w:b/>
                <w:bCs/>
              </w:rPr>
            </w:pPr>
            <w:r>
              <w:rPr>
                <w:rFonts w:ascii="Tahoma" w:hAnsi="Tahoma" w:cs="Tahoma"/>
                <w:b/>
                <w:bCs/>
              </w:rPr>
              <w:t>16</w:t>
            </w:r>
            <w:r w:rsidR="00A62E32" w:rsidRPr="00076B5B">
              <w:rPr>
                <w:rFonts w:ascii="Tahoma" w:hAnsi="Tahoma" w:cs="Tahoma"/>
                <w:b/>
                <w:bCs/>
              </w:rPr>
              <w:t>5</w:t>
            </w:r>
          </w:p>
        </w:tc>
        <w:tc>
          <w:tcPr>
            <w:tcW w:w="835" w:type="dxa"/>
          </w:tcPr>
          <w:p w14:paraId="0962959C" w14:textId="0649802D" w:rsidR="00A62E32" w:rsidRPr="00076B5B" w:rsidRDefault="00227AD4" w:rsidP="00FC2D8C">
            <w:pPr>
              <w:spacing w:after="0" w:line="240" w:lineRule="auto"/>
              <w:ind w:left="-107" w:right="-108"/>
              <w:jc w:val="center"/>
              <w:rPr>
                <w:rFonts w:ascii="Tahoma" w:hAnsi="Tahoma" w:cs="Tahoma"/>
                <w:b/>
                <w:bCs/>
              </w:rPr>
            </w:pPr>
            <w:r>
              <w:rPr>
                <w:rFonts w:ascii="Tahoma" w:hAnsi="Tahoma" w:cs="Tahoma"/>
                <w:b/>
                <w:bCs/>
              </w:rPr>
              <w:t>133</w:t>
            </w:r>
          </w:p>
        </w:tc>
        <w:tc>
          <w:tcPr>
            <w:tcW w:w="990" w:type="dxa"/>
          </w:tcPr>
          <w:p w14:paraId="26123E24" w14:textId="5099787B" w:rsidR="00A62E32" w:rsidRPr="00076B5B" w:rsidRDefault="00227AD4" w:rsidP="00FC2D8C">
            <w:pPr>
              <w:spacing w:after="0" w:line="240" w:lineRule="auto"/>
              <w:ind w:left="-107" w:right="-108"/>
              <w:jc w:val="center"/>
              <w:rPr>
                <w:rFonts w:ascii="Tahoma" w:hAnsi="Tahoma" w:cs="Tahoma"/>
                <w:b/>
                <w:bCs/>
              </w:rPr>
            </w:pPr>
            <w:r>
              <w:rPr>
                <w:rFonts w:ascii="Tahoma" w:hAnsi="Tahoma" w:cs="Tahoma"/>
                <w:b/>
                <w:bCs/>
              </w:rPr>
              <w:t>5155</w:t>
            </w:r>
          </w:p>
        </w:tc>
        <w:tc>
          <w:tcPr>
            <w:tcW w:w="585" w:type="dxa"/>
            <w:vAlign w:val="center"/>
          </w:tcPr>
          <w:p w14:paraId="24E6B4F6" w14:textId="254630AF" w:rsidR="00A62E32" w:rsidRPr="00076B5B" w:rsidRDefault="00227AD4" w:rsidP="00FC2D8C">
            <w:pPr>
              <w:spacing w:after="0" w:line="240" w:lineRule="auto"/>
              <w:ind w:left="-107" w:right="-108"/>
              <w:jc w:val="center"/>
              <w:rPr>
                <w:rFonts w:ascii="Tahoma" w:hAnsi="Tahoma" w:cs="Tahoma"/>
                <w:b/>
                <w:bCs/>
              </w:rPr>
            </w:pPr>
            <w:r>
              <w:rPr>
                <w:rFonts w:ascii="Tahoma" w:hAnsi="Tahoma" w:cs="Tahoma"/>
                <w:b/>
                <w:bCs/>
              </w:rPr>
              <w:t>154</w:t>
            </w:r>
          </w:p>
        </w:tc>
        <w:tc>
          <w:tcPr>
            <w:tcW w:w="850" w:type="dxa"/>
            <w:vAlign w:val="center"/>
          </w:tcPr>
          <w:p w14:paraId="41B8F897" w14:textId="0C5C5FA1" w:rsidR="00A62E32" w:rsidRPr="00076B5B" w:rsidRDefault="00227AD4" w:rsidP="00FC2D8C">
            <w:pPr>
              <w:spacing w:after="0" w:line="240" w:lineRule="auto"/>
              <w:ind w:left="-107" w:right="-108"/>
              <w:jc w:val="center"/>
              <w:rPr>
                <w:rFonts w:ascii="Tahoma" w:hAnsi="Tahoma" w:cs="Tahoma"/>
                <w:b/>
                <w:bCs/>
              </w:rPr>
            </w:pPr>
            <w:r>
              <w:rPr>
                <w:rFonts w:ascii="Tahoma" w:hAnsi="Tahoma" w:cs="Tahoma"/>
                <w:b/>
                <w:bCs/>
              </w:rPr>
              <w:t>5320</w:t>
            </w:r>
          </w:p>
        </w:tc>
        <w:tc>
          <w:tcPr>
            <w:tcW w:w="709" w:type="dxa"/>
            <w:vAlign w:val="center"/>
          </w:tcPr>
          <w:p w14:paraId="70258DAC" w14:textId="77777777" w:rsidR="00A62E32" w:rsidRPr="00076B5B" w:rsidRDefault="00A62E32" w:rsidP="00FC2D8C">
            <w:pPr>
              <w:spacing w:after="0" w:line="240" w:lineRule="auto"/>
              <w:ind w:left="-107" w:right="-108"/>
              <w:jc w:val="center"/>
              <w:rPr>
                <w:rFonts w:ascii="Tahoma" w:hAnsi="Tahoma" w:cs="Tahoma"/>
                <w:b/>
                <w:bCs/>
              </w:rPr>
            </w:pPr>
            <w:r w:rsidRPr="00076B5B">
              <w:rPr>
                <w:rFonts w:ascii="Tahoma" w:hAnsi="Tahoma" w:cs="Tahoma"/>
                <w:b/>
                <w:bCs/>
              </w:rPr>
              <w:t>2631</w:t>
            </w:r>
          </w:p>
        </w:tc>
        <w:tc>
          <w:tcPr>
            <w:tcW w:w="881" w:type="dxa"/>
            <w:vAlign w:val="center"/>
          </w:tcPr>
          <w:p w14:paraId="6BB8F100" w14:textId="77777777" w:rsidR="00A62E32" w:rsidRPr="00076B5B" w:rsidRDefault="00A62E32" w:rsidP="00FC2D8C">
            <w:pPr>
              <w:spacing w:after="0" w:line="240" w:lineRule="auto"/>
              <w:ind w:left="-107" w:right="-108"/>
              <w:jc w:val="center"/>
              <w:rPr>
                <w:rFonts w:ascii="Tahoma" w:hAnsi="Tahoma" w:cs="Tahoma"/>
                <w:b/>
                <w:bCs/>
              </w:rPr>
            </w:pPr>
            <w:r w:rsidRPr="00076B5B">
              <w:rPr>
                <w:rFonts w:ascii="Tahoma" w:hAnsi="Tahoma" w:cs="Tahoma"/>
                <w:b/>
                <w:bCs/>
              </w:rPr>
              <w:t>76828</w:t>
            </w:r>
          </w:p>
        </w:tc>
        <w:tc>
          <w:tcPr>
            <w:tcW w:w="850" w:type="dxa"/>
          </w:tcPr>
          <w:p w14:paraId="31026E09" w14:textId="77777777" w:rsidR="00A62E32" w:rsidRPr="00076B5B" w:rsidRDefault="00A62E32" w:rsidP="00FC2D8C">
            <w:pPr>
              <w:jc w:val="center"/>
              <w:rPr>
                <w:rFonts w:ascii="Tahoma" w:hAnsi="Tahoma" w:cs="Tahoma"/>
                <w:b/>
                <w:bCs/>
              </w:rPr>
            </w:pPr>
            <w:r w:rsidRPr="00076B5B">
              <w:rPr>
                <w:rFonts w:ascii="Tahoma" w:hAnsi="Tahoma" w:cs="Tahoma"/>
                <w:b/>
                <w:bCs/>
              </w:rPr>
              <w:t>3420</w:t>
            </w:r>
          </w:p>
        </w:tc>
        <w:tc>
          <w:tcPr>
            <w:tcW w:w="851" w:type="dxa"/>
          </w:tcPr>
          <w:p w14:paraId="45440B70" w14:textId="77777777" w:rsidR="00A62E32" w:rsidRPr="00076B5B" w:rsidRDefault="00A62E32" w:rsidP="00FC2D8C">
            <w:pPr>
              <w:jc w:val="center"/>
              <w:rPr>
                <w:rFonts w:ascii="Tahoma" w:hAnsi="Tahoma" w:cs="Tahoma"/>
                <w:b/>
                <w:bCs/>
              </w:rPr>
            </w:pPr>
            <w:r w:rsidRPr="00076B5B">
              <w:rPr>
                <w:rFonts w:ascii="Tahoma" w:hAnsi="Tahoma" w:cs="Tahoma"/>
                <w:b/>
                <w:bCs/>
              </w:rPr>
              <w:t>83665</w:t>
            </w:r>
          </w:p>
        </w:tc>
      </w:tr>
    </w:tbl>
    <w:p w14:paraId="0FB2AC76" w14:textId="021CD7A8" w:rsidR="00D57FA6" w:rsidRPr="00AA5A54" w:rsidRDefault="00A3156B" w:rsidP="00D57FA6">
      <w:pPr>
        <w:pStyle w:val="NoSpacing"/>
        <w:jc w:val="right"/>
        <w:rPr>
          <w:rFonts w:ascii="Tahoma" w:eastAsia="Calibri" w:hAnsi="Tahoma" w:cs="Tahoma"/>
          <w:b/>
          <w:bCs/>
        </w:rPr>
      </w:pPr>
      <w:r w:rsidRPr="00AA5A54">
        <w:rPr>
          <w:rFonts w:ascii="Tahoma" w:hAnsi="Tahoma" w:cs="Tahoma"/>
          <w:b/>
          <w:bCs/>
        </w:rPr>
        <w:t xml:space="preserve"> </w:t>
      </w:r>
      <w:r w:rsidR="00D57FA6" w:rsidRPr="00AA5A54">
        <w:rPr>
          <w:rFonts w:ascii="Tahoma" w:hAnsi="Tahoma" w:cs="Tahoma"/>
          <w:b/>
          <w:bCs/>
        </w:rPr>
        <w:t>(Bank wise targets and position is as per Annexure-</w:t>
      </w:r>
      <w:r w:rsidR="000E71B2" w:rsidRPr="00AA5A54">
        <w:rPr>
          <w:rFonts w:ascii="Tahoma" w:hAnsi="Tahoma" w:cs="Tahoma"/>
          <w:b/>
          <w:bCs/>
        </w:rPr>
        <w:t>1</w:t>
      </w:r>
      <w:r w:rsidR="009F7385">
        <w:rPr>
          <w:rFonts w:ascii="Tahoma" w:hAnsi="Tahoma" w:cs="Tahoma"/>
          <w:b/>
          <w:bCs/>
        </w:rPr>
        <w:t>7</w:t>
      </w:r>
      <w:r w:rsidR="00D57FA6" w:rsidRPr="00AA5A54">
        <w:rPr>
          <w:rFonts w:ascii="Tahoma" w:hAnsi="Tahoma" w:cs="Tahoma"/>
          <w:b/>
          <w:bCs/>
        </w:rPr>
        <w:t>)</w:t>
      </w:r>
    </w:p>
    <w:p w14:paraId="33AAF58E" w14:textId="77777777" w:rsidR="00BB1C9A" w:rsidRPr="00AA5A54" w:rsidRDefault="00BB1C9A" w:rsidP="00187DBB">
      <w:pPr>
        <w:spacing w:after="0" w:line="240" w:lineRule="auto"/>
        <w:jc w:val="both"/>
        <w:rPr>
          <w:rFonts w:ascii="Tahoma" w:hAnsi="Tahoma" w:cs="Tahoma"/>
          <w:sz w:val="24"/>
          <w:szCs w:val="24"/>
          <w:lang w:bidi="ar-SA"/>
        </w:rPr>
      </w:pPr>
    </w:p>
    <w:p w14:paraId="4A948704" w14:textId="2C2515D7" w:rsidR="00187DBB" w:rsidRPr="00AA5A54" w:rsidRDefault="00187DBB" w:rsidP="00187DBB">
      <w:pPr>
        <w:spacing w:after="0" w:line="240" w:lineRule="auto"/>
        <w:jc w:val="both"/>
        <w:rPr>
          <w:rFonts w:ascii="Tahoma" w:hAnsi="Tahoma" w:cs="Tahoma"/>
          <w:b/>
          <w:sz w:val="24"/>
          <w:szCs w:val="24"/>
          <w:u w:val="single"/>
          <w:lang w:bidi="ar-SA"/>
        </w:rPr>
      </w:pPr>
      <w:r w:rsidRPr="00AA5A54">
        <w:rPr>
          <w:rFonts w:ascii="Tahoma" w:hAnsi="Tahoma" w:cs="Tahoma"/>
          <w:b/>
          <w:sz w:val="24"/>
          <w:szCs w:val="24"/>
          <w:u w:val="single"/>
          <w:lang w:bidi="ar-SA"/>
        </w:rPr>
        <w:t>Top 3 Banks as per %age of participation in the scheme</w:t>
      </w:r>
      <w:r w:rsidR="00BB1C9A" w:rsidRPr="00AA5A54">
        <w:rPr>
          <w:rFonts w:ascii="Tahoma" w:hAnsi="Tahoma" w:cs="Tahoma"/>
          <w:b/>
          <w:sz w:val="24"/>
          <w:szCs w:val="24"/>
          <w:u w:val="single"/>
          <w:lang w:bidi="ar-SA"/>
        </w:rPr>
        <w:t>-</w:t>
      </w:r>
    </w:p>
    <w:p w14:paraId="3F0C83A6" w14:textId="77777777" w:rsidR="00187DBB" w:rsidRPr="00AA5A54" w:rsidRDefault="00187DBB" w:rsidP="00187DBB">
      <w:pPr>
        <w:spacing w:after="0" w:line="240" w:lineRule="auto"/>
        <w:jc w:val="both"/>
        <w:rPr>
          <w:rFonts w:ascii="Tahoma" w:hAnsi="Tahoma" w:cs="Tahoma"/>
          <w:sz w:val="24"/>
          <w:szCs w:val="24"/>
          <w:lang w:bidi="ar-SA"/>
        </w:rPr>
      </w:pPr>
    </w:p>
    <w:tbl>
      <w:tblPr>
        <w:tblStyle w:val="TableGrid14"/>
        <w:tblW w:w="0" w:type="auto"/>
        <w:tblLook w:val="04A0" w:firstRow="1" w:lastRow="0" w:firstColumn="1" w:lastColumn="0" w:noHBand="0" w:noVBand="1"/>
      </w:tblPr>
      <w:tblGrid>
        <w:gridCol w:w="9617"/>
      </w:tblGrid>
      <w:tr w:rsidR="00187DBB" w:rsidRPr="00AA5A54" w14:paraId="32C9E5EA" w14:textId="77777777" w:rsidTr="00CC3F4A">
        <w:trPr>
          <w:trHeight w:val="485"/>
        </w:trPr>
        <w:tc>
          <w:tcPr>
            <w:tcW w:w="9691" w:type="dxa"/>
          </w:tcPr>
          <w:p w14:paraId="5E235BB5" w14:textId="77777777" w:rsidR="00187DBB" w:rsidRPr="00855A9C" w:rsidRDefault="00187DBB" w:rsidP="00A2534E">
            <w:pPr>
              <w:numPr>
                <w:ilvl w:val="0"/>
                <w:numId w:val="4"/>
              </w:numPr>
              <w:spacing w:after="0" w:line="240" w:lineRule="auto"/>
              <w:jc w:val="both"/>
              <w:rPr>
                <w:rFonts w:ascii="Tahoma" w:hAnsi="Tahoma" w:cs="Tahoma"/>
                <w:b/>
                <w:sz w:val="24"/>
                <w:szCs w:val="24"/>
              </w:rPr>
            </w:pPr>
            <w:r w:rsidRPr="00855A9C">
              <w:rPr>
                <w:rFonts w:ascii="Tahoma" w:hAnsi="Tahoma" w:cs="Tahoma"/>
                <w:b/>
                <w:sz w:val="24"/>
                <w:szCs w:val="24"/>
              </w:rPr>
              <w:t>Union Bank of India</w:t>
            </w:r>
          </w:p>
          <w:p w14:paraId="0D8217E2" w14:textId="77777777" w:rsidR="00187DBB" w:rsidRPr="00855A9C" w:rsidRDefault="00187DBB" w:rsidP="00A2534E">
            <w:pPr>
              <w:numPr>
                <w:ilvl w:val="0"/>
                <w:numId w:val="4"/>
              </w:numPr>
              <w:spacing w:after="0" w:line="240" w:lineRule="auto"/>
              <w:jc w:val="both"/>
              <w:rPr>
                <w:rFonts w:ascii="Tahoma" w:hAnsi="Tahoma" w:cs="Tahoma"/>
                <w:b/>
                <w:sz w:val="24"/>
                <w:szCs w:val="24"/>
              </w:rPr>
            </w:pPr>
            <w:r w:rsidRPr="00855A9C">
              <w:rPr>
                <w:rFonts w:ascii="Tahoma" w:hAnsi="Tahoma" w:cs="Tahoma"/>
                <w:b/>
                <w:sz w:val="24"/>
                <w:szCs w:val="24"/>
              </w:rPr>
              <w:t>SBI</w:t>
            </w:r>
          </w:p>
          <w:p w14:paraId="52DAE682" w14:textId="73805A57" w:rsidR="00187DBB" w:rsidRPr="00AA5A54" w:rsidRDefault="00187DBB" w:rsidP="00A2534E">
            <w:pPr>
              <w:numPr>
                <w:ilvl w:val="0"/>
                <w:numId w:val="4"/>
              </w:numPr>
              <w:spacing w:after="0" w:line="240" w:lineRule="auto"/>
              <w:jc w:val="both"/>
              <w:rPr>
                <w:rFonts w:ascii="Tahoma" w:hAnsi="Tahoma" w:cs="Tahoma"/>
                <w:sz w:val="24"/>
                <w:szCs w:val="24"/>
              </w:rPr>
            </w:pPr>
            <w:r w:rsidRPr="00855A9C">
              <w:rPr>
                <w:rFonts w:ascii="Tahoma" w:hAnsi="Tahoma" w:cs="Tahoma"/>
                <w:b/>
                <w:sz w:val="24"/>
                <w:szCs w:val="24"/>
              </w:rPr>
              <w:t xml:space="preserve">Punjab </w:t>
            </w:r>
            <w:r w:rsidR="00F75BFF" w:rsidRPr="00855A9C">
              <w:rPr>
                <w:rFonts w:ascii="Tahoma" w:hAnsi="Tahoma" w:cs="Tahoma"/>
                <w:b/>
                <w:sz w:val="24"/>
                <w:szCs w:val="24"/>
              </w:rPr>
              <w:t>National</w:t>
            </w:r>
            <w:r w:rsidRPr="00855A9C">
              <w:rPr>
                <w:rFonts w:ascii="Tahoma" w:hAnsi="Tahoma" w:cs="Tahoma"/>
                <w:b/>
                <w:sz w:val="24"/>
                <w:szCs w:val="24"/>
              </w:rPr>
              <w:t xml:space="preserve"> Bank</w:t>
            </w:r>
          </w:p>
        </w:tc>
      </w:tr>
    </w:tbl>
    <w:p w14:paraId="52ECFF0A" w14:textId="77777777" w:rsidR="002B6FC5" w:rsidRDefault="002B6FC5" w:rsidP="00E506BA">
      <w:pPr>
        <w:spacing w:after="0" w:line="240" w:lineRule="auto"/>
        <w:jc w:val="both"/>
        <w:rPr>
          <w:rFonts w:ascii="Tahoma" w:hAnsi="Tahoma" w:cs="Tahoma"/>
          <w:b/>
          <w:sz w:val="28"/>
          <w:szCs w:val="28"/>
          <w:u w:val="single"/>
          <w:lang w:bidi="ar-SA"/>
        </w:rPr>
      </w:pPr>
    </w:p>
    <w:p w14:paraId="5D433E3E" w14:textId="1C21ACC0" w:rsidR="00391397" w:rsidRPr="00AA5A54" w:rsidRDefault="00391397" w:rsidP="00E506BA">
      <w:pPr>
        <w:spacing w:after="0" w:line="240" w:lineRule="auto"/>
        <w:jc w:val="both"/>
        <w:rPr>
          <w:rFonts w:ascii="Tahoma" w:hAnsi="Tahoma" w:cs="Tahoma"/>
          <w:b/>
          <w:sz w:val="28"/>
          <w:szCs w:val="28"/>
          <w:u w:val="single"/>
          <w:lang w:bidi="ar-SA"/>
        </w:rPr>
      </w:pPr>
      <w:r w:rsidRPr="00AA5A54">
        <w:rPr>
          <w:rFonts w:ascii="Tahoma" w:hAnsi="Tahoma" w:cs="Tahoma"/>
          <w:b/>
          <w:sz w:val="28"/>
          <w:szCs w:val="28"/>
          <w:u w:val="single"/>
          <w:lang w:bidi="ar-SA"/>
        </w:rPr>
        <w:t>Action Point-</w:t>
      </w:r>
    </w:p>
    <w:p w14:paraId="23D7E1C5" w14:textId="0CDF965E" w:rsidR="00593C7E" w:rsidRPr="00AA5A54" w:rsidRDefault="00E506BA" w:rsidP="00187DBB">
      <w:pPr>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Controlling heads of Banks are requested to ensure that all branches of their bank participate in the scheme financing at least one case of woman and one SC/ST</w:t>
      </w:r>
      <w:r w:rsidR="00187DBB" w:rsidRPr="00AA5A54">
        <w:rPr>
          <w:rFonts w:ascii="Tahoma" w:hAnsi="Tahoma" w:cs="Tahoma"/>
          <w:color w:val="000000" w:themeColor="text1"/>
          <w:sz w:val="24"/>
          <w:szCs w:val="24"/>
        </w:rPr>
        <w:t xml:space="preserve"> entrepreneur under the scheme.</w:t>
      </w:r>
    </w:p>
    <w:p w14:paraId="4F7E8C29" w14:textId="254585DF" w:rsidR="00E506BA" w:rsidRPr="00AA5A54" w:rsidRDefault="00E506BA" w:rsidP="00731C0B">
      <w:pPr>
        <w:pStyle w:val="PlainText"/>
        <w:tabs>
          <w:tab w:val="left" w:pos="810"/>
        </w:tabs>
        <w:rPr>
          <w:bCs/>
          <w:color w:val="auto"/>
          <w:sz w:val="24"/>
          <w:szCs w:val="24"/>
        </w:rPr>
      </w:pPr>
    </w:p>
    <w:p w14:paraId="24DA81D3" w14:textId="2807A35A" w:rsidR="00800A2B" w:rsidRDefault="00800A2B" w:rsidP="00731C0B">
      <w:pPr>
        <w:pStyle w:val="PlainText"/>
        <w:tabs>
          <w:tab w:val="left" w:pos="810"/>
        </w:tabs>
        <w:rPr>
          <w:bCs/>
          <w:color w:val="auto"/>
          <w:sz w:val="24"/>
          <w:szCs w:val="24"/>
        </w:rPr>
      </w:pPr>
    </w:p>
    <w:p w14:paraId="48126AB1" w14:textId="335E709D" w:rsidR="009F7385" w:rsidRDefault="009F7385" w:rsidP="00731C0B">
      <w:pPr>
        <w:pStyle w:val="PlainText"/>
        <w:tabs>
          <w:tab w:val="left" w:pos="810"/>
        </w:tabs>
        <w:rPr>
          <w:bCs/>
          <w:color w:val="auto"/>
          <w:sz w:val="24"/>
          <w:szCs w:val="24"/>
        </w:rPr>
      </w:pPr>
    </w:p>
    <w:tbl>
      <w:tblPr>
        <w:tblW w:w="5000" w:type="pct"/>
        <w:tblCellMar>
          <w:left w:w="0" w:type="dxa"/>
          <w:right w:w="0" w:type="dxa"/>
        </w:tblCellMar>
        <w:tblLook w:val="04A0" w:firstRow="1" w:lastRow="0" w:firstColumn="1" w:lastColumn="0" w:noHBand="0" w:noVBand="1"/>
      </w:tblPr>
      <w:tblGrid>
        <w:gridCol w:w="2408"/>
        <w:gridCol w:w="7199"/>
      </w:tblGrid>
      <w:tr w:rsidR="006D75DB" w:rsidRPr="00AA5A54" w14:paraId="1BF3FDC9" w14:textId="77777777" w:rsidTr="00ED442F">
        <w:tc>
          <w:tcPr>
            <w:tcW w:w="125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517D5594" w:rsidR="006D75DB" w:rsidRPr="00AA5A54" w:rsidRDefault="00C73D9C" w:rsidP="004120C1">
            <w:pPr>
              <w:pStyle w:val="NoSpacing"/>
              <w:rPr>
                <w:rFonts w:ascii="Tahoma" w:hAnsi="Tahoma" w:cs="Tahoma"/>
                <w:b/>
                <w:bCs/>
              </w:rPr>
            </w:pPr>
            <w:r w:rsidRPr="00AA5A54">
              <w:rPr>
                <w:rFonts w:ascii="Tahoma" w:hAnsi="Tahoma" w:cs="Tahoma"/>
                <w:b/>
                <w:bCs/>
              </w:rPr>
              <w:lastRenderedPageBreak/>
              <w:t>Item No. 1</w:t>
            </w:r>
            <w:r w:rsidR="00A23B8E" w:rsidRPr="00AA5A54">
              <w:rPr>
                <w:rFonts w:ascii="Tahoma" w:hAnsi="Tahoma" w:cs="Tahoma"/>
                <w:b/>
                <w:bCs/>
              </w:rPr>
              <w:t>4</w:t>
            </w:r>
          </w:p>
        </w:tc>
        <w:tc>
          <w:tcPr>
            <w:tcW w:w="3747"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AA5A54" w:rsidRDefault="006D75DB" w:rsidP="000276D3">
            <w:pPr>
              <w:pStyle w:val="NoSpacing"/>
              <w:rPr>
                <w:rFonts w:ascii="Tahoma" w:hAnsi="Tahoma" w:cs="Tahoma"/>
                <w:b/>
                <w:bCs/>
              </w:rPr>
            </w:pPr>
            <w:r w:rsidRPr="00AA5A54">
              <w:rPr>
                <w:rFonts w:ascii="Tahoma" w:hAnsi="Tahoma" w:cs="Tahoma"/>
                <w:b/>
                <w:bCs/>
              </w:rPr>
              <w:t>Pradhan Mantri Suraksha Bima Yojana (PMSBY) and Pradhan Mantri Jeevan Jyoti Bima Yojana (PMJJBY).</w:t>
            </w:r>
          </w:p>
        </w:tc>
      </w:tr>
    </w:tbl>
    <w:p w14:paraId="7A5BC5E8" w14:textId="77777777" w:rsidR="006D75DB" w:rsidRPr="00AA5A54" w:rsidRDefault="006D75DB" w:rsidP="006D75DB">
      <w:pPr>
        <w:spacing w:after="0" w:line="240" w:lineRule="auto"/>
        <w:ind w:right="29"/>
        <w:jc w:val="both"/>
        <w:rPr>
          <w:rFonts w:ascii="Tahoma" w:hAnsi="Tahoma" w:cs="Tahoma"/>
          <w:sz w:val="24"/>
          <w:szCs w:val="24"/>
        </w:rPr>
      </w:pPr>
    </w:p>
    <w:p w14:paraId="7D9A2981" w14:textId="6F31923C" w:rsidR="00187DBB" w:rsidRPr="00AA5A54" w:rsidRDefault="00187DBB" w:rsidP="00187DBB">
      <w:pPr>
        <w:spacing w:after="0" w:line="240" w:lineRule="auto"/>
        <w:ind w:right="29"/>
        <w:jc w:val="both"/>
        <w:rPr>
          <w:rFonts w:ascii="Tahoma" w:hAnsi="Tahoma" w:cs="Tahoma"/>
          <w:color w:val="000000" w:themeColor="text1"/>
          <w:sz w:val="24"/>
          <w:szCs w:val="24"/>
        </w:rPr>
      </w:pPr>
      <w:r w:rsidRPr="00AA5A54">
        <w:rPr>
          <w:rFonts w:ascii="Tahoma" w:hAnsi="Tahoma" w:cs="Tahoma"/>
          <w:color w:val="000000" w:themeColor="text1"/>
          <w:sz w:val="24"/>
          <w:szCs w:val="24"/>
        </w:rPr>
        <w:t>Pradhan Mantri Suraksha Bima Yojana (PMSBY) and Pradhan Mantri Jeevan Jyoti Bima Yojana (PMJJBY) are the flagship programme of the Government for creating a universal social security system for all Indians especially the poor and the under-privileged.</w:t>
      </w:r>
    </w:p>
    <w:p w14:paraId="1E373247" w14:textId="7832F3DD" w:rsidR="00187DBB" w:rsidRPr="00AA5A54" w:rsidRDefault="00187DBB" w:rsidP="00187DBB">
      <w:pPr>
        <w:spacing w:after="0"/>
        <w:ind w:right="29"/>
        <w:jc w:val="both"/>
        <w:rPr>
          <w:rFonts w:ascii="Tahoma" w:hAnsi="Tahoma" w:cs="Tahoma"/>
          <w:b/>
          <w:color w:val="000000" w:themeColor="text1"/>
          <w:sz w:val="24"/>
          <w:szCs w:val="24"/>
        </w:rPr>
      </w:pPr>
    </w:p>
    <w:p w14:paraId="46907D5F" w14:textId="77777777" w:rsidR="00187DBB" w:rsidRPr="00AA5A54" w:rsidRDefault="00187DBB" w:rsidP="00187DBB">
      <w:pPr>
        <w:spacing w:after="0"/>
        <w:ind w:right="29"/>
        <w:jc w:val="both"/>
        <w:rPr>
          <w:rFonts w:ascii="Tahoma" w:hAnsi="Tahoma" w:cs="Tahoma"/>
          <w:b/>
          <w:color w:val="000000" w:themeColor="text1"/>
          <w:sz w:val="24"/>
          <w:szCs w:val="24"/>
        </w:rPr>
      </w:pPr>
      <w:r w:rsidRPr="00AA5A54">
        <w:rPr>
          <w:rFonts w:ascii="Tahoma" w:hAnsi="Tahoma" w:cs="Tahoma"/>
          <w:b/>
          <w:color w:val="000000" w:themeColor="text1"/>
          <w:sz w:val="24"/>
          <w:szCs w:val="24"/>
        </w:rPr>
        <w:t>The Cumulative achievement under the schemes since inception is as under: -</w:t>
      </w:r>
    </w:p>
    <w:p w14:paraId="30268C77" w14:textId="77777777" w:rsidR="00187DBB" w:rsidRPr="00AA5A54" w:rsidRDefault="00187DBB" w:rsidP="00187DBB">
      <w:pPr>
        <w:spacing w:after="0"/>
        <w:ind w:right="29"/>
        <w:jc w:val="both"/>
        <w:rPr>
          <w:rFonts w:ascii="Tahoma" w:hAnsi="Tahoma" w:cs="Tahoma"/>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20"/>
        <w:gridCol w:w="2537"/>
        <w:gridCol w:w="2820"/>
      </w:tblGrid>
      <w:tr w:rsidR="00187DBB" w:rsidRPr="00AA5A54" w14:paraId="1D99AFF4" w14:textId="77777777" w:rsidTr="00ED2D78">
        <w:tc>
          <w:tcPr>
            <w:tcW w:w="749" w:type="pct"/>
          </w:tcPr>
          <w:p w14:paraId="51E77ABC" w14:textId="77777777" w:rsidR="00187DBB" w:rsidRPr="00AA5A54" w:rsidRDefault="00187DBB" w:rsidP="00187DBB">
            <w:pPr>
              <w:spacing w:after="0" w:line="300" w:lineRule="atLeast"/>
              <w:ind w:left="-81" w:right="-105"/>
              <w:jc w:val="center"/>
              <w:textAlignment w:val="baseline"/>
              <w:rPr>
                <w:rFonts w:ascii="Tahoma" w:hAnsi="Tahoma" w:cs="Tahoma"/>
                <w:b/>
                <w:bCs/>
                <w:color w:val="000000" w:themeColor="text1"/>
                <w:szCs w:val="22"/>
              </w:rPr>
            </w:pPr>
            <w:r w:rsidRPr="00AA5A54">
              <w:rPr>
                <w:rFonts w:ascii="Tahoma" w:hAnsi="Tahoma" w:cs="Tahoma"/>
                <w:b/>
                <w:bCs/>
                <w:color w:val="000000" w:themeColor="text1"/>
                <w:szCs w:val="22"/>
              </w:rPr>
              <w:t>Name of the Scheme</w:t>
            </w:r>
          </w:p>
        </w:tc>
        <w:tc>
          <w:tcPr>
            <w:tcW w:w="1466" w:type="pct"/>
          </w:tcPr>
          <w:p w14:paraId="385C5F68" w14:textId="1AD5AABA" w:rsidR="00187DBB" w:rsidRPr="00AA5A54" w:rsidRDefault="00187DBB" w:rsidP="00DB0386">
            <w:pPr>
              <w:spacing w:after="0" w:line="300" w:lineRule="atLeast"/>
              <w:ind w:left="-81" w:right="-105"/>
              <w:jc w:val="center"/>
              <w:textAlignment w:val="baseline"/>
              <w:rPr>
                <w:rFonts w:ascii="Tahoma" w:hAnsi="Tahoma" w:cs="Tahoma"/>
                <w:b/>
                <w:bCs/>
                <w:color w:val="000000" w:themeColor="text1"/>
                <w:szCs w:val="22"/>
              </w:rPr>
            </w:pPr>
            <w:r w:rsidRPr="00AA5A54">
              <w:rPr>
                <w:rFonts w:ascii="Tahoma" w:hAnsi="Tahoma" w:cs="Tahoma"/>
                <w:b/>
                <w:bCs/>
                <w:color w:val="000000" w:themeColor="text1"/>
                <w:szCs w:val="22"/>
              </w:rPr>
              <w:t>Cumulative Achievement up to 3</w:t>
            </w:r>
            <w:r w:rsidR="00DB0386">
              <w:rPr>
                <w:rFonts w:ascii="Tahoma" w:hAnsi="Tahoma" w:cs="Tahoma"/>
                <w:b/>
                <w:bCs/>
                <w:color w:val="000000" w:themeColor="text1"/>
                <w:szCs w:val="22"/>
              </w:rPr>
              <w:t>1</w:t>
            </w:r>
            <w:r w:rsidRPr="00AA5A54">
              <w:rPr>
                <w:rFonts w:ascii="Tahoma" w:hAnsi="Tahoma" w:cs="Tahoma"/>
                <w:b/>
                <w:bCs/>
                <w:color w:val="000000" w:themeColor="text1"/>
                <w:szCs w:val="22"/>
              </w:rPr>
              <w:t>.</w:t>
            </w:r>
            <w:r w:rsidR="00DB0386">
              <w:rPr>
                <w:rFonts w:ascii="Tahoma" w:hAnsi="Tahoma" w:cs="Tahoma"/>
                <w:b/>
                <w:bCs/>
                <w:color w:val="000000" w:themeColor="text1"/>
                <w:szCs w:val="22"/>
              </w:rPr>
              <w:t>12</w:t>
            </w:r>
            <w:r w:rsidRPr="00AA5A54">
              <w:rPr>
                <w:rFonts w:ascii="Tahoma" w:hAnsi="Tahoma" w:cs="Tahoma"/>
                <w:b/>
                <w:bCs/>
                <w:color w:val="000000" w:themeColor="text1"/>
                <w:szCs w:val="22"/>
              </w:rPr>
              <w:t>.2023</w:t>
            </w:r>
          </w:p>
        </w:tc>
        <w:tc>
          <w:tcPr>
            <w:tcW w:w="1319" w:type="pct"/>
          </w:tcPr>
          <w:p w14:paraId="4AC4DBD7" w14:textId="66208460" w:rsidR="00187DBB" w:rsidRPr="00AA5A54" w:rsidRDefault="00187DBB" w:rsidP="00ED2D78">
            <w:pPr>
              <w:spacing w:after="0" w:line="300" w:lineRule="atLeast"/>
              <w:ind w:left="-81" w:right="-105"/>
              <w:jc w:val="center"/>
              <w:textAlignment w:val="baseline"/>
              <w:rPr>
                <w:rFonts w:ascii="Tahoma" w:hAnsi="Tahoma" w:cs="Tahoma"/>
                <w:b/>
                <w:bCs/>
                <w:color w:val="000000" w:themeColor="text1"/>
                <w:szCs w:val="22"/>
              </w:rPr>
            </w:pPr>
            <w:r w:rsidRPr="00AA5A54">
              <w:rPr>
                <w:rFonts w:ascii="Tahoma" w:hAnsi="Tahoma" w:cs="Tahoma"/>
                <w:b/>
                <w:bCs/>
                <w:color w:val="000000" w:themeColor="text1"/>
                <w:szCs w:val="22"/>
              </w:rPr>
              <w:t xml:space="preserve">Progress made during the Q.E </w:t>
            </w:r>
            <w:r w:rsidR="00DD6604">
              <w:rPr>
                <w:rFonts w:ascii="Tahoma" w:hAnsi="Tahoma" w:cs="Tahoma"/>
                <w:b/>
                <w:bCs/>
                <w:color w:val="000000" w:themeColor="text1"/>
                <w:szCs w:val="22"/>
              </w:rPr>
              <w:t>March 2024</w:t>
            </w:r>
          </w:p>
        </w:tc>
        <w:tc>
          <w:tcPr>
            <w:tcW w:w="1466" w:type="pct"/>
          </w:tcPr>
          <w:p w14:paraId="7D32B6BF" w14:textId="78F90045" w:rsidR="00187DBB" w:rsidRPr="00AA5A54" w:rsidRDefault="00187DBB" w:rsidP="00ED2D78">
            <w:pPr>
              <w:spacing w:after="0" w:line="300" w:lineRule="atLeast"/>
              <w:ind w:left="-81" w:right="-105"/>
              <w:jc w:val="center"/>
              <w:textAlignment w:val="baseline"/>
              <w:rPr>
                <w:rFonts w:ascii="Tahoma" w:hAnsi="Tahoma" w:cs="Tahoma"/>
                <w:b/>
                <w:bCs/>
                <w:color w:val="000000" w:themeColor="text1"/>
                <w:szCs w:val="22"/>
              </w:rPr>
            </w:pPr>
            <w:r w:rsidRPr="00AA5A54">
              <w:rPr>
                <w:rFonts w:ascii="Tahoma" w:hAnsi="Tahoma" w:cs="Tahoma"/>
                <w:b/>
                <w:bCs/>
                <w:color w:val="000000" w:themeColor="text1"/>
                <w:szCs w:val="22"/>
              </w:rPr>
              <w:t xml:space="preserve">Cumulative Achievement up to </w:t>
            </w:r>
            <w:r w:rsidR="00F561D1">
              <w:rPr>
                <w:rFonts w:ascii="Tahoma" w:hAnsi="Tahoma" w:cs="Tahoma"/>
                <w:b/>
                <w:bCs/>
                <w:color w:val="000000" w:themeColor="text1"/>
                <w:szCs w:val="22"/>
              </w:rPr>
              <w:t>31.03.2024</w:t>
            </w:r>
          </w:p>
        </w:tc>
      </w:tr>
      <w:tr w:rsidR="00DB0386" w:rsidRPr="00AA5A54" w14:paraId="6D7AA457" w14:textId="77777777" w:rsidTr="00FC2D8C">
        <w:tc>
          <w:tcPr>
            <w:tcW w:w="749" w:type="pct"/>
          </w:tcPr>
          <w:p w14:paraId="2BFFF324" w14:textId="77777777" w:rsidR="00DB0386" w:rsidRPr="00AA5A54" w:rsidRDefault="00DB0386" w:rsidP="00DB0386">
            <w:pPr>
              <w:spacing w:after="0" w:line="300" w:lineRule="atLeast"/>
              <w:jc w:val="center"/>
              <w:textAlignment w:val="baseline"/>
              <w:rPr>
                <w:rFonts w:ascii="Tahoma" w:hAnsi="Tahoma" w:cs="Tahoma"/>
                <w:color w:val="000000" w:themeColor="text1"/>
                <w:sz w:val="24"/>
                <w:szCs w:val="24"/>
              </w:rPr>
            </w:pPr>
            <w:r w:rsidRPr="00AA5A54">
              <w:rPr>
                <w:rFonts w:ascii="Tahoma" w:hAnsi="Tahoma" w:cs="Tahoma"/>
                <w:color w:val="000000" w:themeColor="text1"/>
                <w:sz w:val="24"/>
                <w:szCs w:val="24"/>
              </w:rPr>
              <w:t>PMSBY</w:t>
            </w:r>
          </w:p>
        </w:tc>
        <w:tc>
          <w:tcPr>
            <w:tcW w:w="1466" w:type="pct"/>
            <w:vAlign w:val="center"/>
          </w:tcPr>
          <w:p w14:paraId="151F7B35" w14:textId="6FF58C3A" w:rsidR="00DB0386" w:rsidRPr="00AA5A54" w:rsidRDefault="0066532B" w:rsidP="00DB0386">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8725499</w:t>
            </w:r>
          </w:p>
        </w:tc>
        <w:tc>
          <w:tcPr>
            <w:tcW w:w="1319" w:type="pct"/>
          </w:tcPr>
          <w:p w14:paraId="73C64C89" w14:textId="75F0D636" w:rsidR="00DB0386" w:rsidRPr="00AA5A54" w:rsidRDefault="00DB0386" w:rsidP="00DB0386">
            <w:pPr>
              <w:spacing w:after="0" w:line="300" w:lineRule="atLeast"/>
              <w:jc w:val="center"/>
              <w:textAlignment w:val="baseline"/>
              <w:rPr>
                <w:rFonts w:ascii="Tahoma" w:hAnsi="Tahoma" w:cs="Tahoma"/>
                <w:color w:val="000000" w:themeColor="text1"/>
                <w:sz w:val="24"/>
                <w:szCs w:val="24"/>
              </w:rPr>
            </w:pPr>
            <w:r w:rsidRPr="00076B5B">
              <w:rPr>
                <w:rFonts w:ascii="Tahoma" w:hAnsi="Tahoma" w:cs="Tahoma"/>
                <w:color w:val="000000" w:themeColor="text1"/>
                <w:sz w:val="24"/>
                <w:szCs w:val="24"/>
              </w:rPr>
              <w:t>972277</w:t>
            </w:r>
          </w:p>
        </w:tc>
        <w:tc>
          <w:tcPr>
            <w:tcW w:w="1466" w:type="pct"/>
            <w:vAlign w:val="center"/>
          </w:tcPr>
          <w:p w14:paraId="19730B06" w14:textId="238C5B32" w:rsidR="00DB0386" w:rsidRPr="00AA5A54" w:rsidRDefault="0066532B" w:rsidP="00DB0386">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9678728</w:t>
            </w:r>
          </w:p>
        </w:tc>
      </w:tr>
      <w:tr w:rsidR="00DB0386" w:rsidRPr="00AA5A54" w14:paraId="4F100E6C" w14:textId="77777777" w:rsidTr="00FC2D8C">
        <w:tc>
          <w:tcPr>
            <w:tcW w:w="749" w:type="pct"/>
          </w:tcPr>
          <w:p w14:paraId="14FFA288" w14:textId="77777777" w:rsidR="00DB0386" w:rsidRPr="00AA5A54" w:rsidRDefault="00DB0386" w:rsidP="00DB0386">
            <w:pPr>
              <w:spacing w:after="0" w:line="300" w:lineRule="atLeast"/>
              <w:jc w:val="center"/>
              <w:textAlignment w:val="baseline"/>
              <w:rPr>
                <w:rFonts w:ascii="Tahoma" w:hAnsi="Tahoma" w:cs="Tahoma"/>
                <w:color w:val="000000" w:themeColor="text1"/>
                <w:sz w:val="24"/>
                <w:szCs w:val="24"/>
              </w:rPr>
            </w:pPr>
            <w:r w:rsidRPr="00AA5A54">
              <w:rPr>
                <w:rFonts w:ascii="Tahoma" w:hAnsi="Tahoma" w:cs="Tahoma"/>
                <w:color w:val="000000" w:themeColor="text1"/>
                <w:sz w:val="24"/>
                <w:szCs w:val="24"/>
              </w:rPr>
              <w:t>PMJJBY</w:t>
            </w:r>
          </w:p>
        </w:tc>
        <w:tc>
          <w:tcPr>
            <w:tcW w:w="1466" w:type="pct"/>
            <w:vAlign w:val="center"/>
          </w:tcPr>
          <w:p w14:paraId="2E0AF7E0" w14:textId="293FD168" w:rsidR="00DB0386" w:rsidRPr="00AA5A54" w:rsidRDefault="0066532B" w:rsidP="00DB0386">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4010436</w:t>
            </w:r>
          </w:p>
        </w:tc>
        <w:tc>
          <w:tcPr>
            <w:tcW w:w="1319" w:type="pct"/>
          </w:tcPr>
          <w:p w14:paraId="75D41640" w14:textId="7717E04D" w:rsidR="00DB0386" w:rsidRPr="00AA5A54" w:rsidRDefault="00DB0386" w:rsidP="00DB0386">
            <w:pPr>
              <w:spacing w:after="0" w:line="300" w:lineRule="atLeast"/>
              <w:jc w:val="center"/>
              <w:textAlignment w:val="baseline"/>
              <w:rPr>
                <w:rFonts w:ascii="Tahoma" w:hAnsi="Tahoma" w:cs="Tahoma"/>
                <w:color w:val="000000" w:themeColor="text1"/>
                <w:sz w:val="24"/>
                <w:szCs w:val="24"/>
              </w:rPr>
            </w:pPr>
            <w:r w:rsidRPr="00076B5B">
              <w:rPr>
                <w:rFonts w:ascii="Tahoma" w:hAnsi="Tahoma" w:cs="Tahoma"/>
                <w:color w:val="000000" w:themeColor="text1"/>
                <w:sz w:val="24"/>
                <w:szCs w:val="24"/>
              </w:rPr>
              <w:t>251662</w:t>
            </w:r>
          </w:p>
        </w:tc>
        <w:tc>
          <w:tcPr>
            <w:tcW w:w="1466" w:type="pct"/>
            <w:vAlign w:val="center"/>
          </w:tcPr>
          <w:p w14:paraId="64669932" w14:textId="731B7712" w:rsidR="00DB0386" w:rsidRPr="00AA5A54" w:rsidRDefault="0066532B" w:rsidP="00DB0386">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4248598</w:t>
            </w:r>
          </w:p>
        </w:tc>
      </w:tr>
    </w:tbl>
    <w:p w14:paraId="7B70ABC8" w14:textId="77777777" w:rsidR="002B6FC5" w:rsidRDefault="00407C41" w:rsidP="00407C41">
      <w:pPr>
        <w:ind w:right="29"/>
        <w:rPr>
          <w:rFonts w:ascii="Tahoma" w:hAnsi="Tahoma" w:cs="Tahoma"/>
          <w:b/>
          <w:bCs/>
          <w:color w:val="000000" w:themeColor="text1"/>
          <w:sz w:val="24"/>
          <w:szCs w:val="24"/>
        </w:rPr>
      </w:pPr>
      <w:r w:rsidRPr="00AA5A54">
        <w:rPr>
          <w:rFonts w:ascii="Tahoma" w:hAnsi="Tahoma" w:cs="Tahoma"/>
          <w:b/>
          <w:bCs/>
          <w:color w:val="000000" w:themeColor="text1"/>
          <w:sz w:val="24"/>
          <w:szCs w:val="24"/>
        </w:rPr>
        <w:t xml:space="preserve">                                 </w:t>
      </w:r>
    </w:p>
    <w:p w14:paraId="1B77C89E" w14:textId="5BFC5C60" w:rsidR="00DD4934" w:rsidRPr="00AA5A54" w:rsidRDefault="002B6FC5" w:rsidP="00407C41">
      <w:pPr>
        <w:ind w:right="29"/>
        <w:rPr>
          <w:rFonts w:ascii="Tahoma" w:hAnsi="Tahoma" w:cs="Tahoma"/>
          <w:b/>
          <w:bCs/>
          <w:color w:val="000000" w:themeColor="text1"/>
          <w:sz w:val="24"/>
          <w:szCs w:val="24"/>
        </w:rPr>
      </w:pPr>
      <w:r>
        <w:rPr>
          <w:rFonts w:ascii="Tahoma" w:hAnsi="Tahoma" w:cs="Tahoma"/>
          <w:b/>
          <w:bCs/>
          <w:color w:val="000000" w:themeColor="text1"/>
          <w:sz w:val="24"/>
          <w:szCs w:val="24"/>
        </w:rPr>
        <w:t xml:space="preserve">                                 </w:t>
      </w:r>
      <w:r w:rsidR="00407C41" w:rsidRPr="00AA5A54">
        <w:rPr>
          <w:rFonts w:ascii="Tahoma" w:hAnsi="Tahoma" w:cs="Tahoma"/>
          <w:b/>
          <w:bCs/>
          <w:color w:val="000000" w:themeColor="text1"/>
          <w:sz w:val="24"/>
          <w:szCs w:val="24"/>
        </w:rPr>
        <w:t xml:space="preserve">   </w:t>
      </w:r>
      <w:r w:rsidR="00DD4934" w:rsidRPr="00AA5A54">
        <w:rPr>
          <w:rFonts w:ascii="Tahoma" w:hAnsi="Tahoma" w:cs="Tahoma"/>
          <w:b/>
          <w:bCs/>
          <w:color w:val="000000" w:themeColor="text1"/>
          <w:sz w:val="24"/>
          <w:szCs w:val="24"/>
        </w:rPr>
        <w:t>(Bank-wise Scheme wise progress is as per Annexure-</w:t>
      </w:r>
      <w:r w:rsidR="004120C1" w:rsidRPr="00AA5A54">
        <w:rPr>
          <w:rFonts w:ascii="Tahoma" w:hAnsi="Tahoma" w:cs="Tahoma"/>
          <w:b/>
          <w:bCs/>
          <w:color w:val="000000" w:themeColor="text1"/>
          <w:sz w:val="24"/>
          <w:szCs w:val="24"/>
        </w:rPr>
        <w:t>1</w:t>
      </w:r>
      <w:r w:rsidR="009F7385">
        <w:rPr>
          <w:rFonts w:ascii="Tahoma" w:hAnsi="Tahoma" w:cs="Tahoma"/>
          <w:b/>
          <w:bCs/>
          <w:color w:val="000000" w:themeColor="text1"/>
          <w:sz w:val="24"/>
          <w:szCs w:val="24"/>
        </w:rPr>
        <w:t>8</w:t>
      </w:r>
      <w:r w:rsidR="00DD4934" w:rsidRPr="00AA5A54">
        <w:rPr>
          <w:rFonts w:ascii="Tahoma" w:hAnsi="Tahoma" w:cs="Tahoma"/>
          <w:b/>
          <w:bCs/>
          <w:color w:val="000000" w:themeColor="text1"/>
          <w:sz w:val="24"/>
          <w:szCs w:val="24"/>
        </w:rPr>
        <w:t>)</w:t>
      </w:r>
    </w:p>
    <w:p w14:paraId="053EC77A" w14:textId="1D3279BC" w:rsidR="00187DBB" w:rsidRPr="00AA5A54" w:rsidRDefault="00077327" w:rsidP="00187DBB">
      <w:pPr>
        <w:pStyle w:val="PlainText"/>
        <w:spacing w:after="120"/>
        <w:rPr>
          <w:b/>
          <w:bCs/>
          <w:color w:val="000000" w:themeColor="text1"/>
          <w:sz w:val="24"/>
          <w:szCs w:val="24"/>
        </w:rPr>
      </w:pPr>
      <w:r w:rsidRPr="00AA5A54">
        <w:rPr>
          <w:b/>
          <w:szCs w:val="24"/>
          <w:u w:val="single"/>
          <w:lang w:bidi="hi-IN"/>
        </w:rPr>
        <w:t>Action Point</w:t>
      </w:r>
      <w:r w:rsidRPr="00AA5A54">
        <w:rPr>
          <w:szCs w:val="24"/>
          <w:lang w:bidi="hi-IN"/>
        </w:rPr>
        <w:t>-</w:t>
      </w:r>
      <w:r w:rsidR="00E112AD" w:rsidRPr="00AA5A54">
        <w:rPr>
          <w:szCs w:val="24"/>
          <w:lang w:bidi="hi-IN"/>
        </w:rPr>
        <w:t>All the LDMs and Banks are requested to strive hard and make concerted efforts to cover each and every eligible beneficiary in the state</w:t>
      </w:r>
      <w:r w:rsidR="005E538C" w:rsidRPr="00AA5A54">
        <w:rPr>
          <w:szCs w:val="24"/>
          <w:lang w:bidi="hi-IN"/>
        </w:rPr>
        <w:t>.</w:t>
      </w:r>
      <w:r w:rsidR="00187DBB" w:rsidRPr="00AA5A54">
        <w:rPr>
          <w:b/>
          <w:bCs/>
          <w:color w:val="000000" w:themeColor="text1"/>
          <w:sz w:val="24"/>
          <w:szCs w:val="24"/>
        </w:rPr>
        <w:t xml:space="preserve"> </w:t>
      </w:r>
    </w:p>
    <w:p w14:paraId="40325468" w14:textId="77777777" w:rsidR="00F84B3D" w:rsidRPr="00AA5A54" w:rsidRDefault="00F84B3D" w:rsidP="006D75DB">
      <w:pPr>
        <w:pStyle w:val="PlainText"/>
        <w:rPr>
          <w:bCs/>
          <w:color w:val="auto"/>
          <w:sz w:val="26"/>
          <w:szCs w:val="26"/>
        </w:rPr>
      </w:pPr>
    </w:p>
    <w:tbl>
      <w:tblPr>
        <w:tblW w:w="9838" w:type="dxa"/>
        <w:tblInd w:w="-100" w:type="dxa"/>
        <w:tblCellMar>
          <w:left w:w="0" w:type="dxa"/>
          <w:right w:w="0" w:type="dxa"/>
        </w:tblCellMar>
        <w:tblLook w:val="04A0" w:firstRow="1" w:lastRow="0" w:firstColumn="1" w:lastColumn="0" w:noHBand="0" w:noVBand="1"/>
      </w:tblPr>
      <w:tblGrid>
        <w:gridCol w:w="2602"/>
        <w:gridCol w:w="7236"/>
      </w:tblGrid>
      <w:tr w:rsidR="006D75DB" w:rsidRPr="00AA5A54" w14:paraId="06ABBB99" w14:textId="77777777" w:rsidTr="00127393">
        <w:trPr>
          <w:trHeight w:val="250"/>
        </w:trPr>
        <w:tc>
          <w:tcPr>
            <w:tcW w:w="26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0BBFF9C6" w:rsidR="006D75DB" w:rsidRPr="00AA5A54" w:rsidRDefault="003F03A9" w:rsidP="004120C1">
            <w:pPr>
              <w:ind w:left="-318" w:firstLine="318"/>
              <w:jc w:val="both"/>
              <w:rPr>
                <w:rFonts w:ascii="Tahoma" w:hAnsi="Tahoma" w:cs="Tahoma"/>
                <w:b/>
                <w:bCs/>
                <w:sz w:val="24"/>
                <w:szCs w:val="24"/>
              </w:rPr>
            </w:pPr>
            <w:r w:rsidRPr="00AA5A54">
              <w:rPr>
                <w:rFonts w:ascii="Tahoma" w:hAnsi="Tahoma" w:cs="Tahoma"/>
                <w:b/>
                <w:bCs/>
                <w:sz w:val="24"/>
                <w:szCs w:val="24"/>
              </w:rPr>
              <w:t>Item</w:t>
            </w:r>
            <w:r w:rsidR="00536A20" w:rsidRPr="00AA5A54">
              <w:rPr>
                <w:rFonts w:ascii="Tahoma" w:hAnsi="Tahoma" w:cs="Tahoma"/>
                <w:b/>
                <w:bCs/>
                <w:sz w:val="24"/>
                <w:szCs w:val="24"/>
              </w:rPr>
              <w:t xml:space="preserve"> No. 1</w:t>
            </w:r>
            <w:r w:rsidR="00A23B8E" w:rsidRPr="00AA5A54">
              <w:rPr>
                <w:rFonts w:ascii="Tahoma" w:hAnsi="Tahoma" w:cs="Tahoma"/>
                <w:b/>
                <w:bCs/>
                <w:sz w:val="24"/>
                <w:szCs w:val="24"/>
              </w:rPr>
              <w:t>5</w:t>
            </w:r>
          </w:p>
        </w:tc>
        <w:tc>
          <w:tcPr>
            <w:tcW w:w="72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AA5A54" w:rsidRDefault="006D75DB" w:rsidP="000276D3">
            <w:pPr>
              <w:jc w:val="both"/>
              <w:rPr>
                <w:rFonts w:ascii="Tahoma" w:hAnsi="Tahoma" w:cs="Tahoma"/>
                <w:b/>
                <w:bCs/>
                <w:sz w:val="24"/>
                <w:szCs w:val="24"/>
              </w:rPr>
            </w:pPr>
            <w:r w:rsidRPr="00AA5A54">
              <w:rPr>
                <w:rFonts w:ascii="Tahoma" w:hAnsi="Tahoma" w:cs="Tahoma"/>
                <w:b/>
                <w:bCs/>
                <w:sz w:val="24"/>
                <w:szCs w:val="24"/>
              </w:rPr>
              <w:t>Atal Pension Yojana (APY)</w:t>
            </w:r>
          </w:p>
        </w:tc>
      </w:tr>
    </w:tbl>
    <w:p w14:paraId="52B4BDD3" w14:textId="77777777" w:rsidR="00891DBA" w:rsidRPr="00076B5B" w:rsidRDefault="00891DBA" w:rsidP="00891DBA">
      <w:pPr>
        <w:pStyle w:val="NoSpacing"/>
        <w:jc w:val="both"/>
        <w:rPr>
          <w:rFonts w:ascii="Tahoma" w:hAnsi="Tahoma" w:cs="Tahoma"/>
        </w:rPr>
      </w:pPr>
    </w:p>
    <w:p w14:paraId="7AE31773" w14:textId="160AB999" w:rsidR="00891DBA" w:rsidRDefault="00891DBA" w:rsidP="00891DBA">
      <w:pPr>
        <w:pStyle w:val="NoSpacing"/>
        <w:jc w:val="both"/>
        <w:rPr>
          <w:rFonts w:ascii="Tahoma" w:hAnsi="Tahoma" w:cs="Tahoma"/>
        </w:rPr>
      </w:pPr>
      <w:r w:rsidRPr="00076B5B">
        <w:rPr>
          <w:rFonts w:ascii="Tahoma" w:hAnsi="Tahoma" w:cs="Tahoma"/>
        </w:rPr>
        <w:t>The achievement under APY as received from PFRDA as on 31.03.2024 in the state is as under: -</w:t>
      </w:r>
    </w:p>
    <w:p w14:paraId="347ED516" w14:textId="77777777" w:rsidR="002B6FC5" w:rsidRPr="00076B5B" w:rsidRDefault="002B6FC5" w:rsidP="00891DBA">
      <w:pPr>
        <w:pStyle w:val="NoSpacing"/>
        <w:jc w:val="both"/>
        <w:rPr>
          <w:rFonts w:ascii="Tahoma" w:hAnsi="Tahoma" w:cs="Tahoma"/>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42"/>
        <w:gridCol w:w="2965"/>
        <w:gridCol w:w="1946"/>
      </w:tblGrid>
      <w:tr w:rsidR="00891DBA" w:rsidRPr="00076B5B" w14:paraId="1C2328CD" w14:textId="77777777" w:rsidTr="00FC2D8C">
        <w:trPr>
          <w:trHeight w:val="835"/>
        </w:trPr>
        <w:tc>
          <w:tcPr>
            <w:tcW w:w="2267" w:type="dxa"/>
          </w:tcPr>
          <w:p w14:paraId="750781C6" w14:textId="77777777" w:rsidR="00891DBA" w:rsidRPr="00076B5B" w:rsidRDefault="00891DBA" w:rsidP="00FC2D8C">
            <w:pPr>
              <w:spacing w:after="0" w:line="300" w:lineRule="atLeast"/>
              <w:ind w:left="-81" w:right="-165"/>
              <w:jc w:val="center"/>
              <w:textAlignment w:val="baseline"/>
              <w:rPr>
                <w:rFonts w:ascii="Tahoma" w:hAnsi="Tahoma" w:cs="Tahoma"/>
                <w:b/>
                <w:bCs/>
              </w:rPr>
            </w:pPr>
            <w:r w:rsidRPr="00076B5B">
              <w:rPr>
                <w:rFonts w:ascii="Tahoma" w:hAnsi="Tahoma" w:cs="Tahoma"/>
                <w:b/>
                <w:bCs/>
              </w:rPr>
              <w:t>Particulars</w:t>
            </w:r>
          </w:p>
        </w:tc>
        <w:tc>
          <w:tcPr>
            <w:tcW w:w="2342" w:type="dxa"/>
          </w:tcPr>
          <w:p w14:paraId="3C0A7175" w14:textId="77777777" w:rsidR="00891DBA" w:rsidRPr="00076B5B" w:rsidRDefault="00891DBA" w:rsidP="00FC2D8C">
            <w:pPr>
              <w:spacing w:after="0" w:line="300" w:lineRule="atLeast"/>
              <w:ind w:left="-81" w:right="-165"/>
              <w:jc w:val="center"/>
              <w:textAlignment w:val="baseline"/>
              <w:rPr>
                <w:rFonts w:ascii="Tahoma" w:hAnsi="Tahoma" w:cs="Tahoma"/>
                <w:b/>
                <w:bCs/>
              </w:rPr>
            </w:pPr>
            <w:r w:rsidRPr="00076B5B">
              <w:rPr>
                <w:rFonts w:ascii="Tahoma" w:hAnsi="Tahoma" w:cs="Tahoma"/>
                <w:b/>
                <w:bCs/>
              </w:rPr>
              <w:t>Annual Targets for 2023-24</w:t>
            </w:r>
          </w:p>
        </w:tc>
        <w:tc>
          <w:tcPr>
            <w:tcW w:w="2965" w:type="dxa"/>
          </w:tcPr>
          <w:p w14:paraId="77AF57F6" w14:textId="77777777" w:rsidR="00891DBA" w:rsidRPr="00076B5B" w:rsidRDefault="00891DBA" w:rsidP="00FC2D8C">
            <w:pPr>
              <w:spacing w:after="0" w:line="300" w:lineRule="atLeast"/>
              <w:ind w:left="-81" w:right="-165"/>
              <w:jc w:val="center"/>
              <w:textAlignment w:val="baseline"/>
              <w:rPr>
                <w:rFonts w:ascii="Tahoma" w:hAnsi="Tahoma" w:cs="Tahoma"/>
                <w:b/>
                <w:bCs/>
              </w:rPr>
            </w:pPr>
            <w:r w:rsidRPr="00076B5B">
              <w:rPr>
                <w:rFonts w:ascii="Tahoma" w:hAnsi="Tahoma" w:cs="Tahoma"/>
                <w:b/>
                <w:bCs/>
              </w:rPr>
              <w:t>Achievement as on 31.03.2024</w:t>
            </w:r>
          </w:p>
          <w:p w14:paraId="1CCE7CFE" w14:textId="77777777" w:rsidR="00891DBA" w:rsidRPr="00076B5B" w:rsidRDefault="00891DBA" w:rsidP="00FC2D8C">
            <w:pPr>
              <w:spacing w:after="0" w:line="300" w:lineRule="atLeast"/>
              <w:ind w:left="-81" w:right="-165"/>
              <w:jc w:val="center"/>
              <w:textAlignment w:val="baseline"/>
              <w:rPr>
                <w:rFonts w:ascii="Tahoma" w:hAnsi="Tahoma" w:cs="Tahoma"/>
                <w:b/>
                <w:bCs/>
              </w:rPr>
            </w:pPr>
            <w:r w:rsidRPr="00076B5B">
              <w:rPr>
                <w:rFonts w:ascii="Tahoma" w:hAnsi="Tahoma" w:cs="Tahoma"/>
                <w:b/>
                <w:bCs/>
              </w:rPr>
              <w:t>(01.04.23 to 31.03.2024)</w:t>
            </w:r>
          </w:p>
        </w:tc>
        <w:tc>
          <w:tcPr>
            <w:tcW w:w="1946" w:type="dxa"/>
          </w:tcPr>
          <w:p w14:paraId="389DE33B" w14:textId="77777777" w:rsidR="00891DBA" w:rsidRPr="00076B5B" w:rsidRDefault="00891DBA" w:rsidP="00FC2D8C">
            <w:pPr>
              <w:spacing w:after="0" w:line="300" w:lineRule="atLeast"/>
              <w:ind w:left="-81" w:right="-165"/>
              <w:jc w:val="center"/>
              <w:textAlignment w:val="baseline"/>
              <w:rPr>
                <w:rFonts w:ascii="Tahoma" w:hAnsi="Tahoma" w:cs="Tahoma"/>
                <w:b/>
                <w:bCs/>
              </w:rPr>
            </w:pPr>
            <w:r w:rsidRPr="00076B5B">
              <w:rPr>
                <w:rFonts w:ascii="Tahoma" w:hAnsi="Tahoma" w:cs="Tahoma"/>
                <w:b/>
                <w:bCs/>
              </w:rPr>
              <w:t>%age achievement</w:t>
            </w:r>
          </w:p>
        </w:tc>
      </w:tr>
      <w:tr w:rsidR="00891DBA" w:rsidRPr="00076B5B" w14:paraId="5BDB7A4E" w14:textId="77777777" w:rsidTr="00FC2D8C">
        <w:trPr>
          <w:trHeight w:val="305"/>
        </w:trPr>
        <w:tc>
          <w:tcPr>
            <w:tcW w:w="2267" w:type="dxa"/>
          </w:tcPr>
          <w:p w14:paraId="0BE0F633" w14:textId="77777777" w:rsidR="00891DBA" w:rsidRPr="00076B5B" w:rsidRDefault="00891DBA" w:rsidP="00FC2D8C">
            <w:pPr>
              <w:spacing w:after="0" w:line="300" w:lineRule="atLeast"/>
              <w:ind w:right="-105"/>
              <w:textAlignment w:val="baseline"/>
              <w:rPr>
                <w:rFonts w:ascii="Tahoma" w:hAnsi="Tahoma" w:cs="Tahoma"/>
                <w:sz w:val="24"/>
                <w:szCs w:val="24"/>
              </w:rPr>
            </w:pPr>
            <w:r w:rsidRPr="00076B5B">
              <w:rPr>
                <w:rFonts w:ascii="Tahoma" w:hAnsi="Tahoma" w:cs="Tahoma"/>
                <w:sz w:val="24"/>
                <w:szCs w:val="24"/>
              </w:rPr>
              <w:t>Public Sector Bks</w:t>
            </w:r>
          </w:p>
        </w:tc>
        <w:tc>
          <w:tcPr>
            <w:tcW w:w="2342" w:type="dxa"/>
          </w:tcPr>
          <w:p w14:paraId="5051BF12"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396600</w:t>
            </w:r>
          </w:p>
        </w:tc>
        <w:tc>
          <w:tcPr>
            <w:tcW w:w="2965" w:type="dxa"/>
          </w:tcPr>
          <w:p w14:paraId="6B1BE662"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288474</w:t>
            </w:r>
          </w:p>
        </w:tc>
        <w:tc>
          <w:tcPr>
            <w:tcW w:w="1946" w:type="dxa"/>
          </w:tcPr>
          <w:p w14:paraId="28623D6E"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73%</w:t>
            </w:r>
          </w:p>
        </w:tc>
      </w:tr>
      <w:tr w:rsidR="00891DBA" w:rsidRPr="00076B5B" w14:paraId="5D0D367A" w14:textId="77777777" w:rsidTr="00FC2D8C">
        <w:trPr>
          <w:trHeight w:val="305"/>
        </w:trPr>
        <w:tc>
          <w:tcPr>
            <w:tcW w:w="2267" w:type="dxa"/>
          </w:tcPr>
          <w:p w14:paraId="0DEFD7E8" w14:textId="77777777" w:rsidR="00891DBA" w:rsidRPr="00076B5B" w:rsidRDefault="00891DBA" w:rsidP="00FC2D8C">
            <w:pPr>
              <w:spacing w:after="0" w:line="300" w:lineRule="atLeast"/>
              <w:textAlignment w:val="baseline"/>
              <w:rPr>
                <w:rFonts w:ascii="Tahoma" w:hAnsi="Tahoma" w:cs="Tahoma"/>
                <w:sz w:val="24"/>
                <w:szCs w:val="24"/>
              </w:rPr>
            </w:pPr>
            <w:r w:rsidRPr="00076B5B">
              <w:rPr>
                <w:rFonts w:ascii="Tahoma" w:hAnsi="Tahoma" w:cs="Tahoma"/>
                <w:sz w:val="24"/>
                <w:szCs w:val="24"/>
              </w:rPr>
              <w:t>Pvt. Sector Bks.</w:t>
            </w:r>
          </w:p>
        </w:tc>
        <w:tc>
          <w:tcPr>
            <w:tcW w:w="2342" w:type="dxa"/>
          </w:tcPr>
          <w:p w14:paraId="453AA364"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93950</w:t>
            </w:r>
          </w:p>
        </w:tc>
        <w:tc>
          <w:tcPr>
            <w:tcW w:w="2965" w:type="dxa"/>
          </w:tcPr>
          <w:p w14:paraId="759B116F"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12921</w:t>
            </w:r>
          </w:p>
        </w:tc>
        <w:tc>
          <w:tcPr>
            <w:tcW w:w="1946" w:type="dxa"/>
          </w:tcPr>
          <w:p w14:paraId="58F8D4EC"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14%</w:t>
            </w:r>
          </w:p>
        </w:tc>
      </w:tr>
      <w:tr w:rsidR="00891DBA" w:rsidRPr="00076B5B" w14:paraId="501C4A75" w14:textId="77777777" w:rsidTr="00FC2D8C">
        <w:trPr>
          <w:trHeight w:val="292"/>
        </w:trPr>
        <w:tc>
          <w:tcPr>
            <w:tcW w:w="2267" w:type="dxa"/>
          </w:tcPr>
          <w:p w14:paraId="5EEFD0DE" w14:textId="77777777" w:rsidR="00891DBA" w:rsidRPr="00076B5B" w:rsidRDefault="00891DBA" w:rsidP="00FC2D8C">
            <w:pPr>
              <w:spacing w:after="0" w:line="300" w:lineRule="atLeast"/>
              <w:textAlignment w:val="baseline"/>
              <w:rPr>
                <w:rFonts w:ascii="Tahoma" w:hAnsi="Tahoma" w:cs="Tahoma"/>
                <w:sz w:val="24"/>
                <w:szCs w:val="24"/>
              </w:rPr>
            </w:pPr>
            <w:r w:rsidRPr="00076B5B">
              <w:rPr>
                <w:rFonts w:ascii="Tahoma" w:hAnsi="Tahoma" w:cs="Tahoma"/>
                <w:sz w:val="24"/>
                <w:szCs w:val="24"/>
              </w:rPr>
              <w:t>RRB</w:t>
            </w:r>
          </w:p>
        </w:tc>
        <w:tc>
          <w:tcPr>
            <w:tcW w:w="2342" w:type="dxa"/>
          </w:tcPr>
          <w:p w14:paraId="312CB9BA"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43100</w:t>
            </w:r>
          </w:p>
        </w:tc>
        <w:tc>
          <w:tcPr>
            <w:tcW w:w="2965" w:type="dxa"/>
          </w:tcPr>
          <w:p w14:paraId="1BDDEFB0"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54770</w:t>
            </w:r>
          </w:p>
        </w:tc>
        <w:tc>
          <w:tcPr>
            <w:tcW w:w="1946" w:type="dxa"/>
          </w:tcPr>
          <w:p w14:paraId="2C40E19F" w14:textId="77777777" w:rsidR="00891DBA" w:rsidRPr="00076B5B" w:rsidRDefault="00891DBA" w:rsidP="00FC2D8C">
            <w:pPr>
              <w:spacing w:after="0" w:line="300" w:lineRule="atLeast"/>
              <w:ind w:left="-110" w:right="-48"/>
              <w:jc w:val="center"/>
              <w:textAlignment w:val="baseline"/>
              <w:rPr>
                <w:rFonts w:ascii="Tahoma" w:hAnsi="Tahoma" w:cs="Tahoma"/>
                <w:sz w:val="24"/>
                <w:szCs w:val="24"/>
              </w:rPr>
            </w:pPr>
            <w:r w:rsidRPr="00076B5B">
              <w:rPr>
                <w:rFonts w:ascii="Tahoma" w:hAnsi="Tahoma" w:cs="Tahoma"/>
                <w:sz w:val="24"/>
                <w:szCs w:val="24"/>
              </w:rPr>
              <w:t>127%</w:t>
            </w:r>
          </w:p>
        </w:tc>
      </w:tr>
      <w:tr w:rsidR="00891DBA" w:rsidRPr="00076B5B" w14:paraId="21447E96" w14:textId="77777777" w:rsidTr="00FC2D8C">
        <w:trPr>
          <w:trHeight w:val="305"/>
        </w:trPr>
        <w:tc>
          <w:tcPr>
            <w:tcW w:w="2267" w:type="dxa"/>
          </w:tcPr>
          <w:p w14:paraId="68613F19" w14:textId="77777777" w:rsidR="00891DBA" w:rsidRPr="00076B5B" w:rsidRDefault="00891DBA" w:rsidP="00FC2D8C">
            <w:pPr>
              <w:spacing w:after="0" w:line="300" w:lineRule="atLeast"/>
              <w:jc w:val="center"/>
              <w:textAlignment w:val="baseline"/>
              <w:rPr>
                <w:rFonts w:ascii="Tahoma" w:hAnsi="Tahoma" w:cs="Tahoma"/>
                <w:b/>
                <w:bCs/>
                <w:sz w:val="24"/>
                <w:szCs w:val="24"/>
              </w:rPr>
            </w:pPr>
            <w:r w:rsidRPr="00076B5B">
              <w:rPr>
                <w:rFonts w:ascii="Tahoma" w:hAnsi="Tahoma" w:cs="Tahoma"/>
                <w:b/>
                <w:bCs/>
                <w:sz w:val="24"/>
                <w:szCs w:val="24"/>
              </w:rPr>
              <w:t>Grand Total</w:t>
            </w:r>
          </w:p>
        </w:tc>
        <w:tc>
          <w:tcPr>
            <w:tcW w:w="2342" w:type="dxa"/>
          </w:tcPr>
          <w:p w14:paraId="75BE7EB1" w14:textId="77777777" w:rsidR="00891DBA" w:rsidRPr="00076B5B" w:rsidRDefault="00891DBA" w:rsidP="00FC2D8C">
            <w:pPr>
              <w:spacing w:after="0" w:line="300" w:lineRule="atLeast"/>
              <w:ind w:left="-110" w:right="-48"/>
              <w:jc w:val="center"/>
              <w:textAlignment w:val="baseline"/>
              <w:rPr>
                <w:rFonts w:ascii="Tahoma" w:hAnsi="Tahoma" w:cs="Tahoma"/>
                <w:b/>
                <w:bCs/>
                <w:sz w:val="24"/>
                <w:szCs w:val="24"/>
              </w:rPr>
            </w:pPr>
            <w:r w:rsidRPr="00076B5B">
              <w:rPr>
                <w:rFonts w:ascii="Tahoma" w:hAnsi="Tahoma" w:cs="Tahoma"/>
                <w:b/>
                <w:bCs/>
                <w:sz w:val="24"/>
                <w:szCs w:val="24"/>
              </w:rPr>
              <w:t>533650</w:t>
            </w:r>
          </w:p>
        </w:tc>
        <w:tc>
          <w:tcPr>
            <w:tcW w:w="2965" w:type="dxa"/>
          </w:tcPr>
          <w:p w14:paraId="280F399F" w14:textId="77777777" w:rsidR="00891DBA" w:rsidRPr="00076B5B" w:rsidRDefault="00891DBA" w:rsidP="00FC2D8C">
            <w:pPr>
              <w:spacing w:after="0" w:line="300" w:lineRule="atLeast"/>
              <w:ind w:left="-110" w:right="-48"/>
              <w:jc w:val="center"/>
              <w:textAlignment w:val="baseline"/>
              <w:rPr>
                <w:rFonts w:ascii="Tahoma" w:hAnsi="Tahoma" w:cs="Tahoma"/>
                <w:b/>
                <w:bCs/>
                <w:sz w:val="24"/>
                <w:szCs w:val="24"/>
              </w:rPr>
            </w:pPr>
            <w:r w:rsidRPr="00076B5B">
              <w:rPr>
                <w:rFonts w:ascii="Tahoma" w:hAnsi="Tahoma" w:cs="Tahoma"/>
                <w:b/>
                <w:bCs/>
                <w:sz w:val="24"/>
                <w:szCs w:val="24"/>
              </w:rPr>
              <w:t>356165</w:t>
            </w:r>
          </w:p>
        </w:tc>
        <w:tc>
          <w:tcPr>
            <w:tcW w:w="1946" w:type="dxa"/>
          </w:tcPr>
          <w:p w14:paraId="6B226333" w14:textId="77777777" w:rsidR="00891DBA" w:rsidRPr="00076B5B" w:rsidRDefault="00891DBA" w:rsidP="00FC2D8C">
            <w:pPr>
              <w:spacing w:after="0" w:line="300" w:lineRule="atLeast"/>
              <w:ind w:left="-110" w:right="-48"/>
              <w:jc w:val="center"/>
              <w:textAlignment w:val="baseline"/>
              <w:rPr>
                <w:rFonts w:ascii="Tahoma" w:hAnsi="Tahoma" w:cs="Tahoma"/>
                <w:b/>
                <w:bCs/>
                <w:sz w:val="24"/>
                <w:szCs w:val="24"/>
              </w:rPr>
            </w:pPr>
            <w:r w:rsidRPr="00076B5B">
              <w:rPr>
                <w:rFonts w:ascii="Tahoma" w:hAnsi="Tahoma" w:cs="Tahoma"/>
                <w:b/>
                <w:bCs/>
                <w:sz w:val="24"/>
                <w:szCs w:val="24"/>
              </w:rPr>
              <w:t>67%</w:t>
            </w:r>
          </w:p>
        </w:tc>
      </w:tr>
    </w:tbl>
    <w:p w14:paraId="3E4AEADC" w14:textId="77777777" w:rsidR="00B11211" w:rsidRPr="00AA5A54" w:rsidRDefault="00B11211" w:rsidP="009673DD">
      <w:pPr>
        <w:spacing w:after="0"/>
        <w:ind w:right="29"/>
        <w:jc w:val="right"/>
        <w:rPr>
          <w:rFonts w:ascii="Tahoma" w:hAnsi="Tahoma" w:cs="Tahoma"/>
          <w:b/>
          <w:bCs/>
          <w:color w:val="000000" w:themeColor="text1"/>
          <w:sz w:val="24"/>
          <w:szCs w:val="24"/>
        </w:rPr>
      </w:pPr>
    </w:p>
    <w:p w14:paraId="65E8EE53" w14:textId="37F3578D" w:rsidR="009673DD" w:rsidRPr="00AA5A54" w:rsidRDefault="009673DD" w:rsidP="009673DD">
      <w:pPr>
        <w:spacing w:after="0"/>
        <w:ind w:right="29"/>
        <w:jc w:val="right"/>
        <w:rPr>
          <w:rFonts w:ascii="Tahoma" w:hAnsi="Tahoma" w:cs="Tahoma"/>
          <w:b/>
          <w:bCs/>
          <w:color w:val="000000" w:themeColor="text1"/>
          <w:sz w:val="24"/>
          <w:szCs w:val="24"/>
        </w:rPr>
      </w:pPr>
      <w:r w:rsidRPr="00AA5A54">
        <w:rPr>
          <w:rFonts w:ascii="Tahoma" w:hAnsi="Tahoma" w:cs="Tahoma"/>
          <w:b/>
          <w:bCs/>
          <w:color w:val="000000" w:themeColor="text1"/>
          <w:sz w:val="24"/>
          <w:szCs w:val="24"/>
        </w:rPr>
        <w:t xml:space="preserve"> (Bank-wise targets/a</w:t>
      </w:r>
      <w:r w:rsidR="00536A20" w:rsidRPr="00AA5A54">
        <w:rPr>
          <w:rFonts w:ascii="Tahoma" w:hAnsi="Tahoma" w:cs="Tahoma"/>
          <w:b/>
          <w:bCs/>
          <w:color w:val="000000" w:themeColor="text1"/>
          <w:sz w:val="24"/>
          <w:szCs w:val="24"/>
        </w:rPr>
        <w:t>chievement is as per Annexure-</w:t>
      </w:r>
      <w:r w:rsidR="009F7385">
        <w:rPr>
          <w:rFonts w:ascii="Tahoma" w:hAnsi="Tahoma" w:cs="Tahoma"/>
          <w:b/>
          <w:bCs/>
          <w:color w:val="000000" w:themeColor="text1"/>
          <w:sz w:val="24"/>
          <w:szCs w:val="24"/>
        </w:rPr>
        <w:t>19</w:t>
      </w:r>
      <w:r w:rsidRPr="00AA5A54">
        <w:rPr>
          <w:rFonts w:ascii="Tahoma" w:hAnsi="Tahoma" w:cs="Tahoma"/>
          <w:b/>
          <w:bCs/>
          <w:color w:val="000000" w:themeColor="text1"/>
          <w:sz w:val="24"/>
          <w:szCs w:val="24"/>
        </w:rPr>
        <w:t xml:space="preserve">) </w:t>
      </w:r>
    </w:p>
    <w:p w14:paraId="63B9D3CD" w14:textId="03112B30" w:rsidR="006D75DB" w:rsidRPr="00AA5A54" w:rsidRDefault="006D75DB" w:rsidP="006D75DB">
      <w:pPr>
        <w:spacing w:after="0"/>
        <w:jc w:val="both"/>
        <w:rPr>
          <w:rFonts w:ascii="Tahoma" w:hAnsi="Tahoma" w:cs="Tahoma"/>
          <w:bCs/>
          <w:sz w:val="24"/>
          <w:szCs w:val="24"/>
        </w:rPr>
      </w:pPr>
    </w:p>
    <w:p w14:paraId="6AFF521C" w14:textId="77777777" w:rsidR="006D75DB" w:rsidRPr="00AA5A54" w:rsidRDefault="006D75DB" w:rsidP="006D75DB">
      <w:pPr>
        <w:spacing w:after="0"/>
        <w:jc w:val="both"/>
        <w:rPr>
          <w:rFonts w:ascii="Tahoma" w:hAnsi="Tahoma" w:cs="Tahoma"/>
          <w:b/>
          <w:bCs/>
          <w:sz w:val="26"/>
          <w:szCs w:val="26"/>
          <w:u w:val="single"/>
        </w:rPr>
      </w:pPr>
      <w:r w:rsidRPr="00AA5A54">
        <w:rPr>
          <w:rFonts w:ascii="Tahoma" w:hAnsi="Tahoma" w:cs="Tahoma"/>
          <w:b/>
          <w:bCs/>
          <w:sz w:val="26"/>
          <w:szCs w:val="26"/>
          <w:u w:val="single"/>
        </w:rPr>
        <w:t>Observation:</w:t>
      </w:r>
    </w:p>
    <w:p w14:paraId="1F57D824" w14:textId="77777777" w:rsidR="00891DBA" w:rsidRPr="00076B5B" w:rsidRDefault="00891DBA" w:rsidP="00891DBA">
      <w:pPr>
        <w:spacing w:after="0"/>
        <w:jc w:val="both"/>
        <w:rPr>
          <w:rFonts w:ascii="Tahoma" w:hAnsi="Tahoma" w:cs="Tahoma"/>
          <w:bCs/>
          <w:color w:val="000000" w:themeColor="text1"/>
          <w:sz w:val="24"/>
          <w:szCs w:val="24"/>
        </w:rPr>
      </w:pPr>
      <w:r w:rsidRPr="00076B5B">
        <w:rPr>
          <w:rFonts w:ascii="Tahoma" w:hAnsi="Tahoma" w:cs="Tahoma"/>
          <w:bCs/>
          <w:color w:val="000000" w:themeColor="text1"/>
          <w:sz w:val="24"/>
          <w:szCs w:val="24"/>
        </w:rPr>
        <w:t>The overall performance under the scheme has improved as compared to the previous quarter from 47% to 67%. However, the performance of Pvt. Banks is not found satisfactory.</w:t>
      </w:r>
    </w:p>
    <w:p w14:paraId="128E6D27" w14:textId="77777777" w:rsidR="006D75DB" w:rsidRPr="00AA5A54" w:rsidRDefault="006D75DB" w:rsidP="006D75DB">
      <w:pPr>
        <w:spacing w:after="0"/>
        <w:jc w:val="both"/>
        <w:rPr>
          <w:rFonts w:ascii="Tahoma" w:hAnsi="Tahoma" w:cs="Tahoma"/>
          <w:bCs/>
          <w:sz w:val="26"/>
          <w:szCs w:val="26"/>
        </w:rPr>
      </w:pPr>
    </w:p>
    <w:p w14:paraId="7CFE2A09" w14:textId="77777777" w:rsidR="006D75DB" w:rsidRPr="00AA5A54" w:rsidRDefault="006D75DB" w:rsidP="006D75DB">
      <w:pPr>
        <w:spacing w:after="0"/>
        <w:jc w:val="both"/>
        <w:rPr>
          <w:rFonts w:ascii="Tahoma" w:hAnsi="Tahoma" w:cs="Tahoma"/>
          <w:b/>
          <w:bCs/>
          <w:sz w:val="26"/>
          <w:szCs w:val="26"/>
          <w:u w:val="single"/>
        </w:rPr>
      </w:pPr>
      <w:r w:rsidRPr="00AA5A54">
        <w:rPr>
          <w:rFonts w:ascii="Tahoma" w:hAnsi="Tahoma" w:cs="Tahoma"/>
          <w:b/>
          <w:bCs/>
          <w:sz w:val="26"/>
          <w:szCs w:val="26"/>
          <w:u w:val="single"/>
        </w:rPr>
        <w:t>Action Point:</w:t>
      </w:r>
    </w:p>
    <w:p w14:paraId="4C156A75" w14:textId="77777777" w:rsidR="00405546" w:rsidRPr="00AA5A54" w:rsidRDefault="00405546" w:rsidP="00405546">
      <w:pPr>
        <w:spacing w:after="0"/>
        <w:jc w:val="both"/>
        <w:rPr>
          <w:rFonts w:ascii="Tahoma" w:hAnsi="Tahoma" w:cs="Tahoma"/>
          <w:sz w:val="26"/>
          <w:szCs w:val="26"/>
          <w:lang w:bidi="ar-SA"/>
        </w:rPr>
      </w:pPr>
      <w:r w:rsidRPr="00AA5A54">
        <w:rPr>
          <w:rFonts w:ascii="Tahoma" w:hAnsi="Tahoma" w:cs="Tahoma"/>
          <w:sz w:val="26"/>
          <w:szCs w:val="26"/>
          <w:lang w:bidi="ar-SA"/>
        </w:rPr>
        <w:t xml:space="preserve">All the Banks especially the Pvt. Sector are requested to aware the customers about the benefits of the scheme and enroll the maximum applicants to improve their performance in ongoing quarter.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3"/>
        <w:gridCol w:w="7724"/>
      </w:tblGrid>
      <w:tr w:rsidR="003406F2" w:rsidRPr="00AA5A54" w14:paraId="662EF5DA" w14:textId="77777777" w:rsidTr="00ED442F">
        <w:tc>
          <w:tcPr>
            <w:tcW w:w="984" w:type="pct"/>
            <w:tcMar>
              <w:top w:w="0" w:type="dxa"/>
              <w:left w:w="108" w:type="dxa"/>
              <w:bottom w:w="0" w:type="dxa"/>
              <w:right w:w="108" w:type="dxa"/>
            </w:tcMar>
            <w:hideMark/>
          </w:tcPr>
          <w:p w14:paraId="34D690FF" w14:textId="463A10CA" w:rsidR="003406F2" w:rsidRPr="00AA5A54" w:rsidRDefault="003406F2" w:rsidP="00A23B8E">
            <w:pPr>
              <w:spacing w:before="100" w:beforeAutospacing="1" w:after="100" w:afterAutospacing="1" w:line="240" w:lineRule="auto"/>
              <w:ind w:left="-108" w:right="-71"/>
              <w:jc w:val="both"/>
              <w:rPr>
                <w:rFonts w:ascii="Tahoma" w:hAnsi="Tahoma" w:cs="Tahoma"/>
                <w:sz w:val="26"/>
                <w:szCs w:val="26"/>
                <w:lang w:bidi="ar-SA"/>
              </w:rPr>
            </w:pPr>
            <w:r w:rsidRPr="00AA5A54">
              <w:rPr>
                <w:rFonts w:ascii="Tahoma" w:hAnsi="Tahoma" w:cs="Tahoma"/>
                <w:b/>
                <w:bCs/>
                <w:sz w:val="26"/>
                <w:szCs w:val="26"/>
              </w:rPr>
              <w:lastRenderedPageBreak/>
              <w:t xml:space="preserve">Item No. </w:t>
            </w:r>
            <w:r w:rsidR="004120C1" w:rsidRPr="00AA5A54">
              <w:rPr>
                <w:rFonts w:ascii="Tahoma" w:hAnsi="Tahoma" w:cs="Tahoma"/>
                <w:b/>
                <w:bCs/>
                <w:sz w:val="26"/>
                <w:szCs w:val="26"/>
              </w:rPr>
              <w:t>1</w:t>
            </w:r>
            <w:r w:rsidR="00A23B8E" w:rsidRPr="00AA5A54">
              <w:rPr>
                <w:rFonts w:ascii="Tahoma" w:hAnsi="Tahoma" w:cs="Tahoma"/>
                <w:b/>
                <w:bCs/>
                <w:sz w:val="26"/>
                <w:szCs w:val="26"/>
              </w:rPr>
              <w:t>6</w:t>
            </w:r>
          </w:p>
        </w:tc>
        <w:tc>
          <w:tcPr>
            <w:tcW w:w="4016" w:type="pct"/>
            <w:tcMar>
              <w:top w:w="0" w:type="dxa"/>
              <w:left w:w="108" w:type="dxa"/>
              <w:bottom w:w="0" w:type="dxa"/>
              <w:right w:w="108" w:type="dxa"/>
            </w:tcMar>
            <w:hideMark/>
          </w:tcPr>
          <w:p w14:paraId="268562E0" w14:textId="77777777" w:rsidR="003406F2" w:rsidRPr="00AA5A54" w:rsidRDefault="003406F2" w:rsidP="003406F2">
            <w:pPr>
              <w:spacing w:before="100" w:beforeAutospacing="1" w:after="100" w:afterAutospacing="1" w:line="240" w:lineRule="auto"/>
              <w:ind w:left="-108" w:right="-71"/>
              <w:jc w:val="both"/>
              <w:rPr>
                <w:rFonts w:ascii="Tahoma" w:hAnsi="Tahoma" w:cs="Tahoma"/>
                <w:b/>
                <w:sz w:val="26"/>
                <w:szCs w:val="26"/>
              </w:rPr>
            </w:pPr>
            <w:r w:rsidRPr="00AA5A54">
              <w:rPr>
                <w:rFonts w:ascii="Tahoma" w:hAnsi="Tahoma" w:cs="Tahoma"/>
                <w:b/>
                <w:sz w:val="26"/>
                <w:szCs w:val="26"/>
              </w:rPr>
              <w:t xml:space="preserve">Review of Progress of Implementation of various packages announced by RBI/Govt. of India for different sectors of economy in view of COVID pandemic </w:t>
            </w:r>
          </w:p>
        </w:tc>
      </w:tr>
    </w:tbl>
    <w:p w14:paraId="0534BA58" w14:textId="77777777" w:rsidR="007C44B1" w:rsidRPr="00AA5A54" w:rsidRDefault="007C44B1" w:rsidP="003406F2">
      <w:pPr>
        <w:spacing w:line="240" w:lineRule="auto"/>
        <w:jc w:val="both"/>
        <w:rPr>
          <w:rFonts w:ascii="Tahoma" w:hAnsi="Tahoma" w:cs="Tahoma"/>
          <w:bCs/>
          <w:sz w:val="26"/>
          <w:szCs w:val="26"/>
        </w:rPr>
      </w:pPr>
    </w:p>
    <w:p w14:paraId="329A9B2A" w14:textId="3E7EC58B" w:rsidR="003406F2" w:rsidRPr="00AA5A54" w:rsidRDefault="003406F2" w:rsidP="003406F2">
      <w:pPr>
        <w:spacing w:line="240" w:lineRule="auto"/>
        <w:jc w:val="both"/>
        <w:rPr>
          <w:rFonts w:ascii="Tahoma" w:hAnsi="Tahoma" w:cs="Tahoma"/>
          <w:bCs/>
          <w:sz w:val="26"/>
          <w:szCs w:val="26"/>
        </w:rPr>
      </w:pPr>
      <w:r w:rsidRPr="00AA5A54">
        <w:rPr>
          <w:rFonts w:ascii="Tahoma" w:hAnsi="Tahoma" w:cs="Tahoma"/>
          <w:bCs/>
          <w:sz w:val="26"/>
          <w:szCs w:val="26"/>
        </w:rPr>
        <w:t>Following packages were announced by RBI/Govt. for different sectors of economy in view of COVID pandemic, which are being implemented through banks: -</w:t>
      </w:r>
    </w:p>
    <w:p w14:paraId="206D3A8B" w14:textId="77777777" w:rsidR="007C44B1" w:rsidRPr="00AA5A54" w:rsidRDefault="007C44B1" w:rsidP="003406F2">
      <w:pPr>
        <w:spacing w:line="240" w:lineRule="auto"/>
        <w:jc w:val="both"/>
        <w:rPr>
          <w:rFonts w:ascii="Tahoma" w:hAnsi="Tahoma" w:cs="Tahoma"/>
          <w:bCs/>
          <w:sz w:val="26"/>
          <w:szCs w:val="26"/>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5"/>
        <w:gridCol w:w="7493"/>
      </w:tblGrid>
      <w:tr w:rsidR="003406F2" w:rsidRPr="00AA5A54" w14:paraId="13643B09" w14:textId="77777777" w:rsidTr="004120C1">
        <w:tc>
          <w:tcPr>
            <w:tcW w:w="2075" w:type="dxa"/>
            <w:shd w:val="clear" w:color="auto" w:fill="auto"/>
            <w:tcMar>
              <w:top w:w="0" w:type="dxa"/>
              <w:left w:w="108" w:type="dxa"/>
              <w:bottom w:w="0" w:type="dxa"/>
              <w:right w:w="108" w:type="dxa"/>
            </w:tcMar>
            <w:hideMark/>
          </w:tcPr>
          <w:p w14:paraId="703F7478" w14:textId="704127F0" w:rsidR="003406F2" w:rsidRPr="00AA5A54" w:rsidRDefault="004120C1" w:rsidP="00A23B8E">
            <w:pPr>
              <w:spacing w:after="0" w:line="240" w:lineRule="auto"/>
              <w:jc w:val="both"/>
              <w:rPr>
                <w:rFonts w:ascii="Tahoma" w:hAnsi="Tahoma" w:cs="Tahoma"/>
                <w:b/>
                <w:bCs/>
                <w:sz w:val="26"/>
                <w:szCs w:val="26"/>
                <w:lang w:bidi="ar-SA"/>
              </w:rPr>
            </w:pPr>
            <w:r w:rsidRPr="00AA5A54">
              <w:rPr>
                <w:rFonts w:ascii="Tahoma" w:hAnsi="Tahoma" w:cs="Tahoma"/>
                <w:b/>
                <w:bCs/>
                <w:sz w:val="26"/>
                <w:szCs w:val="26"/>
                <w:lang w:bidi="ar-SA"/>
              </w:rPr>
              <w:t xml:space="preserve">Item </w:t>
            </w:r>
            <w:r w:rsidR="003406F2" w:rsidRPr="00AA5A54">
              <w:rPr>
                <w:rFonts w:ascii="Tahoma" w:hAnsi="Tahoma" w:cs="Tahoma"/>
                <w:b/>
                <w:bCs/>
                <w:sz w:val="26"/>
                <w:szCs w:val="26"/>
                <w:lang w:bidi="ar-SA"/>
              </w:rPr>
              <w:t xml:space="preserve">No. </w:t>
            </w:r>
            <w:r w:rsidRPr="00AA5A54">
              <w:rPr>
                <w:rFonts w:ascii="Tahoma" w:hAnsi="Tahoma" w:cs="Tahoma"/>
                <w:b/>
                <w:bCs/>
                <w:sz w:val="26"/>
                <w:szCs w:val="26"/>
                <w:lang w:bidi="ar-SA"/>
              </w:rPr>
              <w:t>1</w:t>
            </w:r>
            <w:r w:rsidR="00A23B8E" w:rsidRPr="00AA5A54">
              <w:rPr>
                <w:rFonts w:ascii="Tahoma" w:hAnsi="Tahoma" w:cs="Tahoma"/>
                <w:b/>
                <w:bCs/>
                <w:sz w:val="26"/>
                <w:szCs w:val="26"/>
                <w:lang w:bidi="ar-SA"/>
              </w:rPr>
              <w:t>6</w:t>
            </w:r>
            <w:r w:rsidR="003406F2" w:rsidRPr="00AA5A54">
              <w:rPr>
                <w:rFonts w:ascii="Tahoma" w:hAnsi="Tahoma" w:cs="Tahoma"/>
                <w:b/>
                <w:bCs/>
                <w:sz w:val="26"/>
                <w:szCs w:val="26"/>
                <w:lang w:bidi="ar-SA"/>
              </w:rPr>
              <w:t>.1</w:t>
            </w:r>
          </w:p>
        </w:tc>
        <w:tc>
          <w:tcPr>
            <w:tcW w:w="7493" w:type="dxa"/>
            <w:shd w:val="clear" w:color="auto" w:fill="auto"/>
            <w:tcMar>
              <w:top w:w="0" w:type="dxa"/>
              <w:left w:w="108" w:type="dxa"/>
              <w:bottom w:w="0" w:type="dxa"/>
              <w:right w:w="108" w:type="dxa"/>
            </w:tcMar>
            <w:hideMark/>
          </w:tcPr>
          <w:p w14:paraId="4D64141B" w14:textId="28830234" w:rsidR="003406F2" w:rsidRPr="00AA5A54" w:rsidRDefault="003406F2" w:rsidP="003406F2">
            <w:pPr>
              <w:spacing w:after="0" w:line="240" w:lineRule="auto"/>
              <w:jc w:val="both"/>
              <w:rPr>
                <w:rFonts w:ascii="Tahoma" w:hAnsi="Tahoma" w:cs="Tahoma"/>
                <w:b/>
                <w:bCs/>
                <w:sz w:val="26"/>
                <w:szCs w:val="26"/>
                <w:lang w:bidi="ar-SA"/>
              </w:rPr>
            </w:pPr>
            <w:r w:rsidRPr="00AA5A54">
              <w:rPr>
                <w:rFonts w:ascii="Tahoma" w:hAnsi="Tahoma" w:cs="Tahoma"/>
                <w:b/>
                <w:bCs/>
                <w:sz w:val="26"/>
                <w:szCs w:val="26"/>
                <w:lang w:bidi="ar-SA"/>
              </w:rPr>
              <w:t>PM Street Vendors Atma</w:t>
            </w:r>
            <w:r w:rsidR="007C44B1" w:rsidRPr="00AA5A54">
              <w:rPr>
                <w:rFonts w:ascii="Tahoma" w:hAnsi="Tahoma" w:cs="Tahoma"/>
                <w:b/>
                <w:bCs/>
                <w:sz w:val="26"/>
                <w:szCs w:val="26"/>
                <w:lang w:bidi="ar-SA"/>
              </w:rPr>
              <w:t xml:space="preserve"> </w:t>
            </w:r>
            <w:r w:rsidRPr="00AA5A54">
              <w:rPr>
                <w:rFonts w:ascii="Tahoma" w:hAnsi="Tahoma" w:cs="Tahoma"/>
                <w:b/>
                <w:bCs/>
                <w:sz w:val="26"/>
                <w:szCs w:val="26"/>
                <w:lang w:bidi="ar-SA"/>
              </w:rPr>
              <w:t>Nirbhar Nidhi (PM- SVANidhi) a special Micro Credit Facility Scheme</w:t>
            </w:r>
          </w:p>
        </w:tc>
      </w:tr>
    </w:tbl>
    <w:p w14:paraId="073978FA" w14:textId="77777777" w:rsidR="003406F2" w:rsidRPr="00AA5A54" w:rsidRDefault="003406F2" w:rsidP="003406F2">
      <w:pPr>
        <w:spacing w:after="0" w:line="240" w:lineRule="auto"/>
        <w:jc w:val="both"/>
        <w:rPr>
          <w:rFonts w:ascii="Tahoma" w:hAnsi="Tahoma" w:cs="Tahoma"/>
          <w:b/>
          <w:bCs/>
          <w:sz w:val="26"/>
          <w:szCs w:val="26"/>
          <w:lang w:bidi="ar-SA"/>
        </w:rPr>
      </w:pPr>
    </w:p>
    <w:p w14:paraId="42E2C4D8" w14:textId="77777777" w:rsidR="003406F2" w:rsidRPr="00AA5A54" w:rsidRDefault="003406F2" w:rsidP="003406F2">
      <w:pPr>
        <w:spacing w:after="120" w:line="240" w:lineRule="auto"/>
        <w:jc w:val="both"/>
        <w:rPr>
          <w:rFonts w:ascii="Tahoma" w:hAnsi="Tahoma" w:cs="Tahoma"/>
          <w:sz w:val="26"/>
          <w:szCs w:val="26"/>
          <w:lang w:bidi="ar-SA"/>
        </w:rPr>
      </w:pPr>
      <w:r w:rsidRPr="00AA5A54">
        <w:rPr>
          <w:rFonts w:ascii="Tahoma" w:hAnsi="Tahoma" w:cs="Tahoma"/>
          <w:sz w:val="26"/>
          <w:szCs w:val="26"/>
          <w:lang w:bidi="ar-SA"/>
        </w:rPr>
        <w:t>As per announcement made by Hon'ble Finance Minister, during her address on May 14,2020, Ministry of Housing and Urban Affairs has launched PM Street Vendors Atma Nirbhar Nidhi (PM SVANidhi), a Special Micro-Credit Facility Scheme for providing affordable loan to street vendors to resume their livelihoods that have been adversely affected due to Covid-19 lockdown.</w:t>
      </w:r>
    </w:p>
    <w:p w14:paraId="10A66AE3" w14:textId="77777777" w:rsidR="003406F2" w:rsidRPr="00AA5A54" w:rsidRDefault="003406F2" w:rsidP="003406F2">
      <w:pPr>
        <w:spacing w:after="120" w:line="240" w:lineRule="auto"/>
        <w:jc w:val="both"/>
        <w:rPr>
          <w:rFonts w:ascii="Tahoma" w:hAnsi="Tahoma" w:cs="Tahoma"/>
          <w:sz w:val="26"/>
          <w:szCs w:val="26"/>
          <w:lang w:bidi="ar-SA"/>
        </w:rPr>
      </w:pPr>
      <w:r w:rsidRPr="00AA5A54">
        <w:rPr>
          <w:rFonts w:ascii="Tahoma" w:hAnsi="Tahoma" w:cs="Tahoma"/>
          <w:sz w:val="26"/>
          <w:szCs w:val="26"/>
          <w:lang w:bidi="ar-SA"/>
        </w:rPr>
        <w:t>PM SVANidhi targets to benefit over 50 lakh Street Vendors, who had been vending on or before 24 March, 2020, in urban areas. The eligible vendors will be identified as per following criteria:</w:t>
      </w:r>
    </w:p>
    <w:p w14:paraId="5B5F46D4" w14:textId="77777777" w:rsidR="003406F2" w:rsidRPr="00AA5A54" w:rsidRDefault="003406F2" w:rsidP="00A2534E">
      <w:pPr>
        <w:numPr>
          <w:ilvl w:val="0"/>
          <w:numId w:val="2"/>
        </w:numPr>
        <w:autoSpaceDE w:val="0"/>
        <w:autoSpaceDN w:val="0"/>
        <w:spacing w:after="0" w:line="240" w:lineRule="auto"/>
        <w:rPr>
          <w:rFonts w:ascii="Tahoma" w:hAnsi="Tahoma" w:cs="Tahoma"/>
          <w:sz w:val="26"/>
          <w:szCs w:val="26"/>
          <w:lang w:bidi="ar-SA"/>
        </w:rPr>
      </w:pPr>
      <w:r w:rsidRPr="00AA5A54">
        <w:rPr>
          <w:rFonts w:ascii="Tahoma" w:hAnsi="Tahoma" w:cs="Tahoma"/>
          <w:sz w:val="26"/>
          <w:szCs w:val="26"/>
          <w:lang w:bidi="ar-SA"/>
        </w:rPr>
        <w:t>Street vendors in possession of Certificate of Vending/ Identity Card issued by Urban Local Bodies.</w:t>
      </w:r>
    </w:p>
    <w:p w14:paraId="712D0DFA" w14:textId="61DF3084" w:rsidR="003406F2" w:rsidRDefault="003406F2" w:rsidP="00A2534E">
      <w:pPr>
        <w:numPr>
          <w:ilvl w:val="0"/>
          <w:numId w:val="2"/>
        </w:numPr>
        <w:autoSpaceDE w:val="0"/>
        <w:autoSpaceDN w:val="0"/>
        <w:spacing w:after="0" w:line="240" w:lineRule="auto"/>
        <w:rPr>
          <w:rFonts w:ascii="Tahoma" w:hAnsi="Tahoma" w:cs="Tahoma"/>
          <w:sz w:val="26"/>
          <w:szCs w:val="26"/>
          <w:lang w:bidi="ar-SA"/>
        </w:rPr>
      </w:pPr>
      <w:r w:rsidRPr="00AA5A54">
        <w:rPr>
          <w:rFonts w:ascii="Tahoma" w:hAnsi="Tahoma" w:cs="Tahoma"/>
          <w:sz w:val="26"/>
          <w:szCs w:val="26"/>
          <w:lang w:bidi="ar-SA"/>
        </w:rPr>
        <w:t>The vendors who have been identified in the survey but have not been issued Certificate of Vending/Identity Cards.</w:t>
      </w:r>
    </w:p>
    <w:p w14:paraId="4A55140A" w14:textId="77777777" w:rsidR="00F53A3C" w:rsidRPr="00AA5A54" w:rsidRDefault="00F53A3C" w:rsidP="00F53A3C">
      <w:pPr>
        <w:autoSpaceDE w:val="0"/>
        <w:autoSpaceDN w:val="0"/>
        <w:spacing w:after="0" w:line="240" w:lineRule="auto"/>
        <w:ind w:left="720"/>
        <w:rPr>
          <w:rFonts w:ascii="Tahoma" w:hAnsi="Tahoma" w:cs="Tahoma"/>
          <w:sz w:val="26"/>
          <w:szCs w:val="26"/>
          <w:lang w:bidi="ar-SA"/>
        </w:rPr>
      </w:pPr>
    </w:p>
    <w:p w14:paraId="1B4A929C" w14:textId="72E39310" w:rsidR="00F53A3C" w:rsidRPr="00F53A3C" w:rsidRDefault="003406F2" w:rsidP="00F53A3C">
      <w:pPr>
        <w:spacing w:after="120" w:line="240" w:lineRule="auto"/>
        <w:ind w:left="180"/>
        <w:jc w:val="both"/>
        <w:rPr>
          <w:rFonts w:ascii="Tahoma" w:hAnsi="Tahoma" w:cs="Tahoma"/>
          <w:sz w:val="26"/>
          <w:szCs w:val="26"/>
          <w:lang w:bidi="ar-SA"/>
        </w:rPr>
      </w:pPr>
      <w:r w:rsidRPr="00AA5A54">
        <w:rPr>
          <w:rFonts w:ascii="Tahoma" w:hAnsi="Tahoma" w:cs="Tahoma"/>
          <w:sz w:val="26"/>
          <w:szCs w:val="26"/>
          <w:lang w:bidi="ar-SA"/>
        </w:rPr>
        <w:t>This Scheme include extension of collateral free working capital loan of up to Rs. 10,000, interest subsidy @7% per annum, eligibility of higher loan on timely       repayment of first loan, and monthly cash b</w:t>
      </w:r>
      <w:r w:rsidR="00F53A3C">
        <w:rPr>
          <w:rFonts w:ascii="Tahoma" w:hAnsi="Tahoma" w:cs="Tahoma"/>
          <w:sz w:val="26"/>
          <w:szCs w:val="26"/>
          <w:lang w:bidi="ar-SA"/>
        </w:rPr>
        <w:t xml:space="preserve">ack on digital transactions. </w:t>
      </w:r>
    </w:p>
    <w:p w14:paraId="08DAF2EC" w14:textId="40DA8C71" w:rsidR="003406F2" w:rsidRPr="00AA5A54" w:rsidRDefault="003406F2" w:rsidP="003406F2">
      <w:pPr>
        <w:spacing w:after="120" w:line="240" w:lineRule="auto"/>
        <w:ind w:left="180"/>
        <w:jc w:val="both"/>
        <w:rPr>
          <w:rFonts w:ascii="Tahoma" w:eastAsiaTheme="minorEastAsia" w:hAnsi="Tahoma" w:cs="Tahoma"/>
          <w:color w:val="000000"/>
          <w:sz w:val="26"/>
          <w:szCs w:val="26"/>
          <w:lang w:bidi="ar-SA"/>
        </w:rPr>
      </w:pPr>
      <w:r w:rsidRPr="00AA5A54">
        <w:rPr>
          <w:rFonts w:ascii="Tahoma" w:eastAsiaTheme="minorEastAsia" w:hAnsi="Tahoma" w:cs="Tahoma"/>
          <w:color w:val="000000"/>
          <w:sz w:val="26"/>
          <w:szCs w:val="26"/>
          <w:lang w:bidi="ar-SA"/>
        </w:rPr>
        <w:t>The Cabinet Committee on Economic Affairs chaired by the worthy Prime Minister, approved the continuation of lending under the Prime Minister Street Vendor’s Atma Nirbhar Nidhi (PM SVANidhi) beyond March 2022 till December 2024, with focus on enhanced collateral free affordable loan corpus, increased adoption of digital transactions and holistic socio-economic development of the Street Vendors and their families. </w:t>
      </w:r>
    </w:p>
    <w:p w14:paraId="424A5351" w14:textId="55273A5F" w:rsidR="003406F2" w:rsidRPr="00AA5A54" w:rsidRDefault="00F53A3C" w:rsidP="003406F2">
      <w:pPr>
        <w:shd w:val="clear" w:color="auto" w:fill="FFFFFF"/>
        <w:spacing w:after="150" w:line="240" w:lineRule="auto"/>
        <w:jc w:val="both"/>
        <w:rPr>
          <w:rFonts w:ascii="Tahoma" w:eastAsiaTheme="minorEastAsia" w:hAnsi="Tahoma" w:cs="Tahoma"/>
          <w:sz w:val="26"/>
          <w:szCs w:val="26"/>
          <w:lang w:val="en-IN" w:eastAsia="en-IN" w:bidi="ar-SA"/>
        </w:rPr>
      </w:pPr>
      <w:r>
        <w:rPr>
          <w:rFonts w:ascii="Tahoma" w:eastAsiaTheme="minorEastAsia" w:hAnsi="Tahoma" w:cs="Tahoma"/>
          <w:sz w:val="26"/>
          <w:szCs w:val="26"/>
          <w:lang w:val="en-IN" w:eastAsia="en-IN" w:bidi="ar-SA"/>
        </w:rPr>
        <w:t xml:space="preserve">  </w:t>
      </w:r>
      <w:r w:rsidR="003406F2" w:rsidRPr="00AA5A54">
        <w:rPr>
          <w:rFonts w:ascii="Tahoma" w:eastAsiaTheme="minorEastAsia" w:hAnsi="Tahoma" w:cs="Tahoma"/>
          <w:sz w:val="26"/>
          <w:szCs w:val="26"/>
          <w:lang w:val="en-IN" w:eastAsia="en-IN" w:bidi="ar-SA"/>
        </w:rPr>
        <w:t xml:space="preserve">The Scheme had envisaged to facilitate loans for an amount of Rs. 5,000 crores </w:t>
      </w:r>
      <w:r>
        <w:rPr>
          <w:rFonts w:ascii="Tahoma" w:eastAsiaTheme="minorEastAsia" w:hAnsi="Tahoma" w:cs="Tahoma"/>
          <w:sz w:val="26"/>
          <w:szCs w:val="26"/>
          <w:lang w:val="en-IN" w:eastAsia="en-IN" w:bidi="ar-SA"/>
        </w:rPr>
        <w:t xml:space="preserve"> </w:t>
      </w:r>
      <w:r w:rsidR="003406F2" w:rsidRPr="00AA5A54">
        <w:rPr>
          <w:rFonts w:ascii="Tahoma" w:eastAsiaTheme="minorEastAsia" w:hAnsi="Tahoma" w:cs="Tahoma"/>
          <w:sz w:val="26"/>
          <w:szCs w:val="26"/>
          <w:lang w:val="en-IN" w:eastAsia="en-IN" w:bidi="ar-SA"/>
        </w:rPr>
        <w:t>and the approval has increased the loan amount to Rs. 8,100 crores, thereby providing the Street vendors working capital to further expand their business and making them AtmaNirbhar.</w:t>
      </w:r>
    </w:p>
    <w:p w14:paraId="3FC95F93" w14:textId="34566E77" w:rsidR="00701847" w:rsidRDefault="00701847" w:rsidP="00701847">
      <w:pPr>
        <w:pStyle w:val="NormalWeb"/>
        <w:shd w:val="clear" w:color="auto" w:fill="FFFFFF"/>
        <w:spacing w:before="0" w:beforeAutospacing="0" w:after="150" w:afterAutospacing="0"/>
        <w:jc w:val="both"/>
        <w:rPr>
          <w:rFonts w:ascii="Tahoma" w:eastAsiaTheme="minorEastAsia" w:hAnsi="Tahoma" w:cs="Tahoma"/>
          <w:sz w:val="26"/>
          <w:szCs w:val="26"/>
        </w:rPr>
      </w:pPr>
    </w:p>
    <w:p w14:paraId="72D89050" w14:textId="6710E531" w:rsidR="00497AB0" w:rsidRDefault="00497AB0" w:rsidP="00701847">
      <w:pPr>
        <w:pStyle w:val="NormalWeb"/>
        <w:shd w:val="clear" w:color="auto" w:fill="FFFFFF"/>
        <w:spacing w:before="0" w:beforeAutospacing="0" w:after="150" w:afterAutospacing="0"/>
        <w:jc w:val="both"/>
        <w:rPr>
          <w:rFonts w:ascii="Tahoma" w:eastAsiaTheme="minorEastAsia" w:hAnsi="Tahoma" w:cs="Tahoma"/>
          <w:sz w:val="26"/>
          <w:szCs w:val="26"/>
        </w:rPr>
      </w:pPr>
    </w:p>
    <w:p w14:paraId="0E3574DA" w14:textId="77777777" w:rsidR="00497AB0" w:rsidRPr="00076B5B" w:rsidRDefault="00497AB0" w:rsidP="00701847">
      <w:pPr>
        <w:pStyle w:val="NormalWeb"/>
        <w:shd w:val="clear" w:color="auto" w:fill="FFFFFF"/>
        <w:spacing w:before="0" w:beforeAutospacing="0" w:after="150" w:afterAutospacing="0"/>
        <w:jc w:val="both"/>
        <w:rPr>
          <w:rFonts w:ascii="Tahoma" w:eastAsiaTheme="minorEastAsia" w:hAnsi="Tahoma" w:cs="Tahoma"/>
          <w:sz w:val="26"/>
          <w:szCs w:val="26"/>
        </w:rPr>
      </w:pPr>
    </w:p>
    <w:p w14:paraId="2B6469A3" w14:textId="34CE438E" w:rsidR="00701847" w:rsidRDefault="00701847" w:rsidP="00701847">
      <w:pPr>
        <w:autoSpaceDE w:val="0"/>
        <w:autoSpaceDN w:val="0"/>
        <w:jc w:val="both"/>
        <w:rPr>
          <w:rFonts w:ascii="Tahoma" w:hAnsi="Tahoma" w:cs="Tahoma"/>
          <w:b/>
          <w:sz w:val="26"/>
          <w:szCs w:val="26"/>
          <w:u w:val="single"/>
        </w:rPr>
      </w:pPr>
      <w:r w:rsidRPr="00076B5B">
        <w:rPr>
          <w:rFonts w:ascii="Tahoma" w:hAnsi="Tahoma" w:cs="Tahoma"/>
          <w:b/>
          <w:sz w:val="26"/>
          <w:szCs w:val="26"/>
          <w:u w:val="single"/>
        </w:rPr>
        <w:lastRenderedPageBreak/>
        <w:t>Bank/ Branch wise Progress under the Scheme as on 01.05.2024 is given below-</w:t>
      </w:r>
    </w:p>
    <w:p w14:paraId="68027D71" w14:textId="77777777" w:rsidR="00497AB0" w:rsidRPr="00076B5B" w:rsidRDefault="00497AB0" w:rsidP="00701847">
      <w:pPr>
        <w:autoSpaceDE w:val="0"/>
        <w:autoSpaceDN w:val="0"/>
        <w:jc w:val="both"/>
        <w:rPr>
          <w:rFonts w:ascii="Tahoma" w:hAnsi="Tahoma" w:cs="Tahoma"/>
          <w:sz w:val="26"/>
          <w:szCs w:val="26"/>
          <w:u w:val="single"/>
        </w:rPr>
      </w:pPr>
    </w:p>
    <w:tbl>
      <w:tblPr>
        <w:tblStyle w:val="TableGrid"/>
        <w:tblW w:w="11199" w:type="dxa"/>
        <w:tblInd w:w="-743" w:type="dxa"/>
        <w:tblLayout w:type="fixed"/>
        <w:tblLook w:val="04A0" w:firstRow="1" w:lastRow="0" w:firstColumn="1" w:lastColumn="0" w:noHBand="0" w:noVBand="1"/>
      </w:tblPr>
      <w:tblGrid>
        <w:gridCol w:w="1129"/>
        <w:gridCol w:w="1000"/>
        <w:gridCol w:w="1554"/>
        <w:gridCol w:w="1011"/>
        <w:gridCol w:w="902"/>
        <w:gridCol w:w="1626"/>
        <w:gridCol w:w="998"/>
        <w:gridCol w:w="1422"/>
        <w:gridCol w:w="1557"/>
      </w:tblGrid>
      <w:tr w:rsidR="00701847" w:rsidRPr="00076B5B" w14:paraId="5CABCD95" w14:textId="77777777" w:rsidTr="00FC2D8C">
        <w:trPr>
          <w:trHeight w:val="1556"/>
        </w:trPr>
        <w:tc>
          <w:tcPr>
            <w:tcW w:w="1129" w:type="dxa"/>
          </w:tcPr>
          <w:p w14:paraId="463566E2" w14:textId="77777777" w:rsidR="00701847" w:rsidRPr="00076B5B" w:rsidRDefault="00701847" w:rsidP="00FC2D8C">
            <w:pPr>
              <w:autoSpaceDE w:val="0"/>
              <w:autoSpaceDN w:val="0"/>
              <w:jc w:val="both"/>
              <w:rPr>
                <w:rFonts w:ascii="Tahoma" w:hAnsi="Tahoma" w:cs="Tahoma"/>
                <w:sz w:val="18"/>
                <w:szCs w:val="18"/>
              </w:rPr>
            </w:pPr>
            <w:r w:rsidRPr="00076B5B">
              <w:rPr>
                <w:rFonts w:ascii="Tahoma" w:hAnsi="Tahoma" w:cs="Tahoma"/>
                <w:b/>
                <w:sz w:val="18"/>
                <w:szCs w:val="18"/>
              </w:rPr>
              <w:t>Tranche</w:t>
            </w:r>
          </w:p>
        </w:tc>
        <w:tc>
          <w:tcPr>
            <w:tcW w:w="1000" w:type="dxa"/>
          </w:tcPr>
          <w:p w14:paraId="09B8CFAF"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Total Application received</w:t>
            </w:r>
          </w:p>
        </w:tc>
        <w:tc>
          <w:tcPr>
            <w:tcW w:w="1554" w:type="dxa"/>
          </w:tcPr>
          <w:p w14:paraId="12042F6A" w14:textId="77777777" w:rsidR="00701847" w:rsidRPr="00076B5B" w:rsidRDefault="00701847" w:rsidP="00FC2D8C">
            <w:pPr>
              <w:jc w:val="both"/>
              <w:rPr>
                <w:rFonts w:ascii="Tahoma" w:hAnsi="Tahoma" w:cs="Tahoma"/>
                <w:b/>
                <w:sz w:val="18"/>
                <w:szCs w:val="18"/>
              </w:rPr>
            </w:pPr>
            <w:r w:rsidRPr="00076B5B">
              <w:rPr>
                <w:rFonts w:ascii="Tahoma" w:hAnsi="Tahoma" w:cs="Tahoma"/>
                <w:b/>
                <w:sz w:val="18"/>
                <w:szCs w:val="18"/>
              </w:rPr>
              <w:t>Total Applications Rejected/ Returned</w:t>
            </w:r>
            <w:r w:rsidRPr="00076B5B">
              <w:rPr>
                <w:rFonts w:ascii="Tahoma" w:hAnsi="Tahoma" w:cs="Tahoma"/>
                <w:b/>
                <w:sz w:val="18"/>
                <w:szCs w:val="18"/>
              </w:rPr>
              <w:br/>
              <w:t>(Excluding Resubmitted)</w:t>
            </w:r>
          </w:p>
        </w:tc>
        <w:tc>
          <w:tcPr>
            <w:tcW w:w="1011" w:type="dxa"/>
          </w:tcPr>
          <w:p w14:paraId="459BA9E2"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Total Sanctioned</w:t>
            </w:r>
          </w:p>
        </w:tc>
        <w:tc>
          <w:tcPr>
            <w:tcW w:w="902" w:type="dxa"/>
          </w:tcPr>
          <w:p w14:paraId="7FD11BAA"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Total Disbursed</w:t>
            </w:r>
          </w:p>
        </w:tc>
        <w:tc>
          <w:tcPr>
            <w:tcW w:w="1626" w:type="dxa"/>
          </w:tcPr>
          <w:p w14:paraId="141F3D6D"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Pending for Sanction</w:t>
            </w:r>
          </w:p>
          <w:p w14:paraId="0D842B09"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(Including Resubmitted)</w:t>
            </w:r>
          </w:p>
        </w:tc>
        <w:tc>
          <w:tcPr>
            <w:tcW w:w="998" w:type="dxa"/>
          </w:tcPr>
          <w:p w14:paraId="2273A0BC"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Pending for Disbursement</w:t>
            </w:r>
          </w:p>
        </w:tc>
        <w:tc>
          <w:tcPr>
            <w:tcW w:w="1422" w:type="dxa"/>
          </w:tcPr>
          <w:p w14:paraId="48EA0312"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Percentage of Pending for Sanction</w:t>
            </w:r>
          </w:p>
          <w:p w14:paraId="54849AE9"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 xml:space="preserve"> </w:t>
            </w:r>
          </w:p>
        </w:tc>
        <w:tc>
          <w:tcPr>
            <w:tcW w:w="1557" w:type="dxa"/>
          </w:tcPr>
          <w:p w14:paraId="7E37C085" w14:textId="77777777" w:rsidR="00701847" w:rsidRPr="00076B5B" w:rsidRDefault="00701847" w:rsidP="00FC2D8C">
            <w:pPr>
              <w:autoSpaceDE w:val="0"/>
              <w:autoSpaceDN w:val="0"/>
              <w:jc w:val="both"/>
              <w:rPr>
                <w:rFonts w:ascii="Tahoma" w:hAnsi="Tahoma" w:cs="Tahoma"/>
                <w:b/>
                <w:sz w:val="18"/>
                <w:szCs w:val="18"/>
              </w:rPr>
            </w:pPr>
            <w:r w:rsidRPr="00076B5B">
              <w:rPr>
                <w:rFonts w:ascii="Tahoma" w:hAnsi="Tahoma" w:cs="Tahoma"/>
                <w:b/>
                <w:sz w:val="18"/>
                <w:szCs w:val="18"/>
              </w:rPr>
              <w:t>Percentage of Pending for Disbursement against Total Sanctioned</w:t>
            </w:r>
          </w:p>
          <w:p w14:paraId="3BE1B364" w14:textId="77777777" w:rsidR="00701847" w:rsidRPr="00076B5B" w:rsidRDefault="00701847" w:rsidP="00FC2D8C">
            <w:pPr>
              <w:autoSpaceDE w:val="0"/>
              <w:autoSpaceDN w:val="0"/>
              <w:jc w:val="both"/>
              <w:rPr>
                <w:rFonts w:ascii="Tahoma" w:hAnsi="Tahoma" w:cs="Tahoma"/>
                <w:b/>
              </w:rPr>
            </w:pPr>
          </w:p>
        </w:tc>
      </w:tr>
      <w:tr w:rsidR="00701847" w:rsidRPr="00076B5B" w14:paraId="36E36111" w14:textId="77777777" w:rsidTr="00FC2D8C">
        <w:trPr>
          <w:trHeight w:val="687"/>
        </w:trPr>
        <w:tc>
          <w:tcPr>
            <w:tcW w:w="1129" w:type="dxa"/>
          </w:tcPr>
          <w:p w14:paraId="45FAA731" w14:textId="77777777" w:rsidR="00701847" w:rsidRPr="00076B5B" w:rsidRDefault="00701847" w:rsidP="00FC2D8C">
            <w:pPr>
              <w:autoSpaceDE w:val="0"/>
              <w:autoSpaceDN w:val="0"/>
              <w:jc w:val="both"/>
              <w:rPr>
                <w:rFonts w:ascii="Tahoma" w:hAnsi="Tahoma" w:cs="Tahoma"/>
                <w:b/>
              </w:rPr>
            </w:pPr>
            <w:r w:rsidRPr="00076B5B">
              <w:rPr>
                <w:rFonts w:ascii="Tahoma" w:hAnsi="Tahoma" w:cs="Tahoma"/>
                <w:b/>
              </w:rPr>
              <w:t xml:space="preserve">1st </w:t>
            </w:r>
          </w:p>
        </w:tc>
        <w:tc>
          <w:tcPr>
            <w:tcW w:w="1000" w:type="dxa"/>
          </w:tcPr>
          <w:p w14:paraId="3BECE961"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205858</w:t>
            </w:r>
          </w:p>
        </w:tc>
        <w:tc>
          <w:tcPr>
            <w:tcW w:w="1554" w:type="dxa"/>
          </w:tcPr>
          <w:p w14:paraId="0AC1FB45"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 xml:space="preserve"> 22887</w:t>
            </w:r>
          </w:p>
        </w:tc>
        <w:tc>
          <w:tcPr>
            <w:tcW w:w="1011" w:type="dxa"/>
          </w:tcPr>
          <w:p w14:paraId="4ED12F0D"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164747</w:t>
            </w:r>
          </w:p>
        </w:tc>
        <w:tc>
          <w:tcPr>
            <w:tcW w:w="902" w:type="dxa"/>
          </w:tcPr>
          <w:p w14:paraId="4A06ED46"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155117</w:t>
            </w:r>
          </w:p>
        </w:tc>
        <w:tc>
          <w:tcPr>
            <w:tcW w:w="1626" w:type="dxa"/>
          </w:tcPr>
          <w:p w14:paraId="06C97152"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17960</w:t>
            </w:r>
          </w:p>
        </w:tc>
        <w:tc>
          <w:tcPr>
            <w:tcW w:w="998" w:type="dxa"/>
          </w:tcPr>
          <w:p w14:paraId="790D16ED"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9630</w:t>
            </w:r>
          </w:p>
        </w:tc>
        <w:tc>
          <w:tcPr>
            <w:tcW w:w="1422" w:type="dxa"/>
            <w:vAlign w:val="center"/>
          </w:tcPr>
          <w:p w14:paraId="06356E86" w14:textId="77777777" w:rsidR="00701847" w:rsidRPr="00076B5B" w:rsidRDefault="00701847" w:rsidP="00FC2D8C">
            <w:pPr>
              <w:autoSpaceDE w:val="0"/>
              <w:autoSpaceDN w:val="0"/>
              <w:jc w:val="both"/>
              <w:rPr>
                <w:rFonts w:ascii="Tahoma" w:hAnsi="Tahoma" w:cs="Tahoma"/>
                <w:b/>
                <w:sz w:val="24"/>
                <w:szCs w:val="24"/>
              </w:rPr>
            </w:pPr>
            <w:r w:rsidRPr="00076B5B">
              <w:rPr>
                <w:rFonts w:ascii="Tahoma" w:hAnsi="Tahoma" w:cs="Tahoma"/>
                <w:b/>
                <w:sz w:val="24"/>
                <w:szCs w:val="24"/>
              </w:rPr>
              <w:t>8%</w:t>
            </w:r>
          </w:p>
        </w:tc>
        <w:tc>
          <w:tcPr>
            <w:tcW w:w="1557" w:type="dxa"/>
          </w:tcPr>
          <w:p w14:paraId="4ADDB7DC" w14:textId="77777777" w:rsidR="00701847" w:rsidRPr="00076B5B" w:rsidRDefault="00701847" w:rsidP="00FC2D8C">
            <w:pPr>
              <w:autoSpaceDE w:val="0"/>
              <w:autoSpaceDN w:val="0"/>
              <w:jc w:val="both"/>
              <w:rPr>
                <w:rFonts w:ascii="Tahoma" w:hAnsi="Tahoma" w:cs="Tahoma"/>
                <w:b/>
                <w:sz w:val="24"/>
                <w:szCs w:val="24"/>
              </w:rPr>
            </w:pPr>
            <w:r w:rsidRPr="00076B5B">
              <w:rPr>
                <w:rFonts w:ascii="Tahoma" w:hAnsi="Tahoma" w:cs="Tahoma"/>
                <w:b/>
                <w:sz w:val="24"/>
                <w:szCs w:val="24"/>
              </w:rPr>
              <w:t>6%</w:t>
            </w:r>
          </w:p>
        </w:tc>
      </w:tr>
      <w:tr w:rsidR="00701847" w:rsidRPr="00076B5B" w14:paraId="19DE187C" w14:textId="77777777" w:rsidTr="00FC2D8C">
        <w:trPr>
          <w:trHeight w:val="580"/>
        </w:trPr>
        <w:tc>
          <w:tcPr>
            <w:tcW w:w="1129" w:type="dxa"/>
          </w:tcPr>
          <w:p w14:paraId="4C0FA377" w14:textId="77777777" w:rsidR="00701847" w:rsidRPr="00076B5B" w:rsidRDefault="00701847" w:rsidP="00FC2D8C">
            <w:pPr>
              <w:autoSpaceDE w:val="0"/>
              <w:autoSpaceDN w:val="0"/>
              <w:jc w:val="both"/>
              <w:rPr>
                <w:rFonts w:ascii="Tahoma" w:hAnsi="Tahoma" w:cs="Tahoma"/>
                <w:sz w:val="26"/>
                <w:szCs w:val="26"/>
              </w:rPr>
            </w:pPr>
            <w:r w:rsidRPr="00076B5B">
              <w:rPr>
                <w:rFonts w:ascii="Tahoma" w:hAnsi="Tahoma" w:cs="Tahoma"/>
                <w:b/>
              </w:rPr>
              <w:t xml:space="preserve">2nd </w:t>
            </w:r>
          </w:p>
        </w:tc>
        <w:tc>
          <w:tcPr>
            <w:tcW w:w="1000" w:type="dxa"/>
          </w:tcPr>
          <w:p w14:paraId="0EFEE15A"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35977</w:t>
            </w:r>
          </w:p>
        </w:tc>
        <w:tc>
          <w:tcPr>
            <w:tcW w:w="1554" w:type="dxa"/>
          </w:tcPr>
          <w:p w14:paraId="6317FA5B"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4881</w:t>
            </w:r>
          </w:p>
        </w:tc>
        <w:tc>
          <w:tcPr>
            <w:tcW w:w="1011" w:type="dxa"/>
          </w:tcPr>
          <w:p w14:paraId="29EC6BE6"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28292</w:t>
            </w:r>
          </w:p>
        </w:tc>
        <w:tc>
          <w:tcPr>
            <w:tcW w:w="902" w:type="dxa"/>
          </w:tcPr>
          <w:p w14:paraId="6DF40D2D"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26283</w:t>
            </w:r>
          </w:p>
        </w:tc>
        <w:tc>
          <w:tcPr>
            <w:tcW w:w="1626" w:type="dxa"/>
          </w:tcPr>
          <w:p w14:paraId="46AA6125"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2804</w:t>
            </w:r>
          </w:p>
        </w:tc>
        <w:tc>
          <w:tcPr>
            <w:tcW w:w="998" w:type="dxa"/>
          </w:tcPr>
          <w:p w14:paraId="115DB491"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2009</w:t>
            </w:r>
          </w:p>
        </w:tc>
        <w:tc>
          <w:tcPr>
            <w:tcW w:w="1422" w:type="dxa"/>
            <w:vAlign w:val="center"/>
          </w:tcPr>
          <w:p w14:paraId="52E4D646" w14:textId="77777777" w:rsidR="00701847" w:rsidRPr="00076B5B" w:rsidRDefault="00701847" w:rsidP="00FC2D8C">
            <w:pPr>
              <w:autoSpaceDE w:val="0"/>
              <w:autoSpaceDN w:val="0"/>
              <w:jc w:val="both"/>
              <w:rPr>
                <w:rFonts w:ascii="Tahoma" w:hAnsi="Tahoma" w:cs="Tahoma"/>
                <w:b/>
                <w:sz w:val="24"/>
                <w:szCs w:val="24"/>
              </w:rPr>
            </w:pPr>
            <w:r w:rsidRPr="00076B5B">
              <w:rPr>
                <w:rFonts w:ascii="Tahoma" w:hAnsi="Tahoma" w:cs="Tahoma"/>
                <w:b/>
                <w:sz w:val="24"/>
                <w:szCs w:val="24"/>
              </w:rPr>
              <w:t>8%</w:t>
            </w:r>
          </w:p>
        </w:tc>
        <w:tc>
          <w:tcPr>
            <w:tcW w:w="1557" w:type="dxa"/>
          </w:tcPr>
          <w:p w14:paraId="2FFD0CBA" w14:textId="77777777" w:rsidR="00701847" w:rsidRPr="00076B5B" w:rsidRDefault="00701847" w:rsidP="00FC2D8C">
            <w:pPr>
              <w:autoSpaceDE w:val="0"/>
              <w:autoSpaceDN w:val="0"/>
              <w:jc w:val="both"/>
              <w:rPr>
                <w:rFonts w:ascii="Tahoma" w:hAnsi="Tahoma" w:cs="Tahoma"/>
                <w:b/>
                <w:sz w:val="24"/>
                <w:szCs w:val="24"/>
              </w:rPr>
            </w:pPr>
            <w:r w:rsidRPr="00076B5B">
              <w:rPr>
                <w:rFonts w:ascii="Tahoma" w:hAnsi="Tahoma" w:cs="Tahoma"/>
                <w:b/>
                <w:sz w:val="24"/>
                <w:szCs w:val="24"/>
              </w:rPr>
              <w:t>7%</w:t>
            </w:r>
          </w:p>
        </w:tc>
      </w:tr>
      <w:tr w:rsidR="00701847" w:rsidRPr="00076B5B" w14:paraId="7A89DED0" w14:textId="77777777" w:rsidTr="00FC2D8C">
        <w:trPr>
          <w:trHeight w:val="561"/>
        </w:trPr>
        <w:tc>
          <w:tcPr>
            <w:tcW w:w="1129" w:type="dxa"/>
          </w:tcPr>
          <w:p w14:paraId="785E0983" w14:textId="77777777" w:rsidR="00701847" w:rsidRPr="00076B5B" w:rsidRDefault="00701847" w:rsidP="00FC2D8C">
            <w:pPr>
              <w:autoSpaceDE w:val="0"/>
              <w:autoSpaceDN w:val="0"/>
              <w:jc w:val="both"/>
              <w:rPr>
                <w:rFonts w:ascii="Tahoma" w:hAnsi="Tahoma" w:cs="Tahoma"/>
                <w:sz w:val="26"/>
                <w:szCs w:val="26"/>
              </w:rPr>
            </w:pPr>
            <w:r w:rsidRPr="00076B5B">
              <w:rPr>
                <w:rFonts w:ascii="Tahoma" w:hAnsi="Tahoma" w:cs="Tahoma"/>
                <w:b/>
              </w:rPr>
              <w:t xml:space="preserve">3rd </w:t>
            </w:r>
          </w:p>
        </w:tc>
        <w:tc>
          <w:tcPr>
            <w:tcW w:w="1000" w:type="dxa"/>
          </w:tcPr>
          <w:p w14:paraId="4A9FD6D5"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5003</w:t>
            </w:r>
          </w:p>
        </w:tc>
        <w:tc>
          <w:tcPr>
            <w:tcW w:w="1554" w:type="dxa"/>
          </w:tcPr>
          <w:p w14:paraId="7101871D"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1044</w:t>
            </w:r>
          </w:p>
        </w:tc>
        <w:tc>
          <w:tcPr>
            <w:tcW w:w="1011" w:type="dxa"/>
          </w:tcPr>
          <w:p w14:paraId="62A9464A"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3213</w:t>
            </w:r>
          </w:p>
        </w:tc>
        <w:tc>
          <w:tcPr>
            <w:tcW w:w="902" w:type="dxa"/>
          </w:tcPr>
          <w:p w14:paraId="12FA6E4F"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2927</w:t>
            </w:r>
          </w:p>
        </w:tc>
        <w:tc>
          <w:tcPr>
            <w:tcW w:w="1626" w:type="dxa"/>
          </w:tcPr>
          <w:p w14:paraId="2C6695FB"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746</w:t>
            </w:r>
          </w:p>
        </w:tc>
        <w:tc>
          <w:tcPr>
            <w:tcW w:w="998" w:type="dxa"/>
          </w:tcPr>
          <w:p w14:paraId="76948A62" w14:textId="77777777" w:rsidR="00701847" w:rsidRPr="00076B5B" w:rsidRDefault="00701847" w:rsidP="00FC2D8C">
            <w:pPr>
              <w:autoSpaceDE w:val="0"/>
              <w:autoSpaceDN w:val="0"/>
              <w:jc w:val="both"/>
              <w:rPr>
                <w:rFonts w:ascii="Tahoma" w:hAnsi="Tahoma" w:cs="Tahoma"/>
                <w:sz w:val="24"/>
                <w:szCs w:val="24"/>
              </w:rPr>
            </w:pPr>
            <w:r w:rsidRPr="00076B5B">
              <w:rPr>
                <w:rFonts w:ascii="Tahoma" w:hAnsi="Tahoma" w:cs="Tahoma"/>
                <w:sz w:val="24"/>
                <w:szCs w:val="24"/>
              </w:rPr>
              <w:t>286</w:t>
            </w:r>
          </w:p>
        </w:tc>
        <w:tc>
          <w:tcPr>
            <w:tcW w:w="1422" w:type="dxa"/>
            <w:vAlign w:val="center"/>
          </w:tcPr>
          <w:p w14:paraId="3B8DC764" w14:textId="77777777" w:rsidR="00701847" w:rsidRPr="00076B5B" w:rsidRDefault="00701847" w:rsidP="00FC2D8C">
            <w:pPr>
              <w:autoSpaceDE w:val="0"/>
              <w:autoSpaceDN w:val="0"/>
              <w:jc w:val="both"/>
              <w:rPr>
                <w:rFonts w:ascii="Tahoma" w:hAnsi="Tahoma" w:cs="Tahoma"/>
                <w:b/>
                <w:sz w:val="24"/>
                <w:szCs w:val="24"/>
              </w:rPr>
            </w:pPr>
            <w:r w:rsidRPr="00076B5B">
              <w:rPr>
                <w:rFonts w:ascii="Tahoma" w:hAnsi="Tahoma" w:cs="Tahoma"/>
                <w:b/>
                <w:sz w:val="24"/>
                <w:szCs w:val="24"/>
              </w:rPr>
              <w:t>15%</w:t>
            </w:r>
          </w:p>
        </w:tc>
        <w:tc>
          <w:tcPr>
            <w:tcW w:w="1557" w:type="dxa"/>
          </w:tcPr>
          <w:p w14:paraId="49270F7C" w14:textId="77777777" w:rsidR="00701847" w:rsidRPr="00076B5B" w:rsidRDefault="00701847" w:rsidP="00FC2D8C">
            <w:pPr>
              <w:autoSpaceDE w:val="0"/>
              <w:autoSpaceDN w:val="0"/>
              <w:jc w:val="both"/>
              <w:rPr>
                <w:rFonts w:ascii="Tahoma" w:hAnsi="Tahoma" w:cs="Tahoma"/>
                <w:b/>
                <w:sz w:val="24"/>
                <w:szCs w:val="24"/>
              </w:rPr>
            </w:pPr>
            <w:r w:rsidRPr="00076B5B">
              <w:rPr>
                <w:rFonts w:ascii="Tahoma" w:hAnsi="Tahoma" w:cs="Tahoma"/>
                <w:b/>
                <w:sz w:val="24"/>
                <w:szCs w:val="24"/>
              </w:rPr>
              <w:t>9%</w:t>
            </w:r>
          </w:p>
        </w:tc>
      </w:tr>
    </w:tbl>
    <w:p w14:paraId="2B36AB56" w14:textId="1DBCB1DA" w:rsidR="00407C41" w:rsidRPr="00AA5A54" w:rsidRDefault="00407C41" w:rsidP="003406F2">
      <w:pPr>
        <w:shd w:val="clear" w:color="auto" w:fill="FFFFFF"/>
        <w:spacing w:after="150" w:line="240" w:lineRule="auto"/>
        <w:jc w:val="both"/>
        <w:rPr>
          <w:rFonts w:ascii="Tahoma" w:eastAsiaTheme="minorEastAsia" w:hAnsi="Tahoma" w:cs="Tahoma"/>
          <w:sz w:val="26"/>
          <w:szCs w:val="26"/>
          <w:lang w:val="en-IN" w:eastAsia="en-IN" w:bidi="ar-SA"/>
        </w:rPr>
      </w:pPr>
    </w:p>
    <w:p w14:paraId="1FA61A93" w14:textId="600F0BE5" w:rsidR="00C37184" w:rsidRPr="00AA5A54" w:rsidRDefault="00701847" w:rsidP="00C37184">
      <w:pPr>
        <w:autoSpaceDE w:val="0"/>
        <w:autoSpaceDN w:val="0"/>
        <w:jc w:val="right"/>
        <w:rPr>
          <w:rFonts w:ascii="Tahoma" w:hAnsi="Tahoma" w:cs="Tahoma"/>
          <w:b/>
          <w:bCs/>
          <w:sz w:val="26"/>
          <w:szCs w:val="26"/>
        </w:rPr>
      </w:pPr>
      <w:r w:rsidRPr="00AA5A54">
        <w:rPr>
          <w:rFonts w:ascii="Tahoma" w:hAnsi="Tahoma" w:cs="Tahoma"/>
          <w:b/>
          <w:bCs/>
          <w:sz w:val="26"/>
          <w:szCs w:val="26"/>
        </w:rPr>
        <w:t xml:space="preserve"> </w:t>
      </w:r>
      <w:r w:rsidR="00C37184" w:rsidRPr="00AA5A54">
        <w:rPr>
          <w:rFonts w:ascii="Tahoma" w:hAnsi="Tahoma" w:cs="Tahoma"/>
          <w:b/>
          <w:bCs/>
          <w:sz w:val="26"/>
          <w:szCs w:val="26"/>
        </w:rPr>
        <w:t xml:space="preserve">(Bank-wise progress is </w:t>
      </w:r>
      <w:r w:rsidR="00C37184" w:rsidRPr="00AA5A54">
        <w:rPr>
          <w:rFonts w:ascii="Tahoma" w:hAnsi="Tahoma" w:cs="Tahoma"/>
          <w:b/>
          <w:bCs/>
          <w:sz w:val="24"/>
          <w:szCs w:val="24"/>
        </w:rPr>
        <w:t>per Annexure-2</w:t>
      </w:r>
      <w:r w:rsidR="009F7385">
        <w:rPr>
          <w:rFonts w:ascii="Tahoma" w:hAnsi="Tahoma" w:cs="Tahoma"/>
          <w:b/>
          <w:bCs/>
          <w:sz w:val="24"/>
          <w:szCs w:val="24"/>
        </w:rPr>
        <w:t>0</w:t>
      </w:r>
      <w:r w:rsidR="00C37184" w:rsidRPr="00AA5A54">
        <w:rPr>
          <w:rFonts w:ascii="Tahoma" w:hAnsi="Tahoma" w:cs="Tahoma"/>
          <w:b/>
          <w:bCs/>
          <w:sz w:val="24"/>
          <w:szCs w:val="24"/>
        </w:rPr>
        <w:t>, 2</w:t>
      </w:r>
      <w:r w:rsidR="009F7385">
        <w:rPr>
          <w:rFonts w:ascii="Tahoma" w:hAnsi="Tahoma" w:cs="Tahoma"/>
          <w:b/>
          <w:bCs/>
          <w:sz w:val="24"/>
          <w:szCs w:val="24"/>
        </w:rPr>
        <w:t>0</w:t>
      </w:r>
      <w:r w:rsidR="00C37184" w:rsidRPr="00AA5A54">
        <w:rPr>
          <w:rFonts w:ascii="Tahoma" w:hAnsi="Tahoma" w:cs="Tahoma"/>
          <w:b/>
          <w:bCs/>
          <w:sz w:val="24"/>
          <w:szCs w:val="24"/>
        </w:rPr>
        <w:t>.1 &amp; 2</w:t>
      </w:r>
      <w:r w:rsidR="009F7385">
        <w:rPr>
          <w:rFonts w:ascii="Tahoma" w:hAnsi="Tahoma" w:cs="Tahoma"/>
          <w:b/>
          <w:bCs/>
          <w:sz w:val="24"/>
          <w:szCs w:val="24"/>
        </w:rPr>
        <w:t>0</w:t>
      </w:r>
      <w:r w:rsidR="00C37184" w:rsidRPr="00AA5A54">
        <w:rPr>
          <w:rFonts w:ascii="Tahoma" w:hAnsi="Tahoma" w:cs="Tahoma"/>
          <w:b/>
          <w:bCs/>
          <w:sz w:val="24"/>
          <w:szCs w:val="24"/>
        </w:rPr>
        <w:t>.2</w:t>
      </w:r>
      <w:r w:rsidR="00C37184" w:rsidRPr="00AA5A54">
        <w:rPr>
          <w:rFonts w:ascii="Tahoma" w:hAnsi="Tahoma" w:cs="Tahoma"/>
          <w:b/>
          <w:bCs/>
          <w:sz w:val="26"/>
          <w:szCs w:val="26"/>
        </w:rPr>
        <w:t>)</w:t>
      </w:r>
    </w:p>
    <w:p w14:paraId="71B7F7A5" w14:textId="45109F5D" w:rsidR="003406F2" w:rsidRPr="00AA5A54" w:rsidRDefault="003A409B" w:rsidP="003406F2">
      <w:pPr>
        <w:spacing w:after="120" w:line="240" w:lineRule="auto"/>
        <w:rPr>
          <w:rFonts w:ascii="Tahoma" w:hAnsi="Tahoma" w:cs="Tahoma"/>
          <w:b/>
          <w:sz w:val="26"/>
          <w:szCs w:val="26"/>
          <w:u w:val="single"/>
          <w:lang w:bidi="ar-SA"/>
        </w:rPr>
      </w:pPr>
      <w:r>
        <w:rPr>
          <w:rFonts w:ascii="Tahoma" w:hAnsi="Tahoma" w:cs="Tahoma"/>
          <w:b/>
          <w:sz w:val="26"/>
          <w:szCs w:val="26"/>
          <w:u w:val="single"/>
          <w:lang w:bidi="ar-SA"/>
        </w:rPr>
        <w:t>O</w:t>
      </w:r>
      <w:r w:rsidR="003406F2" w:rsidRPr="00AA5A54">
        <w:rPr>
          <w:rFonts w:ascii="Tahoma" w:hAnsi="Tahoma" w:cs="Tahoma"/>
          <w:b/>
          <w:sz w:val="26"/>
          <w:szCs w:val="26"/>
          <w:u w:val="single"/>
          <w:lang w:bidi="ar-SA"/>
        </w:rPr>
        <w:t>bservation:</w:t>
      </w:r>
    </w:p>
    <w:p w14:paraId="501C801B" w14:textId="77777777" w:rsidR="00B36FFF" w:rsidRDefault="00B36FFF" w:rsidP="00B36FFF">
      <w:pPr>
        <w:pStyle w:val="PlainText"/>
        <w:rPr>
          <w:sz w:val="26"/>
          <w:szCs w:val="26"/>
        </w:rPr>
      </w:pPr>
    </w:p>
    <w:p w14:paraId="3BCBD632" w14:textId="3307DFAB" w:rsidR="00B36FFF" w:rsidRDefault="00B36FFF" w:rsidP="00B36FFF">
      <w:pPr>
        <w:pStyle w:val="PlainText"/>
      </w:pPr>
      <w:r>
        <w:rPr>
          <w:sz w:val="26"/>
          <w:szCs w:val="26"/>
        </w:rPr>
        <w:t xml:space="preserve">The performance under the scheme is satisfactory as </w:t>
      </w:r>
      <w:r>
        <w:t>the percentage of applications pending for disbursement against total sanctioned under Tranches 1</w:t>
      </w:r>
      <w:r w:rsidRPr="004076D1">
        <w:rPr>
          <w:vertAlign w:val="superscript"/>
        </w:rPr>
        <w:t>st</w:t>
      </w:r>
      <w:r>
        <w:t>, 2</w:t>
      </w:r>
      <w:r w:rsidRPr="004076D1">
        <w:rPr>
          <w:vertAlign w:val="superscript"/>
        </w:rPr>
        <w:t>nd</w:t>
      </w:r>
      <w:r>
        <w:t xml:space="preserve"> and 3</w:t>
      </w:r>
      <w:r w:rsidRPr="004076D1">
        <w:rPr>
          <w:vertAlign w:val="superscript"/>
        </w:rPr>
        <w:t>rd</w:t>
      </w:r>
      <w:r>
        <w:t xml:space="preserve"> is only 6%, 7% and 9% respectively.</w:t>
      </w:r>
    </w:p>
    <w:p w14:paraId="3370BB86" w14:textId="144DAB54" w:rsidR="000F6CF6" w:rsidRPr="00AA5A54" w:rsidRDefault="000F6CF6" w:rsidP="000F6CF6">
      <w:pPr>
        <w:spacing w:after="120" w:line="240" w:lineRule="auto"/>
        <w:rPr>
          <w:rFonts w:ascii="Tahoma" w:hAnsi="Tahoma" w:cs="Tahoma"/>
          <w:sz w:val="26"/>
          <w:szCs w:val="26"/>
          <w:lang w:bidi="ar-SA"/>
        </w:rPr>
      </w:pPr>
    </w:p>
    <w:p w14:paraId="228B2C3A" w14:textId="535E056F" w:rsidR="003406F2" w:rsidRDefault="003406F2" w:rsidP="003406F2">
      <w:pPr>
        <w:spacing w:after="0" w:line="240" w:lineRule="auto"/>
        <w:rPr>
          <w:rFonts w:ascii="Tahoma" w:hAnsi="Tahoma" w:cs="Tahoma"/>
          <w:b/>
          <w:bCs/>
          <w:sz w:val="26"/>
          <w:szCs w:val="26"/>
          <w:u w:val="single"/>
          <w:lang w:bidi="ar-SA"/>
        </w:rPr>
      </w:pPr>
      <w:r w:rsidRPr="00AA5A54">
        <w:rPr>
          <w:rFonts w:ascii="Tahoma" w:hAnsi="Tahoma" w:cs="Tahoma"/>
          <w:b/>
          <w:bCs/>
          <w:sz w:val="26"/>
          <w:szCs w:val="26"/>
          <w:u w:val="single"/>
          <w:lang w:bidi="ar-SA"/>
        </w:rPr>
        <w:t>Action Points:</w:t>
      </w:r>
    </w:p>
    <w:p w14:paraId="59035747" w14:textId="77777777" w:rsidR="00F53A3C" w:rsidRPr="00AA5A54" w:rsidRDefault="00F53A3C" w:rsidP="003406F2">
      <w:pPr>
        <w:spacing w:after="0" w:line="240" w:lineRule="auto"/>
        <w:rPr>
          <w:rFonts w:ascii="Tahoma" w:hAnsi="Tahoma" w:cs="Tahoma"/>
          <w:b/>
          <w:bCs/>
          <w:sz w:val="26"/>
          <w:szCs w:val="26"/>
          <w:u w:val="single"/>
          <w:lang w:bidi="ar-SA"/>
        </w:rPr>
      </w:pPr>
    </w:p>
    <w:p w14:paraId="51D128E9" w14:textId="77777777" w:rsidR="003406F2" w:rsidRPr="00AA5A54" w:rsidRDefault="003406F2" w:rsidP="003A409B">
      <w:pPr>
        <w:spacing w:after="120" w:line="240" w:lineRule="auto"/>
        <w:jc w:val="both"/>
        <w:rPr>
          <w:rFonts w:ascii="Tahoma" w:hAnsi="Tahoma" w:cs="Tahoma"/>
          <w:color w:val="000000"/>
          <w:sz w:val="28"/>
          <w:szCs w:val="28"/>
          <w:lang w:bidi="ar-SA"/>
        </w:rPr>
      </w:pPr>
      <w:r w:rsidRPr="00AA5A54">
        <w:rPr>
          <w:rFonts w:ascii="Tahoma" w:hAnsi="Tahoma" w:cs="Tahoma"/>
          <w:sz w:val="26"/>
          <w:szCs w:val="26"/>
          <w:lang w:bidi="ar-SA"/>
        </w:rPr>
        <w:t>-Banks are requested to dispose of the pending applications immediately.</w:t>
      </w:r>
      <w:r w:rsidRPr="00AA5A54">
        <w:rPr>
          <w:rFonts w:ascii="Tahoma" w:hAnsi="Tahoma" w:cs="Tahoma"/>
          <w:color w:val="000000"/>
          <w:sz w:val="28"/>
          <w:szCs w:val="28"/>
          <w:lang w:bidi="ar-SA"/>
        </w:rPr>
        <w:t xml:space="preserve">  </w:t>
      </w:r>
    </w:p>
    <w:p w14:paraId="601B4BBC" w14:textId="04748C2A" w:rsidR="003406F2" w:rsidRPr="00AA5A54" w:rsidRDefault="00800A2B" w:rsidP="003A409B">
      <w:pPr>
        <w:spacing w:after="120" w:line="240" w:lineRule="auto"/>
        <w:jc w:val="both"/>
        <w:rPr>
          <w:rFonts w:ascii="Tahoma" w:hAnsi="Tahoma" w:cs="Tahoma"/>
          <w:bCs/>
          <w:sz w:val="26"/>
          <w:szCs w:val="26"/>
          <w:lang w:bidi="ar-SA"/>
        </w:rPr>
      </w:pPr>
      <w:r w:rsidRPr="00AA5A54">
        <w:rPr>
          <w:rFonts w:ascii="Tahoma" w:hAnsi="Tahoma" w:cs="Tahoma"/>
          <w:bCs/>
          <w:sz w:val="26"/>
          <w:szCs w:val="26"/>
          <w:lang w:bidi="ar-SA"/>
        </w:rPr>
        <w:t xml:space="preserve">  </w:t>
      </w:r>
      <w:r w:rsidR="003406F2" w:rsidRPr="00AA5A54">
        <w:rPr>
          <w:rFonts w:ascii="Tahoma" w:hAnsi="Tahoma" w:cs="Tahoma"/>
          <w:bCs/>
          <w:sz w:val="26"/>
          <w:szCs w:val="26"/>
          <w:lang w:bidi="ar-SA"/>
        </w:rPr>
        <w:t>-All the Bank heads to ensure that rejection i</w:t>
      </w:r>
      <w:r w:rsidR="00E753CC" w:rsidRPr="00AA5A54">
        <w:rPr>
          <w:rFonts w:ascii="Tahoma" w:hAnsi="Tahoma" w:cs="Tahoma"/>
          <w:bCs/>
          <w:sz w:val="26"/>
          <w:szCs w:val="26"/>
          <w:lang w:bidi="ar-SA"/>
        </w:rPr>
        <w:t xml:space="preserve">s done only on the reasons as </w:t>
      </w:r>
      <w:r w:rsidR="003406F2" w:rsidRPr="00AA5A54">
        <w:rPr>
          <w:rFonts w:ascii="Tahoma" w:hAnsi="Tahoma" w:cs="Tahoma"/>
          <w:bCs/>
          <w:sz w:val="26"/>
          <w:szCs w:val="26"/>
          <w:lang w:bidi="ar-SA"/>
        </w:rPr>
        <w:t>specified in format and no rejection be done on flimsy grounds.</w:t>
      </w:r>
    </w:p>
    <w:p w14:paraId="43AF77FF" w14:textId="2925C52C" w:rsidR="003406F2" w:rsidRPr="00AA5A54" w:rsidRDefault="00800A2B" w:rsidP="003A409B">
      <w:pPr>
        <w:tabs>
          <w:tab w:val="left" w:pos="90"/>
        </w:tabs>
        <w:spacing w:after="0" w:line="240" w:lineRule="auto"/>
        <w:ind w:left="90" w:hanging="90"/>
        <w:jc w:val="both"/>
        <w:rPr>
          <w:rFonts w:ascii="Tahoma" w:hAnsi="Tahoma" w:cs="Tahoma"/>
          <w:bCs/>
          <w:sz w:val="26"/>
          <w:szCs w:val="26"/>
          <w:lang w:bidi="ar-SA"/>
        </w:rPr>
      </w:pPr>
      <w:r w:rsidRPr="00AA5A54">
        <w:rPr>
          <w:rFonts w:ascii="Tahoma" w:hAnsi="Tahoma" w:cs="Tahoma"/>
          <w:bCs/>
          <w:sz w:val="26"/>
          <w:szCs w:val="26"/>
          <w:lang w:bidi="ar-SA"/>
        </w:rPr>
        <w:t xml:space="preserve">  </w:t>
      </w:r>
      <w:r w:rsidR="003406F2" w:rsidRPr="00AA5A54">
        <w:rPr>
          <w:rFonts w:ascii="Tahoma" w:hAnsi="Tahoma" w:cs="Tahoma"/>
          <w:bCs/>
          <w:sz w:val="26"/>
          <w:szCs w:val="26"/>
          <w:lang w:bidi="ar-SA"/>
        </w:rPr>
        <w:t xml:space="preserve">-All returned applications be checked and ensure that if any applicant is still available/interested, be re-entered in the system otherwise they be removed from  </w:t>
      </w:r>
      <w:r w:rsidR="00407C41" w:rsidRPr="00AA5A54">
        <w:rPr>
          <w:rFonts w:ascii="Tahoma" w:hAnsi="Tahoma" w:cs="Tahoma"/>
          <w:bCs/>
          <w:sz w:val="26"/>
          <w:szCs w:val="26"/>
          <w:lang w:bidi="ar-SA"/>
        </w:rPr>
        <w:t xml:space="preserve">         accepted applications.</w:t>
      </w:r>
    </w:p>
    <w:p w14:paraId="41260E3A" w14:textId="66B5D4F5" w:rsidR="000F6CF6" w:rsidRPr="00AA5A54" w:rsidRDefault="000F6CF6" w:rsidP="000F6CF6">
      <w:pPr>
        <w:tabs>
          <w:tab w:val="left" w:pos="90"/>
        </w:tabs>
        <w:spacing w:after="0" w:line="240" w:lineRule="auto"/>
        <w:ind w:left="90" w:hanging="90"/>
        <w:jc w:val="both"/>
        <w:rPr>
          <w:rFonts w:ascii="Tahoma" w:hAnsi="Tahoma" w:cs="Tahoma"/>
          <w:bCs/>
          <w:sz w:val="26"/>
          <w:szCs w:val="26"/>
          <w:lang w:bidi="ar-SA"/>
        </w:rPr>
      </w:pPr>
    </w:p>
    <w:p w14:paraId="68B795E4" w14:textId="5DEC3B2B" w:rsidR="00BF2BE9" w:rsidRPr="00AA5A54" w:rsidRDefault="00BF2BE9" w:rsidP="000F6CF6">
      <w:pPr>
        <w:tabs>
          <w:tab w:val="left" w:pos="90"/>
        </w:tabs>
        <w:spacing w:after="0" w:line="240" w:lineRule="auto"/>
        <w:ind w:left="90" w:hanging="90"/>
        <w:jc w:val="both"/>
        <w:rPr>
          <w:rFonts w:ascii="Tahoma" w:hAnsi="Tahoma" w:cs="Tahoma"/>
          <w:bCs/>
          <w:sz w:val="26"/>
          <w:szCs w:val="26"/>
          <w:lang w:bidi="ar-SA"/>
        </w:rPr>
      </w:pPr>
    </w:p>
    <w:p w14:paraId="4AA6C985" w14:textId="62D8CC5C" w:rsidR="00BF2BE9" w:rsidRPr="00AA5A54" w:rsidRDefault="00BF2BE9" w:rsidP="000F6CF6">
      <w:pPr>
        <w:tabs>
          <w:tab w:val="left" w:pos="90"/>
        </w:tabs>
        <w:spacing w:after="0" w:line="240" w:lineRule="auto"/>
        <w:ind w:left="90" w:hanging="90"/>
        <w:jc w:val="both"/>
        <w:rPr>
          <w:rFonts w:ascii="Tahoma" w:hAnsi="Tahoma" w:cs="Tahoma"/>
          <w:bCs/>
          <w:sz w:val="26"/>
          <w:szCs w:val="26"/>
          <w:lang w:bidi="ar-SA"/>
        </w:rPr>
      </w:pPr>
    </w:p>
    <w:p w14:paraId="6029715D" w14:textId="243E2221" w:rsidR="0074061D" w:rsidRDefault="0074061D" w:rsidP="000F6CF6">
      <w:pPr>
        <w:tabs>
          <w:tab w:val="left" w:pos="90"/>
        </w:tabs>
        <w:spacing w:after="0" w:line="240" w:lineRule="auto"/>
        <w:ind w:left="90" w:hanging="90"/>
        <w:jc w:val="both"/>
        <w:rPr>
          <w:rFonts w:ascii="Tahoma" w:hAnsi="Tahoma" w:cs="Tahoma"/>
          <w:bCs/>
          <w:sz w:val="26"/>
          <w:szCs w:val="26"/>
          <w:lang w:bidi="ar-SA"/>
        </w:rPr>
      </w:pPr>
    </w:p>
    <w:p w14:paraId="7EB0083A" w14:textId="77777777" w:rsidR="003A409B" w:rsidRDefault="003A409B" w:rsidP="000F6CF6">
      <w:pPr>
        <w:tabs>
          <w:tab w:val="left" w:pos="90"/>
        </w:tabs>
        <w:spacing w:after="0" w:line="240" w:lineRule="auto"/>
        <w:ind w:left="90" w:hanging="90"/>
        <w:jc w:val="both"/>
        <w:rPr>
          <w:rFonts w:ascii="Tahoma" w:hAnsi="Tahoma" w:cs="Tahoma"/>
          <w:bCs/>
          <w:sz w:val="26"/>
          <w:szCs w:val="26"/>
          <w:lang w:bidi="ar-SA"/>
        </w:rPr>
      </w:pPr>
    </w:p>
    <w:p w14:paraId="6DA1E9A4" w14:textId="22EF0FD5" w:rsidR="00497AB0" w:rsidRDefault="00497AB0" w:rsidP="000F6CF6">
      <w:pPr>
        <w:tabs>
          <w:tab w:val="left" w:pos="90"/>
        </w:tabs>
        <w:spacing w:after="0" w:line="240" w:lineRule="auto"/>
        <w:ind w:left="90" w:hanging="90"/>
        <w:jc w:val="both"/>
        <w:rPr>
          <w:rFonts w:ascii="Tahoma" w:hAnsi="Tahoma" w:cs="Tahoma"/>
          <w:bCs/>
          <w:sz w:val="26"/>
          <w:szCs w:val="26"/>
          <w:lang w:bidi="ar-SA"/>
        </w:rPr>
      </w:pPr>
    </w:p>
    <w:p w14:paraId="483F2D0E" w14:textId="5272F049" w:rsidR="00497AB0" w:rsidRDefault="00497AB0" w:rsidP="000F6CF6">
      <w:pPr>
        <w:tabs>
          <w:tab w:val="left" w:pos="90"/>
        </w:tabs>
        <w:spacing w:after="0" w:line="240" w:lineRule="auto"/>
        <w:ind w:left="90" w:hanging="90"/>
        <w:jc w:val="both"/>
        <w:rPr>
          <w:rFonts w:ascii="Tahoma" w:hAnsi="Tahoma" w:cs="Tahoma"/>
          <w:bCs/>
          <w:sz w:val="26"/>
          <w:szCs w:val="26"/>
          <w:lang w:bidi="ar-SA"/>
        </w:rPr>
      </w:pPr>
    </w:p>
    <w:p w14:paraId="1E78FBDC" w14:textId="1459217D" w:rsidR="00497AB0" w:rsidRDefault="00497AB0" w:rsidP="000F6CF6">
      <w:pPr>
        <w:tabs>
          <w:tab w:val="left" w:pos="90"/>
        </w:tabs>
        <w:spacing w:after="0" w:line="240" w:lineRule="auto"/>
        <w:ind w:left="90" w:hanging="90"/>
        <w:jc w:val="both"/>
        <w:rPr>
          <w:rFonts w:ascii="Tahoma" w:hAnsi="Tahoma" w:cs="Tahoma"/>
          <w:bCs/>
          <w:sz w:val="26"/>
          <w:szCs w:val="26"/>
          <w:lang w:bidi="ar-SA"/>
        </w:rPr>
      </w:pPr>
    </w:p>
    <w:p w14:paraId="3A6686A3" w14:textId="77777777" w:rsidR="00497AB0" w:rsidRPr="00AA5A54" w:rsidRDefault="00497AB0" w:rsidP="000F6CF6">
      <w:pPr>
        <w:tabs>
          <w:tab w:val="left" w:pos="90"/>
        </w:tabs>
        <w:spacing w:after="0" w:line="240" w:lineRule="auto"/>
        <w:ind w:left="90" w:hanging="90"/>
        <w:jc w:val="both"/>
        <w:rPr>
          <w:rFonts w:ascii="Tahoma" w:hAnsi="Tahoma" w:cs="Tahoma"/>
          <w:bCs/>
          <w:sz w:val="26"/>
          <w:szCs w:val="26"/>
          <w:lang w:bidi="ar-SA"/>
        </w:rPr>
      </w:pPr>
    </w:p>
    <w:p w14:paraId="491F1A6F" w14:textId="52E10111" w:rsidR="00BF2BE9" w:rsidRPr="00AA5A54" w:rsidRDefault="00BF2BE9" w:rsidP="000F6CF6">
      <w:pPr>
        <w:tabs>
          <w:tab w:val="left" w:pos="90"/>
        </w:tabs>
        <w:spacing w:after="0" w:line="240" w:lineRule="auto"/>
        <w:ind w:left="90" w:hanging="90"/>
        <w:jc w:val="both"/>
        <w:rPr>
          <w:rFonts w:ascii="Tahoma" w:hAnsi="Tahoma" w:cs="Tahoma"/>
          <w:bCs/>
          <w:sz w:val="26"/>
          <w:szCs w:val="26"/>
          <w:lang w:bidi="ar-SA"/>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7570"/>
      </w:tblGrid>
      <w:tr w:rsidR="003406F2" w:rsidRPr="00AA5A54" w14:paraId="542AF659" w14:textId="77777777" w:rsidTr="004120C1">
        <w:trPr>
          <w:trHeight w:val="530"/>
        </w:trPr>
        <w:tc>
          <w:tcPr>
            <w:tcW w:w="1957" w:type="dxa"/>
          </w:tcPr>
          <w:p w14:paraId="071636BE" w14:textId="62AEC63C" w:rsidR="003406F2" w:rsidRPr="00AA5A54" w:rsidRDefault="003406F2" w:rsidP="00A23B8E">
            <w:pPr>
              <w:spacing w:after="0" w:line="240" w:lineRule="auto"/>
              <w:ind w:left="-108" w:right="-108"/>
              <w:jc w:val="both"/>
              <w:rPr>
                <w:rFonts w:ascii="Tahoma" w:hAnsi="Tahoma" w:cs="Tahoma"/>
                <w:b/>
                <w:bCs/>
                <w:sz w:val="24"/>
                <w:szCs w:val="24"/>
                <w:lang w:bidi="ar-SA"/>
              </w:rPr>
            </w:pPr>
            <w:r w:rsidRPr="00AA5A54">
              <w:rPr>
                <w:rFonts w:ascii="Tahoma" w:hAnsi="Tahoma" w:cs="Tahoma"/>
                <w:b/>
                <w:bCs/>
                <w:sz w:val="24"/>
                <w:szCs w:val="24"/>
                <w:lang w:bidi="ar-SA"/>
              </w:rPr>
              <w:lastRenderedPageBreak/>
              <w:br w:type="page"/>
              <w:t xml:space="preserve">Item No. </w:t>
            </w:r>
            <w:r w:rsidR="004120C1" w:rsidRPr="00AA5A54">
              <w:rPr>
                <w:rFonts w:ascii="Tahoma" w:hAnsi="Tahoma" w:cs="Tahoma"/>
                <w:b/>
                <w:bCs/>
                <w:sz w:val="24"/>
                <w:szCs w:val="24"/>
                <w:lang w:bidi="ar-SA"/>
              </w:rPr>
              <w:t>1</w:t>
            </w:r>
            <w:r w:rsidR="00A23B8E" w:rsidRPr="00AA5A54">
              <w:rPr>
                <w:rFonts w:ascii="Tahoma" w:hAnsi="Tahoma" w:cs="Tahoma"/>
                <w:b/>
                <w:bCs/>
                <w:sz w:val="24"/>
                <w:szCs w:val="24"/>
                <w:lang w:bidi="ar-SA"/>
              </w:rPr>
              <w:t>6</w:t>
            </w:r>
            <w:r w:rsidRPr="00AA5A54">
              <w:rPr>
                <w:rFonts w:ascii="Tahoma" w:hAnsi="Tahoma" w:cs="Tahoma"/>
                <w:b/>
                <w:bCs/>
                <w:sz w:val="24"/>
                <w:szCs w:val="24"/>
                <w:lang w:bidi="ar-SA"/>
              </w:rPr>
              <w:t>.2</w:t>
            </w:r>
          </w:p>
        </w:tc>
        <w:tc>
          <w:tcPr>
            <w:tcW w:w="7570" w:type="dxa"/>
          </w:tcPr>
          <w:p w14:paraId="7A3EBECF" w14:textId="77777777" w:rsidR="003406F2" w:rsidRPr="00AA5A54" w:rsidRDefault="003406F2" w:rsidP="003406F2">
            <w:pPr>
              <w:spacing w:after="0" w:line="240" w:lineRule="auto"/>
              <w:ind w:left="-99" w:right="68"/>
              <w:jc w:val="both"/>
              <w:rPr>
                <w:rFonts w:ascii="Tahoma" w:hAnsi="Tahoma" w:cs="Tahoma"/>
                <w:b/>
                <w:bCs/>
                <w:sz w:val="24"/>
                <w:szCs w:val="24"/>
                <w:lang w:bidi="ar-SA"/>
              </w:rPr>
            </w:pPr>
            <w:r w:rsidRPr="00AA5A54">
              <w:rPr>
                <w:rFonts w:ascii="Tahoma" w:hAnsi="Tahoma" w:cs="Tahoma"/>
                <w:b/>
                <w:bCs/>
                <w:sz w:val="24"/>
                <w:szCs w:val="24"/>
                <w:lang w:bidi="ar-SA"/>
              </w:rPr>
              <w:t>Nationwide AHDF KCC Campaign for providing Kisan Credit Card facility to all eligible Animal Husbandry and Fishery Farmers announced by Ministry of Fisheries, Animal Husbandry &amp; Dairying</w:t>
            </w:r>
          </w:p>
        </w:tc>
      </w:tr>
    </w:tbl>
    <w:p w14:paraId="0F398495" w14:textId="77777777" w:rsidR="003406F2" w:rsidRPr="00AA5A54" w:rsidRDefault="003406F2" w:rsidP="003406F2">
      <w:pPr>
        <w:spacing w:after="0" w:line="240" w:lineRule="auto"/>
        <w:jc w:val="both"/>
        <w:rPr>
          <w:rFonts w:ascii="Tahoma" w:hAnsi="Tahoma" w:cs="Tahoma"/>
          <w:sz w:val="28"/>
          <w:szCs w:val="28"/>
          <w:lang w:val="en-IN" w:bidi="ar-SA"/>
        </w:rPr>
      </w:pPr>
      <w:r w:rsidRPr="00AA5A54">
        <w:rPr>
          <w:rFonts w:ascii="Tahoma" w:hAnsi="Tahoma" w:cs="Tahoma"/>
          <w:sz w:val="28"/>
          <w:szCs w:val="28"/>
          <w:lang w:val="en-IN" w:bidi="ar-SA"/>
        </w:rPr>
        <w:t xml:space="preserve">                                                                                                                                                                                                                                                                                                                                                                                                                                                                                                                                                                                                                                                                                                                                                                                                                                                                                                                                                                                                                                                                                                                                                                                                                                                                                                                                                                                                                                                                                                                                                                                                                                                                                                                                                                                                                                                                                                                                                                                                                                                                                                                                                                                                                                                                                                                                                                                                                                                                                                                                                                                                                                                                                                                                                                                                                                                                                                                                                                                                                                                                                                                                                                                                                                                                                                                                                                                                                                                                                                                                                                                                                                                                                                                                                                                                                                                                                                                                                                                                                                                                                                                                                                                                                                                                                                                                                                                                                                                                                                                                                                                                                                                                                                                                                                                                                                                                                                                                                                                                                                                                                                                                                                                                                                                                                                                                                                                                                                                                                                                                                                                                                                                                                                                                                                                                                                                                                                                                                                                                                                                                                                                                                                                                                                                                                                                                                                                                                                                                                                                                                                                                                                                                                                                                                                                                                                                                                                                                                                                                                                                                                                                                                                                                                                                                                                                                                                                                                                                                                                                                                                                                                                                                                                                                                                                                                                                                                                                                                                                                                                                                                                                                                                                                                                                                                                                                                                                                                                                                                                                                                                                                                                                                                                                                                                                                                                                                                                                                                                                                                                                                                                                                                                                                                                                                                                                                                                                                                                                                                                                                                                                                                                                                                                                                                                                                                                                                                                                                                                                                                                                                                                                                                                                                                                                                                                                                                                                                                                                                                                                                                                                                                                                                                                                                                                                                                                                                                                                                                                                                                                                                                                                                                                                                                                                                                                                                                                                                                                                                                                                                                                                                                                                                                                                                                                                                                                                                                                                                                                                                                                                                                                                                                                                                                                                                                                                                                                                                                                                                                                                                                                                                                                                                                                                                                                                                                                                                                                                                                                                                                                                                                                                                                                                                                                                                                                                                                                                                                                                                                                                                                                                                                                                                                                                                                                                                                                                                                                                                                                                                                                                                                                                                                                                                                                                                                                                                                                                                                                                                                                                                                                                                                                                                                                                                                                                                                                                                                                                                                                                                                                                                                                                                                                                                                                                                                                                                                                                                                                                                                                                                                                                                                                                                                                                                                                                                                                                                                                                                                                                                                                                                                                                                                                                                                                                                                                                                                                                                                                                                                                                                                                                                                                                                                                                                                                                                                                                                                                                                                                                                                                                                                                                                                                                                                                                                                                                                                                                                                                                                                                                                                                                                                                                                                                                                                                                                                                                                                                                                                                                                                                                                                                                                                                                                                                                                                                                                                                                                                                                                                                                                                                                                                                                                                                                                                                                                                                                                                                                                                                                                                                                                                                                                                                                                                                                                                                                                                                                                                                                                                                                                                                                                                                                                                                                                                                                                                                                                                                                                                                                                                                                                                                                                                                                                                                                                                                                                                                                                                                                                                                                                                                                                                                                                                                                                                                                                                                                                                                                                                                                                                                                                                                                                                                                                                                                                                                                                                                                                                                                                                                                                                                                                                                                                                                                                                                                                                                                                                                                                                                                                                                                                                                                                                                                                                                                                                                                                                                                                                                                                                                                                                                                                                                                                                                                                                                                                                                                                                                                                                                                                                                                                                                                                                                                                                                                                                                                                                                                                                                                                                                                                                                                                                                                                                                                                                                                                                                                                                                                                                                                                                                                                                                                                                                                                                                                                                                                                                                                                                                                                                                                                                                                                                                                                                                                                                                                                                                                                                                                                                                                                                                                                                                                                                                                                                                                                                                                                                                                                                                                                                                                                                                                                                                                                                                                                                                                                                                                                                                                                                                                                                                                                                                                                                                                                                                                                                                                                                                                                                                                                                                                                                                                                                                                                                                                                                                                                                                                                                                                                                                                                                                                                                                                                                                                                                                                                                                                                                                                                                                                                                                                                                                                                                                                                                                                                                                                                                                                                                                                                                                                                                                                                                                                                                                                                                                                                                                                                                                                                                                                                                                                                                                                                                                                                                                                                                                                                                                                                                                                                                                                                                                                                                                                                                                                                                                                                                                                                                                                                                                                                                                                                                                                                                                                                                                                                                                                                                                                                                                                                                                                                                                                                                                                                                                                                                                                                                                                                                                                                                                                                                                                                                                                                                                                                                                                                                                                                                                                                                                                                                                                                                                                                                                                                                                                                                                                                                                                                                                                                                                                                                                                                                                                                                                                                                                                                                                                                                                                                                                                                                                                                                                                                                                                                                                                                                                                                                                                                                                                                                                                                                                                                                                                                                                                                                                                                                                                                                                                                                                                                                                                                                                                                                                                                                                                                                                                                                                                                                                                                                                                                                                                                                                                                                                                                                                                                                                                                                                                                                                                                                                                                                                                                                                                                                                                                                                                                                                                                                                                                                                                                                                                                                                                                                                                                                                                                                                                                                                                                                                                                                                                                                                                                                                                                                                                                                                                                                                                                                                                                                                                                                                                                                         </w:t>
      </w:r>
    </w:p>
    <w:p w14:paraId="44B94373" w14:textId="77777777" w:rsidR="00963E16" w:rsidRPr="00AA5A54" w:rsidRDefault="00EF1D70" w:rsidP="00EF1D70">
      <w:pPr>
        <w:jc w:val="both"/>
        <w:rPr>
          <w:rFonts w:ascii="Tahoma" w:eastAsiaTheme="minorHAnsi" w:hAnsi="Tahoma" w:cs="Tahoma"/>
          <w:sz w:val="26"/>
          <w:szCs w:val="26"/>
          <w:lang w:bidi="ar-SA"/>
        </w:rPr>
      </w:pPr>
      <w:r w:rsidRPr="00AA5A54">
        <w:rPr>
          <w:rFonts w:ascii="Tahoma" w:eastAsiaTheme="minorHAnsi" w:hAnsi="Tahoma" w:cs="Tahoma"/>
          <w:sz w:val="26"/>
          <w:szCs w:val="26"/>
          <w:lang w:bidi="ar-SA"/>
        </w:rPr>
        <w:t xml:space="preserve">As part of the Atmanirbhar Bharat Package for farmers, Hon'ble Finance Minister had announced Rs. 2 lakh crore concessional credit boost to 2.5 crore farmers through Kisan Credit Cards (KCC). Accordingly, a special drive was launched w.e.f 1st June 2020 to provide KCC to farmers, with special focus on PM-Kisan beneficiaries, Animal Husbandry farmers and fishermen. </w:t>
      </w:r>
    </w:p>
    <w:p w14:paraId="356A25FE" w14:textId="535A27E4" w:rsidR="00EF1D70" w:rsidRPr="00AA5A54" w:rsidRDefault="00EF1D70" w:rsidP="00EF1D70">
      <w:pPr>
        <w:jc w:val="both"/>
        <w:rPr>
          <w:rFonts w:ascii="Tahoma" w:eastAsiaTheme="minorHAnsi" w:hAnsi="Tahoma" w:cs="Tahoma"/>
          <w:sz w:val="26"/>
          <w:szCs w:val="26"/>
          <w:lang w:bidi="ar-SA"/>
        </w:rPr>
      </w:pPr>
      <w:r w:rsidRPr="00AA5A54">
        <w:rPr>
          <w:rFonts w:ascii="Tahoma" w:eastAsiaTheme="minorHAnsi" w:hAnsi="Tahoma" w:cs="Tahoma"/>
          <w:sz w:val="26"/>
          <w:szCs w:val="26"/>
          <w:lang w:bidi="ar-SA"/>
        </w:rPr>
        <w:t>In order to ensure maximum coverage of farmers engaged in Animal Husbandry and Fisheries activities under KCC, a special saturation drive was launched in the form of weekly "District-level Camp" for a period of 3 months w.e.f. 8th November 2021.</w:t>
      </w:r>
    </w:p>
    <w:p w14:paraId="4440484E" w14:textId="0FAA9DE3" w:rsidR="00EF1D70" w:rsidRDefault="00EF1D70" w:rsidP="00EF1D70">
      <w:pPr>
        <w:spacing w:after="0"/>
        <w:jc w:val="both"/>
        <w:rPr>
          <w:rFonts w:ascii="Tahoma" w:eastAsiaTheme="minorHAnsi" w:hAnsi="Tahoma" w:cs="Tahoma"/>
          <w:sz w:val="26"/>
          <w:szCs w:val="26"/>
          <w:lang w:bidi="ar-SA"/>
        </w:rPr>
      </w:pPr>
      <w:r w:rsidRPr="00AA5A54">
        <w:rPr>
          <w:rFonts w:ascii="Tahoma" w:eastAsiaTheme="minorHAnsi" w:hAnsi="Tahoma" w:cs="Tahoma"/>
          <w:sz w:val="26"/>
          <w:szCs w:val="26"/>
          <w:lang w:bidi="ar-SA"/>
        </w:rPr>
        <w:t>Ministry of Fisheries, Animal Husbandry and Dairying in association with Department of Financial Services, GoI launched a “Nationwide AHDF KCC Campaign for providing Kisan Credit Card facility to all eligible Animal Husbandry and Fishery Farmers. The campaign was resumed from 15</w:t>
      </w:r>
      <w:r w:rsidRPr="00AA5A54">
        <w:rPr>
          <w:rFonts w:ascii="Tahoma" w:eastAsiaTheme="minorHAnsi" w:hAnsi="Tahoma" w:cs="Tahoma"/>
          <w:sz w:val="26"/>
          <w:szCs w:val="26"/>
          <w:vertAlign w:val="superscript"/>
          <w:lang w:bidi="ar-SA"/>
        </w:rPr>
        <w:t>th</w:t>
      </w:r>
      <w:r w:rsidRPr="00AA5A54">
        <w:rPr>
          <w:rFonts w:ascii="Tahoma" w:eastAsiaTheme="minorHAnsi" w:hAnsi="Tahoma" w:cs="Tahoma"/>
          <w:sz w:val="26"/>
          <w:szCs w:val="26"/>
          <w:lang w:bidi="ar-SA"/>
        </w:rPr>
        <w:t xml:space="preserve"> September, 2022 to 15</w:t>
      </w:r>
      <w:r w:rsidRPr="00AA5A54">
        <w:rPr>
          <w:rFonts w:ascii="Tahoma" w:eastAsiaTheme="minorHAnsi" w:hAnsi="Tahoma" w:cs="Tahoma"/>
          <w:sz w:val="26"/>
          <w:szCs w:val="26"/>
          <w:vertAlign w:val="superscript"/>
          <w:lang w:bidi="ar-SA"/>
        </w:rPr>
        <w:t>th</w:t>
      </w:r>
      <w:r w:rsidRPr="00AA5A54">
        <w:rPr>
          <w:rFonts w:ascii="Tahoma" w:eastAsiaTheme="minorHAnsi" w:hAnsi="Tahoma" w:cs="Tahoma"/>
          <w:sz w:val="26"/>
          <w:szCs w:val="26"/>
          <w:lang w:bidi="ar-SA"/>
        </w:rPr>
        <w:t xml:space="preserve"> March, 2023 and again resumed from 1st May,2023 to 31st March,2024.</w:t>
      </w:r>
    </w:p>
    <w:p w14:paraId="1F77BC13" w14:textId="3D4DAF26" w:rsidR="005D01AA" w:rsidRDefault="005D01AA" w:rsidP="00EF1D70">
      <w:pPr>
        <w:spacing w:after="0"/>
        <w:jc w:val="both"/>
        <w:rPr>
          <w:rFonts w:ascii="Tahoma" w:eastAsiaTheme="minorHAnsi" w:hAnsi="Tahoma" w:cs="Tahoma"/>
          <w:sz w:val="26"/>
          <w:szCs w:val="26"/>
          <w:lang w:bidi="ar-SA"/>
        </w:rPr>
      </w:pPr>
    </w:p>
    <w:p w14:paraId="7BD0F2D3" w14:textId="7752ADC9" w:rsidR="00EF1D70" w:rsidRPr="00AA5A54" w:rsidRDefault="00EF1D70" w:rsidP="00EF1D70">
      <w:pPr>
        <w:spacing w:after="0"/>
        <w:jc w:val="both"/>
        <w:rPr>
          <w:rFonts w:ascii="Tahoma" w:hAnsi="Tahoma" w:cs="Tahoma"/>
          <w:b/>
          <w:bCs/>
          <w:sz w:val="26"/>
          <w:szCs w:val="26"/>
          <w:u w:val="single"/>
          <w:lang w:bidi="ar-SA"/>
        </w:rPr>
      </w:pPr>
      <w:r w:rsidRPr="00AA5A54">
        <w:rPr>
          <w:rFonts w:ascii="Tahoma" w:hAnsi="Tahoma" w:cs="Tahoma"/>
          <w:b/>
          <w:bCs/>
          <w:sz w:val="26"/>
          <w:szCs w:val="26"/>
          <w:u w:val="single"/>
          <w:lang w:bidi="ar-SA"/>
        </w:rPr>
        <w:t xml:space="preserve">Observation:  </w:t>
      </w:r>
    </w:p>
    <w:p w14:paraId="3BAA6EBD" w14:textId="77777777" w:rsidR="005D01AA" w:rsidRPr="00076B5B" w:rsidRDefault="005D01AA" w:rsidP="005D01AA">
      <w:pPr>
        <w:spacing w:after="0"/>
        <w:jc w:val="both"/>
        <w:rPr>
          <w:rFonts w:ascii="Tahoma" w:hAnsi="Tahoma" w:cs="Tahoma"/>
          <w:sz w:val="26"/>
          <w:szCs w:val="26"/>
        </w:rPr>
      </w:pPr>
      <w:r w:rsidRPr="00076B5B">
        <w:rPr>
          <w:rFonts w:ascii="Tahoma" w:hAnsi="Tahoma" w:cs="Tahoma"/>
          <w:sz w:val="26"/>
          <w:szCs w:val="26"/>
        </w:rPr>
        <w:t>Under the campaign, a total of 66985 applications have been received so far for KCC to Animal Husbandry &amp; Dairy out of which 51534 have been sanctioned, 14141 applications have been rejected and 1034 applications are pending with banks.</w:t>
      </w:r>
    </w:p>
    <w:p w14:paraId="146717CA" w14:textId="77777777" w:rsidR="005D01AA" w:rsidRPr="00076B5B" w:rsidRDefault="005D01AA" w:rsidP="005D01AA">
      <w:pPr>
        <w:spacing w:after="0"/>
        <w:jc w:val="both"/>
        <w:rPr>
          <w:rFonts w:ascii="Tahoma" w:hAnsi="Tahoma" w:cs="Tahoma"/>
          <w:sz w:val="26"/>
          <w:szCs w:val="26"/>
        </w:rPr>
      </w:pPr>
      <w:r w:rsidRPr="00076B5B">
        <w:rPr>
          <w:rFonts w:ascii="Tahoma" w:hAnsi="Tahoma" w:cs="Tahoma"/>
          <w:b/>
          <w:sz w:val="26"/>
          <w:szCs w:val="26"/>
        </w:rPr>
        <w:t>Out of total pending applications, 807 applications are pending for more than 15 days.</w:t>
      </w:r>
    </w:p>
    <w:p w14:paraId="52084CAA" w14:textId="77777777" w:rsidR="005D01AA" w:rsidRPr="00076B5B" w:rsidRDefault="005D01AA" w:rsidP="005D01AA">
      <w:pPr>
        <w:spacing w:after="0"/>
        <w:jc w:val="both"/>
        <w:rPr>
          <w:rFonts w:ascii="Tahoma" w:hAnsi="Tahoma" w:cs="Tahoma"/>
          <w:sz w:val="26"/>
          <w:szCs w:val="26"/>
        </w:rPr>
      </w:pPr>
    </w:p>
    <w:p w14:paraId="2371FD03" w14:textId="77777777" w:rsidR="005D01AA" w:rsidRPr="00076B5B" w:rsidRDefault="005D01AA" w:rsidP="005D01AA">
      <w:pPr>
        <w:spacing w:after="0"/>
        <w:jc w:val="both"/>
        <w:rPr>
          <w:rFonts w:ascii="Tahoma" w:hAnsi="Tahoma" w:cs="Tahoma"/>
          <w:sz w:val="26"/>
          <w:szCs w:val="26"/>
        </w:rPr>
      </w:pPr>
      <w:r w:rsidRPr="00076B5B">
        <w:rPr>
          <w:rFonts w:ascii="Tahoma" w:hAnsi="Tahoma" w:cs="Tahoma"/>
          <w:sz w:val="26"/>
          <w:szCs w:val="26"/>
        </w:rPr>
        <w:t>Further, for KCC to Fisheries, out of total 580 applications received, only 101 applications have been sanctioned and as many as 381 applications have been rejected. 98 applications are still pending with the banks and all of them are pending for more than 15 days which is a matter of concern.</w:t>
      </w:r>
    </w:p>
    <w:p w14:paraId="128D9326" w14:textId="76A746A8" w:rsidR="00CF2E17" w:rsidRPr="00AA5A54" w:rsidRDefault="00CF2E17" w:rsidP="0074061D">
      <w:pPr>
        <w:spacing w:after="0"/>
        <w:jc w:val="both"/>
        <w:rPr>
          <w:rFonts w:ascii="Tahoma" w:hAnsi="Tahoma" w:cs="Tahoma"/>
          <w:sz w:val="26"/>
          <w:szCs w:val="26"/>
        </w:rPr>
      </w:pPr>
    </w:p>
    <w:p w14:paraId="5EEF0641" w14:textId="77777777" w:rsidR="000F6CF6" w:rsidRPr="00AA5A54" w:rsidRDefault="000F6CF6" w:rsidP="000F6CF6">
      <w:pPr>
        <w:spacing w:after="0"/>
        <w:jc w:val="both"/>
        <w:rPr>
          <w:rFonts w:ascii="Tahoma" w:eastAsiaTheme="minorHAnsi" w:hAnsi="Tahoma" w:cs="Tahoma"/>
          <w:szCs w:val="22"/>
          <w:lang w:bidi="ar-SA"/>
        </w:rPr>
      </w:pPr>
    </w:p>
    <w:p w14:paraId="418CA4FE" w14:textId="72D7E166" w:rsidR="003406F2" w:rsidRPr="00AA5A54" w:rsidRDefault="003406F2" w:rsidP="000F6CF6">
      <w:pPr>
        <w:spacing w:after="0"/>
        <w:jc w:val="both"/>
        <w:rPr>
          <w:rFonts w:ascii="Tahoma" w:eastAsiaTheme="minorHAnsi" w:hAnsi="Tahoma" w:cs="Tahoma"/>
          <w:szCs w:val="22"/>
          <w:lang w:bidi="ar-SA"/>
        </w:rPr>
      </w:pPr>
      <w:r w:rsidRPr="00AA5A54">
        <w:rPr>
          <w:rFonts w:ascii="Tahoma" w:hAnsi="Tahoma" w:cs="Tahoma"/>
          <w:b/>
          <w:bCs/>
          <w:sz w:val="26"/>
          <w:szCs w:val="26"/>
          <w:u w:val="single"/>
          <w:lang w:bidi="ar-SA"/>
        </w:rPr>
        <w:t>Action Point:</w:t>
      </w:r>
    </w:p>
    <w:p w14:paraId="289E815A" w14:textId="77777777" w:rsidR="005D01AA" w:rsidRDefault="005D01AA" w:rsidP="005D01AA">
      <w:pPr>
        <w:spacing w:after="0"/>
        <w:jc w:val="both"/>
        <w:rPr>
          <w:rFonts w:ascii="Tahoma" w:hAnsi="Tahoma" w:cs="Tahoma"/>
          <w:sz w:val="26"/>
          <w:szCs w:val="26"/>
        </w:rPr>
      </w:pPr>
      <w:r w:rsidRPr="00076B5B">
        <w:rPr>
          <w:rFonts w:ascii="Tahoma" w:hAnsi="Tahoma" w:cs="Tahoma"/>
          <w:sz w:val="26"/>
          <w:szCs w:val="26"/>
        </w:rPr>
        <w:t>All the Banks are requested to dispose of the pending applications immediately. Also the Lead District Managers are requested to upload the progress on portal on regular basis and report compliance to SLBC</w:t>
      </w:r>
      <w:r>
        <w:rPr>
          <w:rFonts w:ascii="Tahoma" w:hAnsi="Tahoma" w:cs="Tahoma"/>
          <w:sz w:val="26"/>
          <w:szCs w:val="26"/>
        </w:rPr>
        <w:t>.</w:t>
      </w:r>
    </w:p>
    <w:p w14:paraId="0656AA38" w14:textId="63DC1622" w:rsidR="00E9157F" w:rsidRPr="00AA5A54" w:rsidRDefault="003406F2" w:rsidP="00ED79C0">
      <w:pPr>
        <w:spacing w:after="0"/>
        <w:jc w:val="right"/>
        <w:rPr>
          <w:rFonts w:ascii="Tahoma" w:hAnsi="Tahoma" w:cs="Tahoma"/>
          <w:b/>
          <w:sz w:val="24"/>
          <w:szCs w:val="24"/>
          <w:lang w:bidi="ar-SA"/>
        </w:rPr>
      </w:pPr>
      <w:r w:rsidRPr="00AA5A54">
        <w:rPr>
          <w:rFonts w:ascii="Tahoma" w:hAnsi="Tahoma" w:cs="Tahoma"/>
          <w:b/>
          <w:sz w:val="24"/>
          <w:szCs w:val="24"/>
          <w:lang w:bidi="ar-SA"/>
        </w:rPr>
        <w:t xml:space="preserve"> (Bank wise detail is annexed as per </w:t>
      </w:r>
      <w:r w:rsidRPr="00AA5A54">
        <w:rPr>
          <w:rFonts w:ascii="Tahoma" w:hAnsi="Tahoma" w:cs="Tahoma"/>
          <w:b/>
          <w:bCs/>
          <w:sz w:val="24"/>
          <w:szCs w:val="24"/>
          <w:lang w:bidi="ar-SA"/>
        </w:rPr>
        <w:t xml:space="preserve">Annexure </w:t>
      </w:r>
      <w:r w:rsidR="004120C1" w:rsidRPr="00AA5A54">
        <w:rPr>
          <w:rFonts w:ascii="Tahoma" w:hAnsi="Tahoma" w:cs="Tahoma"/>
          <w:b/>
          <w:bCs/>
          <w:sz w:val="24"/>
          <w:szCs w:val="24"/>
          <w:lang w:bidi="ar-SA"/>
        </w:rPr>
        <w:t>2</w:t>
      </w:r>
      <w:r w:rsidR="009F7385">
        <w:rPr>
          <w:rFonts w:ascii="Tahoma" w:hAnsi="Tahoma" w:cs="Tahoma"/>
          <w:b/>
          <w:bCs/>
          <w:sz w:val="24"/>
          <w:szCs w:val="24"/>
          <w:lang w:bidi="ar-SA"/>
        </w:rPr>
        <w:t>1</w:t>
      </w:r>
      <w:r w:rsidRPr="00AA5A54">
        <w:rPr>
          <w:rFonts w:ascii="Tahoma" w:hAnsi="Tahoma" w:cs="Tahoma"/>
          <w:b/>
          <w:bCs/>
          <w:sz w:val="24"/>
          <w:szCs w:val="24"/>
          <w:lang w:bidi="ar-SA"/>
        </w:rPr>
        <w:t xml:space="preserve"> &amp; </w:t>
      </w:r>
      <w:r w:rsidR="00C9387D" w:rsidRPr="00AA5A54">
        <w:rPr>
          <w:rFonts w:ascii="Tahoma" w:hAnsi="Tahoma" w:cs="Tahoma"/>
          <w:b/>
          <w:bCs/>
          <w:sz w:val="24"/>
          <w:szCs w:val="24"/>
          <w:lang w:bidi="ar-SA"/>
        </w:rPr>
        <w:t>2</w:t>
      </w:r>
      <w:r w:rsidR="009F7385">
        <w:rPr>
          <w:rFonts w:ascii="Tahoma" w:hAnsi="Tahoma" w:cs="Tahoma"/>
          <w:b/>
          <w:bCs/>
          <w:sz w:val="24"/>
          <w:szCs w:val="24"/>
          <w:lang w:bidi="ar-SA"/>
        </w:rPr>
        <w:t>2</w:t>
      </w:r>
      <w:r w:rsidRPr="00AA5A54">
        <w:rPr>
          <w:rFonts w:ascii="Tahoma" w:hAnsi="Tahoma" w:cs="Tahoma"/>
          <w:b/>
          <w:sz w:val="24"/>
          <w:szCs w:val="24"/>
          <w:lang w:bidi="ar-SA"/>
        </w:rPr>
        <w:t>)</w:t>
      </w:r>
    </w:p>
    <w:p w14:paraId="1664B0D6" w14:textId="7EA43B26" w:rsidR="0074061D" w:rsidRPr="00AA5A54" w:rsidRDefault="0074061D" w:rsidP="00ED79C0">
      <w:pPr>
        <w:spacing w:after="0"/>
        <w:jc w:val="right"/>
        <w:rPr>
          <w:rFonts w:ascii="Tahoma" w:hAnsi="Tahoma" w:cs="Tahoma"/>
          <w:b/>
          <w:sz w:val="24"/>
          <w:szCs w:val="24"/>
          <w:lang w:bidi="ar-SA"/>
        </w:rPr>
      </w:pPr>
    </w:p>
    <w:p w14:paraId="7D7E1B3C" w14:textId="77777777" w:rsidR="0074061D" w:rsidRPr="00AA5A54" w:rsidRDefault="0074061D" w:rsidP="00ED79C0">
      <w:pPr>
        <w:spacing w:after="0"/>
        <w:jc w:val="right"/>
        <w:rPr>
          <w:rFonts w:ascii="Tahoma" w:hAnsi="Tahoma" w:cs="Tahoma"/>
          <w:b/>
          <w:sz w:val="24"/>
          <w:szCs w:val="24"/>
          <w:lang w:bidi="ar-SA"/>
        </w:rPr>
      </w:pPr>
    </w:p>
    <w:p w14:paraId="1775D88F" w14:textId="01FBF1DB" w:rsidR="00BF2BE9" w:rsidRPr="00AA5A54" w:rsidRDefault="00BF2BE9" w:rsidP="00ED79C0">
      <w:pPr>
        <w:spacing w:after="0"/>
        <w:jc w:val="right"/>
        <w:rPr>
          <w:rFonts w:ascii="Tahoma" w:hAnsi="Tahoma" w:cs="Tahoma"/>
          <w:b/>
          <w:sz w:val="24"/>
          <w:szCs w:val="24"/>
          <w:lang w:bidi="ar-S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7086"/>
      </w:tblGrid>
      <w:tr w:rsidR="003406F2" w:rsidRPr="00AA5A54" w14:paraId="12F880DA" w14:textId="77777777" w:rsidTr="00127393">
        <w:trPr>
          <w:trHeight w:val="740"/>
        </w:trPr>
        <w:tc>
          <w:tcPr>
            <w:tcW w:w="2489" w:type="dxa"/>
          </w:tcPr>
          <w:p w14:paraId="134DCD36" w14:textId="1F0633B4" w:rsidR="003406F2" w:rsidRPr="00AA5A54" w:rsidRDefault="003406F2" w:rsidP="00A23B8E">
            <w:pPr>
              <w:spacing w:after="0" w:line="240" w:lineRule="auto"/>
              <w:jc w:val="both"/>
              <w:outlineLvl w:val="0"/>
              <w:rPr>
                <w:rFonts w:ascii="Tahoma" w:hAnsi="Tahoma" w:cs="Tahoma"/>
                <w:b/>
                <w:sz w:val="24"/>
                <w:szCs w:val="24"/>
                <w:lang w:bidi="ar-SA"/>
              </w:rPr>
            </w:pPr>
            <w:r w:rsidRPr="00AA5A54">
              <w:rPr>
                <w:rFonts w:ascii="Tahoma" w:hAnsi="Tahoma" w:cs="Tahoma"/>
                <w:b/>
                <w:sz w:val="24"/>
                <w:szCs w:val="24"/>
                <w:lang w:bidi="ar-SA"/>
              </w:rPr>
              <w:lastRenderedPageBreak/>
              <w:t xml:space="preserve">Item No. </w:t>
            </w:r>
            <w:r w:rsidR="004120C1" w:rsidRPr="00AA5A54">
              <w:rPr>
                <w:rFonts w:ascii="Tahoma" w:hAnsi="Tahoma" w:cs="Tahoma"/>
                <w:b/>
                <w:sz w:val="24"/>
                <w:szCs w:val="24"/>
                <w:lang w:bidi="ar-SA"/>
              </w:rPr>
              <w:t>1</w:t>
            </w:r>
            <w:r w:rsidR="00A23B8E" w:rsidRPr="00AA5A54">
              <w:rPr>
                <w:rFonts w:ascii="Tahoma" w:hAnsi="Tahoma" w:cs="Tahoma"/>
                <w:b/>
                <w:sz w:val="24"/>
                <w:szCs w:val="24"/>
                <w:lang w:bidi="ar-SA"/>
              </w:rPr>
              <w:t>6</w:t>
            </w:r>
            <w:r w:rsidRPr="00AA5A54">
              <w:rPr>
                <w:rFonts w:ascii="Tahoma" w:hAnsi="Tahoma" w:cs="Tahoma"/>
                <w:b/>
                <w:sz w:val="24"/>
                <w:szCs w:val="24"/>
                <w:lang w:bidi="ar-SA"/>
              </w:rPr>
              <w:t>.3</w:t>
            </w:r>
          </w:p>
        </w:tc>
        <w:tc>
          <w:tcPr>
            <w:tcW w:w="7086" w:type="dxa"/>
          </w:tcPr>
          <w:p w14:paraId="2AC642AC" w14:textId="77777777" w:rsidR="003406F2" w:rsidRPr="00AA5A54" w:rsidRDefault="003406F2" w:rsidP="003406F2">
            <w:pPr>
              <w:spacing w:after="0" w:line="240" w:lineRule="auto"/>
              <w:jc w:val="both"/>
              <w:outlineLvl w:val="0"/>
              <w:rPr>
                <w:rFonts w:ascii="Tahoma" w:hAnsi="Tahoma" w:cs="Tahoma"/>
                <w:b/>
                <w:sz w:val="24"/>
                <w:szCs w:val="24"/>
                <w:lang w:bidi="ar-SA"/>
              </w:rPr>
            </w:pPr>
            <w:r w:rsidRPr="00AA5A54">
              <w:rPr>
                <w:rFonts w:ascii="Tahoma" w:hAnsi="Tahoma" w:cs="Tahoma"/>
                <w:b/>
                <w:sz w:val="24"/>
                <w:szCs w:val="24"/>
                <w:lang w:bidi="ar-SA"/>
              </w:rPr>
              <w:t>CENTRAL SECTOR SCHEME FOR “FINANCING FACILITY UNDER AGRICULTURE INFRASTRUCTURE FUND”</w:t>
            </w:r>
          </w:p>
        </w:tc>
      </w:tr>
    </w:tbl>
    <w:p w14:paraId="6273DFCB" w14:textId="77777777" w:rsidR="003406F2" w:rsidRPr="00AA5A54" w:rsidRDefault="003406F2" w:rsidP="003406F2">
      <w:pPr>
        <w:spacing w:after="0" w:line="240" w:lineRule="auto"/>
        <w:jc w:val="both"/>
        <w:rPr>
          <w:b/>
          <w:bCs/>
          <w:sz w:val="24"/>
          <w:szCs w:val="24"/>
        </w:rPr>
      </w:pPr>
    </w:p>
    <w:p w14:paraId="125D5C38" w14:textId="77777777"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 xml:space="preserve">The Hon’ble Finance Minister announced on </w:t>
      </w:r>
      <w:r w:rsidRPr="00AA5A54">
        <w:rPr>
          <w:rFonts w:ascii="Tahoma" w:hAnsi="Tahoma" w:cs="Tahoma"/>
          <w:b/>
          <w:bCs/>
          <w:sz w:val="26"/>
          <w:szCs w:val="26"/>
        </w:rPr>
        <w:t xml:space="preserve">15.05.2020 </w:t>
      </w:r>
      <w:r w:rsidRPr="00AA5A54">
        <w:rPr>
          <w:rFonts w:ascii="Tahoma" w:hAnsi="Tahoma" w:cs="Tahoma"/>
          <w:sz w:val="26"/>
          <w:szCs w:val="26"/>
        </w:rPr>
        <w:t xml:space="preserve">Rs.1 lakh crore Agri Infrastructure Fund for farm-gate infrastructure for farmers out of which Rs.4713 crores has been allocated for Punjab State. </w:t>
      </w:r>
    </w:p>
    <w:p w14:paraId="11A3A801" w14:textId="34B819E5"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 xml:space="preserve">The role of infrastructure is crucial for agriculture development and for taking the product dynamics to the next level. It is only through the development of infrastructure, especially at the post- harvest stage that the produce can be optimally utilized with opportunities for value- addition and fair deal for the farmers. </w:t>
      </w:r>
    </w:p>
    <w:p w14:paraId="4E70EBA7" w14:textId="77777777" w:rsidR="003406F2" w:rsidRPr="00AA5A54" w:rsidRDefault="003406F2" w:rsidP="003406F2">
      <w:pPr>
        <w:spacing w:after="0" w:line="240" w:lineRule="auto"/>
        <w:jc w:val="both"/>
        <w:rPr>
          <w:rFonts w:ascii="Tahoma" w:hAnsi="Tahoma" w:cs="Tahoma"/>
          <w:sz w:val="26"/>
          <w:szCs w:val="26"/>
        </w:rPr>
      </w:pPr>
    </w:p>
    <w:p w14:paraId="63A2C95C" w14:textId="645867EB"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AA5A54">
        <w:rPr>
          <w:rFonts w:ascii="Tahoma" w:hAnsi="Tahoma" w:cs="Tahoma"/>
          <w:sz w:val="26"/>
          <w:szCs w:val="26"/>
          <w:shd w:val="clear" w:color="auto" w:fill="FFFFFF"/>
        </w:rPr>
        <w:t xml:space="preserve"> (Compound annual growth rate)</w:t>
      </w:r>
      <w:r w:rsidRPr="00AA5A54">
        <w:rPr>
          <w:rFonts w:ascii="Tahoma" w:hAnsi="Tahoma" w:cs="Tahoma"/>
          <w:sz w:val="26"/>
          <w:szCs w:val="26"/>
        </w:rPr>
        <w:t xml:space="preserve"> over last five years. </w:t>
      </w:r>
    </w:p>
    <w:p w14:paraId="01DA79B2" w14:textId="77777777" w:rsidR="007C3F1B" w:rsidRDefault="003406F2" w:rsidP="003406F2">
      <w:pPr>
        <w:spacing w:after="0"/>
        <w:jc w:val="both"/>
        <w:rPr>
          <w:rFonts w:ascii="Tahoma" w:hAnsi="Tahoma" w:cs="Tahoma"/>
          <w:sz w:val="26"/>
          <w:szCs w:val="26"/>
          <w:lang w:bidi="ar-SA"/>
        </w:rPr>
      </w:pPr>
      <w:r w:rsidRPr="00AA5A54">
        <w:rPr>
          <w:rFonts w:ascii="Tahoma" w:hAnsi="Tahoma" w:cs="Tahoma"/>
          <w:sz w:val="26"/>
          <w:szCs w:val="26"/>
          <w:lang w:bidi="ar-SA"/>
        </w:rPr>
        <w:t xml:space="preserve">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w:t>
      </w:r>
    </w:p>
    <w:p w14:paraId="0F227607" w14:textId="77777777" w:rsidR="007C3F1B" w:rsidRDefault="007C3F1B" w:rsidP="003406F2">
      <w:pPr>
        <w:spacing w:after="0"/>
        <w:jc w:val="both"/>
        <w:rPr>
          <w:rFonts w:ascii="Tahoma" w:hAnsi="Tahoma" w:cs="Tahoma"/>
          <w:sz w:val="26"/>
          <w:szCs w:val="26"/>
          <w:lang w:bidi="ar-SA"/>
        </w:rPr>
      </w:pPr>
    </w:p>
    <w:p w14:paraId="7713A75C" w14:textId="3103297B" w:rsidR="003406F2" w:rsidRPr="00AA5A54" w:rsidRDefault="003406F2" w:rsidP="003406F2">
      <w:pPr>
        <w:spacing w:after="0"/>
        <w:jc w:val="both"/>
        <w:rPr>
          <w:rFonts w:ascii="Tahoma" w:hAnsi="Tahoma" w:cs="Tahoma"/>
          <w:sz w:val="26"/>
          <w:szCs w:val="26"/>
          <w:lang w:bidi="ar-SA"/>
        </w:rPr>
      </w:pPr>
      <w:r w:rsidRPr="00AA5A54">
        <w:rPr>
          <w:rFonts w:ascii="Tahoma" w:hAnsi="Tahoma" w:cs="Tahoma"/>
          <w:sz w:val="26"/>
          <w:szCs w:val="26"/>
          <w:lang w:bidi="ar-SA"/>
        </w:rPr>
        <w:t>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48086590" w14:textId="145B15CB" w:rsidR="003406F2" w:rsidRPr="00AA5A54" w:rsidRDefault="003406F2" w:rsidP="003406F2">
      <w:pPr>
        <w:spacing w:after="0"/>
        <w:jc w:val="right"/>
        <w:rPr>
          <w:rFonts w:ascii="Tahoma" w:hAnsi="Tahoma" w:cs="Tahoma"/>
          <w:sz w:val="26"/>
          <w:szCs w:val="26"/>
          <w:lang w:bidi="ar-SA"/>
        </w:rPr>
      </w:pPr>
      <w:r w:rsidRPr="00AA5A54">
        <w:rPr>
          <w:rFonts w:ascii="Tahoma" w:hAnsi="Tahoma" w:cs="Tahoma"/>
          <w:b/>
          <w:sz w:val="26"/>
          <w:szCs w:val="26"/>
          <w:lang w:bidi="ar-SA"/>
        </w:rPr>
        <w:t xml:space="preserve"> (Bank wise detail is annexed as per </w:t>
      </w:r>
      <w:r w:rsidRPr="00AA5A54">
        <w:rPr>
          <w:rFonts w:ascii="Tahoma" w:hAnsi="Tahoma" w:cs="Tahoma"/>
          <w:b/>
          <w:bCs/>
          <w:sz w:val="26"/>
          <w:szCs w:val="26"/>
          <w:lang w:bidi="ar-SA"/>
        </w:rPr>
        <w:t xml:space="preserve">Annexure- </w:t>
      </w:r>
      <w:r w:rsidR="004120C1" w:rsidRPr="00AA5A54">
        <w:rPr>
          <w:rFonts w:ascii="Tahoma" w:hAnsi="Tahoma" w:cs="Tahoma"/>
          <w:b/>
          <w:bCs/>
          <w:sz w:val="26"/>
          <w:szCs w:val="26"/>
          <w:lang w:bidi="ar-SA"/>
        </w:rPr>
        <w:t>2</w:t>
      </w:r>
      <w:r w:rsidR="009F7385">
        <w:rPr>
          <w:rFonts w:ascii="Tahoma" w:hAnsi="Tahoma" w:cs="Tahoma"/>
          <w:b/>
          <w:bCs/>
          <w:sz w:val="26"/>
          <w:szCs w:val="26"/>
          <w:lang w:bidi="ar-SA"/>
        </w:rPr>
        <w:t>3</w:t>
      </w:r>
      <w:r w:rsidRPr="00AA5A54">
        <w:rPr>
          <w:rFonts w:ascii="Tahoma" w:hAnsi="Tahoma" w:cs="Tahoma"/>
          <w:sz w:val="26"/>
          <w:szCs w:val="26"/>
          <w:lang w:bidi="ar-SA"/>
        </w:rPr>
        <w:t>)</w:t>
      </w:r>
    </w:p>
    <w:p w14:paraId="2C2DF78E" w14:textId="77777777" w:rsidR="00AE358F" w:rsidRPr="00AA5A54" w:rsidRDefault="00AE358F" w:rsidP="003406F2">
      <w:pPr>
        <w:tabs>
          <w:tab w:val="left" w:pos="900"/>
        </w:tabs>
        <w:spacing w:after="0" w:line="240" w:lineRule="auto"/>
        <w:jc w:val="both"/>
        <w:rPr>
          <w:rFonts w:ascii="Tahoma" w:hAnsi="Tahoma" w:cs="Tahoma"/>
          <w:b/>
          <w:bCs/>
          <w:sz w:val="26"/>
          <w:szCs w:val="26"/>
          <w:u w:val="single"/>
        </w:rPr>
      </w:pPr>
    </w:p>
    <w:p w14:paraId="052D29F2" w14:textId="497BC47E" w:rsidR="003406F2" w:rsidRPr="00AA5A54" w:rsidRDefault="003406F2" w:rsidP="003406F2">
      <w:pPr>
        <w:tabs>
          <w:tab w:val="left" w:pos="900"/>
        </w:tabs>
        <w:spacing w:after="0" w:line="240" w:lineRule="auto"/>
        <w:jc w:val="both"/>
        <w:rPr>
          <w:rFonts w:ascii="Tahoma" w:hAnsi="Tahoma" w:cs="Tahoma"/>
          <w:b/>
          <w:bCs/>
          <w:sz w:val="26"/>
          <w:szCs w:val="26"/>
        </w:rPr>
      </w:pPr>
      <w:r w:rsidRPr="00AA5A54">
        <w:rPr>
          <w:rFonts w:ascii="Tahoma" w:hAnsi="Tahoma" w:cs="Tahoma"/>
          <w:b/>
          <w:bCs/>
          <w:sz w:val="26"/>
          <w:szCs w:val="26"/>
          <w:u w:val="single"/>
        </w:rPr>
        <w:t>Observations:</w:t>
      </w:r>
      <w:r w:rsidRPr="00AA5A54">
        <w:rPr>
          <w:rFonts w:ascii="Tahoma" w:hAnsi="Tahoma" w:cs="Tahoma"/>
          <w:b/>
          <w:bCs/>
          <w:sz w:val="26"/>
          <w:szCs w:val="26"/>
        </w:rPr>
        <w:t xml:space="preserve"> - </w:t>
      </w:r>
    </w:p>
    <w:p w14:paraId="30AEDA38" w14:textId="77777777" w:rsidR="003406F2" w:rsidRPr="007C3F1B" w:rsidRDefault="003406F2" w:rsidP="003406F2">
      <w:pPr>
        <w:tabs>
          <w:tab w:val="left" w:pos="900"/>
        </w:tabs>
        <w:spacing w:after="0" w:line="240" w:lineRule="auto"/>
        <w:jc w:val="both"/>
        <w:rPr>
          <w:rFonts w:ascii="Tahoma" w:hAnsi="Tahoma" w:cs="Tahoma"/>
          <w:bCs/>
          <w:sz w:val="26"/>
          <w:szCs w:val="26"/>
        </w:rPr>
      </w:pPr>
    </w:p>
    <w:p w14:paraId="5C8C93AC" w14:textId="67284D60" w:rsidR="003406F2" w:rsidRPr="007C3F1B" w:rsidRDefault="007C3F1B" w:rsidP="003406F2">
      <w:pPr>
        <w:tabs>
          <w:tab w:val="left" w:pos="900"/>
        </w:tabs>
        <w:spacing w:after="0" w:line="240" w:lineRule="auto"/>
        <w:jc w:val="both"/>
        <w:rPr>
          <w:rFonts w:ascii="Tahoma" w:hAnsi="Tahoma" w:cs="Tahoma"/>
          <w:sz w:val="24"/>
          <w:szCs w:val="24"/>
        </w:rPr>
      </w:pPr>
      <w:r w:rsidRPr="007C3F1B">
        <w:rPr>
          <w:rFonts w:ascii="Tahoma" w:hAnsi="Tahoma" w:cs="Tahoma"/>
          <w:sz w:val="24"/>
          <w:szCs w:val="24"/>
        </w:rPr>
        <w:t>As on 31.03.2024, Banks received 19306 applications under the scheme. 11964 applications have been sanctioned, 11150 applications disbursed and 814 are still under process. Out of pending applications, as many as 436 applications are pending for more than 30 days for disbursal. The concerned banks are requested to dispose of the pending applications at the earliest.</w:t>
      </w:r>
    </w:p>
    <w:p w14:paraId="50621399" w14:textId="431F8DD7" w:rsidR="000F6CF6" w:rsidRPr="00AA5A54" w:rsidRDefault="000F6CF6" w:rsidP="003406F2">
      <w:pPr>
        <w:tabs>
          <w:tab w:val="left" w:pos="900"/>
        </w:tabs>
        <w:spacing w:after="0" w:line="240" w:lineRule="auto"/>
        <w:jc w:val="both"/>
        <w:rPr>
          <w:rFonts w:ascii="Tahoma" w:hAnsi="Tahoma" w:cs="Tahoma"/>
          <w:b/>
          <w:sz w:val="24"/>
          <w:szCs w:val="24"/>
        </w:rPr>
      </w:pPr>
    </w:p>
    <w:p w14:paraId="0E3D3584" w14:textId="77777777" w:rsidR="000F6CF6" w:rsidRPr="00AA5A54" w:rsidRDefault="000F6CF6" w:rsidP="003406F2">
      <w:pPr>
        <w:tabs>
          <w:tab w:val="left" w:pos="900"/>
        </w:tabs>
        <w:spacing w:after="0" w:line="240" w:lineRule="auto"/>
        <w:jc w:val="both"/>
        <w:rPr>
          <w:rFonts w:ascii="Tahoma" w:hAnsi="Tahoma" w:cs="Tahoma"/>
          <w:b/>
          <w:sz w:val="24"/>
          <w:szCs w:val="24"/>
        </w:rPr>
      </w:pPr>
    </w:p>
    <w:p w14:paraId="180A12A4" w14:textId="2ACDEFB2" w:rsidR="003406F2" w:rsidRPr="00AA5A54" w:rsidRDefault="003406F2" w:rsidP="003406F2">
      <w:pPr>
        <w:spacing w:after="0" w:line="240" w:lineRule="auto"/>
        <w:jc w:val="both"/>
        <w:rPr>
          <w:rFonts w:ascii="Tahoma" w:hAnsi="Tahoma" w:cs="Tahoma"/>
          <w:b/>
          <w:bCs/>
          <w:sz w:val="26"/>
          <w:szCs w:val="26"/>
          <w:u w:val="single"/>
          <w:lang w:bidi="ar-SA"/>
        </w:rPr>
      </w:pPr>
      <w:r w:rsidRPr="00AA5A54">
        <w:rPr>
          <w:rFonts w:ascii="Tahoma" w:hAnsi="Tahoma" w:cs="Tahoma"/>
          <w:b/>
          <w:bCs/>
          <w:sz w:val="26"/>
          <w:szCs w:val="26"/>
          <w:u w:val="single"/>
          <w:lang w:bidi="ar-SA"/>
        </w:rPr>
        <w:t>Action Point:</w:t>
      </w:r>
    </w:p>
    <w:p w14:paraId="7610D9F1" w14:textId="77777777" w:rsidR="00104185" w:rsidRPr="00AA5A54" w:rsidRDefault="003406F2" w:rsidP="00104185">
      <w:pPr>
        <w:tabs>
          <w:tab w:val="left" w:pos="900"/>
        </w:tabs>
        <w:spacing w:after="0" w:line="240" w:lineRule="auto"/>
        <w:jc w:val="both"/>
        <w:rPr>
          <w:rFonts w:ascii="Tahoma" w:eastAsiaTheme="minorHAnsi" w:hAnsi="Tahoma" w:cs="Tahoma"/>
          <w:bCs/>
          <w:sz w:val="24"/>
          <w:szCs w:val="24"/>
          <w:lang w:bidi="ar-SA"/>
        </w:rPr>
      </w:pPr>
      <w:r w:rsidRPr="00AA5A54">
        <w:rPr>
          <w:rFonts w:ascii="Tahoma" w:hAnsi="Tahoma" w:cs="Tahoma"/>
          <w:sz w:val="26"/>
          <w:szCs w:val="26"/>
          <w:lang w:bidi="ar-SA"/>
        </w:rPr>
        <w:t>Department of Horticulture, Govt. of Punjab is requested to source ma</w:t>
      </w:r>
      <w:r w:rsidR="00104185" w:rsidRPr="00AA5A54">
        <w:rPr>
          <w:rFonts w:ascii="Tahoma" w:hAnsi="Tahoma" w:cs="Tahoma"/>
          <w:sz w:val="26"/>
          <w:szCs w:val="26"/>
          <w:lang w:bidi="ar-SA"/>
        </w:rPr>
        <w:t xml:space="preserve">ximum proposal under the scheme </w:t>
      </w:r>
      <w:r w:rsidR="00104185" w:rsidRPr="00AA5A54">
        <w:rPr>
          <w:rFonts w:ascii="Tahoma" w:eastAsiaTheme="minorHAnsi" w:hAnsi="Tahoma" w:cs="Tahoma"/>
          <w:sz w:val="24"/>
          <w:szCs w:val="24"/>
          <w:lang w:bidi="ar-SA"/>
        </w:rPr>
        <w:t>and the concerned banks are requested to dispose of the pending applications at the earliest.</w:t>
      </w:r>
    </w:p>
    <w:p w14:paraId="0E35B72E" w14:textId="43C2A9B2" w:rsidR="003406F2" w:rsidRDefault="003406F2" w:rsidP="003406F2">
      <w:pPr>
        <w:tabs>
          <w:tab w:val="left" w:pos="900"/>
        </w:tabs>
        <w:spacing w:after="0" w:line="240" w:lineRule="auto"/>
        <w:jc w:val="both"/>
        <w:rPr>
          <w:rFonts w:ascii="Tahoma" w:hAnsi="Tahoma" w:cs="Tahoma"/>
          <w:sz w:val="28"/>
          <w:szCs w:val="28"/>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7086"/>
      </w:tblGrid>
      <w:tr w:rsidR="00777E05" w:rsidRPr="00AA5A54" w14:paraId="03E36667" w14:textId="77777777" w:rsidTr="007B2E40">
        <w:trPr>
          <w:trHeight w:val="740"/>
        </w:trPr>
        <w:tc>
          <w:tcPr>
            <w:tcW w:w="2489" w:type="dxa"/>
          </w:tcPr>
          <w:p w14:paraId="38A7C8A1" w14:textId="1D085694" w:rsidR="00777E05" w:rsidRPr="00AA5A54" w:rsidRDefault="00E1350D" w:rsidP="007B2E40">
            <w:pPr>
              <w:spacing w:after="0" w:line="240" w:lineRule="auto"/>
              <w:jc w:val="both"/>
              <w:outlineLvl w:val="0"/>
              <w:rPr>
                <w:rFonts w:ascii="Tahoma" w:hAnsi="Tahoma" w:cs="Tahoma"/>
                <w:b/>
                <w:sz w:val="24"/>
                <w:szCs w:val="24"/>
                <w:lang w:bidi="ar-SA"/>
              </w:rPr>
            </w:pPr>
            <w:r>
              <w:rPr>
                <w:rFonts w:ascii="Tahoma" w:hAnsi="Tahoma" w:cs="Tahoma"/>
                <w:b/>
                <w:sz w:val="24"/>
                <w:szCs w:val="24"/>
                <w:lang w:bidi="ar-SA"/>
              </w:rPr>
              <w:lastRenderedPageBreak/>
              <w:t>Item No. 16.4</w:t>
            </w:r>
          </w:p>
        </w:tc>
        <w:tc>
          <w:tcPr>
            <w:tcW w:w="7086" w:type="dxa"/>
          </w:tcPr>
          <w:p w14:paraId="17C88D5A" w14:textId="72663C19" w:rsidR="00777E05" w:rsidRPr="00AA5A54" w:rsidRDefault="00777E05" w:rsidP="007B2E40">
            <w:pPr>
              <w:spacing w:after="0" w:line="240" w:lineRule="auto"/>
              <w:jc w:val="both"/>
              <w:outlineLvl w:val="0"/>
              <w:rPr>
                <w:rFonts w:ascii="Tahoma" w:hAnsi="Tahoma" w:cs="Tahoma"/>
                <w:b/>
                <w:sz w:val="24"/>
                <w:szCs w:val="24"/>
                <w:lang w:bidi="ar-SA"/>
              </w:rPr>
            </w:pPr>
            <w:r w:rsidRPr="00777E05">
              <w:rPr>
                <w:rFonts w:ascii="Tahoma" w:hAnsi="Tahoma" w:cs="Tahoma"/>
                <w:b/>
                <w:bCs/>
                <w:sz w:val="28"/>
                <w:szCs w:val="28"/>
                <w:lang w:val="en-IN" w:eastAsia="en-IN" w:bidi="ar-SA"/>
              </w:rPr>
              <w:t>Integration of Agriculture Infrastructure Fund with the Krishi, Mapper application via Geo-tagging of project locations of 10,000 +beneficiaries in Punjab</w:t>
            </w:r>
          </w:p>
        </w:tc>
      </w:tr>
    </w:tbl>
    <w:p w14:paraId="2B46ECE0" w14:textId="77777777" w:rsidR="00777E05" w:rsidRPr="00076B5B" w:rsidRDefault="00777E05" w:rsidP="00777E05">
      <w:pPr>
        <w:pStyle w:val="NoSpacing"/>
        <w:spacing w:line="276" w:lineRule="auto"/>
        <w:jc w:val="both"/>
        <w:rPr>
          <w:rFonts w:ascii="Tahoma" w:eastAsiaTheme="minorHAnsi" w:hAnsi="Tahoma" w:cs="Tahoma"/>
          <w:bCs/>
        </w:rPr>
      </w:pPr>
      <w:r w:rsidRPr="00076B5B">
        <w:rPr>
          <w:rFonts w:ascii="Tahoma" w:eastAsiaTheme="minorHAnsi" w:hAnsi="Tahoma" w:cs="Tahoma"/>
          <w:bCs/>
        </w:rPr>
        <w:t>As per MoA &amp; FW, Govt. of India guidelines, it has been directed to integrate Agriculture Infrastructure Fund with the Krishi, Mapper application via Geo-tagging of project locations of 10,000 +beneficiaries in Punjab, as informed by the Department of Horticulture, Punjab.</w:t>
      </w:r>
    </w:p>
    <w:p w14:paraId="5AFA08B8" w14:textId="77777777" w:rsidR="00777E05" w:rsidRPr="00076B5B" w:rsidRDefault="00777E05" w:rsidP="00777E05">
      <w:pPr>
        <w:pStyle w:val="NoSpacing"/>
        <w:spacing w:line="276" w:lineRule="auto"/>
        <w:jc w:val="both"/>
        <w:rPr>
          <w:rFonts w:ascii="Tahoma" w:hAnsi="Tahoma" w:cs="Tahoma"/>
        </w:rPr>
      </w:pPr>
    </w:p>
    <w:p w14:paraId="452D4F4A" w14:textId="77777777" w:rsidR="00777E05" w:rsidRPr="00076B5B" w:rsidRDefault="00777E05" w:rsidP="00777E05">
      <w:pPr>
        <w:pStyle w:val="NoSpacing"/>
        <w:spacing w:line="276" w:lineRule="auto"/>
        <w:jc w:val="both"/>
        <w:rPr>
          <w:rFonts w:ascii="Tahoma" w:hAnsi="Tahoma" w:cs="Tahoma"/>
        </w:rPr>
      </w:pPr>
      <w:r w:rsidRPr="00076B5B">
        <w:rPr>
          <w:rFonts w:ascii="Tahoma" w:hAnsi="Tahoma" w:cs="Tahoma"/>
        </w:rPr>
        <w:t>Therefore, all the member banks are requested to ensure beneficiaries’ project locations geo tagging on Krishi Mapper App across the state.</w:t>
      </w:r>
    </w:p>
    <w:p w14:paraId="7647988E" w14:textId="77777777" w:rsidR="00777E05" w:rsidRDefault="00777E05" w:rsidP="00777E05">
      <w:pPr>
        <w:pStyle w:val="NoSpacing"/>
        <w:spacing w:line="276" w:lineRule="auto"/>
        <w:jc w:val="both"/>
        <w:rPr>
          <w:rFonts w:ascii="Tahoma" w:hAnsi="Tahoma" w:cs="Tahoma"/>
        </w:rPr>
      </w:pPr>
    </w:p>
    <w:p w14:paraId="33B47526" w14:textId="1D171211" w:rsidR="00777E05" w:rsidRPr="00076B5B" w:rsidRDefault="00777E05" w:rsidP="00777E05">
      <w:pPr>
        <w:pStyle w:val="NoSpacing"/>
        <w:spacing w:line="276" w:lineRule="auto"/>
        <w:jc w:val="both"/>
        <w:rPr>
          <w:rFonts w:ascii="Tahoma" w:hAnsi="Tahoma" w:cs="Tahoma"/>
        </w:rPr>
      </w:pPr>
      <w:r w:rsidRPr="00076B5B">
        <w:rPr>
          <w:rFonts w:ascii="Tahoma" w:hAnsi="Tahoma" w:cs="Tahoma"/>
        </w:rPr>
        <w:t>The Bank-wise/District-wise position of pendency is attached as per (</w:t>
      </w:r>
      <w:r w:rsidRPr="00076B5B">
        <w:rPr>
          <w:rFonts w:ascii="Tahoma" w:hAnsi="Tahoma" w:cs="Tahoma"/>
          <w:b/>
          <w:bCs/>
        </w:rPr>
        <w:t xml:space="preserve">Annexure- </w:t>
      </w:r>
      <w:r>
        <w:rPr>
          <w:rFonts w:ascii="Tahoma" w:hAnsi="Tahoma" w:cs="Tahoma"/>
          <w:b/>
          <w:bCs/>
        </w:rPr>
        <w:t>2</w:t>
      </w:r>
      <w:r w:rsidR="009F7385">
        <w:rPr>
          <w:rFonts w:ascii="Tahoma" w:hAnsi="Tahoma" w:cs="Tahoma"/>
          <w:b/>
          <w:bCs/>
        </w:rPr>
        <w:t>3</w:t>
      </w:r>
      <w:r w:rsidRPr="00076B5B">
        <w:rPr>
          <w:rFonts w:ascii="Tahoma" w:hAnsi="Tahoma" w:cs="Tahoma"/>
          <w:b/>
          <w:bCs/>
        </w:rPr>
        <w:t xml:space="preserve">.1 &amp; </w:t>
      </w:r>
      <w:r>
        <w:rPr>
          <w:rFonts w:ascii="Tahoma" w:hAnsi="Tahoma" w:cs="Tahoma"/>
          <w:b/>
          <w:bCs/>
        </w:rPr>
        <w:t>2</w:t>
      </w:r>
      <w:r w:rsidR="009F7385">
        <w:rPr>
          <w:rFonts w:ascii="Tahoma" w:hAnsi="Tahoma" w:cs="Tahoma"/>
          <w:b/>
          <w:bCs/>
        </w:rPr>
        <w:t>3</w:t>
      </w:r>
      <w:r w:rsidRPr="00076B5B">
        <w:rPr>
          <w:rFonts w:ascii="Tahoma" w:hAnsi="Tahoma" w:cs="Tahoma"/>
          <w:b/>
          <w:bCs/>
        </w:rPr>
        <w:t>.2).</w:t>
      </w:r>
    </w:p>
    <w:p w14:paraId="79B682E3" w14:textId="77777777" w:rsidR="00AE358F" w:rsidRPr="00AA5A54" w:rsidRDefault="00AE358F" w:rsidP="003406F2">
      <w:pPr>
        <w:tabs>
          <w:tab w:val="left" w:pos="900"/>
        </w:tabs>
        <w:spacing w:after="0" w:line="240" w:lineRule="auto"/>
        <w:jc w:val="both"/>
        <w:rPr>
          <w:rFonts w:ascii="Tahoma" w:hAnsi="Tahoma" w:cs="Tahoma"/>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3406F2" w:rsidRPr="00AA5A54" w14:paraId="25C4639B" w14:textId="77777777" w:rsidTr="003406F2">
        <w:trPr>
          <w:trHeight w:val="800"/>
        </w:trPr>
        <w:tc>
          <w:tcPr>
            <w:tcW w:w="2723" w:type="dxa"/>
          </w:tcPr>
          <w:p w14:paraId="3DC127B8" w14:textId="28C0A32C" w:rsidR="003406F2" w:rsidRPr="00AA5A54" w:rsidRDefault="003406F2" w:rsidP="00A23B8E">
            <w:pPr>
              <w:spacing w:after="0" w:line="240" w:lineRule="auto"/>
              <w:ind w:left="180"/>
              <w:jc w:val="both"/>
              <w:rPr>
                <w:rFonts w:ascii="Tahoma" w:hAnsi="Tahoma" w:cs="Tahoma"/>
                <w:b/>
                <w:bCs/>
                <w:sz w:val="28"/>
                <w:szCs w:val="28"/>
                <w:lang w:val="en-IN" w:eastAsia="en-IN" w:bidi="ar-SA"/>
              </w:rPr>
            </w:pPr>
            <w:r w:rsidRPr="00AA5A54">
              <w:rPr>
                <w:rFonts w:ascii="Tahoma" w:hAnsi="Tahoma" w:cs="Tahoma"/>
                <w:b/>
                <w:bCs/>
                <w:sz w:val="28"/>
                <w:szCs w:val="28"/>
                <w:lang w:val="en-IN" w:eastAsia="en-IN" w:bidi="ar-SA"/>
              </w:rPr>
              <w:t xml:space="preserve">Item No. </w:t>
            </w:r>
            <w:r w:rsidR="004120C1" w:rsidRPr="00AA5A54">
              <w:rPr>
                <w:rFonts w:ascii="Tahoma" w:hAnsi="Tahoma" w:cs="Tahoma"/>
                <w:b/>
                <w:bCs/>
                <w:sz w:val="28"/>
                <w:szCs w:val="28"/>
                <w:lang w:val="en-IN" w:eastAsia="en-IN" w:bidi="ar-SA"/>
              </w:rPr>
              <w:t>1</w:t>
            </w:r>
            <w:r w:rsidR="00A23B8E" w:rsidRPr="00AA5A54">
              <w:rPr>
                <w:rFonts w:ascii="Tahoma" w:hAnsi="Tahoma" w:cs="Tahoma"/>
                <w:b/>
                <w:bCs/>
                <w:sz w:val="28"/>
                <w:szCs w:val="28"/>
                <w:lang w:val="en-IN" w:eastAsia="en-IN" w:bidi="ar-SA"/>
              </w:rPr>
              <w:t>6</w:t>
            </w:r>
            <w:r w:rsidR="00E1350D">
              <w:rPr>
                <w:rFonts w:ascii="Tahoma" w:hAnsi="Tahoma" w:cs="Tahoma"/>
                <w:b/>
                <w:bCs/>
                <w:sz w:val="28"/>
                <w:szCs w:val="28"/>
                <w:lang w:val="en-IN" w:eastAsia="en-IN" w:bidi="ar-SA"/>
              </w:rPr>
              <w:t>.5</w:t>
            </w:r>
          </w:p>
        </w:tc>
        <w:tc>
          <w:tcPr>
            <w:tcW w:w="6907" w:type="dxa"/>
          </w:tcPr>
          <w:p w14:paraId="361D86AD" w14:textId="77777777" w:rsidR="003406F2" w:rsidRPr="00AA5A54" w:rsidRDefault="003406F2" w:rsidP="003406F2">
            <w:pPr>
              <w:spacing w:after="0" w:line="240" w:lineRule="auto"/>
              <w:ind w:left="180"/>
              <w:jc w:val="both"/>
              <w:rPr>
                <w:rFonts w:ascii="Tahoma" w:hAnsi="Tahoma" w:cs="Tahoma"/>
                <w:b/>
                <w:bCs/>
                <w:sz w:val="28"/>
                <w:szCs w:val="28"/>
                <w:lang w:val="en-IN" w:eastAsia="en-IN" w:bidi="ar-SA"/>
              </w:rPr>
            </w:pPr>
            <w:r w:rsidRPr="00AA5A54">
              <w:rPr>
                <w:rFonts w:ascii="Tahoma" w:hAnsi="Tahoma" w:cs="Tahoma"/>
                <w:b/>
                <w:bCs/>
                <w:sz w:val="28"/>
                <w:szCs w:val="28"/>
                <w:lang w:val="en-IN" w:eastAsia="en-IN" w:bidi="ar-SA"/>
              </w:rPr>
              <w:t>PM Formalisation of Micro Food Processing Enterprises Scheme (PM FME Scheme)</w:t>
            </w:r>
          </w:p>
        </w:tc>
      </w:tr>
    </w:tbl>
    <w:p w14:paraId="4FD3CBFD" w14:textId="77777777"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 xml:space="preserve">The scheme envisages an outlay of Rs.10,000 crore over a period of five years from 2020-21 to 2024-25. Scheme adopts One District One Product (ODOP) approach to reap the benefit of scale in terms of procurement of inputs, availing common services and marketing of products. </w:t>
      </w:r>
    </w:p>
    <w:p w14:paraId="0B4594E3" w14:textId="77777777" w:rsidR="003406F2" w:rsidRPr="00AA5A54" w:rsidRDefault="003406F2" w:rsidP="003406F2">
      <w:pPr>
        <w:spacing w:after="0" w:line="240" w:lineRule="auto"/>
        <w:jc w:val="both"/>
        <w:rPr>
          <w:rFonts w:ascii="Tahoma" w:hAnsi="Tahoma" w:cs="Tahoma"/>
          <w:sz w:val="26"/>
          <w:szCs w:val="26"/>
        </w:rPr>
      </w:pPr>
    </w:p>
    <w:p w14:paraId="076D7221" w14:textId="5E85E9FD"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Under the scheme, 2,00,000 micro food processing units will be directly assisted with credit linked subsidy. Adequate supportive common infrastructure and institutional architecture will be supported to accelerate grow</w:t>
      </w:r>
      <w:r w:rsidR="00BF2BE9" w:rsidRPr="00AA5A54">
        <w:rPr>
          <w:rFonts w:ascii="Tahoma" w:hAnsi="Tahoma" w:cs="Tahoma"/>
          <w:sz w:val="26"/>
          <w:szCs w:val="26"/>
        </w:rPr>
        <w:t xml:space="preserve">th of the sector. As the scheme </w:t>
      </w:r>
      <w:r w:rsidRPr="00AA5A54">
        <w:rPr>
          <w:rFonts w:ascii="Tahoma" w:hAnsi="Tahoma" w:cs="Tahoma"/>
          <w:sz w:val="26"/>
          <w:szCs w:val="26"/>
        </w:rPr>
        <w:t>focuses on micro enterprises in unorganized segment of food processing industry and promote formalization of the sector, modalities for implementation of the scheme will be depending upon the activity.</w:t>
      </w:r>
    </w:p>
    <w:p w14:paraId="0CC00F2B" w14:textId="77777777" w:rsidR="003406F2" w:rsidRPr="00AA5A54" w:rsidRDefault="003406F2" w:rsidP="003406F2">
      <w:pPr>
        <w:spacing w:after="0" w:line="240" w:lineRule="auto"/>
        <w:jc w:val="both"/>
        <w:rPr>
          <w:rFonts w:ascii="Tahoma" w:hAnsi="Tahoma" w:cs="Tahoma"/>
          <w:sz w:val="26"/>
          <w:szCs w:val="26"/>
        </w:rPr>
      </w:pPr>
    </w:p>
    <w:p w14:paraId="3F129A6C" w14:textId="358214CD" w:rsidR="003406F2" w:rsidRPr="00AA5A54" w:rsidRDefault="003406F2" w:rsidP="003406F2">
      <w:pPr>
        <w:spacing w:after="120" w:line="240" w:lineRule="auto"/>
        <w:jc w:val="both"/>
        <w:rPr>
          <w:rFonts w:ascii="Tahoma" w:hAnsi="Tahoma" w:cs="Tahoma"/>
          <w:color w:val="000000"/>
          <w:sz w:val="26"/>
          <w:szCs w:val="26"/>
          <w:lang w:bidi="ar-SA"/>
        </w:rPr>
      </w:pPr>
      <w:r w:rsidRPr="00AA5A54">
        <w:rPr>
          <w:rFonts w:ascii="Tahoma" w:hAnsi="Tahoma" w:cs="Tahoma"/>
          <w:color w:val="000000"/>
          <w:sz w:val="26"/>
          <w:szCs w:val="26"/>
          <w:lang w:bidi="ar-SA"/>
        </w:rPr>
        <w:t>The above mentioned scheme is launched for group beneficiaries (SHGs, FPOs, Cooperatives, and Common infrastructure). After the scrutiny of loan proposal by the competent authority in the respective states i.e. Punjab Agro Industries Corporation</w:t>
      </w:r>
      <w:r w:rsidRPr="00AA5A54">
        <w:rPr>
          <w:rFonts w:ascii="Arial" w:hAnsi="Arial" w:cs="Arial"/>
          <w:color w:val="000000"/>
          <w:sz w:val="28"/>
          <w:szCs w:val="28"/>
          <w:lang w:bidi="ar-SA"/>
        </w:rPr>
        <w:t xml:space="preserve"> </w:t>
      </w:r>
      <w:r w:rsidRPr="00AA5A54">
        <w:rPr>
          <w:rFonts w:ascii="Tahoma" w:hAnsi="Tahoma" w:cs="Tahoma"/>
          <w:color w:val="000000"/>
          <w:sz w:val="26"/>
          <w:szCs w:val="26"/>
          <w:lang w:bidi="ar-SA"/>
        </w:rPr>
        <w:t>Limited in the state of Punjab, the same will be forwarded to the lending institutions.</w:t>
      </w:r>
    </w:p>
    <w:p w14:paraId="47BAE4BF" w14:textId="2C3B3127" w:rsidR="003406F2" w:rsidRPr="00AA5A54" w:rsidRDefault="003406F2" w:rsidP="003406F2">
      <w:pPr>
        <w:spacing w:after="120" w:line="240" w:lineRule="auto"/>
        <w:jc w:val="both"/>
        <w:rPr>
          <w:rFonts w:ascii="Tahoma" w:hAnsi="Tahoma" w:cs="Tahoma"/>
          <w:sz w:val="26"/>
          <w:szCs w:val="26"/>
          <w:lang w:bidi="ar-SA"/>
        </w:rPr>
      </w:pPr>
      <w:r w:rsidRPr="00AA5A54">
        <w:rPr>
          <w:rFonts w:ascii="Tahoma" w:hAnsi="Tahoma" w:cs="Tahoma"/>
          <w:b/>
          <w:bCs/>
          <w:color w:val="000000"/>
          <w:sz w:val="26"/>
          <w:szCs w:val="26"/>
          <w:u w:val="single"/>
          <w:lang w:bidi="ar-SA"/>
        </w:rPr>
        <w:t>Observation: -</w:t>
      </w:r>
    </w:p>
    <w:p w14:paraId="1642C52B" w14:textId="77777777" w:rsidR="005F1D26" w:rsidRPr="00076B5B" w:rsidRDefault="005F1D26" w:rsidP="005F1D26">
      <w:pPr>
        <w:pStyle w:val="NoSpacing"/>
        <w:jc w:val="both"/>
        <w:rPr>
          <w:rFonts w:ascii="Tahoma" w:hAnsi="Tahoma" w:cs="Tahoma"/>
          <w:bCs/>
          <w:sz w:val="26"/>
          <w:szCs w:val="26"/>
        </w:rPr>
      </w:pPr>
      <w:r w:rsidRPr="00076B5B">
        <w:rPr>
          <w:rFonts w:ascii="Tahoma" w:hAnsi="Tahoma" w:cs="Tahoma"/>
          <w:bCs/>
          <w:sz w:val="26"/>
          <w:szCs w:val="26"/>
        </w:rPr>
        <w:t>Banks have received 2810 applications under the scheme. 2146 applications have been sanctioned as on 31.03.24 and 190 applications are still pending with banks which is a matter of concern. It has been requested time and again to clear the pendency at the earliest.</w:t>
      </w:r>
    </w:p>
    <w:p w14:paraId="67A53A3F" w14:textId="77777777" w:rsidR="003406F2" w:rsidRPr="00AA5A54" w:rsidRDefault="003406F2" w:rsidP="003406F2">
      <w:pPr>
        <w:spacing w:after="0" w:line="240" w:lineRule="auto"/>
        <w:jc w:val="both"/>
        <w:rPr>
          <w:rFonts w:ascii="Tahoma" w:hAnsi="Tahoma" w:cs="Tahoma"/>
          <w:b/>
          <w:bCs/>
          <w:sz w:val="26"/>
          <w:szCs w:val="26"/>
          <w:u w:val="single"/>
          <w:lang w:bidi="ar-SA"/>
        </w:rPr>
      </w:pPr>
    </w:p>
    <w:p w14:paraId="48B8777A" w14:textId="77777777" w:rsidR="003406F2" w:rsidRPr="00AA5A54" w:rsidRDefault="003406F2" w:rsidP="003406F2">
      <w:pPr>
        <w:spacing w:after="0" w:line="240" w:lineRule="auto"/>
        <w:jc w:val="both"/>
        <w:rPr>
          <w:rFonts w:ascii="Tahoma" w:hAnsi="Tahoma" w:cs="Tahoma"/>
          <w:b/>
          <w:bCs/>
          <w:sz w:val="26"/>
          <w:szCs w:val="26"/>
          <w:u w:val="single"/>
          <w:lang w:bidi="ar-SA"/>
        </w:rPr>
      </w:pPr>
      <w:r w:rsidRPr="00AA5A54">
        <w:rPr>
          <w:rFonts w:ascii="Tahoma" w:hAnsi="Tahoma" w:cs="Tahoma"/>
          <w:b/>
          <w:bCs/>
          <w:sz w:val="26"/>
          <w:szCs w:val="26"/>
          <w:u w:val="single"/>
          <w:lang w:bidi="ar-SA"/>
        </w:rPr>
        <w:t>Action Point :-</w:t>
      </w:r>
    </w:p>
    <w:p w14:paraId="67CC4F12" w14:textId="386220DD" w:rsidR="003406F2" w:rsidRPr="00AA5A54" w:rsidRDefault="003406F2" w:rsidP="003406F2">
      <w:pPr>
        <w:spacing w:after="0" w:line="240" w:lineRule="auto"/>
        <w:jc w:val="both"/>
        <w:rPr>
          <w:rFonts w:ascii="Tahoma" w:hAnsi="Tahoma" w:cs="Tahoma"/>
          <w:bCs/>
          <w:sz w:val="26"/>
          <w:szCs w:val="26"/>
          <w:lang w:bidi="ar-SA"/>
        </w:rPr>
      </w:pPr>
      <w:r w:rsidRPr="00AA5A54">
        <w:rPr>
          <w:rFonts w:ascii="Tahoma" w:hAnsi="Tahoma" w:cs="Tahoma"/>
          <w:bCs/>
          <w:sz w:val="26"/>
          <w:szCs w:val="26"/>
          <w:lang w:bidi="ar-SA"/>
        </w:rPr>
        <w:t xml:space="preserve">Concerned Banks are requested to </w:t>
      </w:r>
      <w:r w:rsidR="00E811E6" w:rsidRPr="00AA5A54">
        <w:rPr>
          <w:rFonts w:ascii="Tahoma" w:hAnsi="Tahoma" w:cs="Tahoma"/>
          <w:bCs/>
          <w:sz w:val="26"/>
          <w:szCs w:val="26"/>
          <w:lang w:bidi="ar-SA"/>
        </w:rPr>
        <w:t xml:space="preserve">not keep the applications on hold &amp; </w:t>
      </w:r>
      <w:r w:rsidRPr="00AA5A54">
        <w:rPr>
          <w:rFonts w:ascii="Tahoma" w:hAnsi="Tahoma" w:cs="Tahoma"/>
          <w:bCs/>
          <w:sz w:val="26"/>
          <w:szCs w:val="26"/>
          <w:lang w:bidi="ar-SA"/>
        </w:rPr>
        <w:t>dispose of the pending applications on priority basis.</w:t>
      </w:r>
    </w:p>
    <w:p w14:paraId="240257E2" w14:textId="1A7BF4A6" w:rsidR="003406F2" w:rsidRPr="00AA5A54" w:rsidRDefault="003406F2" w:rsidP="003406F2">
      <w:pPr>
        <w:spacing w:after="120" w:line="240" w:lineRule="auto"/>
        <w:jc w:val="both"/>
        <w:rPr>
          <w:rFonts w:ascii="Tahoma" w:hAnsi="Tahoma" w:cs="Tahoma"/>
          <w:color w:val="000000"/>
          <w:sz w:val="26"/>
          <w:szCs w:val="26"/>
          <w:lang w:bidi="ar-SA"/>
        </w:rPr>
      </w:pPr>
      <w:r w:rsidRPr="00AA5A54">
        <w:rPr>
          <w:rFonts w:ascii="Tahoma" w:hAnsi="Tahoma" w:cs="Tahoma"/>
          <w:b/>
          <w:color w:val="000000"/>
          <w:sz w:val="26"/>
          <w:szCs w:val="26"/>
          <w:lang w:bidi="ar-SA"/>
        </w:rPr>
        <w:t xml:space="preserve">                                          (Bank wise detail is annexed as per</w:t>
      </w:r>
      <w:r w:rsidRPr="00AA5A54">
        <w:rPr>
          <w:rFonts w:ascii="Tahoma" w:hAnsi="Tahoma" w:cs="Tahoma"/>
          <w:color w:val="000000"/>
          <w:sz w:val="26"/>
          <w:szCs w:val="26"/>
          <w:lang w:bidi="ar-SA"/>
        </w:rPr>
        <w:t xml:space="preserve"> </w:t>
      </w:r>
      <w:r w:rsidRPr="00AA5A54">
        <w:rPr>
          <w:rFonts w:ascii="Tahoma" w:hAnsi="Tahoma" w:cs="Tahoma"/>
          <w:b/>
          <w:bCs/>
          <w:color w:val="000000"/>
          <w:sz w:val="26"/>
          <w:szCs w:val="26"/>
          <w:lang w:bidi="ar-SA"/>
        </w:rPr>
        <w:t xml:space="preserve">Annexure- </w:t>
      </w:r>
      <w:r w:rsidR="004120C1" w:rsidRPr="00AA5A54">
        <w:rPr>
          <w:rFonts w:ascii="Tahoma" w:hAnsi="Tahoma" w:cs="Tahoma"/>
          <w:b/>
          <w:bCs/>
          <w:color w:val="000000"/>
          <w:sz w:val="26"/>
          <w:szCs w:val="26"/>
          <w:lang w:bidi="ar-SA"/>
        </w:rPr>
        <w:t>2</w:t>
      </w:r>
      <w:r w:rsidR="009F7385">
        <w:rPr>
          <w:rFonts w:ascii="Tahoma" w:hAnsi="Tahoma" w:cs="Tahoma"/>
          <w:b/>
          <w:bCs/>
          <w:color w:val="000000"/>
          <w:sz w:val="26"/>
          <w:szCs w:val="26"/>
          <w:lang w:bidi="ar-SA"/>
        </w:rPr>
        <w:t>4</w:t>
      </w:r>
      <w:r w:rsidRPr="00AA5A54">
        <w:rPr>
          <w:rFonts w:ascii="Tahoma" w:hAnsi="Tahoma" w:cs="Tahoma"/>
          <w:color w:val="000000"/>
          <w:sz w:val="26"/>
          <w:szCs w:val="26"/>
          <w:lang w:bidi="ar-SA"/>
        </w:rPr>
        <w:t>)</w:t>
      </w:r>
    </w:p>
    <w:tbl>
      <w:tblPr>
        <w:tblW w:w="9781" w:type="dxa"/>
        <w:tblInd w:w="-14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7229"/>
      </w:tblGrid>
      <w:tr w:rsidR="006D75DB" w:rsidRPr="00AA5A54" w14:paraId="76271701" w14:textId="77777777" w:rsidTr="00D52125">
        <w:trPr>
          <w:trHeight w:val="36"/>
        </w:trPr>
        <w:tc>
          <w:tcPr>
            <w:tcW w:w="2552" w:type="dxa"/>
            <w:shd w:val="clear" w:color="auto" w:fill="auto"/>
            <w:tcMar>
              <w:top w:w="0" w:type="dxa"/>
              <w:left w:w="108" w:type="dxa"/>
              <w:bottom w:w="0" w:type="dxa"/>
              <w:right w:w="108" w:type="dxa"/>
            </w:tcMar>
            <w:hideMark/>
          </w:tcPr>
          <w:p w14:paraId="5B0719A7" w14:textId="19D560C9" w:rsidR="006D75DB" w:rsidRPr="00AA5A54" w:rsidRDefault="00A62EC0" w:rsidP="00A23B8E">
            <w:pPr>
              <w:spacing w:line="240" w:lineRule="auto"/>
              <w:jc w:val="both"/>
              <w:rPr>
                <w:rFonts w:ascii="Tahoma" w:hAnsi="Tahoma" w:cs="Tahoma"/>
                <w:sz w:val="24"/>
                <w:szCs w:val="24"/>
              </w:rPr>
            </w:pPr>
            <w:r w:rsidRPr="00AA5A54">
              <w:rPr>
                <w:rFonts w:ascii="Tahoma" w:hAnsi="Tahoma" w:cs="Tahoma"/>
                <w:b/>
                <w:bCs/>
                <w:sz w:val="24"/>
                <w:szCs w:val="24"/>
              </w:rPr>
              <w:lastRenderedPageBreak/>
              <w:t>Item No. 1</w:t>
            </w:r>
            <w:r w:rsidR="00A23B8E" w:rsidRPr="00AA5A54">
              <w:rPr>
                <w:rFonts w:ascii="Tahoma" w:hAnsi="Tahoma" w:cs="Tahoma"/>
                <w:b/>
                <w:bCs/>
                <w:sz w:val="24"/>
                <w:szCs w:val="24"/>
              </w:rPr>
              <w:t>7</w:t>
            </w:r>
          </w:p>
        </w:tc>
        <w:tc>
          <w:tcPr>
            <w:tcW w:w="7229" w:type="dxa"/>
            <w:shd w:val="clear" w:color="auto" w:fill="auto"/>
            <w:tcMar>
              <w:top w:w="0" w:type="dxa"/>
              <w:left w:w="108" w:type="dxa"/>
              <w:bottom w:w="0" w:type="dxa"/>
              <w:right w:w="108" w:type="dxa"/>
            </w:tcMar>
            <w:hideMark/>
          </w:tcPr>
          <w:p w14:paraId="3A7002C5" w14:textId="60FD4998" w:rsidR="006D75DB" w:rsidRPr="00AA5A54" w:rsidRDefault="00981FF2" w:rsidP="000276D3">
            <w:pPr>
              <w:spacing w:after="0" w:line="240" w:lineRule="auto"/>
              <w:jc w:val="both"/>
              <w:rPr>
                <w:rFonts w:ascii="Tahoma" w:hAnsi="Tahoma" w:cs="Tahoma"/>
                <w:b/>
                <w:bCs/>
                <w:sz w:val="24"/>
                <w:szCs w:val="24"/>
              </w:rPr>
            </w:pPr>
            <w:r w:rsidRPr="00AA5A54">
              <w:rPr>
                <w:rFonts w:ascii="Tahoma" w:hAnsi="Tahoma" w:cs="Tahoma"/>
                <w:b/>
                <w:bCs/>
                <w:sz w:val="24"/>
                <w:szCs w:val="24"/>
              </w:rPr>
              <w:t>EXPANDING AND DEEPENING THE DIGITAL PAYMENT ECO-SYSTEM IN ALL DISTRICTS OF PUNJAB</w:t>
            </w:r>
          </w:p>
        </w:tc>
      </w:tr>
    </w:tbl>
    <w:p w14:paraId="7294C600" w14:textId="77777777" w:rsidR="000C3721" w:rsidRDefault="000C3721" w:rsidP="00981FF2">
      <w:pPr>
        <w:spacing w:after="0" w:line="240" w:lineRule="auto"/>
        <w:jc w:val="both"/>
        <w:rPr>
          <w:rFonts w:ascii="Tahoma" w:hAnsi="Tahoma" w:cs="Tahoma"/>
          <w:sz w:val="26"/>
          <w:szCs w:val="26"/>
        </w:rPr>
      </w:pPr>
    </w:p>
    <w:p w14:paraId="774D432F" w14:textId="5EFD8F74" w:rsidR="00981FF2" w:rsidRPr="00AA5A54" w:rsidRDefault="00981FF2" w:rsidP="00981FF2">
      <w:pPr>
        <w:spacing w:after="0" w:line="240" w:lineRule="auto"/>
        <w:jc w:val="both"/>
        <w:rPr>
          <w:rFonts w:ascii="Tahoma" w:hAnsi="Tahoma" w:cs="Tahoma"/>
          <w:sz w:val="26"/>
          <w:szCs w:val="26"/>
        </w:rPr>
      </w:pPr>
      <w:r w:rsidRPr="00AA5A54">
        <w:rPr>
          <w:rFonts w:ascii="Tahoma" w:hAnsi="Tahoma" w:cs="Tahoma"/>
          <w:sz w:val="26"/>
          <w:szCs w:val="26"/>
        </w:rPr>
        <w:t>The Digital India is a flagship programme of the Government of India with a vision to transform India into a digitally empowered society and knowledge economy.</w:t>
      </w:r>
    </w:p>
    <w:p w14:paraId="6A175F21" w14:textId="307CDEDD" w:rsidR="00981FF2" w:rsidRPr="00AA5A54" w:rsidRDefault="00981FF2" w:rsidP="00981FF2">
      <w:pPr>
        <w:spacing w:after="0" w:line="240" w:lineRule="auto"/>
        <w:jc w:val="both"/>
        <w:rPr>
          <w:rFonts w:ascii="Tahoma" w:hAnsi="Tahoma" w:cs="Tahoma"/>
          <w:sz w:val="26"/>
          <w:szCs w:val="26"/>
        </w:rPr>
      </w:pPr>
    </w:p>
    <w:p w14:paraId="029E71FB" w14:textId="6F08CB07" w:rsidR="00AA17AF" w:rsidRPr="00AA5A54" w:rsidRDefault="00AA17AF" w:rsidP="00AA17AF">
      <w:pPr>
        <w:jc w:val="both"/>
        <w:rPr>
          <w:rFonts w:ascii="Tahoma" w:hAnsi="Tahoma" w:cs="Tahoma"/>
          <w:sz w:val="26"/>
          <w:szCs w:val="26"/>
        </w:rPr>
      </w:pPr>
      <w:r w:rsidRPr="00AA5A54">
        <w:rPr>
          <w:rFonts w:ascii="Tahoma" w:hAnsi="Tahoma" w:cs="Tahoma"/>
          <w:sz w:val="26"/>
          <w:szCs w:val="26"/>
        </w:rPr>
        <w:t xml:space="preserve">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 Time line fixed for 100% digitalisation of the </w:t>
      </w:r>
      <w:r w:rsidR="00562B1E" w:rsidRPr="00AA5A54">
        <w:rPr>
          <w:rFonts w:ascii="Tahoma" w:hAnsi="Tahoma" w:cs="Tahoma"/>
          <w:sz w:val="26"/>
          <w:szCs w:val="26"/>
        </w:rPr>
        <w:t>district</w:t>
      </w:r>
      <w:r w:rsidRPr="00AA5A54">
        <w:rPr>
          <w:rFonts w:ascii="Tahoma" w:hAnsi="Tahoma" w:cs="Tahoma"/>
          <w:sz w:val="26"/>
          <w:szCs w:val="26"/>
        </w:rPr>
        <w:t xml:space="preserve"> was 31.12.2023.</w:t>
      </w:r>
    </w:p>
    <w:p w14:paraId="1A9E7BDC" w14:textId="114B2F23" w:rsidR="00562B1E" w:rsidRPr="00AA5A54" w:rsidRDefault="00AA17AF" w:rsidP="00562B1E">
      <w:pPr>
        <w:jc w:val="both"/>
        <w:rPr>
          <w:rFonts w:ascii="Tahoma" w:hAnsi="Tahoma" w:cs="Tahoma"/>
          <w:sz w:val="26"/>
          <w:szCs w:val="26"/>
        </w:rPr>
      </w:pPr>
      <w:r w:rsidRPr="00AA5A54">
        <w:rPr>
          <w:rFonts w:ascii="Tahoma" w:hAnsi="Tahoma" w:cs="Tahoma"/>
          <w:sz w:val="26"/>
          <w:szCs w:val="26"/>
        </w:rPr>
        <w:t>As per Reserve Bank of India letter FIDD.CO.LBS.No 71339/02.01.001/2021-22 dated July 14, 2021, SLBC Punjab was asked to identify one more district in the State after considering factors like digital infrastructure /internet connectivity, literacy level among the population to extend the program.</w:t>
      </w:r>
      <w:r w:rsidR="00562B1E" w:rsidRPr="00AA5A54">
        <w:rPr>
          <w:rFonts w:ascii="Tahoma" w:hAnsi="Tahoma" w:cs="Tahoma"/>
          <w:sz w:val="26"/>
          <w:szCs w:val="26"/>
        </w:rPr>
        <w:t xml:space="preserve"> Accordingly, SAS Nagar (Mohali) was identified and Time line fixed for 100% digitalisation of the district was 31.12.2023.</w:t>
      </w:r>
    </w:p>
    <w:p w14:paraId="63F64B98" w14:textId="4EB1D4BB" w:rsidR="00AA17AF" w:rsidRPr="00AA5A54" w:rsidRDefault="00562B1E" w:rsidP="00D303E0">
      <w:pPr>
        <w:spacing w:after="0" w:line="240" w:lineRule="auto"/>
        <w:jc w:val="both"/>
        <w:rPr>
          <w:rFonts w:ascii="Tahoma" w:hAnsi="Tahoma" w:cs="Tahoma"/>
          <w:sz w:val="26"/>
          <w:szCs w:val="26"/>
        </w:rPr>
      </w:pPr>
      <w:r w:rsidRPr="00AA5A54">
        <w:rPr>
          <w:rFonts w:ascii="Tahoma" w:hAnsi="Tahoma" w:cs="Tahoma"/>
          <w:sz w:val="26"/>
          <w:szCs w:val="26"/>
        </w:rPr>
        <w:t xml:space="preserve">Further, during the deliberations held in the 157th SLBC meeting, the Chief Guest Sh. K.A.P Sinha, Principal Secretory Finance, GoP suggested to include newly formed district Malerkotla </w:t>
      </w:r>
      <w:r w:rsidR="00D303E0" w:rsidRPr="00AA5A54">
        <w:rPr>
          <w:rFonts w:ascii="Tahoma" w:hAnsi="Tahoma" w:cs="Tahoma"/>
          <w:sz w:val="26"/>
          <w:szCs w:val="26"/>
        </w:rPr>
        <w:t>as well for 100% digitalization with Time line fixed as 31.03.2024.</w:t>
      </w:r>
    </w:p>
    <w:p w14:paraId="173AE43A" w14:textId="15FE1F58" w:rsidR="00D303E0" w:rsidRPr="00AA5A54" w:rsidRDefault="00D303E0" w:rsidP="00D303E0">
      <w:pPr>
        <w:spacing w:after="0" w:line="240" w:lineRule="auto"/>
        <w:jc w:val="both"/>
        <w:rPr>
          <w:rFonts w:ascii="Tahoma" w:hAnsi="Tahoma" w:cs="Tahoma"/>
          <w:sz w:val="26"/>
          <w:szCs w:val="26"/>
        </w:rPr>
      </w:pPr>
    </w:p>
    <w:p w14:paraId="51052518" w14:textId="7BCC2F4C" w:rsidR="00D303E0" w:rsidRPr="00AA5A54" w:rsidRDefault="00D303E0" w:rsidP="00D303E0">
      <w:pPr>
        <w:spacing w:after="0" w:line="240" w:lineRule="auto"/>
        <w:jc w:val="both"/>
        <w:rPr>
          <w:rFonts w:ascii="Tahoma" w:hAnsi="Tahoma" w:cs="Tahoma"/>
          <w:sz w:val="26"/>
          <w:szCs w:val="26"/>
        </w:rPr>
      </w:pPr>
      <w:r w:rsidRPr="00AA5A54">
        <w:rPr>
          <w:rFonts w:ascii="Tahoma" w:hAnsi="Tahoma" w:cs="Tahoma"/>
          <w:sz w:val="26"/>
          <w:szCs w:val="26"/>
        </w:rPr>
        <w:t>As per Reserve Bank of India letter FIDD.CO.LBS.No. S1416/02.01.014/2022-23 dated January 3, 2023, SLBC was advised to identify more districts to scale up the digitalization programme in the State. Accordingly two</w:t>
      </w:r>
      <w:r w:rsidR="00D30374" w:rsidRPr="00AA5A54">
        <w:rPr>
          <w:rFonts w:ascii="Tahoma" w:hAnsi="Tahoma" w:cs="Tahoma"/>
          <w:sz w:val="26"/>
          <w:szCs w:val="26"/>
        </w:rPr>
        <w:t xml:space="preserve"> more</w:t>
      </w:r>
      <w:r w:rsidRPr="00AA5A54">
        <w:rPr>
          <w:rFonts w:ascii="Tahoma" w:hAnsi="Tahoma" w:cs="Tahoma"/>
          <w:sz w:val="26"/>
          <w:szCs w:val="26"/>
        </w:rPr>
        <w:t xml:space="preserve"> districts i.e. Fazilka &amp; Faridkot were identified.</w:t>
      </w:r>
    </w:p>
    <w:p w14:paraId="25D4ED5A" w14:textId="77777777" w:rsidR="00562B1E" w:rsidRPr="00AA5A54" w:rsidRDefault="00562B1E" w:rsidP="00562B1E">
      <w:pPr>
        <w:spacing w:after="0" w:line="240" w:lineRule="auto"/>
        <w:jc w:val="both"/>
        <w:rPr>
          <w:rFonts w:ascii="Tahoma" w:hAnsi="Tahoma" w:cs="Tahoma"/>
          <w:sz w:val="26"/>
          <w:szCs w:val="26"/>
        </w:rPr>
      </w:pPr>
    </w:p>
    <w:p w14:paraId="1DA954F9" w14:textId="77777777" w:rsidR="00981FF2" w:rsidRPr="00AA5A54" w:rsidRDefault="00981FF2" w:rsidP="00B329B7">
      <w:pPr>
        <w:jc w:val="both"/>
        <w:rPr>
          <w:rFonts w:ascii="Tahoma" w:hAnsi="Tahoma" w:cs="Tahoma"/>
          <w:sz w:val="26"/>
          <w:szCs w:val="26"/>
        </w:rPr>
      </w:pPr>
      <w:r w:rsidRPr="00AA5A54">
        <w:rPr>
          <w:rFonts w:ascii="Tahoma" w:hAnsi="Tahoma" w:cs="Tahoma"/>
          <w:sz w:val="26"/>
          <w:szCs w:val="26"/>
        </w:rPr>
        <w:t>As per RBI letter No. FIDD.CO.LBS.No.S704 /02.01.014/2023-24 dated August 09, 2023, Para 2, SLBC/UTLBC Convenor Banks were advised to leverage the experience gained in the implementation of the programme and to prepare a schedule to cover all the districts in respective states/UT, to make them 100% digitally enabled.</w:t>
      </w:r>
    </w:p>
    <w:p w14:paraId="75824A60" w14:textId="38E01A38" w:rsidR="00453269" w:rsidRPr="00AA5A54" w:rsidRDefault="00D303E0" w:rsidP="00453269">
      <w:pPr>
        <w:jc w:val="both"/>
        <w:rPr>
          <w:rFonts w:ascii="Tahoma" w:hAnsi="Tahoma" w:cs="Tahoma"/>
          <w:b/>
          <w:sz w:val="26"/>
          <w:szCs w:val="26"/>
          <w:u w:val="single"/>
        </w:rPr>
      </w:pPr>
      <w:r w:rsidRPr="00AA5A54">
        <w:rPr>
          <w:rFonts w:ascii="Tahoma" w:hAnsi="Tahoma" w:cs="Tahoma"/>
          <w:b/>
          <w:sz w:val="26"/>
          <w:szCs w:val="26"/>
          <w:u w:val="single"/>
        </w:rPr>
        <w:t xml:space="preserve">The summarized position of all districts as on </w:t>
      </w:r>
      <w:r w:rsidR="006707E1">
        <w:rPr>
          <w:rFonts w:ascii="Tahoma" w:hAnsi="Tahoma" w:cs="Tahoma"/>
          <w:b/>
          <w:sz w:val="26"/>
          <w:szCs w:val="26"/>
          <w:u w:val="single"/>
        </w:rPr>
        <w:t>31.03.2024</w:t>
      </w:r>
      <w:r w:rsidRPr="00AA5A54">
        <w:rPr>
          <w:rFonts w:ascii="Tahoma" w:hAnsi="Tahoma" w:cs="Tahoma"/>
          <w:b/>
          <w:sz w:val="26"/>
          <w:szCs w:val="26"/>
          <w:u w:val="single"/>
        </w:rPr>
        <w:t xml:space="preserve"> is given below-</w:t>
      </w:r>
    </w:p>
    <w:tbl>
      <w:tblPr>
        <w:tblW w:w="10060" w:type="dxa"/>
        <w:tblInd w:w="-5" w:type="dxa"/>
        <w:tblLook w:val="04A0" w:firstRow="1" w:lastRow="0" w:firstColumn="1" w:lastColumn="0" w:noHBand="0" w:noVBand="1"/>
      </w:tblPr>
      <w:tblGrid>
        <w:gridCol w:w="1921"/>
        <w:gridCol w:w="1579"/>
        <w:gridCol w:w="1700"/>
        <w:gridCol w:w="1580"/>
        <w:gridCol w:w="3280"/>
      </w:tblGrid>
      <w:tr w:rsidR="00A6738C" w:rsidRPr="00AA5A54" w14:paraId="73DB74B3" w14:textId="77777777" w:rsidTr="00C34ADC">
        <w:trPr>
          <w:trHeight w:val="1380"/>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420B" w14:textId="77777777" w:rsidR="00A6738C" w:rsidRPr="00AA5A54" w:rsidRDefault="00A6738C" w:rsidP="00A6738C">
            <w:pPr>
              <w:spacing w:after="0" w:line="240" w:lineRule="auto"/>
              <w:jc w:val="both"/>
              <w:rPr>
                <w:rFonts w:ascii="Tahoma" w:hAnsi="Tahoma" w:cs="Tahoma"/>
                <w:b/>
                <w:bCs/>
                <w:color w:val="000000"/>
                <w:sz w:val="20"/>
                <w:lang w:val="en-IN" w:eastAsia="en-IN" w:bidi="ar-SA"/>
              </w:rPr>
            </w:pPr>
            <w:r w:rsidRPr="00AA5A54">
              <w:rPr>
                <w:rFonts w:ascii="Tahoma" w:hAnsi="Tahoma" w:cs="Tahoma"/>
                <w:b/>
                <w:bCs/>
                <w:color w:val="000000"/>
                <w:sz w:val="20"/>
                <w:lang w:val="en-IN" w:eastAsia="en-IN" w:bidi="ar-SA"/>
              </w:rPr>
              <w:t>NAME OF DISTRICT</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25DFA046" w14:textId="77777777" w:rsidR="00A6738C" w:rsidRPr="00AA5A54" w:rsidRDefault="00A6738C" w:rsidP="00A6738C">
            <w:pPr>
              <w:spacing w:after="0" w:line="240" w:lineRule="auto"/>
              <w:jc w:val="both"/>
              <w:rPr>
                <w:rFonts w:ascii="Tahoma" w:hAnsi="Tahoma" w:cs="Tahoma"/>
                <w:b/>
                <w:bCs/>
                <w:color w:val="000000"/>
                <w:sz w:val="20"/>
                <w:lang w:val="en-IN" w:eastAsia="en-IN" w:bidi="ar-SA"/>
              </w:rPr>
            </w:pPr>
            <w:r w:rsidRPr="00AA5A54">
              <w:rPr>
                <w:rFonts w:ascii="Tahoma" w:hAnsi="Tahoma" w:cs="Tahoma"/>
                <w:b/>
                <w:bCs/>
                <w:color w:val="000000"/>
                <w:sz w:val="20"/>
                <w:lang w:val="en-IN" w:eastAsia="en-IN" w:bidi="ar-SA"/>
              </w:rPr>
              <w:t>COMPLETION TIMELINE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F147613" w14:textId="77777777" w:rsidR="00A6738C" w:rsidRPr="00AA5A54" w:rsidRDefault="00A6738C" w:rsidP="00A6738C">
            <w:pPr>
              <w:spacing w:after="0" w:line="240" w:lineRule="auto"/>
              <w:jc w:val="both"/>
              <w:rPr>
                <w:rFonts w:ascii="Tahoma" w:hAnsi="Tahoma" w:cs="Tahoma"/>
                <w:b/>
                <w:bCs/>
                <w:color w:val="000000"/>
                <w:sz w:val="20"/>
                <w:lang w:val="en-IN" w:eastAsia="en-IN" w:bidi="ar-SA"/>
              </w:rPr>
            </w:pPr>
            <w:r w:rsidRPr="00AA5A54">
              <w:rPr>
                <w:rFonts w:ascii="Tahoma" w:hAnsi="Tahoma" w:cs="Tahoma"/>
                <w:b/>
                <w:bCs/>
                <w:color w:val="000000"/>
                <w:sz w:val="20"/>
                <w:szCs w:val="22"/>
                <w:lang w:val="en-IN" w:eastAsia="en-IN" w:bidi="ar-SA"/>
              </w:rPr>
              <w:t>Savings Accounts Coverage(%)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F0265CF" w14:textId="77777777" w:rsidR="00A6738C" w:rsidRPr="00AA5A54" w:rsidRDefault="00A6738C" w:rsidP="00A6738C">
            <w:pPr>
              <w:spacing w:after="0" w:line="240" w:lineRule="auto"/>
              <w:jc w:val="both"/>
              <w:rPr>
                <w:rFonts w:ascii="Tahoma" w:hAnsi="Tahoma" w:cs="Tahoma"/>
                <w:b/>
                <w:bCs/>
                <w:color w:val="000000"/>
                <w:sz w:val="20"/>
                <w:lang w:val="en-IN" w:eastAsia="en-IN" w:bidi="ar-SA"/>
              </w:rPr>
            </w:pPr>
            <w:r w:rsidRPr="00AA5A54">
              <w:rPr>
                <w:rFonts w:ascii="Tahoma" w:hAnsi="Tahoma" w:cs="Tahoma"/>
                <w:b/>
                <w:bCs/>
                <w:color w:val="000000"/>
                <w:sz w:val="20"/>
                <w:szCs w:val="22"/>
                <w:lang w:val="en-IN" w:eastAsia="en-IN" w:bidi="ar-SA"/>
              </w:rPr>
              <w:t>Current Accounts Coverage(%)</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3A0884CD" w14:textId="77777777" w:rsidR="00A6738C" w:rsidRPr="00AA5A54" w:rsidRDefault="00A6738C" w:rsidP="00A6738C">
            <w:pPr>
              <w:spacing w:after="0" w:line="240" w:lineRule="auto"/>
              <w:jc w:val="center"/>
              <w:rPr>
                <w:rFonts w:ascii="Tahoma" w:hAnsi="Tahoma" w:cs="Tahoma"/>
                <w:b/>
                <w:bCs/>
                <w:color w:val="000000"/>
                <w:szCs w:val="22"/>
                <w:lang w:val="en-IN" w:eastAsia="en-IN" w:bidi="ar-SA"/>
              </w:rPr>
            </w:pPr>
            <w:r w:rsidRPr="00AA5A54">
              <w:rPr>
                <w:rFonts w:ascii="Tahoma" w:hAnsi="Tahoma" w:cs="Tahoma"/>
                <w:b/>
                <w:bCs/>
                <w:color w:val="000000"/>
                <w:szCs w:val="22"/>
                <w:lang w:val="en-IN" w:eastAsia="en-IN" w:bidi="ar-SA"/>
              </w:rPr>
              <w:t>% Achievement as per no of merchants/ traders/ businesses/ utility service providers identified in the district for coverage</w:t>
            </w:r>
          </w:p>
        </w:tc>
      </w:tr>
      <w:tr w:rsidR="0038101C" w:rsidRPr="00AA5A54" w14:paraId="6B889921"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4518FB20"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AMRITSAR</w:t>
            </w:r>
          </w:p>
        </w:tc>
        <w:tc>
          <w:tcPr>
            <w:tcW w:w="1579" w:type="dxa"/>
            <w:tcBorders>
              <w:top w:val="nil"/>
              <w:left w:val="nil"/>
              <w:bottom w:val="single" w:sz="4" w:space="0" w:color="auto"/>
              <w:right w:val="single" w:sz="4" w:space="0" w:color="auto"/>
            </w:tcBorders>
            <w:shd w:val="clear" w:color="auto" w:fill="auto"/>
            <w:vAlign w:val="center"/>
            <w:hideMark/>
          </w:tcPr>
          <w:p w14:paraId="6A66DD74"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074A9B63" w14:textId="04ACF460"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86%</w:t>
            </w:r>
          </w:p>
        </w:tc>
        <w:tc>
          <w:tcPr>
            <w:tcW w:w="1580" w:type="dxa"/>
            <w:tcBorders>
              <w:top w:val="nil"/>
              <w:left w:val="nil"/>
              <w:bottom w:val="single" w:sz="4" w:space="0" w:color="auto"/>
              <w:right w:val="single" w:sz="4" w:space="0" w:color="auto"/>
            </w:tcBorders>
            <w:shd w:val="clear" w:color="auto" w:fill="auto"/>
            <w:noWrap/>
            <w:vAlign w:val="center"/>
          </w:tcPr>
          <w:p w14:paraId="5437DC30" w14:textId="09756D89"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89%</w:t>
            </w:r>
          </w:p>
        </w:tc>
        <w:tc>
          <w:tcPr>
            <w:tcW w:w="3280" w:type="dxa"/>
            <w:tcBorders>
              <w:top w:val="nil"/>
              <w:left w:val="nil"/>
              <w:bottom w:val="single" w:sz="4" w:space="0" w:color="auto"/>
              <w:right w:val="single" w:sz="4" w:space="0" w:color="auto"/>
            </w:tcBorders>
            <w:shd w:val="clear" w:color="auto" w:fill="auto"/>
            <w:noWrap/>
            <w:vAlign w:val="center"/>
            <w:hideMark/>
          </w:tcPr>
          <w:p w14:paraId="7E06F241" w14:textId="1672008B"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71.07%</w:t>
            </w:r>
          </w:p>
        </w:tc>
      </w:tr>
      <w:tr w:rsidR="0038101C" w:rsidRPr="00AA5A54" w14:paraId="068A87DD"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72676805"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BARNALA</w:t>
            </w:r>
          </w:p>
        </w:tc>
        <w:tc>
          <w:tcPr>
            <w:tcW w:w="1579" w:type="dxa"/>
            <w:tcBorders>
              <w:top w:val="nil"/>
              <w:left w:val="nil"/>
              <w:bottom w:val="single" w:sz="4" w:space="0" w:color="auto"/>
              <w:right w:val="single" w:sz="4" w:space="0" w:color="auto"/>
            </w:tcBorders>
            <w:shd w:val="clear" w:color="auto" w:fill="auto"/>
            <w:vAlign w:val="center"/>
            <w:hideMark/>
          </w:tcPr>
          <w:p w14:paraId="040E6A5A"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3812ACC7" w14:textId="7A27C06B"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93%</w:t>
            </w:r>
          </w:p>
        </w:tc>
        <w:tc>
          <w:tcPr>
            <w:tcW w:w="1580" w:type="dxa"/>
            <w:tcBorders>
              <w:top w:val="nil"/>
              <w:left w:val="nil"/>
              <w:bottom w:val="single" w:sz="4" w:space="0" w:color="auto"/>
              <w:right w:val="single" w:sz="4" w:space="0" w:color="auto"/>
            </w:tcBorders>
            <w:shd w:val="clear" w:color="auto" w:fill="auto"/>
            <w:noWrap/>
            <w:vAlign w:val="center"/>
          </w:tcPr>
          <w:p w14:paraId="3F7B1CF8" w14:textId="78F7E45A"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93%</w:t>
            </w:r>
          </w:p>
        </w:tc>
        <w:tc>
          <w:tcPr>
            <w:tcW w:w="3280" w:type="dxa"/>
            <w:tcBorders>
              <w:top w:val="nil"/>
              <w:left w:val="nil"/>
              <w:bottom w:val="single" w:sz="4" w:space="0" w:color="auto"/>
              <w:right w:val="single" w:sz="4" w:space="0" w:color="auto"/>
            </w:tcBorders>
            <w:shd w:val="clear" w:color="auto" w:fill="auto"/>
            <w:noWrap/>
            <w:vAlign w:val="center"/>
            <w:hideMark/>
          </w:tcPr>
          <w:p w14:paraId="7113254A" w14:textId="3E169D26"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80.37%</w:t>
            </w:r>
          </w:p>
        </w:tc>
      </w:tr>
      <w:tr w:rsidR="0038101C" w:rsidRPr="00AA5A54" w14:paraId="281BF1EF"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0B8AE60E"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BATHINDA</w:t>
            </w:r>
          </w:p>
        </w:tc>
        <w:tc>
          <w:tcPr>
            <w:tcW w:w="1579" w:type="dxa"/>
            <w:tcBorders>
              <w:top w:val="nil"/>
              <w:left w:val="nil"/>
              <w:bottom w:val="single" w:sz="4" w:space="0" w:color="auto"/>
              <w:right w:val="single" w:sz="4" w:space="0" w:color="auto"/>
            </w:tcBorders>
            <w:shd w:val="clear" w:color="auto" w:fill="auto"/>
            <w:vAlign w:val="center"/>
            <w:hideMark/>
          </w:tcPr>
          <w:p w14:paraId="6AA86679"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5970236C" w14:textId="620DB5E4"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83%</w:t>
            </w:r>
          </w:p>
        </w:tc>
        <w:tc>
          <w:tcPr>
            <w:tcW w:w="1580" w:type="dxa"/>
            <w:tcBorders>
              <w:top w:val="nil"/>
              <w:left w:val="nil"/>
              <w:bottom w:val="single" w:sz="4" w:space="0" w:color="auto"/>
              <w:right w:val="single" w:sz="4" w:space="0" w:color="auto"/>
            </w:tcBorders>
            <w:shd w:val="clear" w:color="auto" w:fill="auto"/>
            <w:noWrap/>
            <w:vAlign w:val="center"/>
          </w:tcPr>
          <w:p w14:paraId="3E0BBC8D" w14:textId="59004AC1"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92%</w:t>
            </w:r>
          </w:p>
        </w:tc>
        <w:tc>
          <w:tcPr>
            <w:tcW w:w="3280" w:type="dxa"/>
            <w:tcBorders>
              <w:top w:val="nil"/>
              <w:left w:val="nil"/>
              <w:bottom w:val="single" w:sz="4" w:space="0" w:color="auto"/>
              <w:right w:val="single" w:sz="4" w:space="0" w:color="auto"/>
            </w:tcBorders>
            <w:shd w:val="clear" w:color="auto" w:fill="auto"/>
            <w:noWrap/>
            <w:vAlign w:val="center"/>
            <w:hideMark/>
          </w:tcPr>
          <w:p w14:paraId="634D50A7" w14:textId="46F4A6B1"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39.95%</w:t>
            </w:r>
          </w:p>
        </w:tc>
      </w:tr>
      <w:tr w:rsidR="0038101C" w:rsidRPr="00AA5A54" w14:paraId="780B67DF"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531D1A71"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FARIDKOT</w:t>
            </w:r>
          </w:p>
        </w:tc>
        <w:tc>
          <w:tcPr>
            <w:tcW w:w="1579" w:type="dxa"/>
            <w:tcBorders>
              <w:top w:val="nil"/>
              <w:left w:val="nil"/>
              <w:bottom w:val="single" w:sz="4" w:space="0" w:color="auto"/>
              <w:right w:val="single" w:sz="4" w:space="0" w:color="auto"/>
            </w:tcBorders>
            <w:shd w:val="clear" w:color="auto" w:fill="auto"/>
            <w:vAlign w:val="center"/>
            <w:hideMark/>
          </w:tcPr>
          <w:p w14:paraId="1E8C38DE"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046E71FF" w14:textId="4307D0C2"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87%</w:t>
            </w:r>
          </w:p>
        </w:tc>
        <w:tc>
          <w:tcPr>
            <w:tcW w:w="1580" w:type="dxa"/>
            <w:tcBorders>
              <w:top w:val="nil"/>
              <w:left w:val="nil"/>
              <w:bottom w:val="single" w:sz="4" w:space="0" w:color="auto"/>
              <w:right w:val="single" w:sz="4" w:space="0" w:color="auto"/>
            </w:tcBorders>
            <w:shd w:val="clear" w:color="auto" w:fill="auto"/>
            <w:noWrap/>
            <w:vAlign w:val="center"/>
          </w:tcPr>
          <w:p w14:paraId="1C17F2D8" w14:textId="7B40A3E7"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93%</w:t>
            </w:r>
          </w:p>
        </w:tc>
        <w:tc>
          <w:tcPr>
            <w:tcW w:w="3280" w:type="dxa"/>
            <w:tcBorders>
              <w:top w:val="nil"/>
              <w:left w:val="nil"/>
              <w:bottom w:val="single" w:sz="4" w:space="0" w:color="auto"/>
              <w:right w:val="single" w:sz="4" w:space="0" w:color="auto"/>
            </w:tcBorders>
            <w:shd w:val="clear" w:color="auto" w:fill="auto"/>
            <w:noWrap/>
            <w:vAlign w:val="center"/>
            <w:hideMark/>
          </w:tcPr>
          <w:p w14:paraId="5DCC0C94" w14:textId="7CD4A8CF"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64.66%</w:t>
            </w:r>
          </w:p>
        </w:tc>
      </w:tr>
      <w:tr w:rsidR="0038101C" w:rsidRPr="00AA5A54" w14:paraId="57A4528E"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689CDB9B"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FATEHGARH SAHIB</w:t>
            </w:r>
          </w:p>
        </w:tc>
        <w:tc>
          <w:tcPr>
            <w:tcW w:w="1579" w:type="dxa"/>
            <w:tcBorders>
              <w:top w:val="nil"/>
              <w:left w:val="nil"/>
              <w:bottom w:val="single" w:sz="4" w:space="0" w:color="auto"/>
              <w:right w:val="single" w:sz="4" w:space="0" w:color="auto"/>
            </w:tcBorders>
            <w:shd w:val="clear" w:color="auto" w:fill="auto"/>
            <w:vAlign w:val="center"/>
            <w:hideMark/>
          </w:tcPr>
          <w:p w14:paraId="64A1C46A"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2CF9010F" w14:textId="1DE06FA8"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80%</w:t>
            </w:r>
          </w:p>
        </w:tc>
        <w:tc>
          <w:tcPr>
            <w:tcW w:w="1580" w:type="dxa"/>
            <w:tcBorders>
              <w:top w:val="nil"/>
              <w:left w:val="nil"/>
              <w:bottom w:val="single" w:sz="4" w:space="0" w:color="auto"/>
              <w:right w:val="single" w:sz="4" w:space="0" w:color="auto"/>
            </w:tcBorders>
            <w:shd w:val="clear" w:color="auto" w:fill="auto"/>
            <w:noWrap/>
            <w:vAlign w:val="center"/>
          </w:tcPr>
          <w:p w14:paraId="67AA5B29" w14:textId="79DCD44B"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92%</w:t>
            </w:r>
          </w:p>
        </w:tc>
        <w:tc>
          <w:tcPr>
            <w:tcW w:w="3280" w:type="dxa"/>
            <w:tcBorders>
              <w:top w:val="nil"/>
              <w:left w:val="nil"/>
              <w:bottom w:val="single" w:sz="4" w:space="0" w:color="auto"/>
              <w:right w:val="single" w:sz="4" w:space="0" w:color="auto"/>
            </w:tcBorders>
            <w:shd w:val="clear" w:color="auto" w:fill="auto"/>
            <w:noWrap/>
            <w:vAlign w:val="center"/>
            <w:hideMark/>
          </w:tcPr>
          <w:p w14:paraId="0D783560" w14:textId="5F8FC64D"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47.65%</w:t>
            </w:r>
          </w:p>
        </w:tc>
      </w:tr>
      <w:tr w:rsidR="0038101C" w:rsidRPr="00AA5A54" w14:paraId="166AA627"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55FFF1A5"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FAZILKA</w:t>
            </w:r>
          </w:p>
        </w:tc>
        <w:tc>
          <w:tcPr>
            <w:tcW w:w="1579" w:type="dxa"/>
            <w:tcBorders>
              <w:top w:val="nil"/>
              <w:left w:val="nil"/>
              <w:bottom w:val="single" w:sz="4" w:space="0" w:color="auto"/>
              <w:right w:val="single" w:sz="4" w:space="0" w:color="auto"/>
            </w:tcBorders>
            <w:shd w:val="clear" w:color="auto" w:fill="auto"/>
            <w:vAlign w:val="center"/>
            <w:hideMark/>
          </w:tcPr>
          <w:p w14:paraId="56E61B89"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54BB3361" w14:textId="462836F4"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87%</w:t>
            </w:r>
          </w:p>
        </w:tc>
        <w:tc>
          <w:tcPr>
            <w:tcW w:w="1580" w:type="dxa"/>
            <w:tcBorders>
              <w:top w:val="nil"/>
              <w:left w:val="nil"/>
              <w:bottom w:val="single" w:sz="4" w:space="0" w:color="auto"/>
              <w:right w:val="single" w:sz="4" w:space="0" w:color="auto"/>
            </w:tcBorders>
            <w:shd w:val="clear" w:color="auto" w:fill="auto"/>
            <w:noWrap/>
            <w:vAlign w:val="center"/>
          </w:tcPr>
          <w:p w14:paraId="2CAEFD8F" w14:textId="27C9395C"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92%</w:t>
            </w:r>
          </w:p>
        </w:tc>
        <w:tc>
          <w:tcPr>
            <w:tcW w:w="3280" w:type="dxa"/>
            <w:tcBorders>
              <w:top w:val="nil"/>
              <w:left w:val="nil"/>
              <w:bottom w:val="single" w:sz="4" w:space="0" w:color="auto"/>
              <w:right w:val="single" w:sz="4" w:space="0" w:color="auto"/>
            </w:tcBorders>
            <w:shd w:val="clear" w:color="auto" w:fill="auto"/>
            <w:noWrap/>
            <w:vAlign w:val="center"/>
            <w:hideMark/>
          </w:tcPr>
          <w:p w14:paraId="50423150" w14:textId="7BF7E5A2"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76.35%</w:t>
            </w:r>
          </w:p>
        </w:tc>
      </w:tr>
      <w:tr w:rsidR="0038101C" w:rsidRPr="00AA5A54" w14:paraId="28DA3E71"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1474E2B7"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lastRenderedPageBreak/>
              <w:t>FEROZEPUR</w:t>
            </w:r>
          </w:p>
        </w:tc>
        <w:tc>
          <w:tcPr>
            <w:tcW w:w="1579" w:type="dxa"/>
            <w:tcBorders>
              <w:top w:val="nil"/>
              <w:left w:val="nil"/>
              <w:bottom w:val="single" w:sz="4" w:space="0" w:color="auto"/>
              <w:right w:val="single" w:sz="4" w:space="0" w:color="auto"/>
            </w:tcBorders>
            <w:shd w:val="clear" w:color="auto" w:fill="auto"/>
            <w:vAlign w:val="center"/>
            <w:hideMark/>
          </w:tcPr>
          <w:p w14:paraId="632A30F7"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64A54D31" w14:textId="0FD10DF4"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82%</w:t>
            </w:r>
          </w:p>
        </w:tc>
        <w:tc>
          <w:tcPr>
            <w:tcW w:w="1580" w:type="dxa"/>
            <w:tcBorders>
              <w:top w:val="nil"/>
              <w:left w:val="nil"/>
              <w:bottom w:val="single" w:sz="4" w:space="0" w:color="auto"/>
              <w:right w:val="single" w:sz="4" w:space="0" w:color="auto"/>
            </w:tcBorders>
            <w:shd w:val="clear" w:color="auto" w:fill="auto"/>
            <w:noWrap/>
            <w:vAlign w:val="center"/>
          </w:tcPr>
          <w:p w14:paraId="348F4C5C" w14:textId="6DAA387D"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90%</w:t>
            </w:r>
          </w:p>
        </w:tc>
        <w:tc>
          <w:tcPr>
            <w:tcW w:w="3280" w:type="dxa"/>
            <w:tcBorders>
              <w:top w:val="nil"/>
              <w:left w:val="nil"/>
              <w:bottom w:val="single" w:sz="4" w:space="0" w:color="auto"/>
              <w:right w:val="single" w:sz="4" w:space="0" w:color="auto"/>
            </w:tcBorders>
            <w:shd w:val="clear" w:color="auto" w:fill="auto"/>
            <w:noWrap/>
            <w:vAlign w:val="center"/>
            <w:hideMark/>
          </w:tcPr>
          <w:p w14:paraId="78712D0D" w14:textId="3278FE0C"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78.62%</w:t>
            </w:r>
          </w:p>
        </w:tc>
      </w:tr>
      <w:tr w:rsidR="0038101C" w:rsidRPr="00AA5A54" w14:paraId="12C5297F"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579A2C1F"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GURDASPUR</w:t>
            </w:r>
          </w:p>
        </w:tc>
        <w:tc>
          <w:tcPr>
            <w:tcW w:w="1579" w:type="dxa"/>
            <w:tcBorders>
              <w:top w:val="nil"/>
              <w:left w:val="nil"/>
              <w:bottom w:val="single" w:sz="4" w:space="0" w:color="auto"/>
              <w:right w:val="single" w:sz="4" w:space="0" w:color="auto"/>
            </w:tcBorders>
            <w:shd w:val="clear" w:color="auto" w:fill="auto"/>
            <w:vAlign w:val="center"/>
            <w:hideMark/>
          </w:tcPr>
          <w:p w14:paraId="509B8E82"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7AB6E49E" w14:textId="6210FEEA"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83%</w:t>
            </w:r>
          </w:p>
        </w:tc>
        <w:tc>
          <w:tcPr>
            <w:tcW w:w="1580" w:type="dxa"/>
            <w:tcBorders>
              <w:top w:val="nil"/>
              <w:left w:val="nil"/>
              <w:bottom w:val="single" w:sz="4" w:space="0" w:color="auto"/>
              <w:right w:val="single" w:sz="4" w:space="0" w:color="auto"/>
            </w:tcBorders>
            <w:shd w:val="clear" w:color="auto" w:fill="auto"/>
            <w:noWrap/>
            <w:vAlign w:val="center"/>
          </w:tcPr>
          <w:p w14:paraId="556D87F8" w14:textId="36460AD9"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86%</w:t>
            </w:r>
          </w:p>
        </w:tc>
        <w:tc>
          <w:tcPr>
            <w:tcW w:w="3280" w:type="dxa"/>
            <w:tcBorders>
              <w:top w:val="nil"/>
              <w:left w:val="nil"/>
              <w:bottom w:val="single" w:sz="4" w:space="0" w:color="auto"/>
              <w:right w:val="single" w:sz="4" w:space="0" w:color="auto"/>
            </w:tcBorders>
            <w:shd w:val="clear" w:color="auto" w:fill="auto"/>
            <w:noWrap/>
            <w:vAlign w:val="center"/>
            <w:hideMark/>
          </w:tcPr>
          <w:p w14:paraId="6606179F" w14:textId="109648F7"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71.78%</w:t>
            </w:r>
          </w:p>
        </w:tc>
      </w:tr>
      <w:tr w:rsidR="0038101C" w:rsidRPr="00AA5A54" w14:paraId="58A58317"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30D5B4D8"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HOSHIARPUR</w:t>
            </w:r>
          </w:p>
        </w:tc>
        <w:tc>
          <w:tcPr>
            <w:tcW w:w="1579" w:type="dxa"/>
            <w:tcBorders>
              <w:top w:val="nil"/>
              <w:left w:val="nil"/>
              <w:bottom w:val="single" w:sz="4" w:space="0" w:color="auto"/>
              <w:right w:val="single" w:sz="4" w:space="0" w:color="auto"/>
            </w:tcBorders>
            <w:shd w:val="clear" w:color="auto" w:fill="auto"/>
            <w:vAlign w:val="center"/>
            <w:hideMark/>
          </w:tcPr>
          <w:p w14:paraId="118795CB"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198A3FA0" w14:textId="41103677"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77%</w:t>
            </w:r>
          </w:p>
        </w:tc>
        <w:tc>
          <w:tcPr>
            <w:tcW w:w="1580" w:type="dxa"/>
            <w:tcBorders>
              <w:top w:val="nil"/>
              <w:left w:val="nil"/>
              <w:bottom w:val="single" w:sz="4" w:space="0" w:color="auto"/>
              <w:right w:val="single" w:sz="4" w:space="0" w:color="auto"/>
            </w:tcBorders>
            <w:shd w:val="clear" w:color="auto" w:fill="auto"/>
            <w:noWrap/>
            <w:vAlign w:val="center"/>
          </w:tcPr>
          <w:p w14:paraId="67B79D69" w14:textId="381AEEFD"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85%</w:t>
            </w:r>
          </w:p>
        </w:tc>
        <w:tc>
          <w:tcPr>
            <w:tcW w:w="3280" w:type="dxa"/>
            <w:tcBorders>
              <w:top w:val="nil"/>
              <w:left w:val="nil"/>
              <w:bottom w:val="single" w:sz="4" w:space="0" w:color="auto"/>
              <w:right w:val="single" w:sz="4" w:space="0" w:color="auto"/>
            </w:tcBorders>
            <w:shd w:val="clear" w:color="auto" w:fill="auto"/>
            <w:noWrap/>
            <w:vAlign w:val="center"/>
            <w:hideMark/>
          </w:tcPr>
          <w:p w14:paraId="0A1EBF82" w14:textId="0DD98CEA"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83.42%</w:t>
            </w:r>
          </w:p>
        </w:tc>
      </w:tr>
      <w:tr w:rsidR="0038101C" w:rsidRPr="00AA5A54" w14:paraId="3C1624B5"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60A2F148"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JALANDHAR</w:t>
            </w:r>
          </w:p>
        </w:tc>
        <w:tc>
          <w:tcPr>
            <w:tcW w:w="1579" w:type="dxa"/>
            <w:tcBorders>
              <w:top w:val="nil"/>
              <w:left w:val="nil"/>
              <w:bottom w:val="single" w:sz="4" w:space="0" w:color="auto"/>
              <w:right w:val="single" w:sz="4" w:space="0" w:color="auto"/>
            </w:tcBorders>
            <w:shd w:val="clear" w:color="auto" w:fill="auto"/>
            <w:vAlign w:val="center"/>
            <w:hideMark/>
          </w:tcPr>
          <w:p w14:paraId="660F2E85"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6F789C93" w14:textId="26065CCE"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86%</w:t>
            </w:r>
          </w:p>
        </w:tc>
        <w:tc>
          <w:tcPr>
            <w:tcW w:w="1580" w:type="dxa"/>
            <w:tcBorders>
              <w:top w:val="nil"/>
              <w:left w:val="nil"/>
              <w:bottom w:val="single" w:sz="4" w:space="0" w:color="auto"/>
              <w:right w:val="single" w:sz="4" w:space="0" w:color="auto"/>
            </w:tcBorders>
            <w:shd w:val="clear" w:color="auto" w:fill="auto"/>
            <w:noWrap/>
            <w:vAlign w:val="center"/>
          </w:tcPr>
          <w:p w14:paraId="011BA1B3" w14:textId="7C4F36AC"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86%</w:t>
            </w:r>
          </w:p>
        </w:tc>
        <w:tc>
          <w:tcPr>
            <w:tcW w:w="3280" w:type="dxa"/>
            <w:tcBorders>
              <w:top w:val="nil"/>
              <w:left w:val="nil"/>
              <w:bottom w:val="single" w:sz="4" w:space="0" w:color="auto"/>
              <w:right w:val="single" w:sz="4" w:space="0" w:color="auto"/>
            </w:tcBorders>
            <w:shd w:val="clear" w:color="auto" w:fill="auto"/>
            <w:noWrap/>
            <w:vAlign w:val="center"/>
            <w:hideMark/>
          </w:tcPr>
          <w:p w14:paraId="1C1711E4" w14:textId="018614B1"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91.81%</w:t>
            </w:r>
          </w:p>
        </w:tc>
      </w:tr>
      <w:tr w:rsidR="0038101C" w:rsidRPr="00AA5A54" w14:paraId="63CB810C"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388B00AB"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KAPURTHALA</w:t>
            </w:r>
          </w:p>
        </w:tc>
        <w:tc>
          <w:tcPr>
            <w:tcW w:w="1579" w:type="dxa"/>
            <w:tcBorders>
              <w:top w:val="nil"/>
              <w:left w:val="nil"/>
              <w:bottom w:val="single" w:sz="4" w:space="0" w:color="auto"/>
              <w:right w:val="single" w:sz="4" w:space="0" w:color="auto"/>
            </w:tcBorders>
            <w:shd w:val="clear" w:color="auto" w:fill="auto"/>
            <w:vAlign w:val="center"/>
            <w:hideMark/>
          </w:tcPr>
          <w:p w14:paraId="47A5783D"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31.12.2023</w:t>
            </w:r>
          </w:p>
        </w:tc>
        <w:tc>
          <w:tcPr>
            <w:tcW w:w="1700" w:type="dxa"/>
            <w:tcBorders>
              <w:top w:val="nil"/>
              <w:left w:val="nil"/>
              <w:bottom w:val="single" w:sz="4" w:space="0" w:color="auto"/>
              <w:right w:val="single" w:sz="4" w:space="0" w:color="auto"/>
            </w:tcBorders>
            <w:shd w:val="clear" w:color="auto" w:fill="auto"/>
            <w:noWrap/>
            <w:vAlign w:val="center"/>
          </w:tcPr>
          <w:p w14:paraId="32028704" w14:textId="5D23220D"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84%</w:t>
            </w:r>
          </w:p>
        </w:tc>
        <w:tc>
          <w:tcPr>
            <w:tcW w:w="1580" w:type="dxa"/>
            <w:tcBorders>
              <w:top w:val="nil"/>
              <w:left w:val="nil"/>
              <w:bottom w:val="single" w:sz="4" w:space="0" w:color="auto"/>
              <w:right w:val="single" w:sz="4" w:space="0" w:color="auto"/>
            </w:tcBorders>
            <w:shd w:val="clear" w:color="auto" w:fill="auto"/>
            <w:noWrap/>
            <w:vAlign w:val="center"/>
          </w:tcPr>
          <w:p w14:paraId="2602698A" w14:textId="05F171BA"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83%</w:t>
            </w:r>
          </w:p>
        </w:tc>
        <w:tc>
          <w:tcPr>
            <w:tcW w:w="3280" w:type="dxa"/>
            <w:tcBorders>
              <w:top w:val="nil"/>
              <w:left w:val="nil"/>
              <w:bottom w:val="single" w:sz="4" w:space="0" w:color="auto"/>
              <w:right w:val="single" w:sz="4" w:space="0" w:color="auto"/>
            </w:tcBorders>
            <w:shd w:val="clear" w:color="auto" w:fill="auto"/>
            <w:noWrap/>
            <w:vAlign w:val="center"/>
            <w:hideMark/>
          </w:tcPr>
          <w:p w14:paraId="459798BE" w14:textId="639427DD"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100.00%</w:t>
            </w:r>
          </w:p>
        </w:tc>
      </w:tr>
      <w:tr w:rsidR="0038101C" w:rsidRPr="00AA5A54" w14:paraId="7F031D5A"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112282E7"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LUDHIANA</w:t>
            </w:r>
          </w:p>
        </w:tc>
        <w:tc>
          <w:tcPr>
            <w:tcW w:w="1579" w:type="dxa"/>
            <w:tcBorders>
              <w:top w:val="nil"/>
              <w:left w:val="nil"/>
              <w:bottom w:val="single" w:sz="4" w:space="0" w:color="auto"/>
              <w:right w:val="single" w:sz="4" w:space="0" w:color="auto"/>
            </w:tcBorders>
            <w:shd w:val="clear" w:color="auto" w:fill="auto"/>
            <w:vAlign w:val="center"/>
            <w:hideMark/>
          </w:tcPr>
          <w:p w14:paraId="74048DB7"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6DBD8F5A" w14:textId="27DE370C"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93%</w:t>
            </w:r>
          </w:p>
        </w:tc>
        <w:tc>
          <w:tcPr>
            <w:tcW w:w="1580" w:type="dxa"/>
            <w:tcBorders>
              <w:top w:val="nil"/>
              <w:left w:val="nil"/>
              <w:bottom w:val="single" w:sz="4" w:space="0" w:color="auto"/>
              <w:right w:val="single" w:sz="4" w:space="0" w:color="auto"/>
            </w:tcBorders>
            <w:shd w:val="clear" w:color="auto" w:fill="auto"/>
            <w:noWrap/>
            <w:vAlign w:val="center"/>
          </w:tcPr>
          <w:p w14:paraId="1C3162DD" w14:textId="1AA4AF2F"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90%</w:t>
            </w:r>
          </w:p>
        </w:tc>
        <w:tc>
          <w:tcPr>
            <w:tcW w:w="3280" w:type="dxa"/>
            <w:tcBorders>
              <w:top w:val="nil"/>
              <w:left w:val="nil"/>
              <w:bottom w:val="single" w:sz="4" w:space="0" w:color="auto"/>
              <w:right w:val="single" w:sz="4" w:space="0" w:color="auto"/>
            </w:tcBorders>
            <w:shd w:val="clear" w:color="auto" w:fill="auto"/>
            <w:noWrap/>
            <w:vAlign w:val="center"/>
            <w:hideMark/>
          </w:tcPr>
          <w:p w14:paraId="2DAA72CE" w14:textId="7A543A7F"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79.06%</w:t>
            </w:r>
          </w:p>
        </w:tc>
      </w:tr>
      <w:tr w:rsidR="0038101C" w:rsidRPr="00AA5A54" w14:paraId="630E878A"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358A01B4"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MANSA</w:t>
            </w:r>
          </w:p>
        </w:tc>
        <w:tc>
          <w:tcPr>
            <w:tcW w:w="1579" w:type="dxa"/>
            <w:tcBorders>
              <w:top w:val="nil"/>
              <w:left w:val="nil"/>
              <w:bottom w:val="single" w:sz="4" w:space="0" w:color="auto"/>
              <w:right w:val="single" w:sz="4" w:space="0" w:color="auto"/>
            </w:tcBorders>
            <w:shd w:val="clear" w:color="auto" w:fill="auto"/>
            <w:vAlign w:val="center"/>
            <w:hideMark/>
          </w:tcPr>
          <w:p w14:paraId="0A70218C"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0AC3B275" w14:textId="12F29789"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84%</w:t>
            </w:r>
          </w:p>
        </w:tc>
        <w:tc>
          <w:tcPr>
            <w:tcW w:w="1580" w:type="dxa"/>
            <w:tcBorders>
              <w:top w:val="nil"/>
              <w:left w:val="nil"/>
              <w:bottom w:val="single" w:sz="4" w:space="0" w:color="auto"/>
              <w:right w:val="single" w:sz="4" w:space="0" w:color="auto"/>
            </w:tcBorders>
            <w:shd w:val="clear" w:color="auto" w:fill="auto"/>
            <w:noWrap/>
            <w:vAlign w:val="center"/>
          </w:tcPr>
          <w:p w14:paraId="10A1E7A2" w14:textId="3AE163E8"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92%</w:t>
            </w:r>
          </w:p>
        </w:tc>
        <w:tc>
          <w:tcPr>
            <w:tcW w:w="3280" w:type="dxa"/>
            <w:tcBorders>
              <w:top w:val="nil"/>
              <w:left w:val="nil"/>
              <w:bottom w:val="single" w:sz="4" w:space="0" w:color="auto"/>
              <w:right w:val="single" w:sz="4" w:space="0" w:color="auto"/>
            </w:tcBorders>
            <w:shd w:val="clear" w:color="auto" w:fill="auto"/>
            <w:noWrap/>
            <w:vAlign w:val="center"/>
            <w:hideMark/>
          </w:tcPr>
          <w:p w14:paraId="2E3FDD03" w14:textId="340379D7"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95.75%</w:t>
            </w:r>
          </w:p>
        </w:tc>
      </w:tr>
      <w:tr w:rsidR="0038101C" w:rsidRPr="00AA5A54" w14:paraId="5A0096E5"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tcPr>
          <w:p w14:paraId="02987837" w14:textId="2F6CBD80"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MALERKOTLA</w:t>
            </w:r>
          </w:p>
        </w:tc>
        <w:tc>
          <w:tcPr>
            <w:tcW w:w="1579" w:type="dxa"/>
            <w:tcBorders>
              <w:top w:val="nil"/>
              <w:left w:val="nil"/>
              <w:bottom w:val="single" w:sz="4" w:space="0" w:color="auto"/>
              <w:right w:val="single" w:sz="4" w:space="0" w:color="auto"/>
            </w:tcBorders>
            <w:shd w:val="clear" w:color="auto" w:fill="auto"/>
            <w:vAlign w:val="center"/>
          </w:tcPr>
          <w:p w14:paraId="2E488E2E" w14:textId="79AEB203"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31.03.2024</w:t>
            </w:r>
          </w:p>
        </w:tc>
        <w:tc>
          <w:tcPr>
            <w:tcW w:w="1700" w:type="dxa"/>
            <w:tcBorders>
              <w:top w:val="nil"/>
              <w:left w:val="nil"/>
              <w:bottom w:val="single" w:sz="4" w:space="0" w:color="auto"/>
              <w:right w:val="single" w:sz="4" w:space="0" w:color="auto"/>
            </w:tcBorders>
            <w:shd w:val="clear" w:color="auto" w:fill="auto"/>
            <w:noWrap/>
            <w:vAlign w:val="center"/>
          </w:tcPr>
          <w:p w14:paraId="30833708" w14:textId="7FAC23E1"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95%</w:t>
            </w:r>
          </w:p>
        </w:tc>
        <w:tc>
          <w:tcPr>
            <w:tcW w:w="1580" w:type="dxa"/>
            <w:tcBorders>
              <w:top w:val="nil"/>
              <w:left w:val="nil"/>
              <w:bottom w:val="single" w:sz="4" w:space="0" w:color="auto"/>
              <w:right w:val="single" w:sz="4" w:space="0" w:color="auto"/>
            </w:tcBorders>
            <w:shd w:val="clear" w:color="auto" w:fill="auto"/>
            <w:noWrap/>
            <w:vAlign w:val="center"/>
          </w:tcPr>
          <w:p w14:paraId="34E300DA" w14:textId="73C2A035"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90%</w:t>
            </w:r>
          </w:p>
        </w:tc>
        <w:tc>
          <w:tcPr>
            <w:tcW w:w="3280" w:type="dxa"/>
            <w:tcBorders>
              <w:top w:val="nil"/>
              <w:left w:val="nil"/>
              <w:bottom w:val="single" w:sz="4" w:space="0" w:color="auto"/>
              <w:right w:val="single" w:sz="4" w:space="0" w:color="auto"/>
            </w:tcBorders>
            <w:shd w:val="clear" w:color="auto" w:fill="auto"/>
            <w:noWrap/>
            <w:vAlign w:val="center"/>
          </w:tcPr>
          <w:p w14:paraId="03A487F6" w14:textId="3DF0071D" w:rsidR="0038101C" w:rsidRDefault="0038101C" w:rsidP="0038101C">
            <w:pPr>
              <w:spacing w:after="0" w:line="240" w:lineRule="auto"/>
              <w:jc w:val="center"/>
              <w:rPr>
                <w:rFonts w:cs="Calibri"/>
                <w:b/>
                <w:bCs/>
                <w:color w:val="000000"/>
                <w:szCs w:val="22"/>
              </w:rPr>
            </w:pPr>
            <w:r>
              <w:rPr>
                <w:rFonts w:cs="Calibri"/>
                <w:b/>
                <w:bCs/>
                <w:color w:val="000000"/>
                <w:szCs w:val="22"/>
              </w:rPr>
              <w:t>87.72%</w:t>
            </w:r>
          </w:p>
        </w:tc>
      </w:tr>
      <w:tr w:rsidR="0038101C" w:rsidRPr="00AA5A54" w14:paraId="6F29CEB3"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3F72B5F7"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MOGA</w:t>
            </w:r>
          </w:p>
        </w:tc>
        <w:tc>
          <w:tcPr>
            <w:tcW w:w="1579" w:type="dxa"/>
            <w:tcBorders>
              <w:top w:val="nil"/>
              <w:left w:val="nil"/>
              <w:bottom w:val="single" w:sz="4" w:space="0" w:color="auto"/>
              <w:right w:val="single" w:sz="4" w:space="0" w:color="auto"/>
            </w:tcBorders>
            <w:shd w:val="clear" w:color="auto" w:fill="auto"/>
            <w:vAlign w:val="center"/>
            <w:hideMark/>
          </w:tcPr>
          <w:p w14:paraId="2EBB8FBC"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6C85F251" w14:textId="09E96906"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79%</w:t>
            </w:r>
          </w:p>
        </w:tc>
        <w:tc>
          <w:tcPr>
            <w:tcW w:w="1580" w:type="dxa"/>
            <w:tcBorders>
              <w:top w:val="nil"/>
              <w:left w:val="nil"/>
              <w:bottom w:val="single" w:sz="4" w:space="0" w:color="auto"/>
              <w:right w:val="single" w:sz="4" w:space="0" w:color="auto"/>
            </w:tcBorders>
            <w:shd w:val="clear" w:color="auto" w:fill="auto"/>
            <w:noWrap/>
            <w:vAlign w:val="center"/>
          </w:tcPr>
          <w:p w14:paraId="69ADF127" w14:textId="0C8904CC"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90%</w:t>
            </w:r>
          </w:p>
        </w:tc>
        <w:tc>
          <w:tcPr>
            <w:tcW w:w="3280" w:type="dxa"/>
            <w:tcBorders>
              <w:top w:val="nil"/>
              <w:left w:val="nil"/>
              <w:bottom w:val="single" w:sz="4" w:space="0" w:color="auto"/>
              <w:right w:val="single" w:sz="4" w:space="0" w:color="auto"/>
            </w:tcBorders>
            <w:shd w:val="clear" w:color="auto" w:fill="auto"/>
            <w:noWrap/>
            <w:vAlign w:val="center"/>
            <w:hideMark/>
          </w:tcPr>
          <w:p w14:paraId="51095C61" w14:textId="5F4C53D3"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70.01%</w:t>
            </w:r>
          </w:p>
        </w:tc>
      </w:tr>
      <w:tr w:rsidR="0038101C" w:rsidRPr="00AA5A54" w14:paraId="5362716A"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6E5D3856"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PATHANKOT</w:t>
            </w:r>
          </w:p>
        </w:tc>
        <w:tc>
          <w:tcPr>
            <w:tcW w:w="1579" w:type="dxa"/>
            <w:tcBorders>
              <w:top w:val="nil"/>
              <w:left w:val="nil"/>
              <w:bottom w:val="single" w:sz="4" w:space="0" w:color="auto"/>
              <w:right w:val="single" w:sz="4" w:space="0" w:color="auto"/>
            </w:tcBorders>
            <w:shd w:val="clear" w:color="auto" w:fill="auto"/>
            <w:vAlign w:val="center"/>
            <w:hideMark/>
          </w:tcPr>
          <w:p w14:paraId="0947232C"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091D0011" w14:textId="5A6ECF70"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93%</w:t>
            </w:r>
          </w:p>
        </w:tc>
        <w:tc>
          <w:tcPr>
            <w:tcW w:w="1580" w:type="dxa"/>
            <w:tcBorders>
              <w:top w:val="nil"/>
              <w:left w:val="nil"/>
              <w:bottom w:val="single" w:sz="4" w:space="0" w:color="auto"/>
              <w:right w:val="single" w:sz="4" w:space="0" w:color="auto"/>
            </w:tcBorders>
            <w:shd w:val="clear" w:color="auto" w:fill="auto"/>
            <w:noWrap/>
            <w:vAlign w:val="center"/>
          </w:tcPr>
          <w:p w14:paraId="38983EAE" w14:textId="7F89BD2E"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92%</w:t>
            </w:r>
          </w:p>
        </w:tc>
        <w:tc>
          <w:tcPr>
            <w:tcW w:w="3280" w:type="dxa"/>
            <w:tcBorders>
              <w:top w:val="nil"/>
              <w:left w:val="nil"/>
              <w:bottom w:val="single" w:sz="4" w:space="0" w:color="auto"/>
              <w:right w:val="single" w:sz="4" w:space="0" w:color="auto"/>
            </w:tcBorders>
            <w:shd w:val="clear" w:color="auto" w:fill="auto"/>
            <w:noWrap/>
            <w:vAlign w:val="center"/>
          </w:tcPr>
          <w:p w14:paraId="43A95D05" w14:textId="5CF8D4CE"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lang w:val="en-IN" w:eastAsia="en-IN" w:bidi="ar-SA"/>
              </w:rPr>
              <w:t>93.37%</w:t>
            </w:r>
          </w:p>
        </w:tc>
      </w:tr>
      <w:tr w:rsidR="0038101C" w:rsidRPr="00AA5A54" w14:paraId="57480583"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02A5DF3B"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PATIALA</w:t>
            </w:r>
          </w:p>
        </w:tc>
        <w:tc>
          <w:tcPr>
            <w:tcW w:w="1579" w:type="dxa"/>
            <w:tcBorders>
              <w:top w:val="nil"/>
              <w:left w:val="nil"/>
              <w:bottom w:val="single" w:sz="4" w:space="0" w:color="auto"/>
              <w:right w:val="single" w:sz="4" w:space="0" w:color="auto"/>
            </w:tcBorders>
            <w:shd w:val="clear" w:color="auto" w:fill="auto"/>
            <w:vAlign w:val="center"/>
            <w:hideMark/>
          </w:tcPr>
          <w:p w14:paraId="3071873E"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0E5E20D5" w14:textId="6818E7BB"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87%</w:t>
            </w:r>
          </w:p>
        </w:tc>
        <w:tc>
          <w:tcPr>
            <w:tcW w:w="1580" w:type="dxa"/>
            <w:tcBorders>
              <w:top w:val="nil"/>
              <w:left w:val="nil"/>
              <w:bottom w:val="single" w:sz="4" w:space="0" w:color="auto"/>
              <w:right w:val="single" w:sz="4" w:space="0" w:color="auto"/>
            </w:tcBorders>
            <w:shd w:val="clear" w:color="auto" w:fill="auto"/>
            <w:noWrap/>
            <w:vAlign w:val="center"/>
          </w:tcPr>
          <w:p w14:paraId="4C1E448C" w14:textId="622B7AF4"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80%</w:t>
            </w:r>
          </w:p>
        </w:tc>
        <w:tc>
          <w:tcPr>
            <w:tcW w:w="3280" w:type="dxa"/>
            <w:tcBorders>
              <w:top w:val="nil"/>
              <w:left w:val="nil"/>
              <w:bottom w:val="single" w:sz="4" w:space="0" w:color="auto"/>
              <w:right w:val="single" w:sz="4" w:space="0" w:color="auto"/>
            </w:tcBorders>
            <w:shd w:val="clear" w:color="auto" w:fill="auto"/>
            <w:noWrap/>
            <w:vAlign w:val="center"/>
          </w:tcPr>
          <w:p w14:paraId="40389F67" w14:textId="2CAD9F2E"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83.60%</w:t>
            </w:r>
          </w:p>
        </w:tc>
      </w:tr>
      <w:tr w:rsidR="0038101C" w:rsidRPr="00AA5A54" w14:paraId="54E5960F"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01085D4B"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RUPNAGAR</w:t>
            </w:r>
          </w:p>
        </w:tc>
        <w:tc>
          <w:tcPr>
            <w:tcW w:w="1579" w:type="dxa"/>
            <w:tcBorders>
              <w:top w:val="nil"/>
              <w:left w:val="nil"/>
              <w:bottom w:val="single" w:sz="4" w:space="0" w:color="auto"/>
              <w:right w:val="single" w:sz="4" w:space="0" w:color="auto"/>
            </w:tcBorders>
            <w:shd w:val="clear" w:color="auto" w:fill="auto"/>
            <w:vAlign w:val="center"/>
            <w:hideMark/>
          </w:tcPr>
          <w:p w14:paraId="38EFAC89"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5DBAD6A4" w14:textId="1E7EEE4A"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93%</w:t>
            </w:r>
          </w:p>
        </w:tc>
        <w:tc>
          <w:tcPr>
            <w:tcW w:w="1580" w:type="dxa"/>
            <w:tcBorders>
              <w:top w:val="nil"/>
              <w:left w:val="nil"/>
              <w:bottom w:val="single" w:sz="4" w:space="0" w:color="auto"/>
              <w:right w:val="single" w:sz="4" w:space="0" w:color="auto"/>
            </w:tcBorders>
            <w:shd w:val="clear" w:color="auto" w:fill="auto"/>
            <w:noWrap/>
            <w:vAlign w:val="center"/>
          </w:tcPr>
          <w:p w14:paraId="63C932D5" w14:textId="3918DC8D"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98%</w:t>
            </w:r>
          </w:p>
        </w:tc>
        <w:tc>
          <w:tcPr>
            <w:tcW w:w="3280" w:type="dxa"/>
            <w:tcBorders>
              <w:top w:val="nil"/>
              <w:left w:val="nil"/>
              <w:bottom w:val="single" w:sz="4" w:space="0" w:color="auto"/>
              <w:right w:val="single" w:sz="4" w:space="0" w:color="auto"/>
            </w:tcBorders>
            <w:shd w:val="clear" w:color="auto" w:fill="auto"/>
            <w:noWrap/>
            <w:vAlign w:val="center"/>
          </w:tcPr>
          <w:p w14:paraId="38B00CBE" w14:textId="1BC080A7"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70.52%</w:t>
            </w:r>
          </w:p>
        </w:tc>
      </w:tr>
      <w:tr w:rsidR="0038101C" w:rsidRPr="00AA5A54" w14:paraId="655138B3"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06BAB0C5"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SANGRUR</w:t>
            </w:r>
          </w:p>
        </w:tc>
        <w:tc>
          <w:tcPr>
            <w:tcW w:w="1579" w:type="dxa"/>
            <w:tcBorders>
              <w:top w:val="nil"/>
              <w:left w:val="nil"/>
              <w:bottom w:val="single" w:sz="4" w:space="0" w:color="auto"/>
              <w:right w:val="single" w:sz="4" w:space="0" w:color="auto"/>
            </w:tcBorders>
            <w:shd w:val="clear" w:color="auto" w:fill="auto"/>
            <w:vAlign w:val="center"/>
            <w:hideMark/>
          </w:tcPr>
          <w:p w14:paraId="431C1796"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27C19ACD" w14:textId="0688624E"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82%</w:t>
            </w:r>
          </w:p>
        </w:tc>
        <w:tc>
          <w:tcPr>
            <w:tcW w:w="1580" w:type="dxa"/>
            <w:tcBorders>
              <w:top w:val="nil"/>
              <w:left w:val="nil"/>
              <w:bottom w:val="single" w:sz="4" w:space="0" w:color="auto"/>
              <w:right w:val="single" w:sz="4" w:space="0" w:color="auto"/>
            </w:tcBorders>
            <w:shd w:val="clear" w:color="auto" w:fill="auto"/>
            <w:noWrap/>
            <w:vAlign w:val="center"/>
          </w:tcPr>
          <w:p w14:paraId="495C84FC" w14:textId="09D1D502"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82%</w:t>
            </w:r>
          </w:p>
        </w:tc>
        <w:tc>
          <w:tcPr>
            <w:tcW w:w="3280" w:type="dxa"/>
            <w:tcBorders>
              <w:top w:val="nil"/>
              <w:left w:val="nil"/>
              <w:bottom w:val="single" w:sz="4" w:space="0" w:color="auto"/>
              <w:right w:val="single" w:sz="4" w:space="0" w:color="auto"/>
            </w:tcBorders>
            <w:shd w:val="clear" w:color="auto" w:fill="auto"/>
            <w:noWrap/>
            <w:vAlign w:val="center"/>
          </w:tcPr>
          <w:p w14:paraId="7D66A191" w14:textId="43145172"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88.11%</w:t>
            </w:r>
          </w:p>
        </w:tc>
      </w:tr>
      <w:tr w:rsidR="0038101C" w:rsidRPr="00AA5A54" w14:paraId="4356B523"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hideMark/>
          </w:tcPr>
          <w:p w14:paraId="77F92322" w14:textId="77777777"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SAS NAGAR</w:t>
            </w:r>
          </w:p>
        </w:tc>
        <w:tc>
          <w:tcPr>
            <w:tcW w:w="1579" w:type="dxa"/>
            <w:tcBorders>
              <w:top w:val="nil"/>
              <w:left w:val="nil"/>
              <w:bottom w:val="single" w:sz="4" w:space="0" w:color="auto"/>
              <w:right w:val="single" w:sz="4" w:space="0" w:color="auto"/>
            </w:tcBorders>
            <w:shd w:val="clear" w:color="auto" w:fill="auto"/>
            <w:vAlign w:val="center"/>
            <w:hideMark/>
          </w:tcPr>
          <w:p w14:paraId="2BC5D613" w14:textId="77777777"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31.12.2023</w:t>
            </w:r>
          </w:p>
        </w:tc>
        <w:tc>
          <w:tcPr>
            <w:tcW w:w="1700" w:type="dxa"/>
            <w:tcBorders>
              <w:top w:val="nil"/>
              <w:left w:val="nil"/>
              <w:bottom w:val="single" w:sz="4" w:space="0" w:color="auto"/>
              <w:right w:val="single" w:sz="4" w:space="0" w:color="auto"/>
            </w:tcBorders>
            <w:shd w:val="clear" w:color="auto" w:fill="auto"/>
            <w:noWrap/>
            <w:vAlign w:val="center"/>
          </w:tcPr>
          <w:p w14:paraId="5FB26128" w14:textId="39300083"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96%</w:t>
            </w:r>
          </w:p>
        </w:tc>
        <w:tc>
          <w:tcPr>
            <w:tcW w:w="1580" w:type="dxa"/>
            <w:tcBorders>
              <w:top w:val="nil"/>
              <w:left w:val="nil"/>
              <w:bottom w:val="single" w:sz="4" w:space="0" w:color="auto"/>
              <w:right w:val="single" w:sz="4" w:space="0" w:color="auto"/>
            </w:tcBorders>
            <w:shd w:val="clear" w:color="auto" w:fill="auto"/>
            <w:noWrap/>
            <w:vAlign w:val="center"/>
          </w:tcPr>
          <w:p w14:paraId="59461598" w14:textId="51E561A7"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99%</w:t>
            </w:r>
          </w:p>
        </w:tc>
        <w:tc>
          <w:tcPr>
            <w:tcW w:w="3280" w:type="dxa"/>
            <w:tcBorders>
              <w:top w:val="nil"/>
              <w:left w:val="nil"/>
              <w:bottom w:val="single" w:sz="4" w:space="0" w:color="auto"/>
              <w:right w:val="single" w:sz="4" w:space="0" w:color="auto"/>
            </w:tcBorders>
            <w:shd w:val="clear" w:color="auto" w:fill="auto"/>
            <w:noWrap/>
            <w:vAlign w:val="center"/>
          </w:tcPr>
          <w:p w14:paraId="70B74ECB" w14:textId="7D8566E4"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98.97%</w:t>
            </w:r>
          </w:p>
        </w:tc>
      </w:tr>
      <w:tr w:rsidR="0038101C" w:rsidRPr="00AA5A54" w14:paraId="73E26EB5"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tcPr>
          <w:p w14:paraId="706FCF10" w14:textId="3707243D"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SRI MUKTSAR SAHIB</w:t>
            </w:r>
          </w:p>
        </w:tc>
        <w:tc>
          <w:tcPr>
            <w:tcW w:w="1579" w:type="dxa"/>
            <w:tcBorders>
              <w:top w:val="nil"/>
              <w:left w:val="nil"/>
              <w:bottom w:val="single" w:sz="4" w:space="0" w:color="auto"/>
              <w:right w:val="single" w:sz="4" w:space="0" w:color="auto"/>
            </w:tcBorders>
            <w:shd w:val="clear" w:color="auto" w:fill="auto"/>
            <w:vAlign w:val="center"/>
          </w:tcPr>
          <w:p w14:paraId="0C67805E" w14:textId="28061346"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center"/>
          </w:tcPr>
          <w:p w14:paraId="79B44AD2" w14:textId="01906195"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89%</w:t>
            </w:r>
          </w:p>
        </w:tc>
        <w:tc>
          <w:tcPr>
            <w:tcW w:w="1580" w:type="dxa"/>
            <w:tcBorders>
              <w:top w:val="nil"/>
              <w:left w:val="nil"/>
              <w:bottom w:val="single" w:sz="4" w:space="0" w:color="auto"/>
              <w:right w:val="single" w:sz="4" w:space="0" w:color="auto"/>
            </w:tcBorders>
            <w:shd w:val="clear" w:color="auto" w:fill="auto"/>
            <w:noWrap/>
            <w:vAlign w:val="center"/>
          </w:tcPr>
          <w:p w14:paraId="14A74EBB" w14:textId="67E018C9"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92%</w:t>
            </w:r>
          </w:p>
        </w:tc>
        <w:tc>
          <w:tcPr>
            <w:tcW w:w="3280" w:type="dxa"/>
            <w:tcBorders>
              <w:top w:val="nil"/>
              <w:left w:val="nil"/>
              <w:bottom w:val="single" w:sz="4" w:space="0" w:color="auto"/>
              <w:right w:val="single" w:sz="4" w:space="0" w:color="auto"/>
            </w:tcBorders>
            <w:shd w:val="clear" w:color="auto" w:fill="auto"/>
            <w:noWrap/>
            <w:vAlign w:val="center"/>
          </w:tcPr>
          <w:p w14:paraId="718419E6" w14:textId="0C1E397A"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94.62%</w:t>
            </w:r>
          </w:p>
        </w:tc>
      </w:tr>
      <w:tr w:rsidR="0038101C" w:rsidRPr="00AA5A54" w14:paraId="1406C670"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tcPr>
          <w:p w14:paraId="50BE1428" w14:textId="260FAE05"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SBS NAGAR</w:t>
            </w:r>
          </w:p>
        </w:tc>
        <w:tc>
          <w:tcPr>
            <w:tcW w:w="1579" w:type="dxa"/>
            <w:tcBorders>
              <w:top w:val="nil"/>
              <w:left w:val="nil"/>
              <w:bottom w:val="single" w:sz="4" w:space="0" w:color="auto"/>
              <w:right w:val="single" w:sz="4" w:space="0" w:color="auto"/>
            </w:tcBorders>
            <w:shd w:val="clear" w:color="auto" w:fill="auto"/>
            <w:vAlign w:val="center"/>
          </w:tcPr>
          <w:p w14:paraId="27182CDB" w14:textId="4293B162"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657D9DBB" w14:textId="1AFC4941"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78%</w:t>
            </w:r>
          </w:p>
        </w:tc>
        <w:tc>
          <w:tcPr>
            <w:tcW w:w="1580" w:type="dxa"/>
            <w:tcBorders>
              <w:top w:val="nil"/>
              <w:left w:val="nil"/>
              <w:bottom w:val="single" w:sz="4" w:space="0" w:color="auto"/>
              <w:right w:val="single" w:sz="4" w:space="0" w:color="auto"/>
            </w:tcBorders>
            <w:shd w:val="clear" w:color="auto" w:fill="auto"/>
            <w:noWrap/>
            <w:vAlign w:val="center"/>
          </w:tcPr>
          <w:p w14:paraId="1F18F669" w14:textId="1B23BE0C"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83%</w:t>
            </w:r>
          </w:p>
        </w:tc>
        <w:tc>
          <w:tcPr>
            <w:tcW w:w="3280" w:type="dxa"/>
            <w:tcBorders>
              <w:top w:val="nil"/>
              <w:left w:val="nil"/>
              <w:bottom w:val="single" w:sz="4" w:space="0" w:color="auto"/>
              <w:right w:val="single" w:sz="4" w:space="0" w:color="auto"/>
            </w:tcBorders>
            <w:shd w:val="clear" w:color="auto" w:fill="auto"/>
            <w:noWrap/>
            <w:vAlign w:val="center"/>
          </w:tcPr>
          <w:p w14:paraId="1BB1EE11" w14:textId="3708E5F4"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rPr>
              <w:t>81.04%</w:t>
            </w:r>
          </w:p>
        </w:tc>
      </w:tr>
      <w:tr w:rsidR="0038101C" w:rsidRPr="00AA5A54" w14:paraId="39FD9827" w14:textId="77777777" w:rsidTr="004A40E0">
        <w:trPr>
          <w:trHeight w:val="288"/>
        </w:trPr>
        <w:tc>
          <w:tcPr>
            <w:tcW w:w="1921" w:type="dxa"/>
            <w:tcBorders>
              <w:top w:val="nil"/>
              <w:left w:val="single" w:sz="4" w:space="0" w:color="auto"/>
              <w:bottom w:val="single" w:sz="4" w:space="0" w:color="auto"/>
              <w:right w:val="single" w:sz="4" w:space="0" w:color="auto"/>
            </w:tcBorders>
            <w:shd w:val="clear" w:color="auto" w:fill="auto"/>
            <w:vAlign w:val="center"/>
          </w:tcPr>
          <w:p w14:paraId="62F77C5E" w14:textId="6B6A83F3" w:rsidR="0038101C" w:rsidRPr="00AA5A54" w:rsidRDefault="0038101C" w:rsidP="0038101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TARN TARAN</w:t>
            </w:r>
          </w:p>
        </w:tc>
        <w:tc>
          <w:tcPr>
            <w:tcW w:w="1579" w:type="dxa"/>
            <w:tcBorders>
              <w:top w:val="nil"/>
              <w:left w:val="nil"/>
              <w:bottom w:val="single" w:sz="4" w:space="0" w:color="auto"/>
              <w:right w:val="single" w:sz="4" w:space="0" w:color="auto"/>
            </w:tcBorders>
            <w:shd w:val="clear" w:color="auto" w:fill="auto"/>
            <w:vAlign w:val="center"/>
          </w:tcPr>
          <w:p w14:paraId="4B6B1F81" w14:textId="7054F7F6" w:rsidR="0038101C" w:rsidRPr="00AA5A54" w:rsidRDefault="0038101C" w:rsidP="0038101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center"/>
          </w:tcPr>
          <w:p w14:paraId="67A46D48" w14:textId="5B92F7F6"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82%</w:t>
            </w:r>
          </w:p>
        </w:tc>
        <w:tc>
          <w:tcPr>
            <w:tcW w:w="1580" w:type="dxa"/>
            <w:tcBorders>
              <w:top w:val="nil"/>
              <w:left w:val="nil"/>
              <w:bottom w:val="single" w:sz="4" w:space="0" w:color="auto"/>
              <w:right w:val="single" w:sz="4" w:space="0" w:color="auto"/>
            </w:tcBorders>
            <w:shd w:val="clear" w:color="auto" w:fill="auto"/>
            <w:noWrap/>
            <w:vAlign w:val="center"/>
          </w:tcPr>
          <w:p w14:paraId="2A013FB2" w14:textId="453EA2D5" w:rsidR="0038101C" w:rsidRPr="00AA5A54" w:rsidRDefault="0038101C" w:rsidP="0038101C">
            <w:pPr>
              <w:spacing w:after="0" w:line="240" w:lineRule="auto"/>
              <w:jc w:val="center"/>
              <w:rPr>
                <w:rFonts w:cs="Calibri"/>
                <w:b/>
                <w:bCs/>
                <w:color w:val="000000"/>
                <w:szCs w:val="22"/>
                <w:lang w:val="en-IN" w:eastAsia="en-IN" w:bidi="ar-SA"/>
              </w:rPr>
            </w:pPr>
            <w:r>
              <w:rPr>
                <w:rFonts w:cs="Calibri"/>
                <w:b/>
                <w:bCs/>
                <w:szCs w:val="22"/>
              </w:rPr>
              <w:t>91%</w:t>
            </w:r>
          </w:p>
        </w:tc>
        <w:tc>
          <w:tcPr>
            <w:tcW w:w="3280" w:type="dxa"/>
            <w:tcBorders>
              <w:top w:val="nil"/>
              <w:left w:val="nil"/>
              <w:bottom w:val="single" w:sz="4" w:space="0" w:color="auto"/>
              <w:right w:val="single" w:sz="4" w:space="0" w:color="auto"/>
            </w:tcBorders>
            <w:shd w:val="clear" w:color="auto" w:fill="auto"/>
            <w:noWrap/>
            <w:vAlign w:val="center"/>
          </w:tcPr>
          <w:p w14:paraId="0CF54FA8" w14:textId="06B98DC9" w:rsidR="0038101C" w:rsidRPr="00AA5A54" w:rsidRDefault="0038101C" w:rsidP="0038101C">
            <w:pPr>
              <w:spacing w:after="0" w:line="240" w:lineRule="auto"/>
              <w:jc w:val="center"/>
              <w:rPr>
                <w:rFonts w:cs="Calibri"/>
                <w:b/>
                <w:bCs/>
                <w:color w:val="000000"/>
                <w:szCs w:val="22"/>
                <w:lang w:val="en-IN" w:eastAsia="en-IN" w:bidi="ar-SA"/>
              </w:rPr>
            </w:pPr>
            <w:r>
              <w:rPr>
                <w:rFonts w:cs="Calibri"/>
                <w:b/>
                <w:bCs/>
                <w:color w:val="000000"/>
                <w:szCs w:val="22"/>
                <w:lang w:val="en-IN" w:eastAsia="en-IN" w:bidi="ar-SA"/>
              </w:rPr>
              <w:t>77.80%</w:t>
            </w:r>
          </w:p>
        </w:tc>
      </w:tr>
    </w:tbl>
    <w:p w14:paraId="02C9E96E" w14:textId="48075F3C" w:rsidR="00497AB0" w:rsidRPr="00AA5A54" w:rsidRDefault="00497AB0" w:rsidP="002A3BE2">
      <w:pPr>
        <w:jc w:val="both"/>
        <w:rPr>
          <w:rFonts w:ascii="Tahoma" w:hAnsi="Tahoma" w:cs="Tahoma"/>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D47C7A" w:rsidRPr="00AA5A54" w14:paraId="072E47E1" w14:textId="77777777" w:rsidTr="00811661">
        <w:tc>
          <w:tcPr>
            <w:tcW w:w="2093" w:type="dxa"/>
            <w:shd w:val="clear" w:color="auto" w:fill="auto"/>
            <w:tcMar>
              <w:top w:w="0" w:type="dxa"/>
              <w:left w:w="108" w:type="dxa"/>
              <w:bottom w:w="0" w:type="dxa"/>
              <w:right w:w="108" w:type="dxa"/>
            </w:tcMar>
            <w:hideMark/>
          </w:tcPr>
          <w:p w14:paraId="493007CA" w14:textId="4D49A89A" w:rsidR="00811661" w:rsidRPr="00AA5A54" w:rsidRDefault="00811661" w:rsidP="004120C1">
            <w:pPr>
              <w:spacing w:line="240" w:lineRule="auto"/>
              <w:jc w:val="both"/>
              <w:rPr>
                <w:rFonts w:ascii="Tahoma" w:hAnsi="Tahoma" w:cs="Tahoma"/>
                <w:b/>
                <w:bCs/>
                <w:sz w:val="26"/>
                <w:szCs w:val="26"/>
              </w:rPr>
            </w:pPr>
            <w:r w:rsidRPr="00AA5A54">
              <w:rPr>
                <w:rFonts w:ascii="Tahoma" w:hAnsi="Tahoma" w:cs="Tahoma"/>
                <w:bCs/>
                <w:sz w:val="26"/>
                <w:szCs w:val="26"/>
              </w:rPr>
              <w:br w:type="page"/>
            </w:r>
            <w:r w:rsidRPr="00AA5A54">
              <w:rPr>
                <w:b/>
                <w:bCs/>
                <w:sz w:val="26"/>
                <w:szCs w:val="26"/>
              </w:rPr>
              <w:br w:type="page"/>
            </w:r>
            <w:r w:rsidR="00AE509E" w:rsidRPr="00AA5A54">
              <w:rPr>
                <w:rFonts w:ascii="Tahoma" w:hAnsi="Tahoma" w:cs="Tahoma"/>
                <w:b/>
                <w:bCs/>
                <w:sz w:val="26"/>
                <w:szCs w:val="26"/>
              </w:rPr>
              <w:t>Item No.</w:t>
            </w:r>
            <w:r w:rsidR="00A23B8E" w:rsidRPr="00AA5A54">
              <w:rPr>
                <w:rFonts w:ascii="Tahoma" w:hAnsi="Tahoma" w:cs="Tahoma"/>
                <w:b/>
                <w:bCs/>
                <w:sz w:val="26"/>
                <w:szCs w:val="26"/>
              </w:rPr>
              <w:t>18</w:t>
            </w:r>
          </w:p>
        </w:tc>
        <w:tc>
          <w:tcPr>
            <w:tcW w:w="7380" w:type="dxa"/>
            <w:shd w:val="clear" w:color="auto" w:fill="auto"/>
            <w:tcMar>
              <w:top w:w="0" w:type="dxa"/>
              <w:left w:w="108" w:type="dxa"/>
              <w:bottom w:w="0" w:type="dxa"/>
              <w:right w:w="108" w:type="dxa"/>
            </w:tcMar>
            <w:hideMark/>
          </w:tcPr>
          <w:p w14:paraId="52A7B742" w14:textId="77777777" w:rsidR="00811661" w:rsidRPr="00AA5A54" w:rsidRDefault="00811661" w:rsidP="00811661">
            <w:pPr>
              <w:spacing w:line="240" w:lineRule="auto"/>
              <w:jc w:val="both"/>
              <w:rPr>
                <w:rFonts w:ascii="Tahoma" w:hAnsi="Tahoma" w:cs="Tahoma"/>
                <w:b/>
                <w:bCs/>
                <w:sz w:val="26"/>
                <w:szCs w:val="26"/>
              </w:rPr>
            </w:pPr>
            <w:r w:rsidRPr="00AA5A54">
              <w:rPr>
                <w:rFonts w:ascii="Tahoma" w:hAnsi="Tahoma" w:cs="Tahoma"/>
                <w:b/>
                <w:bCs/>
                <w:sz w:val="26"/>
                <w:szCs w:val="26"/>
              </w:rPr>
              <w:t>Scale of Finance in Agriculture Advances</w:t>
            </w:r>
          </w:p>
        </w:tc>
      </w:tr>
    </w:tbl>
    <w:p w14:paraId="1588419B" w14:textId="77777777" w:rsidR="00811661" w:rsidRPr="00AA5A54" w:rsidRDefault="00811661" w:rsidP="00811661">
      <w:pPr>
        <w:spacing w:after="0" w:line="240" w:lineRule="auto"/>
        <w:jc w:val="both"/>
        <w:rPr>
          <w:rFonts w:ascii="Tahoma" w:hAnsi="Tahoma" w:cs="Tahoma"/>
          <w:b/>
          <w:bCs/>
          <w:color w:val="FF0000"/>
          <w:sz w:val="26"/>
          <w:szCs w:val="26"/>
        </w:rPr>
      </w:pPr>
    </w:p>
    <w:p w14:paraId="12D3DA2E"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Jamabandi instead of total Jamabandi of farmer’s landholding. Due to over financing, farmers are not able to service their advances and are under distress. State Govt. may pass instructions to revenue Deptt. that whenever Fard Jamabandi is asked it should be issued for total land owned by the farmer. </w:t>
      </w:r>
    </w:p>
    <w:p w14:paraId="6465E190" w14:textId="77777777" w:rsidR="008D15DA" w:rsidRPr="00AA5A54" w:rsidRDefault="008D15DA" w:rsidP="008D15DA">
      <w:pPr>
        <w:spacing w:after="0" w:line="240" w:lineRule="auto"/>
        <w:jc w:val="both"/>
        <w:rPr>
          <w:rFonts w:ascii="Tahoma" w:hAnsi="Tahoma" w:cs="Tahoma"/>
          <w:sz w:val="28"/>
          <w:szCs w:val="28"/>
          <w:lang w:bidi="ar-SA"/>
        </w:rPr>
      </w:pPr>
    </w:p>
    <w:p w14:paraId="338B3CC3" w14:textId="77777777" w:rsidR="008D15DA" w:rsidRPr="00AA5A54" w:rsidRDefault="008D15DA" w:rsidP="008D15DA">
      <w:pPr>
        <w:spacing w:after="0" w:line="240" w:lineRule="auto"/>
        <w:jc w:val="both"/>
        <w:rPr>
          <w:rFonts w:ascii="Tahoma" w:hAnsi="Tahoma" w:cs="Tahoma"/>
          <w:b/>
          <w:bCs/>
          <w:sz w:val="28"/>
          <w:szCs w:val="28"/>
          <w:u w:val="single"/>
          <w:lang w:bidi="ar-SA"/>
        </w:rPr>
      </w:pPr>
      <w:r w:rsidRPr="00AA5A54">
        <w:rPr>
          <w:rFonts w:ascii="Tahoma" w:hAnsi="Tahoma" w:cs="Tahoma"/>
          <w:b/>
          <w:bCs/>
          <w:sz w:val="28"/>
          <w:szCs w:val="28"/>
          <w:u w:val="single"/>
          <w:lang w:bidi="ar-SA"/>
        </w:rPr>
        <w:t>Observation: -</w:t>
      </w:r>
    </w:p>
    <w:p w14:paraId="7FA6CA72" w14:textId="70A74346"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Financing over and above the scale of finance increases farmer’s distress.</w:t>
      </w:r>
    </w:p>
    <w:p w14:paraId="3D5315CD" w14:textId="282629F4" w:rsidR="00150F0C" w:rsidRPr="00AA5A54" w:rsidRDefault="00150F0C" w:rsidP="008D15DA">
      <w:pPr>
        <w:spacing w:after="0" w:line="240" w:lineRule="auto"/>
        <w:jc w:val="both"/>
        <w:rPr>
          <w:rFonts w:ascii="Tahoma" w:hAnsi="Tahoma" w:cs="Tahoma"/>
          <w:sz w:val="24"/>
          <w:szCs w:val="24"/>
          <w:lang w:val="en-IN" w:bidi="ar-SA"/>
        </w:rPr>
      </w:pPr>
    </w:p>
    <w:p w14:paraId="7DCE2B02" w14:textId="77777777" w:rsidR="008D15DA" w:rsidRPr="00AA5A54" w:rsidRDefault="008D15DA" w:rsidP="008D15DA">
      <w:pPr>
        <w:spacing w:after="0" w:line="240" w:lineRule="auto"/>
        <w:jc w:val="both"/>
        <w:rPr>
          <w:rFonts w:ascii="Tahoma" w:hAnsi="Tahoma" w:cs="Tahoma"/>
          <w:b/>
          <w:bCs/>
          <w:sz w:val="28"/>
          <w:szCs w:val="28"/>
          <w:u w:val="single"/>
          <w:lang w:bidi="ar-SA"/>
        </w:rPr>
      </w:pPr>
      <w:r w:rsidRPr="00AA5A54">
        <w:rPr>
          <w:rFonts w:ascii="Tahoma" w:hAnsi="Tahoma" w:cs="Tahoma"/>
          <w:b/>
          <w:bCs/>
          <w:sz w:val="28"/>
          <w:szCs w:val="28"/>
          <w:u w:val="single"/>
          <w:lang w:bidi="ar-SA"/>
        </w:rPr>
        <w:t>Action Points: -</w:t>
      </w:r>
    </w:p>
    <w:p w14:paraId="6954EE40"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During the 154th SLBC meeting, Shri KAP Sinha, Principal Secretary Finance, GoP advised that banks should be extra cautious to identify the area under lease and asked SLBC to conduct survey in 3-4 villages in different areas of Punjab to identify the land holding and area of lease submitted by the farmers to avail facility of KCC from the banks.</w:t>
      </w:r>
    </w:p>
    <w:p w14:paraId="7A44F745"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For this purpose, we have identified villages i. Doda in Muktsar, ii. Golewala in Faridkot, iii. Lambra in Jalandhar, iv. Chuni Kalan in Fatehgrh Sahib, v. Chagran in Hoshiapur, vi. HarshaChhina in Amritsar, vii. Kalanaur in Gurdaspur and LDM has been asked to form survey team consisting of Senior Bankers/ Officials as under: -</w:t>
      </w:r>
    </w:p>
    <w:p w14:paraId="42CF1318" w14:textId="77777777" w:rsidR="008D15DA" w:rsidRPr="00AA5A54" w:rsidRDefault="008D15DA" w:rsidP="008D15DA">
      <w:pPr>
        <w:spacing w:after="0" w:line="240" w:lineRule="auto"/>
        <w:jc w:val="both"/>
        <w:rPr>
          <w:rFonts w:ascii="Tahoma" w:hAnsi="Tahoma" w:cs="Tahoma"/>
          <w:sz w:val="24"/>
          <w:szCs w:val="24"/>
          <w:lang w:val="en-IN" w:bidi="ar-SA"/>
        </w:rPr>
      </w:pPr>
    </w:p>
    <w:p w14:paraId="1D1C5178"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LDM of the District</w:t>
      </w:r>
    </w:p>
    <w:p w14:paraId="626E2296"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Representative of the Agriculture Department.</w:t>
      </w:r>
    </w:p>
    <w:p w14:paraId="3631C4F6"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Representative from the Revenue Department of nearby block.</w:t>
      </w:r>
    </w:p>
    <w:p w14:paraId="2E5DDD7F"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State Bank of India</w:t>
      </w:r>
    </w:p>
    <w:p w14:paraId="62071997"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lastRenderedPageBreak/>
        <w:t>Punjab National Bank</w:t>
      </w:r>
    </w:p>
    <w:p w14:paraId="517B1250" w14:textId="77777777" w:rsidR="008225C7"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HDFC Bank</w:t>
      </w:r>
    </w:p>
    <w:p w14:paraId="00C9B372" w14:textId="68CDFD40" w:rsidR="008D15DA" w:rsidRPr="00AA5A54" w:rsidRDefault="008D15DA" w:rsidP="008225C7">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 xml:space="preserve">The Concerned LDMs have submitted the account wise detail of all the KCC sanctioned, ownership of agriculture land and Land on Lease. SLBC Punjab has calculated the eligible KCC limits of the Bank as per RBI Master Circular on KCC financing for comparison with </w:t>
      </w:r>
      <w:r w:rsidR="008225C7" w:rsidRPr="00AA5A54">
        <w:rPr>
          <w:rFonts w:ascii="Tahoma" w:hAnsi="Tahoma" w:cs="Tahoma"/>
          <w:sz w:val="24"/>
          <w:szCs w:val="24"/>
          <w:lang w:val="en-IN" w:bidi="ar-SA"/>
        </w:rPr>
        <w:t xml:space="preserve">    </w:t>
      </w:r>
      <w:r w:rsidRPr="00AA5A54">
        <w:rPr>
          <w:rFonts w:ascii="Tahoma" w:hAnsi="Tahoma" w:cs="Tahoma"/>
          <w:sz w:val="24"/>
          <w:szCs w:val="24"/>
          <w:lang w:val="en-IN" w:bidi="ar-SA"/>
        </w:rPr>
        <w:t>actual sanctioned limits.</w:t>
      </w:r>
    </w:p>
    <w:p w14:paraId="17F7852B" w14:textId="77777777" w:rsidR="00E44C06" w:rsidRPr="00AA5A54" w:rsidRDefault="00E44C06" w:rsidP="008D15DA">
      <w:pPr>
        <w:spacing w:after="0" w:line="240" w:lineRule="auto"/>
        <w:jc w:val="both"/>
        <w:rPr>
          <w:rFonts w:ascii="Tahoma" w:hAnsi="Tahoma" w:cs="Tahoma"/>
          <w:sz w:val="24"/>
          <w:szCs w:val="24"/>
          <w:lang w:val="en-IN" w:bidi="ar-SA"/>
        </w:rPr>
      </w:pPr>
    </w:p>
    <w:p w14:paraId="54F5CD31"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 xml:space="preserve">The conclusion on the basis of data received from study committee was put up to </w:t>
      </w:r>
      <w:r w:rsidRPr="00AA5A54">
        <w:rPr>
          <w:rFonts w:ascii="Tahoma" w:hAnsi="Tahoma" w:cs="Tahoma"/>
          <w:sz w:val="24"/>
          <w:szCs w:val="24"/>
          <w:u w:val="single"/>
          <w:lang w:val="en-IN" w:bidi="ar-SA"/>
        </w:rPr>
        <w:t>157th</w:t>
      </w:r>
      <w:r w:rsidRPr="00AA5A54">
        <w:rPr>
          <w:rFonts w:ascii="Tahoma" w:hAnsi="Tahoma" w:cs="Tahoma"/>
          <w:sz w:val="24"/>
          <w:szCs w:val="24"/>
          <w:lang w:val="en-IN" w:bidi="ar-SA"/>
        </w:rPr>
        <w:t xml:space="preserve"> SLBC with rider that the data provided by the Study Committee on District Level seems inconsistent and non-reliable. The study requires some expertise; we are of the opinion that the study may be conducted again with the induction of some experts from NABARD as the Member of the Committee.</w:t>
      </w:r>
    </w:p>
    <w:p w14:paraId="74CDB427" w14:textId="7559D7EE" w:rsidR="008D15DA" w:rsidRPr="00AA5A54" w:rsidRDefault="008D15DA" w:rsidP="008D15DA">
      <w:pPr>
        <w:spacing w:after="0" w:line="240" w:lineRule="auto"/>
        <w:jc w:val="both"/>
        <w:rPr>
          <w:rFonts w:ascii="Tahoma" w:hAnsi="Tahoma" w:cs="Tahoma"/>
          <w:bCs/>
          <w:sz w:val="28"/>
          <w:szCs w:val="28"/>
          <w:lang w:bidi="ar-SA"/>
        </w:rPr>
      </w:pPr>
    </w:p>
    <w:p w14:paraId="1285424B"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The SLBC approved the committee comprising RBI Chair, experts from NABARD &amp; State Revenue Department and SLBC as members. The recommendations of the committee were placed in 162nd SLBC meeting and submitted to Department of Institutional Finance &amp; Banking, Govt. of Punjab to consider for implementation.</w:t>
      </w:r>
    </w:p>
    <w:p w14:paraId="1D4CF01E" w14:textId="77777777" w:rsidR="008D15DA" w:rsidRPr="00AA5A54" w:rsidRDefault="008D15DA" w:rsidP="008D15DA">
      <w:pPr>
        <w:spacing w:after="0" w:line="240" w:lineRule="auto"/>
        <w:jc w:val="both"/>
        <w:rPr>
          <w:rFonts w:ascii="Tahoma" w:hAnsi="Tahoma" w:cs="Tahoma"/>
          <w:bCs/>
          <w:sz w:val="28"/>
          <w:szCs w:val="28"/>
          <w:lang w:bidi="ar-SA"/>
        </w:rPr>
      </w:pPr>
    </w:p>
    <w:p w14:paraId="2BA48392"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bidi="ar-SA"/>
        </w:rPr>
        <w:t>During the deliberations held in 163</w:t>
      </w:r>
      <w:r w:rsidRPr="00AA5A54">
        <w:rPr>
          <w:rFonts w:ascii="Tahoma" w:hAnsi="Tahoma" w:cs="Tahoma"/>
          <w:sz w:val="24"/>
          <w:szCs w:val="24"/>
          <w:vertAlign w:val="superscript"/>
          <w:lang w:bidi="ar-SA"/>
        </w:rPr>
        <w:t>rd</w:t>
      </w:r>
      <w:r w:rsidRPr="00AA5A54">
        <w:rPr>
          <w:rFonts w:ascii="Tahoma" w:hAnsi="Tahoma" w:cs="Tahoma"/>
          <w:sz w:val="24"/>
          <w:szCs w:val="24"/>
          <w:lang w:bidi="ar-SA"/>
        </w:rPr>
        <w:t xml:space="preserve"> SLBC Meeting</w:t>
      </w:r>
      <w:r w:rsidRPr="00AA5A54">
        <w:rPr>
          <w:rFonts w:ascii="Tahoma" w:hAnsi="Tahoma" w:cs="Tahoma"/>
          <w:b/>
          <w:sz w:val="24"/>
          <w:szCs w:val="24"/>
          <w:lang w:bidi="ar-SA"/>
        </w:rPr>
        <w:t>, Madam Garima Singh</w:t>
      </w:r>
      <w:r w:rsidRPr="00AA5A54">
        <w:rPr>
          <w:rFonts w:ascii="Tahoma" w:hAnsi="Tahoma" w:cs="Tahoma"/>
          <w:sz w:val="24"/>
          <w:szCs w:val="24"/>
          <w:lang w:bidi="ar-SA"/>
        </w:rPr>
        <w:t xml:space="preserve">, </w:t>
      </w:r>
      <w:r w:rsidRPr="00AA5A54">
        <w:rPr>
          <w:rFonts w:ascii="Tahoma" w:hAnsi="Tahoma" w:cs="Tahoma"/>
          <w:b/>
          <w:sz w:val="24"/>
          <w:szCs w:val="24"/>
          <w:lang w:val="en-IN" w:bidi="ar-SA"/>
        </w:rPr>
        <w:t xml:space="preserve">IRS, Secretary Finance </w:t>
      </w:r>
      <w:r w:rsidRPr="00AA5A54">
        <w:rPr>
          <w:rFonts w:ascii="Tahoma" w:hAnsi="Tahoma" w:cs="Tahoma"/>
          <w:sz w:val="24"/>
          <w:szCs w:val="24"/>
          <w:lang w:val="en-IN" w:bidi="ar-SA"/>
        </w:rPr>
        <w:t xml:space="preserve">advised that the committee should revisit the issue and come up with some practical recommendations so that the same can be implemented. </w:t>
      </w:r>
    </w:p>
    <w:p w14:paraId="61583541" w14:textId="15DC6E9E" w:rsidR="008D15DA" w:rsidRPr="00AA5A54" w:rsidRDefault="008D15DA" w:rsidP="008D15DA">
      <w:pPr>
        <w:spacing w:after="0" w:line="240" w:lineRule="auto"/>
        <w:jc w:val="both"/>
        <w:rPr>
          <w:rFonts w:ascii="Tahoma" w:hAnsi="Tahoma" w:cs="Tahoma"/>
          <w:sz w:val="24"/>
          <w:szCs w:val="24"/>
          <w:lang w:val="en-IN" w:bidi="ar-SA"/>
        </w:rPr>
      </w:pPr>
    </w:p>
    <w:p w14:paraId="7603C3F8" w14:textId="0571B1D7" w:rsidR="0059245B" w:rsidRPr="00AA5A54" w:rsidRDefault="00150F0C" w:rsidP="001F6814">
      <w:pPr>
        <w:pStyle w:val="NoSpacing"/>
        <w:jc w:val="both"/>
        <w:rPr>
          <w:rFonts w:ascii="Tahoma" w:hAnsi="Tahoma" w:cs="Tahoma"/>
          <w:lang w:eastAsia="x-none"/>
        </w:rPr>
      </w:pPr>
      <w:r w:rsidRPr="00AA5A54">
        <w:rPr>
          <w:rFonts w:ascii="Tahoma" w:hAnsi="Tahoma" w:cs="Tahoma"/>
          <w:lang w:val="en-IN"/>
        </w:rPr>
        <w:t>Further, as all the members of the committee were transferred/retired, it was suggested to form a new committee to deal with the issue.</w:t>
      </w:r>
      <w:r w:rsidRPr="00AA5A54">
        <w:rPr>
          <w:rFonts w:ascii="Tahoma" w:hAnsi="Tahoma" w:cs="Tahoma"/>
          <w:lang w:eastAsia="x-none"/>
        </w:rPr>
        <w:t xml:space="preserve"> Accordingly, the concerned departments were </w:t>
      </w:r>
      <w:r w:rsidR="0059245B" w:rsidRPr="00AA5A54">
        <w:rPr>
          <w:rFonts w:ascii="Tahoma" w:hAnsi="Tahoma" w:cs="Tahoma"/>
          <w:lang w:eastAsia="x-none"/>
        </w:rPr>
        <w:t>requested to provide nomination and</w:t>
      </w:r>
      <w:r w:rsidRPr="00AA5A54">
        <w:rPr>
          <w:rFonts w:ascii="Tahoma" w:hAnsi="Tahoma" w:cs="Tahoma"/>
          <w:lang w:eastAsia="x-none"/>
        </w:rPr>
        <w:t xml:space="preserve"> </w:t>
      </w:r>
      <w:r w:rsidR="0059245B" w:rsidRPr="00AA5A54">
        <w:rPr>
          <w:rFonts w:ascii="Tahoma" w:hAnsi="Tahoma" w:cs="Tahoma"/>
          <w:lang w:eastAsia="x-none"/>
        </w:rPr>
        <w:t>t</w:t>
      </w:r>
      <w:r w:rsidRPr="00AA5A54">
        <w:rPr>
          <w:rFonts w:ascii="Tahoma" w:hAnsi="Tahoma" w:cs="Tahoma"/>
          <w:lang w:eastAsia="x-none"/>
        </w:rPr>
        <w:t>he</w:t>
      </w:r>
      <w:r w:rsidR="0059245B" w:rsidRPr="00AA5A54">
        <w:rPr>
          <w:rFonts w:ascii="Tahoma" w:hAnsi="Tahoma" w:cs="Tahoma"/>
          <w:lang w:eastAsia="x-none"/>
        </w:rPr>
        <w:t xml:space="preserve"> same has no</w:t>
      </w:r>
      <w:r w:rsidR="0022093C" w:rsidRPr="00AA5A54">
        <w:rPr>
          <w:rFonts w:ascii="Tahoma" w:hAnsi="Tahoma" w:cs="Tahoma"/>
          <w:lang w:eastAsia="x-none"/>
        </w:rPr>
        <w:t>w been received for all members.</w:t>
      </w:r>
    </w:p>
    <w:p w14:paraId="592ACDDE" w14:textId="77777777" w:rsidR="001F6814" w:rsidRPr="00AA5A54" w:rsidRDefault="001F6814" w:rsidP="001F6814">
      <w:pPr>
        <w:pStyle w:val="NoSpacing"/>
        <w:jc w:val="both"/>
        <w:rPr>
          <w:rFonts w:ascii="Tahoma" w:hAnsi="Tahoma" w:cs="Tahoma"/>
          <w:lang w:eastAsia="x-none"/>
        </w:rPr>
      </w:pPr>
    </w:p>
    <w:p w14:paraId="6E9C6507" w14:textId="77777777" w:rsidR="00AC7954" w:rsidRPr="00076B5B" w:rsidRDefault="00AC7954" w:rsidP="00AC7954">
      <w:pPr>
        <w:pStyle w:val="NoSpacing"/>
        <w:jc w:val="both"/>
        <w:rPr>
          <w:rFonts w:ascii="Tahoma" w:hAnsi="Tahoma" w:cs="Tahoma"/>
          <w:lang w:eastAsia="x-none"/>
        </w:rPr>
      </w:pPr>
      <w:r w:rsidRPr="00076B5B">
        <w:rPr>
          <w:rFonts w:ascii="Tahoma" w:hAnsi="Tahoma" w:cs="Tahoma"/>
          <w:lang w:eastAsia="x-none"/>
        </w:rPr>
        <w:t xml:space="preserve">A meeting of newly formed committee was held on 09.02.2024 wherein the outcome of previous meeting was shared with newly inducted members. It was discussed that all the new members will go through the previous outcome to come up with recommendations on the issue. The next meeting for the same will be held shortly. </w:t>
      </w:r>
    </w:p>
    <w:p w14:paraId="4B6CCEE4" w14:textId="77777777" w:rsidR="000C3721" w:rsidRPr="00AA5A54" w:rsidRDefault="000C3721" w:rsidP="00150F0C">
      <w:pPr>
        <w:pStyle w:val="NoSpacing"/>
        <w:jc w:val="both"/>
        <w:rPr>
          <w:rFonts w:ascii="Tahoma" w:hAnsi="Tahoma" w:cs="Tahoma"/>
          <w:lang w:eastAsia="x-none"/>
        </w:rPr>
      </w:pPr>
    </w:p>
    <w:tbl>
      <w:tblPr>
        <w:tblW w:w="10438" w:type="dxa"/>
        <w:tblLook w:val="0000" w:firstRow="0" w:lastRow="0" w:firstColumn="0" w:lastColumn="0" w:noHBand="0" w:noVBand="0"/>
      </w:tblPr>
      <w:tblGrid>
        <w:gridCol w:w="10202"/>
        <w:gridCol w:w="236"/>
      </w:tblGrid>
      <w:tr w:rsidR="00AC5F93" w:rsidRPr="00AA5A54" w14:paraId="58F8D2CA" w14:textId="77777777" w:rsidTr="00E9157F">
        <w:trPr>
          <w:trHeight w:val="774"/>
        </w:trPr>
        <w:tc>
          <w:tcPr>
            <w:tcW w:w="10202" w:type="dxa"/>
          </w:tcPr>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655"/>
            </w:tblGrid>
            <w:tr w:rsidR="00AC5F93" w:rsidRPr="00AA5A54" w14:paraId="6088590D" w14:textId="77777777" w:rsidTr="008225C7">
              <w:trPr>
                <w:trHeight w:val="840"/>
              </w:trPr>
              <w:tc>
                <w:tcPr>
                  <w:tcW w:w="1595" w:type="pct"/>
                </w:tcPr>
                <w:p w14:paraId="4D6219A5" w14:textId="2D13C3DD" w:rsidR="00AC5F93" w:rsidRPr="00AA5A54" w:rsidRDefault="00D73C48" w:rsidP="00407C41">
                  <w:pPr>
                    <w:pStyle w:val="PlainText"/>
                    <w:ind w:left="180"/>
                    <w:rPr>
                      <w:b/>
                      <w:bCs/>
                      <w:color w:val="auto"/>
                      <w:sz w:val="24"/>
                      <w:szCs w:val="24"/>
                      <w:lang w:val="en-IN" w:eastAsia="en-IN"/>
                    </w:rPr>
                  </w:pPr>
                  <w:r w:rsidRPr="00AA5A54">
                    <w:br w:type="page"/>
                  </w:r>
                  <w:r w:rsidR="00AC5F93" w:rsidRPr="00AA5A54">
                    <w:rPr>
                      <w:b/>
                      <w:bCs/>
                      <w:sz w:val="26"/>
                      <w:szCs w:val="26"/>
                    </w:rPr>
                    <w:br w:type="page"/>
                  </w:r>
                  <w:r w:rsidR="00A23B8E" w:rsidRPr="00AA5A54">
                    <w:rPr>
                      <w:b/>
                      <w:bCs/>
                      <w:color w:val="auto"/>
                      <w:sz w:val="24"/>
                      <w:szCs w:val="24"/>
                      <w:lang w:val="en-IN" w:eastAsia="en-IN"/>
                    </w:rPr>
                    <w:t>Item No. 19</w:t>
                  </w:r>
                </w:p>
              </w:tc>
              <w:tc>
                <w:tcPr>
                  <w:tcW w:w="3405" w:type="pct"/>
                </w:tcPr>
                <w:p w14:paraId="477EA4E2" w14:textId="1670AA46" w:rsidR="00AC5F93" w:rsidRPr="00AA5A54" w:rsidRDefault="005845FE" w:rsidP="005845FE">
                  <w:pPr>
                    <w:pStyle w:val="PlainText"/>
                    <w:ind w:left="180"/>
                    <w:rPr>
                      <w:b/>
                      <w:bCs/>
                      <w:color w:val="auto"/>
                      <w:sz w:val="24"/>
                      <w:szCs w:val="24"/>
                      <w:lang w:val="en-IN" w:eastAsia="en-IN"/>
                    </w:rPr>
                  </w:pPr>
                  <w:r>
                    <w:rPr>
                      <w:b/>
                      <w:bCs/>
                      <w:color w:val="auto"/>
                      <w:sz w:val="24"/>
                      <w:szCs w:val="24"/>
                      <w:lang w:val="en-IN" w:eastAsia="en-IN"/>
                    </w:rPr>
                    <w:t>Review of Performance of Banks</w:t>
                  </w:r>
                  <w:r w:rsidR="00AC5F93" w:rsidRPr="00AA5A54">
                    <w:rPr>
                      <w:b/>
                      <w:bCs/>
                      <w:color w:val="auto"/>
                      <w:sz w:val="24"/>
                      <w:szCs w:val="24"/>
                      <w:lang w:val="en-IN" w:eastAsia="en-IN"/>
                    </w:rPr>
                    <w:t xml:space="preserve"> in key areas relating to Deposits, Adva</w:t>
                  </w:r>
                  <w:r w:rsidR="00FB6152" w:rsidRPr="00AA5A54">
                    <w:rPr>
                      <w:b/>
                      <w:bCs/>
                      <w:color w:val="auto"/>
                      <w:sz w:val="24"/>
                      <w:szCs w:val="24"/>
                      <w:lang w:val="en-IN" w:eastAsia="en-IN"/>
                    </w:rPr>
                    <w:t>nces &amp; Priority Sector Advances</w:t>
                  </w:r>
                </w:p>
              </w:tc>
            </w:tr>
          </w:tbl>
          <w:p w14:paraId="69CD3797" w14:textId="77777777" w:rsidR="00AC5F93" w:rsidRPr="00AA5A54" w:rsidRDefault="00AC5F93" w:rsidP="002F4688">
            <w:pPr>
              <w:pStyle w:val="PlainText"/>
              <w:ind w:left="180"/>
              <w:rPr>
                <w:color w:val="auto"/>
                <w:sz w:val="24"/>
                <w:szCs w:val="24"/>
              </w:rPr>
            </w:pPr>
          </w:p>
        </w:tc>
        <w:tc>
          <w:tcPr>
            <w:tcW w:w="236" w:type="dxa"/>
          </w:tcPr>
          <w:p w14:paraId="00DA7CF7" w14:textId="77777777" w:rsidR="00AC5F93" w:rsidRPr="00AA5A54" w:rsidRDefault="00AC5F93" w:rsidP="002F4688">
            <w:pPr>
              <w:pStyle w:val="PlainText"/>
              <w:ind w:left="180"/>
              <w:rPr>
                <w:color w:val="auto"/>
                <w:sz w:val="24"/>
                <w:szCs w:val="24"/>
              </w:rPr>
            </w:pPr>
          </w:p>
        </w:tc>
      </w:tr>
    </w:tbl>
    <w:p w14:paraId="5CBB7F07" w14:textId="77777777" w:rsidR="00AC5F93" w:rsidRPr="00AA5A54" w:rsidRDefault="00AC5F93" w:rsidP="00AC5F93">
      <w:pPr>
        <w:pStyle w:val="PlainText"/>
        <w:rPr>
          <w:color w:val="auto"/>
          <w:sz w:val="24"/>
          <w:szCs w:val="24"/>
        </w:rPr>
      </w:pPr>
    </w:p>
    <w:p w14:paraId="6F1217AE" w14:textId="140B8315" w:rsidR="00C1794E" w:rsidRDefault="00D22650" w:rsidP="00D22650">
      <w:pPr>
        <w:spacing w:after="0" w:line="240" w:lineRule="auto"/>
        <w:jc w:val="both"/>
        <w:rPr>
          <w:rFonts w:ascii="Tahoma" w:hAnsi="Tahoma" w:cs="Tahoma"/>
          <w:b/>
          <w:color w:val="000000" w:themeColor="text1"/>
          <w:sz w:val="24"/>
          <w:szCs w:val="24"/>
          <w:lang w:bidi="ar-SA"/>
        </w:rPr>
      </w:pPr>
      <w:r w:rsidRPr="00AA5A54">
        <w:rPr>
          <w:rFonts w:ascii="Tahoma" w:hAnsi="Tahoma" w:cs="Tahoma"/>
          <w:color w:val="000000" w:themeColor="text1"/>
          <w:sz w:val="24"/>
          <w:szCs w:val="24"/>
          <w:lang w:bidi="ar-SA"/>
        </w:rPr>
        <w:t>The comparative position of key banking parameters is given below: -</w:t>
      </w:r>
      <w:r w:rsidRPr="00AA5A54">
        <w:rPr>
          <w:rFonts w:ascii="Tahoma" w:hAnsi="Tahoma" w:cs="Tahoma"/>
          <w:b/>
          <w:color w:val="000000" w:themeColor="text1"/>
          <w:sz w:val="24"/>
          <w:szCs w:val="24"/>
          <w:lang w:bidi="ar-SA"/>
        </w:rPr>
        <w:t xml:space="preserve">  </w:t>
      </w:r>
    </w:p>
    <w:p w14:paraId="6C25391F" w14:textId="77777777" w:rsidR="00C1794E" w:rsidRPr="00076B5B" w:rsidRDefault="00C1794E" w:rsidP="00C1794E">
      <w:pPr>
        <w:pStyle w:val="PlainText"/>
        <w:ind w:left="180"/>
        <w:jc w:val="right"/>
        <w:rPr>
          <w:b/>
          <w:color w:val="000000" w:themeColor="text1"/>
          <w:sz w:val="24"/>
          <w:szCs w:val="24"/>
        </w:rPr>
      </w:pPr>
      <w:r w:rsidRPr="00076B5B">
        <w:rPr>
          <w:b/>
          <w:color w:val="000000" w:themeColor="text1"/>
          <w:sz w:val="24"/>
          <w:szCs w:val="24"/>
        </w:rPr>
        <w:t xml:space="preserve">(Amount </w:t>
      </w:r>
      <w:r w:rsidRPr="00076B5B">
        <w:rPr>
          <w:b/>
          <w:bCs/>
          <w:color w:val="000000" w:themeColor="text1"/>
          <w:sz w:val="24"/>
          <w:szCs w:val="24"/>
        </w:rPr>
        <w:t>`</w:t>
      </w:r>
      <w:r w:rsidRPr="00076B5B">
        <w:rPr>
          <w:b/>
          <w:color w:val="000000" w:themeColor="text1"/>
          <w:sz w:val="24"/>
          <w:szCs w:val="24"/>
        </w:rPr>
        <w:t xml:space="preserve"> in crore)</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1134"/>
        <w:gridCol w:w="1134"/>
        <w:gridCol w:w="992"/>
        <w:gridCol w:w="1247"/>
        <w:gridCol w:w="1275"/>
        <w:gridCol w:w="1231"/>
      </w:tblGrid>
      <w:tr w:rsidR="00C1794E" w:rsidRPr="00076B5B" w14:paraId="56F01118" w14:textId="77777777" w:rsidTr="004A40E0">
        <w:trPr>
          <w:cantSplit/>
          <w:trHeight w:val="395"/>
          <w:jc w:val="center"/>
        </w:trPr>
        <w:tc>
          <w:tcPr>
            <w:tcW w:w="1696" w:type="dxa"/>
            <w:vMerge w:val="restart"/>
          </w:tcPr>
          <w:p w14:paraId="6B0D487B" w14:textId="77777777" w:rsidR="00C1794E" w:rsidRPr="00076B5B" w:rsidRDefault="00C1794E" w:rsidP="004A40E0">
            <w:pPr>
              <w:pStyle w:val="PlainText"/>
              <w:ind w:left="-108" w:right="-32"/>
              <w:rPr>
                <w:b/>
                <w:bCs/>
                <w:color w:val="000000" w:themeColor="text1"/>
                <w:sz w:val="20"/>
                <w:szCs w:val="20"/>
              </w:rPr>
            </w:pPr>
            <w:r w:rsidRPr="00076B5B">
              <w:rPr>
                <w:b/>
                <w:bCs/>
                <w:color w:val="000000" w:themeColor="text1"/>
                <w:sz w:val="20"/>
                <w:szCs w:val="20"/>
              </w:rPr>
              <w:t>Parameter</w:t>
            </w:r>
          </w:p>
        </w:tc>
        <w:tc>
          <w:tcPr>
            <w:tcW w:w="3544" w:type="dxa"/>
            <w:gridSpan w:val="3"/>
          </w:tcPr>
          <w:p w14:paraId="77A27803" w14:textId="77777777" w:rsidR="00C1794E" w:rsidRPr="00076B5B" w:rsidRDefault="00C1794E" w:rsidP="004A40E0">
            <w:pPr>
              <w:pStyle w:val="PlainText"/>
              <w:ind w:left="-108" w:right="-32"/>
              <w:jc w:val="center"/>
              <w:rPr>
                <w:b/>
                <w:bCs/>
                <w:color w:val="000000" w:themeColor="text1"/>
                <w:sz w:val="20"/>
                <w:szCs w:val="20"/>
              </w:rPr>
            </w:pPr>
            <w:r w:rsidRPr="00076B5B">
              <w:rPr>
                <w:b/>
                <w:bCs/>
                <w:color w:val="000000" w:themeColor="text1"/>
                <w:sz w:val="20"/>
                <w:szCs w:val="20"/>
              </w:rPr>
              <w:t>As At</w:t>
            </w:r>
          </w:p>
        </w:tc>
        <w:tc>
          <w:tcPr>
            <w:tcW w:w="4745" w:type="dxa"/>
            <w:gridSpan w:val="4"/>
          </w:tcPr>
          <w:p w14:paraId="2EE3097F" w14:textId="77777777" w:rsidR="00C1794E" w:rsidRPr="00076B5B" w:rsidRDefault="00C1794E" w:rsidP="004A40E0">
            <w:pPr>
              <w:pStyle w:val="PlainText"/>
              <w:ind w:left="-108" w:right="-32"/>
              <w:jc w:val="center"/>
              <w:rPr>
                <w:b/>
                <w:bCs/>
                <w:color w:val="000000" w:themeColor="text1"/>
                <w:sz w:val="20"/>
                <w:szCs w:val="20"/>
              </w:rPr>
            </w:pPr>
            <w:r w:rsidRPr="00076B5B">
              <w:rPr>
                <w:b/>
                <w:bCs/>
                <w:color w:val="000000" w:themeColor="text1"/>
                <w:sz w:val="20"/>
                <w:szCs w:val="20"/>
              </w:rPr>
              <w:t>Variation</w:t>
            </w:r>
          </w:p>
        </w:tc>
      </w:tr>
      <w:tr w:rsidR="00C1794E" w:rsidRPr="00076B5B" w14:paraId="2176EE78" w14:textId="77777777" w:rsidTr="004A40E0">
        <w:trPr>
          <w:cantSplit/>
          <w:jc w:val="center"/>
        </w:trPr>
        <w:tc>
          <w:tcPr>
            <w:tcW w:w="1696" w:type="dxa"/>
            <w:vMerge/>
          </w:tcPr>
          <w:p w14:paraId="52CCBC41" w14:textId="77777777" w:rsidR="00C1794E" w:rsidRPr="00076B5B" w:rsidRDefault="00C1794E" w:rsidP="004A40E0">
            <w:pPr>
              <w:pStyle w:val="PlainText"/>
              <w:ind w:left="-108" w:right="-32"/>
              <w:rPr>
                <w:b/>
                <w:bCs/>
                <w:color w:val="000000" w:themeColor="text1"/>
                <w:sz w:val="20"/>
                <w:szCs w:val="20"/>
              </w:rPr>
            </w:pPr>
          </w:p>
        </w:tc>
        <w:tc>
          <w:tcPr>
            <w:tcW w:w="1276" w:type="dxa"/>
            <w:vMerge w:val="restart"/>
          </w:tcPr>
          <w:p w14:paraId="135EF118" w14:textId="77777777" w:rsidR="00C1794E" w:rsidRPr="00076B5B" w:rsidRDefault="00C1794E" w:rsidP="004A40E0">
            <w:pPr>
              <w:pStyle w:val="PlainText"/>
              <w:ind w:left="-108" w:right="-132"/>
              <w:jc w:val="center"/>
              <w:rPr>
                <w:b/>
                <w:bCs/>
                <w:color w:val="000000" w:themeColor="text1"/>
                <w:sz w:val="20"/>
                <w:szCs w:val="20"/>
              </w:rPr>
            </w:pPr>
            <w:r w:rsidRPr="00076B5B">
              <w:rPr>
                <w:b/>
                <w:bCs/>
                <w:color w:val="000000" w:themeColor="text1"/>
                <w:sz w:val="20"/>
                <w:szCs w:val="20"/>
              </w:rPr>
              <w:t xml:space="preserve">March </w:t>
            </w:r>
          </w:p>
          <w:p w14:paraId="3C53D347" w14:textId="77777777" w:rsidR="00C1794E" w:rsidRPr="00076B5B" w:rsidRDefault="00C1794E" w:rsidP="004A40E0">
            <w:pPr>
              <w:pStyle w:val="PlainText"/>
              <w:ind w:left="-108" w:right="-132"/>
              <w:jc w:val="center"/>
              <w:rPr>
                <w:b/>
                <w:bCs/>
                <w:color w:val="000000" w:themeColor="text1"/>
                <w:sz w:val="20"/>
                <w:szCs w:val="20"/>
              </w:rPr>
            </w:pPr>
            <w:r w:rsidRPr="00076B5B">
              <w:rPr>
                <w:b/>
                <w:bCs/>
                <w:color w:val="000000" w:themeColor="text1"/>
                <w:sz w:val="20"/>
                <w:szCs w:val="20"/>
              </w:rPr>
              <w:t>2022</w:t>
            </w:r>
          </w:p>
        </w:tc>
        <w:tc>
          <w:tcPr>
            <w:tcW w:w="1134" w:type="dxa"/>
            <w:vMerge w:val="restart"/>
          </w:tcPr>
          <w:p w14:paraId="76DD0F0D" w14:textId="77777777" w:rsidR="00C1794E" w:rsidRPr="00076B5B" w:rsidRDefault="00C1794E" w:rsidP="004A40E0">
            <w:pPr>
              <w:pStyle w:val="PlainText"/>
              <w:ind w:right="-132"/>
              <w:rPr>
                <w:b/>
                <w:bCs/>
                <w:color w:val="000000" w:themeColor="text1"/>
                <w:sz w:val="20"/>
                <w:szCs w:val="20"/>
              </w:rPr>
            </w:pPr>
            <w:r w:rsidRPr="00076B5B">
              <w:rPr>
                <w:b/>
                <w:bCs/>
                <w:color w:val="000000" w:themeColor="text1"/>
                <w:sz w:val="20"/>
                <w:szCs w:val="20"/>
              </w:rPr>
              <w:t>March 2023</w:t>
            </w:r>
          </w:p>
        </w:tc>
        <w:tc>
          <w:tcPr>
            <w:tcW w:w="1134" w:type="dxa"/>
            <w:vMerge w:val="restart"/>
          </w:tcPr>
          <w:p w14:paraId="199751C6" w14:textId="77777777" w:rsidR="00C1794E" w:rsidRPr="00076B5B" w:rsidRDefault="00C1794E" w:rsidP="004A40E0">
            <w:pPr>
              <w:pStyle w:val="PlainText"/>
              <w:ind w:right="-132"/>
              <w:jc w:val="center"/>
              <w:rPr>
                <w:b/>
                <w:bCs/>
                <w:color w:val="000000" w:themeColor="text1"/>
                <w:sz w:val="20"/>
                <w:szCs w:val="20"/>
              </w:rPr>
            </w:pPr>
            <w:r w:rsidRPr="00076B5B">
              <w:rPr>
                <w:b/>
                <w:bCs/>
                <w:color w:val="000000" w:themeColor="text1"/>
                <w:sz w:val="20"/>
                <w:szCs w:val="20"/>
              </w:rPr>
              <w:t>March 2024</w:t>
            </w:r>
          </w:p>
        </w:tc>
        <w:tc>
          <w:tcPr>
            <w:tcW w:w="2239" w:type="dxa"/>
            <w:gridSpan w:val="2"/>
          </w:tcPr>
          <w:p w14:paraId="5D28C9B5" w14:textId="77777777" w:rsidR="00C1794E" w:rsidRPr="00076B5B" w:rsidRDefault="00C1794E" w:rsidP="004A40E0">
            <w:pPr>
              <w:pStyle w:val="PlainText"/>
              <w:ind w:left="-108" w:right="-32"/>
              <w:jc w:val="center"/>
              <w:rPr>
                <w:b/>
                <w:bCs/>
                <w:color w:val="000000" w:themeColor="text1"/>
                <w:sz w:val="20"/>
                <w:szCs w:val="20"/>
              </w:rPr>
            </w:pPr>
            <w:r w:rsidRPr="00076B5B">
              <w:rPr>
                <w:b/>
                <w:bCs/>
                <w:color w:val="000000" w:themeColor="text1"/>
                <w:sz w:val="20"/>
                <w:szCs w:val="20"/>
              </w:rPr>
              <w:t>March 2023/ March 2022</w:t>
            </w:r>
          </w:p>
        </w:tc>
        <w:tc>
          <w:tcPr>
            <w:tcW w:w="2506" w:type="dxa"/>
            <w:gridSpan w:val="2"/>
          </w:tcPr>
          <w:p w14:paraId="00CF081D" w14:textId="77777777" w:rsidR="00C1794E" w:rsidRPr="00076B5B" w:rsidRDefault="00C1794E" w:rsidP="004A40E0">
            <w:pPr>
              <w:pStyle w:val="PlainText"/>
              <w:ind w:left="-108" w:right="-32"/>
              <w:jc w:val="center"/>
              <w:rPr>
                <w:b/>
                <w:bCs/>
                <w:color w:val="000000" w:themeColor="text1"/>
                <w:sz w:val="20"/>
                <w:szCs w:val="20"/>
              </w:rPr>
            </w:pPr>
            <w:r w:rsidRPr="00076B5B">
              <w:rPr>
                <w:b/>
                <w:bCs/>
                <w:color w:val="000000" w:themeColor="text1"/>
                <w:sz w:val="20"/>
                <w:szCs w:val="20"/>
              </w:rPr>
              <w:t>March 2024/ March 2023</w:t>
            </w:r>
          </w:p>
        </w:tc>
      </w:tr>
      <w:tr w:rsidR="00C1794E" w:rsidRPr="00076B5B" w14:paraId="715DB6BB" w14:textId="77777777" w:rsidTr="004A40E0">
        <w:trPr>
          <w:cantSplit/>
          <w:trHeight w:val="303"/>
          <w:jc w:val="center"/>
        </w:trPr>
        <w:tc>
          <w:tcPr>
            <w:tcW w:w="1696" w:type="dxa"/>
            <w:vMerge/>
          </w:tcPr>
          <w:p w14:paraId="6AA73255" w14:textId="77777777" w:rsidR="00C1794E" w:rsidRPr="00076B5B" w:rsidRDefault="00C1794E" w:rsidP="004A40E0">
            <w:pPr>
              <w:pStyle w:val="PlainText"/>
              <w:ind w:left="-108" w:right="-32"/>
              <w:rPr>
                <w:b/>
                <w:bCs/>
                <w:color w:val="000000" w:themeColor="text1"/>
                <w:sz w:val="20"/>
                <w:szCs w:val="20"/>
              </w:rPr>
            </w:pPr>
          </w:p>
        </w:tc>
        <w:tc>
          <w:tcPr>
            <w:tcW w:w="1276" w:type="dxa"/>
            <w:vMerge/>
          </w:tcPr>
          <w:p w14:paraId="2B42C9D3" w14:textId="77777777" w:rsidR="00C1794E" w:rsidRPr="00076B5B" w:rsidRDefault="00C1794E" w:rsidP="004A40E0">
            <w:pPr>
              <w:pStyle w:val="PlainText"/>
              <w:ind w:left="-108" w:right="-32"/>
              <w:jc w:val="center"/>
              <w:rPr>
                <w:b/>
                <w:bCs/>
                <w:color w:val="000000" w:themeColor="text1"/>
                <w:sz w:val="20"/>
                <w:szCs w:val="20"/>
              </w:rPr>
            </w:pPr>
          </w:p>
        </w:tc>
        <w:tc>
          <w:tcPr>
            <w:tcW w:w="1134" w:type="dxa"/>
            <w:vMerge/>
          </w:tcPr>
          <w:p w14:paraId="3C4564D7" w14:textId="77777777" w:rsidR="00C1794E" w:rsidRPr="00076B5B" w:rsidRDefault="00C1794E" w:rsidP="004A40E0">
            <w:pPr>
              <w:pStyle w:val="PlainText"/>
              <w:ind w:left="-108" w:right="-32"/>
              <w:jc w:val="center"/>
              <w:rPr>
                <w:b/>
                <w:bCs/>
                <w:color w:val="000000" w:themeColor="text1"/>
                <w:sz w:val="20"/>
                <w:szCs w:val="20"/>
              </w:rPr>
            </w:pPr>
          </w:p>
        </w:tc>
        <w:tc>
          <w:tcPr>
            <w:tcW w:w="1134" w:type="dxa"/>
            <w:vMerge/>
          </w:tcPr>
          <w:p w14:paraId="4D3A66FE" w14:textId="77777777" w:rsidR="00C1794E" w:rsidRPr="00076B5B" w:rsidRDefault="00C1794E" w:rsidP="004A40E0">
            <w:pPr>
              <w:pStyle w:val="PlainText"/>
              <w:ind w:left="-108" w:right="-32"/>
              <w:jc w:val="center"/>
              <w:rPr>
                <w:b/>
                <w:bCs/>
                <w:color w:val="000000" w:themeColor="text1"/>
                <w:sz w:val="20"/>
                <w:szCs w:val="20"/>
              </w:rPr>
            </w:pPr>
          </w:p>
        </w:tc>
        <w:tc>
          <w:tcPr>
            <w:tcW w:w="992" w:type="dxa"/>
          </w:tcPr>
          <w:p w14:paraId="548E04C6" w14:textId="77777777" w:rsidR="00C1794E" w:rsidRPr="00076B5B" w:rsidRDefault="00C1794E" w:rsidP="004A40E0">
            <w:pPr>
              <w:pStyle w:val="PlainText"/>
              <w:ind w:left="-108" w:right="-32"/>
              <w:jc w:val="center"/>
              <w:rPr>
                <w:b/>
                <w:bCs/>
                <w:color w:val="000000" w:themeColor="text1"/>
                <w:sz w:val="20"/>
                <w:szCs w:val="20"/>
              </w:rPr>
            </w:pPr>
            <w:r w:rsidRPr="00076B5B">
              <w:rPr>
                <w:b/>
                <w:bCs/>
                <w:color w:val="000000" w:themeColor="text1"/>
                <w:sz w:val="20"/>
                <w:szCs w:val="20"/>
              </w:rPr>
              <w:t>Absolute</w:t>
            </w:r>
          </w:p>
        </w:tc>
        <w:tc>
          <w:tcPr>
            <w:tcW w:w="1247" w:type="dxa"/>
          </w:tcPr>
          <w:p w14:paraId="675A0C59" w14:textId="77777777" w:rsidR="00C1794E" w:rsidRPr="00076B5B" w:rsidRDefault="00C1794E" w:rsidP="004A40E0">
            <w:pPr>
              <w:pStyle w:val="PlainText"/>
              <w:ind w:left="-108" w:right="-32"/>
              <w:jc w:val="center"/>
              <w:rPr>
                <w:b/>
                <w:bCs/>
                <w:color w:val="000000" w:themeColor="text1"/>
                <w:sz w:val="20"/>
                <w:szCs w:val="20"/>
              </w:rPr>
            </w:pPr>
            <w:r w:rsidRPr="00076B5B">
              <w:rPr>
                <w:b/>
                <w:bCs/>
                <w:color w:val="000000" w:themeColor="text1"/>
                <w:sz w:val="20"/>
                <w:szCs w:val="20"/>
              </w:rPr>
              <w:t>%age</w:t>
            </w:r>
          </w:p>
        </w:tc>
        <w:tc>
          <w:tcPr>
            <w:tcW w:w="1275" w:type="dxa"/>
          </w:tcPr>
          <w:p w14:paraId="0498AC2B" w14:textId="77777777" w:rsidR="00C1794E" w:rsidRPr="00076B5B" w:rsidRDefault="00C1794E" w:rsidP="004A40E0">
            <w:pPr>
              <w:pStyle w:val="PlainText"/>
              <w:ind w:left="-108" w:right="-32"/>
              <w:jc w:val="center"/>
              <w:rPr>
                <w:b/>
                <w:bCs/>
                <w:color w:val="000000" w:themeColor="text1"/>
                <w:sz w:val="20"/>
                <w:szCs w:val="20"/>
              </w:rPr>
            </w:pPr>
            <w:r w:rsidRPr="00076B5B">
              <w:rPr>
                <w:b/>
                <w:bCs/>
                <w:color w:val="000000" w:themeColor="text1"/>
                <w:sz w:val="20"/>
                <w:szCs w:val="20"/>
              </w:rPr>
              <w:t>Absolute</w:t>
            </w:r>
          </w:p>
        </w:tc>
        <w:tc>
          <w:tcPr>
            <w:tcW w:w="1231" w:type="dxa"/>
          </w:tcPr>
          <w:p w14:paraId="7011AE6E" w14:textId="77777777" w:rsidR="00C1794E" w:rsidRPr="00076B5B" w:rsidRDefault="00C1794E" w:rsidP="004A40E0">
            <w:pPr>
              <w:pStyle w:val="PlainText"/>
              <w:ind w:left="-108" w:right="-32"/>
              <w:jc w:val="center"/>
              <w:rPr>
                <w:b/>
                <w:bCs/>
                <w:color w:val="000000" w:themeColor="text1"/>
                <w:sz w:val="20"/>
                <w:szCs w:val="20"/>
              </w:rPr>
            </w:pPr>
            <w:r w:rsidRPr="00076B5B">
              <w:rPr>
                <w:b/>
                <w:bCs/>
                <w:color w:val="000000" w:themeColor="text1"/>
                <w:sz w:val="20"/>
                <w:szCs w:val="20"/>
              </w:rPr>
              <w:t>%age</w:t>
            </w:r>
          </w:p>
        </w:tc>
      </w:tr>
      <w:tr w:rsidR="00C1794E" w:rsidRPr="00076B5B" w14:paraId="2264A91C" w14:textId="77777777" w:rsidTr="004A40E0">
        <w:trPr>
          <w:jc w:val="center"/>
        </w:trPr>
        <w:tc>
          <w:tcPr>
            <w:tcW w:w="1696" w:type="dxa"/>
          </w:tcPr>
          <w:p w14:paraId="33381F0B" w14:textId="77777777" w:rsidR="00C1794E" w:rsidRPr="00076B5B" w:rsidRDefault="00C1794E" w:rsidP="004A40E0">
            <w:pPr>
              <w:pStyle w:val="PlainText"/>
              <w:ind w:left="-108" w:right="-32"/>
              <w:rPr>
                <w:b/>
                <w:bCs/>
                <w:color w:val="000000" w:themeColor="text1"/>
                <w:sz w:val="20"/>
                <w:szCs w:val="20"/>
              </w:rPr>
            </w:pPr>
            <w:r w:rsidRPr="00076B5B">
              <w:rPr>
                <w:b/>
                <w:bCs/>
                <w:color w:val="000000" w:themeColor="text1"/>
                <w:sz w:val="20"/>
                <w:szCs w:val="20"/>
              </w:rPr>
              <w:t>Branches</w:t>
            </w:r>
          </w:p>
        </w:tc>
        <w:tc>
          <w:tcPr>
            <w:tcW w:w="1276" w:type="dxa"/>
          </w:tcPr>
          <w:p w14:paraId="0B0BAD42"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6238</w:t>
            </w:r>
          </w:p>
        </w:tc>
        <w:tc>
          <w:tcPr>
            <w:tcW w:w="1134" w:type="dxa"/>
          </w:tcPr>
          <w:p w14:paraId="5A0282A9"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6435</w:t>
            </w:r>
          </w:p>
        </w:tc>
        <w:tc>
          <w:tcPr>
            <w:tcW w:w="1134" w:type="dxa"/>
          </w:tcPr>
          <w:p w14:paraId="2D5B6463" w14:textId="77777777" w:rsidR="00C1794E" w:rsidRPr="00076B5B" w:rsidRDefault="00C1794E" w:rsidP="004A40E0">
            <w:pPr>
              <w:pStyle w:val="PlainText"/>
              <w:ind w:left="-108" w:right="-32"/>
              <w:jc w:val="center"/>
              <w:rPr>
                <w:b/>
                <w:bCs/>
                <w:color w:val="auto"/>
                <w:sz w:val="20"/>
                <w:szCs w:val="20"/>
                <w:lang w:bidi="hi-IN"/>
              </w:rPr>
            </w:pPr>
            <w:r w:rsidRPr="00076B5B">
              <w:rPr>
                <w:b/>
                <w:bCs/>
                <w:color w:val="auto"/>
                <w:sz w:val="20"/>
                <w:szCs w:val="20"/>
                <w:lang w:bidi="hi-IN"/>
              </w:rPr>
              <w:t>6498</w:t>
            </w:r>
          </w:p>
        </w:tc>
        <w:tc>
          <w:tcPr>
            <w:tcW w:w="992" w:type="dxa"/>
            <w:vAlign w:val="center"/>
          </w:tcPr>
          <w:p w14:paraId="2626FF63"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197</w:t>
            </w:r>
          </w:p>
        </w:tc>
        <w:tc>
          <w:tcPr>
            <w:tcW w:w="1247" w:type="dxa"/>
            <w:vAlign w:val="center"/>
          </w:tcPr>
          <w:p w14:paraId="41202F23"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3.16</w:t>
            </w:r>
          </w:p>
        </w:tc>
        <w:tc>
          <w:tcPr>
            <w:tcW w:w="1275" w:type="dxa"/>
            <w:vAlign w:val="center"/>
          </w:tcPr>
          <w:p w14:paraId="0ABD3812" w14:textId="77777777" w:rsidR="00C1794E" w:rsidRPr="00076B5B" w:rsidRDefault="00C1794E" w:rsidP="004A40E0">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63</w:t>
            </w:r>
          </w:p>
        </w:tc>
        <w:tc>
          <w:tcPr>
            <w:tcW w:w="1231" w:type="dxa"/>
            <w:vAlign w:val="center"/>
          </w:tcPr>
          <w:p w14:paraId="181CC2AA" w14:textId="77777777" w:rsidR="00C1794E" w:rsidRPr="00076B5B" w:rsidRDefault="00C1794E" w:rsidP="004A40E0">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0.98</w:t>
            </w:r>
          </w:p>
        </w:tc>
      </w:tr>
      <w:tr w:rsidR="00C1794E" w:rsidRPr="00076B5B" w14:paraId="0CEE5EF9" w14:textId="77777777" w:rsidTr="004A40E0">
        <w:trPr>
          <w:jc w:val="center"/>
        </w:trPr>
        <w:tc>
          <w:tcPr>
            <w:tcW w:w="1696" w:type="dxa"/>
          </w:tcPr>
          <w:p w14:paraId="0AB8573D" w14:textId="77777777" w:rsidR="00C1794E" w:rsidRPr="00076B5B" w:rsidRDefault="00C1794E" w:rsidP="004A40E0">
            <w:pPr>
              <w:pStyle w:val="PlainText"/>
              <w:ind w:left="-108" w:right="-32"/>
              <w:rPr>
                <w:b/>
                <w:bCs/>
                <w:color w:val="000000" w:themeColor="text1"/>
                <w:sz w:val="20"/>
                <w:szCs w:val="20"/>
              </w:rPr>
            </w:pPr>
            <w:r w:rsidRPr="00076B5B">
              <w:rPr>
                <w:b/>
                <w:bCs/>
                <w:color w:val="000000" w:themeColor="text1"/>
                <w:sz w:val="20"/>
                <w:szCs w:val="20"/>
              </w:rPr>
              <w:t>Agg. Deposits</w:t>
            </w:r>
          </w:p>
        </w:tc>
        <w:tc>
          <w:tcPr>
            <w:tcW w:w="1276" w:type="dxa"/>
          </w:tcPr>
          <w:p w14:paraId="5CF77E40"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510801</w:t>
            </w:r>
          </w:p>
        </w:tc>
        <w:tc>
          <w:tcPr>
            <w:tcW w:w="1134" w:type="dxa"/>
          </w:tcPr>
          <w:p w14:paraId="1DB334D8"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560384</w:t>
            </w:r>
          </w:p>
        </w:tc>
        <w:tc>
          <w:tcPr>
            <w:tcW w:w="1134" w:type="dxa"/>
          </w:tcPr>
          <w:p w14:paraId="7EFF02E7" w14:textId="77777777" w:rsidR="00C1794E" w:rsidRPr="00076B5B" w:rsidRDefault="00C1794E" w:rsidP="004A40E0">
            <w:pPr>
              <w:spacing w:after="0" w:line="240" w:lineRule="auto"/>
              <w:jc w:val="right"/>
              <w:rPr>
                <w:rFonts w:ascii="Tahoma" w:hAnsi="Tahoma" w:cs="Tahoma"/>
                <w:b/>
                <w:bCs/>
                <w:sz w:val="20"/>
              </w:rPr>
            </w:pPr>
            <w:r w:rsidRPr="00076B5B">
              <w:rPr>
                <w:rFonts w:ascii="Tahoma" w:hAnsi="Tahoma" w:cs="Tahoma"/>
                <w:b/>
                <w:bCs/>
                <w:sz w:val="20"/>
              </w:rPr>
              <w:t>614587</w:t>
            </w:r>
          </w:p>
          <w:p w14:paraId="181F6037" w14:textId="77777777" w:rsidR="00C1794E" w:rsidRPr="00076B5B" w:rsidRDefault="00C1794E" w:rsidP="004A40E0">
            <w:pPr>
              <w:pStyle w:val="PlainText"/>
              <w:ind w:left="-108" w:right="-32"/>
              <w:jc w:val="right"/>
              <w:rPr>
                <w:b/>
                <w:bCs/>
                <w:color w:val="auto"/>
                <w:sz w:val="20"/>
                <w:szCs w:val="20"/>
                <w:lang w:bidi="hi-IN"/>
              </w:rPr>
            </w:pPr>
          </w:p>
        </w:tc>
        <w:tc>
          <w:tcPr>
            <w:tcW w:w="992" w:type="dxa"/>
            <w:vAlign w:val="center"/>
          </w:tcPr>
          <w:p w14:paraId="06BAE10C"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49583</w:t>
            </w:r>
          </w:p>
        </w:tc>
        <w:tc>
          <w:tcPr>
            <w:tcW w:w="1247" w:type="dxa"/>
            <w:vAlign w:val="center"/>
          </w:tcPr>
          <w:p w14:paraId="4A582C47"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9.71</w:t>
            </w:r>
          </w:p>
        </w:tc>
        <w:tc>
          <w:tcPr>
            <w:tcW w:w="1275" w:type="dxa"/>
            <w:vAlign w:val="center"/>
          </w:tcPr>
          <w:p w14:paraId="33A76BFF" w14:textId="77777777" w:rsidR="00C1794E" w:rsidRPr="00076B5B" w:rsidRDefault="00C1794E" w:rsidP="004A40E0">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54203</w:t>
            </w:r>
          </w:p>
        </w:tc>
        <w:tc>
          <w:tcPr>
            <w:tcW w:w="1231" w:type="dxa"/>
            <w:vAlign w:val="center"/>
          </w:tcPr>
          <w:p w14:paraId="38E6E510" w14:textId="77777777" w:rsidR="00C1794E" w:rsidRPr="00076B5B" w:rsidRDefault="00C1794E" w:rsidP="004A40E0">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9.67</w:t>
            </w:r>
          </w:p>
        </w:tc>
      </w:tr>
      <w:tr w:rsidR="00C1794E" w:rsidRPr="00076B5B" w14:paraId="7ABF2C45" w14:textId="77777777" w:rsidTr="004A40E0">
        <w:trPr>
          <w:trHeight w:val="157"/>
          <w:jc w:val="center"/>
        </w:trPr>
        <w:tc>
          <w:tcPr>
            <w:tcW w:w="1696" w:type="dxa"/>
          </w:tcPr>
          <w:p w14:paraId="2FBE26DD" w14:textId="77777777" w:rsidR="00C1794E" w:rsidRPr="00076B5B" w:rsidRDefault="00C1794E" w:rsidP="004A40E0">
            <w:pPr>
              <w:pStyle w:val="PlainText"/>
              <w:ind w:left="-108" w:right="-32"/>
              <w:rPr>
                <w:b/>
                <w:bCs/>
                <w:color w:val="000000" w:themeColor="text1"/>
                <w:sz w:val="20"/>
                <w:szCs w:val="20"/>
              </w:rPr>
            </w:pPr>
            <w:r w:rsidRPr="00076B5B">
              <w:rPr>
                <w:b/>
                <w:bCs/>
                <w:color w:val="000000" w:themeColor="text1"/>
                <w:sz w:val="20"/>
                <w:szCs w:val="20"/>
              </w:rPr>
              <w:t>Advances</w:t>
            </w:r>
          </w:p>
        </w:tc>
        <w:tc>
          <w:tcPr>
            <w:tcW w:w="1276" w:type="dxa"/>
          </w:tcPr>
          <w:p w14:paraId="2CE5ACCD"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304061</w:t>
            </w:r>
          </w:p>
        </w:tc>
        <w:tc>
          <w:tcPr>
            <w:tcW w:w="1134" w:type="dxa"/>
          </w:tcPr>
          <w:p w14:paraId="0222F703"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337146</w:t>
            </w:r>
          </w:p>
        </w:tc>
        <w:tc>
          <w:tcPr>
            <w:tcW w:w="1134" w:type="dxa"/>
          </w:tcPr>
          <w:p w14:paraId="126AECF5" w14:textId="74B1881E" w:rsidR="00C1794E" w:rsidRPr="00076B5B" w:rsidRDefault="00C1794E" w:rsidP="00350D9A">
            <w:pPr>
              <w:pStyle w:val="PlainText"/>
              <w:ind w:left="-108" w:right="-32"/>
              <w:jc w:val="right"/>
              <w:rPr>
                <w:b/>
                <w:bCs/>
                <w:color w:val="auto"/>
                <w:sz w:val="20"/>
                <w:szCs w:val="20"/>
                <w:lang w:bidi="hi-IN"/>
              </w:rPr>
            </w:pPr>
            <w:r w:rsidRPr="00076B5B">
              <w:rPr>
                <w:b/>
                <w:bCs/>
                <w:color w:val="auto"/>
                <w:sz w:val="20"/>
                <w:szCs w:val="20"/>
                <w:lang w:bidi="hi-IN"/>
              </w:rPr>
              <w:t>38990</w:t>
            </w:r>
            <w:r w:rsidR="00350D9A">
              <w:rPr>
                <w:b/>
                <w:bCs/>
                <w:color w:val="auto"/>
                <w:sz w:val="20"/>
                <w:szCs w:val="20"/>
                <w:lang w:bidi="hi-IN"/>
              </w:rPr>
              <w:t>0</w:t>
            </w:r>
          </w:p>
        </w:tc>
        <w:tc>
          <w:tcPr>
            <w:tcW w:w="992" w:type="dxa"/>
            <w:vAlign w:val="center"/>
          </w:tcPr>
          <w:p w14:paraId="2B1135B2"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33085</w:t>
            </w:r>
          </w:p>
        </w:tc>
        <w:tc>
          <w:tcPr>
            <w:tcW w:w="1247" w:type="dxa"/>
            <w:vAlign w:val="center"/>
          </w:tcPr>
          <w:p w14:paraId="4E45AB1B"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10.88</w:t>
            </w:r>
          </w:p>
        </w:tc>
        <w:tc>
          <w:tcPr>
            <w:tcW w:w="1275" w:type="dxa"/>
            <w:vAlign w:val="center"/>
          </w:tcPr>
          <w:p w14:paraId="61C2028C" w14:textId="0B710793" w:rsidR="00C1794E" w:rsidRPr="00076B5B" w:rsidRDefault="00C1794E" w:rsidP="00350D9A">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5275</w:t>
            </w:r>
            <w:r w:rsidR="00350D9A">
              <w:rPr>
                <w:rFonts w:ascii="Tahoma" w:hAnsi="Tahoma" w:cs="Tahoma"/>
                <w:b/>
                <w:bCs/>
                <w:color w:val="000000"/>
                <w:sz w:val="20"/>
              </w:rPr>
              <w:t>4</w:t>
            </w:r>
          </w:p>
        </w:tc>
        <w:tc>
          <w:tcPr>
            <w:tcW w:w="1231" w:type="dxa"/>
            <w:vAlign w:val="center"/>
          </w:tcPr>
          <w:p w14:paraId="6AE8A998" w14:textId="77777777" w:rsidR="00C1794E" w:rsidRPr="00076B5B" w:rsidRDefault="00C1794E" w:rsidP="004A40E0">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15.65</w:t>
            </w:r>
          </w:p>
        </w:tc>
      </w:tr>
      <w:tr w:rsidR="00C1794E" w:rsidRPr="00076B5B" w14:paraId="6F7968F0" w14:textId="77777777" w:rsidTr="004A40E0">
        <w:trPr>
          <w:jc w:val="center"/>
        </w:trPr>
        <w:tc>
          <w:tcPr>
            <w:tcW w:w="1696" w:type="dxa"/>
          </w:tcPr>
          <w:p w14:paraId="13123D3E" w14:textId="77777777" w:rsidR="00C1794E" w:rsidRPr="00076B5B" w:rsidRDefault="00C1794E" w:rsidP="004A40E0">
            <w:pPr>
              <w:pStyle w:val="PlainText"/>
              <w:ind w:left="-108" w:right="-32"/>
              <w:rPr>
                <w:b/>
                <w:bCs/>
                <w:color w:val="000000" w:themeColor="text1"/>
                <w:sz w:val="20"/>
                <w:szCs w:val="20"/>
              </w:rPr>
            </w:pPr>
            <w:r w:rsidRPr="00076B5B">
              <w:rPr>
                <w:b/>
                <w:bCs/>
                <w:color w:val="000000" w:themeColor="text1"/>
                <w:sz w:val="20"/>
                <w:szCs w:val="20"/>
              </w:rPr>
              <w:t>PS Adv.</w:t>
            </w:r>
          </w:p>
        </w:tc>
        <w:tc>
          <w:tcPr>
            <w:tcW w:w="1276" w:type="dxa"/>
          </w:tcPr>
          <w:p w14:paraId="3DC435D6"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166953</w:t>
            </w:r>
          </w:p>
        </w:tc>
        <w:tc>
          <w:tcPr>
            <w:tcW w:w="1134" w:type="dxa"/>
          </w:tcPr>
          <w:p w14:paraId="2B522311"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182073</w:t>
            </w:r>
          </w:p>
        </w:tc>
        <w:tc>
          <w:tcPr>
            <w:tcW w:w="1134" w:type="dxa"/>
          </w:tcPr>
          <w:p w14:paraId="0918123B" w14:textId="24EBFB3C" w:rsidR="00C1794E" w:rsidRPr="00076B5B" w:rsidRDefault="00C1794E" w:rsidP="00350D9A">
            <w:pPr>
              <w:pStyle w:val="PlainText"/>
              <w:ind w:left="-108" w:right="-32"/>
              <w:jc w:val="right"/>
              <w:rPr>
                <w:b/>
                <w:bCs/>
                <w:color w:val="auto"/>
                <w:sz w:val="20"/>
                <w:szCs w:val="20"/>
                <w:lang w:bidi="hi-IN"/>
              </w:rPr>
            </w:pPr>
            <w:r w:rsidRPr="00076B5B">
              <w:rPr>
                <w:b/>
                <w:bCs/>
                <w:color w:val="auto"/>
                <w:sz w:val="20"/>
                <w:szCs w:val="20"/>
                <w:lang w:bidi="hi-IN"/>
              </w:rPr>
              <w:t>20495</w:t>
            </w:r>
            <w:r w:rsidR="00350D9A">
              <w:rPr>
                <w:b/>
                <w:bCs/>
                <w:color w:val="auto"/>
                <w:sz w:val="20"/>
                <w:szCs w:val="20"/>
                <w:lang w:bidi="hi-IN"/>
              </w:rPr>
              <w:t>2</w:t>
            </w:r>
          </w:p>
        </w:tc>
        <w:tc>
          <w:tcPr>
            <w:tcW w:w="992" w:type="dxa"/>
            <w:vAlign w:val="center"/>
          </w:tcPr>
          <w:p w14:paraId="7B8006BF"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15120</w:t>
            </w:r>
          </w:p>
        </w:tc>
        <w:tc>
          <w:tcPr>
            <w:tcW w:w="1247" w:type="dxa"/>
            <w:vAlign w:val="center"/>
          </w:tcPr>
          <w:p w14:paraId="798FB8C1"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9.06</w:t>
            </w:r>
          </w:p>
        </w:tc>
        <w:tc>
          <w:tcPr>
            <w:tcW w:w="1275" w:type="dxa"/>
            <w:vAlign w:val="center"/>
          </w:tcPr>
          <w:p w14:paraId="19AFCF8F" w14:textId="67F3E25F" w:rsidR="00C1794E" w:rsidRPr="00076B5B" w:rsidRDefault="00C1794E" w:rsidP="00350D9A">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228</w:t>
            </w:r>
            <w:r w:rsidR="00350D9A">
              <w:rPr>
                <w:rFonts w:ascii="Tahoma" w:hAnsi="Tahoma" w:cs="Tahoma"/>
                <w:b/>
                <w:bCs/>
                <w:color w:val="000000"/>
                <w:sz w:val="20"/>
              </w:rPr>
              <w:t>79</w:t>
            </w:r>
          </w:p>
        </w:tc>
        <w:tc>
          <w:tcPr>
            <w:tcW w:w="1231" w:type="dxa"/>
            <w:vAlign w:val="center"/>
          </w:tcPr>
          <w:p w14:paraId="08BA55C7" w14:textId="77777777" w:rsidR="00C1794E" w:rsidRPr="00076B5B" w:rsidRDefault="00C1794E" w:rsidP="004A40E0">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12.57</w:t>
            </w:r>
          </w:p>
        </w:tc>
      </w:tr>
      <w:tr w:rsidR="00C1794E" w:rsidRPr="00076B5B" w14:paraId="1F624C9E" w14:textId="77777777" w:rsidTr="004A40E0">
        <w:trPr>
          <w:jc w:val="center"/>
        </w:trPr>
        <w:tc>
          <w:tcPr>
            <w:tcW w:w="1696" w:type="dxa"/>
          </w:tcPr>
          <w:p w14:paraId="1FBBC17D" w14:textId="77777777" w:rsidR="00C1794E" w:rsidRPr="00076B5B" w:rsidRDefault="00C1794E" w:rsidP="004A40E0">
            <w:pPr>
              <w:pStyle w:val="PlainText"/>
              <w:ind w:left="-108" w:right="-32"/>
              <w:rPr>
                <w:b/>
                <w:bCs/>
                <w:color w:val="000000" w:themeColor="text1"/>
                <w:sz w:val="20"/>
                <w:szCs w:val="20"/>
              </w:rPr>
            </w:pPr>
            <w:r w:rsidRPr="00076B5B">
              <w:rPr>
                <w:b/>
                <w:bCs/>
                <w:color w:val="000000" w:themeColor="text1"/>
                <w:sz w:val="20"/>
                <w:szCs w:val="20"/>
              </w:rPr>
              <w:t>Agri. Advances</w:t>
            </w:r>
          </w:p>
        </w:tc>
        <w:tc>
          <w:tcPr>
            <w:tcW w:w="1276" w:type="dxa"/>
          </w:tcPr>
          <w:p w14:paraId="00FAAD75"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79223</w:t>
            </w:r>
          </w:p>
        </w:tc>
        <w:tc>
          <w:tcPr>
            <w:tcW w:w="1134" w:type="dxa"/>
          </w:tcPr>
          <w:p w14:paraId="2BDD1B33"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81112</w:t>
            </w:r>
          </w:p>
        </w:tc>
        <w:tc>
          <w:tcPr>
            <w:tcW w:w="1134" w:type="dxa"/>
          </w:tcPr>
          <w:p w14:paraId="5C69481F" w14:textId="39832D55" w:rsidR="00C1794E" w:rsidRPr="00076B5B" w:rsidRDefault="00C1794E" w:rsidP="00350D9A">
            <w:pPr>
              <w:pStyle w:val="PlainText"/>
              <w:ind w:left="-108" w:right="-32"/>
              <w:jc w:val="right"/>
              <w:rPr>
                <w:b/>
                <w:bCs/>
                <w:color w:val="auto"/>
                <w:sz w:val="20"/>
                <w:szCs w:val="20"/>
                <w:lang w:bidi="hi-IN"/>
              </w:rPr>
            </w:pPr>
            <w:r w:rsidRPr="00076B5B">
              <w:rPr>
                <w:b/>
                <w:bCs/>
                <w:color w:val="auto"/>
                <w:sz w:val="20"/>
                <w:szCs w:val="20"/>
                <w:lang w:bidi="hi-IN"/>
              </w:rPr>
              <w:t>9001</w:t>
            </w:r>
            <w:r w:rsidR="00350D9A">
              <w:rPr>
                <w:b/>
                <w:bCs/>
                <w:color w:val="auto"/>
                <w:sz w:val="20"/>
                <w:szCs w:val="20"/>
                <w:lang w:bidi="hi-IN"/>
              </w:rPr>
              <w:t>4</w:t>
            </w:r>
          </w:p>
        </w:tc>
        <w:tc>
          <w:tcPr>
            <w:tcW w:w="992" w:type="dxa"/>
            <w:vAlign w:val="center"/>
          </w:tcPr>
          <w:p w14:paraId="4E00B560"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1889</w:t>
            </w:r>
          </w:p>
        </w:tc>
        <w:tc>
          <w:tcPr>
            <w:tcW w:w="1247" w:type="dxa"/>
            <w:vAlign w:val="center"/>
          </w:tcPr>
          <w:p w14:paraId="0C3AF972"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2.38</w:t>
            </w:r>
          </w:p>
        </w:tc>
        <w:tc>
          <w:tcPr>
            <w:tcW w:w="1275" w:type="dxa"/>
            <w:vAlign w:val="center"/>
          </w:tcPr>
          <w:p w14:paraId="4D804E86" w14:textId="0F778374" w:rsidR="00C1794E" w:rsidRPr="00076B5B" w:rsidRDefault="00C1794E" w:rsidP="00350D9A">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890</w:t>
            </w:r>
            <w:r w:rsidR="00350D9A">
              <w:rPr>
                <w:rFonts w:ascii="Tahoma" w:hAnsi="Tahoma" w:cs="Tahoma"/>
                <w:b/>
                <w:bCs/>
                <w:color w:val="000000"/>
                <w:sz w:val="20"/>
              </w:rPr>
              <w:t>2</w:t>
            </w:r>
          </w:p>
        </w:tc>
        <w:tc>
          <w:tcPr>
            <w:tcW w:w="1231" w:type="dxa"/>
            <w:vAlign w:val="center"/>
          </w:tcPr>
          <w:p w14:paraId="4E5148CA" w14:textId="58781073" w:rsidR="00C1794E" w:rsidRPr="00076B5B" w:rsidRDefault="00C1794E" w:rsidP="00350D9A">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10.9</w:t>
            </w:r>
            <w:r w:rsidR="00350D9A">
              <w:rPr>
                <w:rFonts w:ascii="Tahoma" w:hAnsi="Tahoma" w:cs="Tahoma"/>
                <w:b/>
                <w:bCs/>
                <w:color w:val="000000"/>
                <w:sz w:val="20"/>
              </w:rPr>
              <w:t>7</w:t>
            </w:r>
          </w:p>
        </w:tc>
      </w:tr>
      <w:tr w:rsidR="00C1794E" w:rsidRPr="00076B5B" w14:paraId="5ADA722B" w14:textId="77777777" w:rsidTr="004A40E0">
        <w:trPr>
          <w:jc w:val="center"/>
        </w:trPr>
        <w:tc>
          <w:tcPr>
            <w:tcW w:w="1696" w:type="dxa"/>
          </w:tcPr>
          <w:p w14:paraId="19221E12" w14:textId="77777777" w:rsidR="00C1794E" w:rsidRPr="00076B5B" w:rsidRDefault="00C1794E" w:rsidP="004A40E0">
            <w:pPr>
              <w:pStyle w:val="PlainText"/>
              <w:ind w:left="-108" w:right="-32"/>
              <w:rPr>
                <w:b/>
                <w:bCs/>
                <w:color w:val="000000" w:themeColor="text1"/>
                <w:sz w:val="20"/>
                <w:szCs w:val="20"/>
              </w:rPr>
            </w:pPr>
            <w:r w:rsidRPr="00076B5B">
              <w:rPr>
                <w:b/>
                <w:bCs/>
                <w:color w:val="000000" w:themeColor="text1"/>
                <w:sz w:val="20"/>
                <w:szCs w:val="20"/>
              </w:rPr>
              <w:t xml:space="preserve">Adv. to MSME </w:t>
            </w:r>
          </w:p>
        </w:tc>
        <w:tc>
          <w:tcPr>
            <w:tcW w:w="1276" w:type="dxa"/>
          </w:tcPr>
          <w:p w14:paraId="4CE855C1"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74715</w:t>
            </w:r>
          </w:p>
        </w:tc>
        <w:tc>
          <w:tcPr>
            <w:tcW w:w="1134" w:type="dxa"/>
          </w:tcPr>
          <w:p w14:paraId="082EB651"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80945</w:t>
            </w:r>
          </w:p>
        </w:tc>
        <w:tc>
          <w:tcPr>
            <w:tcW w:w="1134" w:type="dxa"/>
          </w:tcPr>
          <w:p w14:paraId="0314F5CE" w14:textId="27C7BFC8" w:rsidR="00C1794E" w:rsidRPr="00076B5B" w:rsidRDefault="00350D9A" w:rsidP="004A40E0">
            <w:pPr>
              <w:pStyle w:val="PlainText"/>
              <w:ind w:left="-108" w:right="-32"/>
              <w:jc w:val="right"/>
              <w:rPr>
                <w:b/>
                <w:bCs/>
                <w:color w:val="auto"/>
                <w:sz w:val="20"/>
                <w:szCs w:val="20"/>
                <w:lang w:bidi="hi-IN"/>
              </w:rPr>
            </w:pPr>
            <w:r>
              <w:rPr>
                <w:b/>
                <w:bCs/>
                <w:color w:val="auto"/>
                <w:sz w:val="20"/>
                <w:szCs w:val="20"/>
                <w:lang w:bidi="hi-IN"/>
              </w:rPr>
              <w:t>102921</w:t>
            </w:r>
          </w:p>
        </w:tc>
        <w:tc>
          <w:tcPr>
            <w:tcW w:w="992" w:type="dxa"/>
            <w:vAlign w:val="center"/>
          </w:tcPr>
          <w:p w14:paraId="56269209"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6230</w:t>
            </w:r>
          </w:p>
        </w:tc>
        <w:tc>
          <w:tcPr>
            <w:tcW w:w="1247" w:type="dxa"/>
            <w:vAlign w:val="center"/>
          </w:tcPr>
          <w:p w14:paraId="20BD57F0"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8.34</w:t>
            </w:r>
          </w:p>
        </w:tc>
        <w:tc>
          <w:tcPr>
            <w:tcW w:w="1275" w:type="dxa"/>
            <w:vAlign w:val="center"/>
          </w:tcPr>
          <w:p w14:paraId="1AE3558D" w14:textId="46773AC1" w:rsidR="00C1794E" w:rsidRPr="00076B5B" w:rsidRDefault="00350D9A" w:rsidP="004A40E0">
            <w:pPr>
              <w:spacing w:after="0" w:line="240" w:lineRule="auto"/>
              <w:ind w:right="-32"/>
              <w:jc w:val="right"/>
              <w:rPr>
                <w:rFonts w:ascii="Tahoma" w:hAnsi="Tahoma" w:cs="Tahoma"/>
                <w:b/>
                <w:bCs/>
                <w:color w:val="000000"/>
                <w:sz w:val="20"/>
                <w:szCs w:val="28"/>
              </w:rPr>
            </w:pPr>
            <w:r>
              <w:rPr>
                <w:rFonts w:ascii="Tahoma" w:hAnsi="Tahoma" w:cs="Tahoma"/>
                <w:b/>
                <w:bCs/>
                <w:color w:val="000000"/>
                <w:sz w:val="20"/>
              </w:rPr>
              <w:t>21976</w:t>
            </w:r>
          </w:p>
        </w:tc>
        <w:tc>
          <w:tcPr>
            <w:tcW w:w="1231" w:type="dxa"/>
            <w:vAlign w:val="center"/>
          </w:tcPr>
          <w:p w14:paraId="1E55C104" w14:textId="0832F3EA" w:rsidR="00C1794E" w:rsidRPr="00076B5B" w:rsidRDefault="00350D9A" w:rsidP="004A40E0">
            <w:pPr>
              <w:spacing w:after="0" w:line="240" w:lineRule="auto"/>
              <w:ind w:right="-32"/>
              <w:jc w:val="right"/>
              <w:rPr>
                <w:rFonts w:ascii="Tahoma" w:hAnsi="Tahoma" w:cs="Tahoma"/>
                <w:b/>
                <w:bCs/>
                <w:color w:val="000000"/>
                <w:sz w:val="20"/>
                <w:szCs w:val="28"/>
              </w:rPr>
            </w:pPr>
            <w:r>
              <w:rPr>
                <w:rFonts w:ascii="Tahoma" w:hAnsi="Tahoma" w:cs="Tahoma"/>
                <w:b/>
                <w:bCs/>
                <w:color w:val="000000"/>
                <w:sz w:val="20"/>
              </w:rPr>
              <w:t>27.15</w:t>
            </w:r>
          </w:p>
        </w:tc>
      </w:tr>
      <w:tr w:rsidR="00C1794E" w:rsidRPr="00076B5B" w14:paraId="30A1BFFF" w14:textId="77777777" w:rsidTr="004A40E0">
        <w:trPr>
          <w:trHeight w:val="273"/>
          <w:jc w:val="center"/>
        </w:trPr>
        <w:tc>
          <w:tcPr>
            <w:tcW w:w="1696" w:type="dxa"/>
          </w:tcPr>
          <w:p w14:paraId="095AD2E9" w14:textId="77777777" w:rsidR="00C1794E" w:rsidRPr="00076B5B" w:rsidRDefault="00C1794E" w:rsidP="004A40E0">
            <w:pPr>
              <w:pStyle w:val="PlainText"/>
              <w:ind w:left="-108" w:right="-32"/>
              <w:rPr>
                <w:b/>
                <w:bCs/>
                <w:color w:val="000000" w:themeColor="text1"/>
                <w:sz w:val="20"/>
                <w:szCs w:val="20"/>
              </w:rPr>
            </w:pPr>
            <w:r w:rsidRPr="00076B5B">
              <w:rPr>
                <w:b/>
                <w:bCs/>
                <w:color w:val="000000" w:themeColor="text1"/>
                <w:sz w:val="20"/>
                <w:szCs w:val="20"/>
              </w:rPr>
              <w:t>Weaker Sector Adv.</w:t>
            </w:r>
          </w:p>
        </w:tc>
        <w:tc>
          <w:tcPr>
            <w:tcW w:w="1276" w:type="dxa"/>
          </w:tcPr>
          <w:p w14:paraId="7C59EEB6"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56555</w:t>
            </w:r>
          </w:p>
        </w:tc>
        <w:tc>
          <w:tcPr>
            <w:tcW w:w="1134" w:type="dxa"/>
          </w:tcPr>
          <w:p w14:paraId="2127B38E" w14:textId="77777777" w:rsidR="00C1794E" w:rsidRPr="00076B5B" w:rsidRDefault="00C1794E" w:rsidP="004A40E0">
            <w:pPr>
              <w:pStyle w:val="PlainText"/>
              <w:ind w:left="-108" w:right="-32"/>
              <w:jc w:val="right"/>
              <w:rPr>
                <w:bCs/>
                <w:color w:val="000000" w:themeColor="text1"/>
                <w:sz w:val="20"/>
                <w:szCs w:val="20"/>
              </w:rPr>
            </w:pPr>
            <w:r w:rsidRPr="00076B5B">
              <w:rPr>
                <w:b/>
                <w:bCs/>
                <w:color w:val="auto"/>
                <w:sz w:val="20"/>
                <w:szCs w:val="20"/>
              </w:rPr>
              <w:t>61975</w:t>
            </w:r>
          </w:p>
        </w:tc>
        <w:tc>
          <w:tcPr>
            <w:tcW w:w="1134" w:type="dxa"/>
          </w:tcPr>
          <w:p w14:paraId="0B2016BF" w14:textId="77777777" w:rsidR="00C1794E" w:rsidRPr="00076B5B" w:rsidRDefault="00C1794E" w:rsidP="004A40E0">
            <w:pPr>
              <w:pStyle w:val="PlainText"/>
              <w:ind w:left="-108" w:right="-32"/>
              <w:jc w:val="right"/>
              <w:rPr>
                <w:b/>
                <w:bCs/>
                <w:color w:val="auto"/>
                <w:sz w:val="20"/>
                <w:szCs w:val="20"/>
                <w:lang w:bidi="hi-IN"/>
              </w:rPr>
            </w:pPr>
            <w:r w:rsidRPr="00076B5B">
              <w:rPr>
                <w:b/>
                <w:bCs/>
                <w:color w:val="auto"/>
                <w:sz w:val="20"/>
                <w:szCs w:val="20"/>
                <w:lang w:bidi="hi-IN"/>
              </w:rPr>
              <w:t>71292</w:t>
            </w:r>
          </w:p>
        </w:tc>
        <w:tc>
          <w:tcPr>
            <w:tcW w:w="992" w:type="dxa"/>
            <w:vAlign w:val="center"/>
          </w:tcPr>
          <w:p w14:paraId="69154DCA"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5420</w:t>
            </w:r>
          </w:p>
        </w:tc>
        <w:tc>
          <w:tcPr>
            <w:tcW w:w="1247" w:type="dxa"/>
            <w:vAlign w:val="center"/>
          </w:tcPr>
          <w:p w14:paraId="71562542" w14:textId="77777777" w:rsidR="00C1794E" w:rsidRPr="00076B5B" w:rsidRDefault="00C1794E" w:rsidP="004A40E0">
            <w:pPr>
              <w:pStyle w:val="PlainText"/>
              <w:ind w:left="-108" w:right="-32"/>
              <w:jc w:val="right"/>
              <w:rPr>
                <w:bCs/>
                <w:color w:val="000000" w:themeColor="text1"/>
                <w:sz w:val="20"/>
                <w:szCs w:val="20"/>
              </w:rPr>
            </w:pPr>
            <w:r w:rsidRPr="00076B5B">
              <w:rPr>
                <w:b/>
                <w:bCs/>
                <w:sz w:val="20"/>
              </w:rPr>
              <w:t>9.58</w:t>
            </w:r>
          </w:p>
        </w:tc>
        <w:tc>
          <w:tcPr>
            <w:tcW w:w="1275" w:type="dxa"/>
            <w:vAlign w:val="center"/>
          </w:tcPr>
          <w:p w14:paraId="10E03DE1" w14:textId="77777777" w:rsidR="00C1794E" w:rsidRPr="00076B5B" w:rsidRDefault="00C1794E" w:rsidP="004A40E0">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9317</w:t>
            </w:r>
          </w:p>
        </w:tc>
        <w:tc>
          <w:tcPr>
            <w:tcW w:w="1231" w:type="dxa"/>
            <w:vAlign w:val="center"/>
          </w:tcPr>
          <w:p w14:paraId="05B29F9B" w14:textId="77777777" w:rsidR="00C1794E" w:rsidRPr="00076B5B" w:rsidRDefault="00C1794E" w:rsidP="004A40E0">
            <w:pPr>
              <w:spacing w:after="0" w:line="240" w:lineRule="auto"/>
              <w:ind w:right="-32"/>
              <w:jc w:val="right"/>
              <w:rPr>
                <w:rFonts w:ascii="Tahoma" w:hAnsi="Tahoma" w:cs="Tahoma"/>
                <w:b/>
                <w:bCs/>
                <w:color w:val="000000"/>
                <w:sz w:val="20"/>
                <w:szCs w:val="28"/>
              </w:rPr>
            </w:pPr>
            <w:r w:rsidRPr="00076B5B">
              <w:rPr>
                <w:rFonts w:ascii="Tahoma" w:hAnsi="Tahoma" w:cs="Tahoma"/>
                <w:b/>
                <w:bCs/>
                <w:color w:val="000000"/>
                <w:sz w:val="20"/>
              </w:rPr>
              <w:t>15.03</w:t>
            </w:r>
          </w:p>
        </w:tc>
      </w:tr>
    </w:tbl>
    <w:p w14:paraId="33D2DB03" w14:textId="13278B27" w:rsidR="00D22650" w:rsidRPr="00AA5A54" w:rsidRDefault="00D22650" w:rsidP="00D22650">
      <w:pPr>
        <w:spacing w:after="0" w:line="240" w:lineRule="auto"/>
        <w:jc w:val="both"/>
        <w:rPr>
          <w:rFonts w:ascii="Tahoma" w:hAnsi="Tahoma" w:cs="Tahoma"/>
          <w:b/>
          <w:color w:val="000000" w:themeColor="text1"/>
          <w:sz w:val="24"/>
          <w:szCs w:val="24"/>
          <w:lang w:bidi="ar-SA"/>
        </w:rPr>
      </w:pPr>
      <w:r w:rsidRPr="00AA5A54">
        <w:rPr>
          <w:rFonts w:ascii="Tahoma" w:hAnsi="Tahoma" w:cs="Tahoma"/>
          <w:b/>
          <w:color w:val="000000" w:themeColor="text1"/>
          <w:sz w:val="24"/>
          <w:szCs w:val="24"/>
          <w:lang w:bidi="ar-SA"/>
        </w:rPr>
        <w:t xml:space="preserve">                                                                          </w:t>
      </w:r>
    </w:p>
    <w:p w14:paraId="72F529EF" w14:textId="4DF1E8B9" w:rsidR="007C00A2" w:rsidRDefault="007C00A2" w:rsidP="007C00A2">
      <w:pPr>
        <w:pStyle w:val="PlainText"/>
        <w:ind w:left="180"/>
        <w:jc w:val="right"/>
        <w:rPr>
          <w:b/>
          <w:bCs/>
          <w:color w:val="000000" w:themeColor="text1"/>
          <w:sz w:val="24"/>
          <w:szCs w:val="24"/>
        </w:rPr>
      </w:pPr>
      <w:r w:rsidRPr="00AA5A54">
        <w:rPr>
          <w:b/>
          <w:bCs/>
          <w:color w:val="000000" w:themeColor="text1"/>
          <w:sz w:val="24"/>
          <w:szCs w:val="24"/>
        </w:rPr>
        <w:t>(Bank-wise p</w:t>
      </w:r>
      <w:r w:rsidR="00834108" w:rsidRPr="00AA5A54">
        <w:rPr>
          <w:b/>
          <w:bCs/>
          <w:color w:val="000000" w:themeColor="text1"/>
          <w:sz w:val="24"/>
          <w:szCs w:val="24"/>
        </w:rPr>
        <w:t xml:space="preserve">osition is given in Annexure- </w:t>
      </w:r>
      <w:r w:rsidR="00C9387D" w:rsidRPr="00AA5A54">
        <w:rPr>
          <w:b/>
          <w:bCs/>
          <w:color w:val="000000" w:themeColor="text1"/>
          <w:sz w:val="24"/>
          <w:szCs w:val="24"/>
        </w:rPr>
        <w:t>2</w:t>
      </w:r>
      <w:r w:rsidR="009F7385">
        <w:rPr>
          <w:b/>
          <w:bCs/>
          <w:color w:val="000000" w:themeColor="text1"/>
          <w:sz w:val="24"/>
          <w:szCs w:val="24"/>
        </w:rPr>
        <w:t>7</w:t>
      </w:r>
      <w:r w:rsidRPr="00AA5A54">
        <w:rPr>
          <w:b/>
          <w:bCs/>
          <w:color w:val="000000" w:themeColor="text1"/>
          <w:sz w:val="24"/>
          <w:szCs w:val="24"/>
        </w:rPr>
        <w:t xml:space="preserve">, </w:t>
      </w:r>
      <w:r w:rsidR="00A4383E" w:rsidRPr="00AA5A54">
        <w:rPr>
          <w:b/>
          <w:bCs/>
          <w:color w:val="auto"/>
          <w:sz w:val="24"/>
          <w:szCs w:val="24"/>
        </w:rPr>
        <w:t>9,</w:t>
      </w:r>
      <w:r w:rsidR="00441410">
        <w:rPr>
          <w:b/>
          <w:bCs/>
          <w:color w:val="auto"/>
          <w:sz w:val="24"/>
          <w:szCs w:val="24"/>
        </w:rPr>
        <w:t xml:space="preserve"> </w:t>
      </w:r>
      <w:r w:rsidR="00A4383E" w:rsidRPr="00AA5A54">
        <w:rPr>
          <w:b/>
          <w:bCs/>
          <w:color w:val="auto"/>
          <w:sz w:val="24"/>
          <w:szCs w:val="24"/>
        </w:rPr>
        <w:t>&amp;</w:t>
      </w:r>
      <w:r w:rsidR="00E6640B" w:rsidRPr="00AA5A54">
        <w:rPr>
          <w:b/>
          <w:bCs/>
          <w:color w:val="auto"/>
          <w:sz w:val="24"/>
          <w:szCs w:val="24"/>
        </w:rPr>
        <w:t>1</w:t>
      </w:r>
      <w:r w:rsidR="009F7385">
        <w:rPr>
          <w:b/>
          <w:bCs/>
          <w:color w:val="auto"/>
          <w:sz w:val="24"/>
          <w:szCs w:val="24"/>
        </w:rPr>
        <w:t>4</w:t>
      </w:r>
      <w:r w:rsidRPr="00AA5A54">
        <w:rPr>
          <w:b/>
          <w:bCs/>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CC3F4A" w:rsidRPr="00AA5A54" w14:paraId="78634886" w14:textId="77777777" w:rsidTr="00CC3F4A">
        <w:trPr>
          <w:jc w:val="center"/>
        </w:trPr>
        <w:tc>
          <w:tcPr>
            <w:tcW w:w="2520" w:type="dxa"/>
          </w:tcPr>
          <w:p w14:paraId="58312A4E" w14:textId="0E49C68F" w:rsidR="00CC3F4A" w:rsidRPr="00AA5A54" w:rsidRDefault="00CC3F4A" w:rsidP="00407C41">
            <w:pPr>
              <w:spacing w:after="0" w:line="240" w:lineRule="auto"/>
              <w:ind w:left="180"/>
              <w:jc w:val="both"/>
              <w:rPr>
                <w:rFonts w:ascii="Tahoma" w:hAnsi="Tahoma" w:cs="Tahoma"/>
                <w:b/>
                <w:bCs/>
                <w:sz w:val="26"/>
                <w:szCs w:val="26"/>
                <w:lang w:bidi="ar-SA"/>
              </w:rPr>
            </w:pPr>
            <w:r w:rsidRPr="00AA5A54">
              <w:rPr>
                <w:rFonts w:ascii="Tahoma" w:hAnsi="Tahoma" w:cs="Tahoma"/>
                <w:b/>
                <w:bCs/>
                <w:sz w:val="26"/>
                <w:szCs w:val="26"/>
                <w:lang w:bidi="ar-SA"/>
              </w:rPr>
              <w:lastRenderedPageBreak/>
              <w:t>Item No. 2</w:t>
            </w:r>
            <w:r w:rsidR="00FB5E79" w:rsidRPr="00AA5A54">
              <w:rPr>
                <w:rFonts w:ascii="Tahoma" w:hAnsi="Tahoma" w:cs="Tahoma"/>
                <w:b/>
                <w:bCs/>
                <w:sz w:val="26"/>
                <w:szCs w:val="26"/>
                <w:lang w:bidi="ar-SA"/>
              </w:rPr>
              <w:t>0</w:t>
            </w:r>
          </w:p>
        </w:tc>
        <w:tc>
          <w:tcPr>
            <w:tcW w:w="7020" w:type="dxa"/>
          </w:tcPr>
          <w:p w14:paraId="7130CE32" w14:textId="7524A5D4" w:rsidR="00CC3F4A" w:rsidRPr="00AA5A54" w:rsidRDefault="00F85FFB" w:rsidP="00F85FFB">
            <w:pPr>
              <w:spacing w:after="0" w:line="240" w:lineRule="auto"/>
              <w:ind w:left="180"/>
              <w:jc w:val="both"/>
              <w:rPr>
                <w:rFonts w:ascii="Tahoma" w:hAnsi="Tahoma" w:cs="Tahoma"/>
                <w:b/>
                <w:bCs/>
                <w:color w:val="FF0000"/>
                <w:sz w:val="26"/>
                <w:szCs w:val="26"/>
                <w:lang w:bidi="ar-SA"/>
              </w:rPr>
            </w:pPr>
            <w:r w:rsidRPr="003A12E2">
              <w:rPr>
                <w:rFonts w:ascii="Tahoma" w:hAnsi="Tahoma" w:cs="Tahoma"/>
                <w:b/>
                <w:bCs/>
                <w:sz w:val="24"/>
                <w:szCs w:val="24"/>
                <w:lang w:val="en-IN" w:eastAsia="en-IN" w:bidi="ar-SA"/>
              </w:rPr>
              <w:t>PM VISHWAKARMA SCHEME</w:t>
            </w:r>
          </w:p>
        </w:tc>
      </w:tr>
    </w:tbl>
    <w:p w14:paraId="0876A393" w14:textId="02095124" w:rsidR="000C3721" w:rsidRPr="00AA5A54" w:rsidRDefault="000C3721" w:rsidP="00CC3F4A">
      <w:pPr>
        <w:pStyle w:val="NormalWeb"/>
        <w:spacing w:before="0" w:beforeAutospacing="0" w:after="0" w:afterAutospacing="0"/>
        <w:jc w:val="both"/>
        <w:rPr>
          <w:sz w:val="26"/>
          <w:szCs w:val="26"/>
        </w:rPr>
      </w:pPr>
    </w:p>
    <w:p w14:paraId="54718D74" w14:textId="744FCC0A" w:rsidR="009370FB" w:rsidRPr="00AA5A54" w:rsidRDefault="00CC3F4A" w:rsidP="00D901EC">
      <w:pPr>
        <w:pStyle w:val="NormalWeb"/>
        <w:spacing w:before="0" w:beforeAutospacing="0" w:after="0" w:afterAutospacing="0"/>
        <w:jc w:val="both"/>
        <w:rPr>
          <w:rFonts w:ascii="Tahoma" w:eastAsia="Times New Roman" w:hAnsi="Tahoma" w:cs="Tahoma"/>
          <w:lang w:eastAsia="en-US"/>
        </w:rPr>
      </w:pPr>
      <w:r w:rsidRPr="00AA5A54">
        <w:rPr>
          <w:rFonts w:ascii="Tahoma" w:eastAsia="Times New Roman" w:hAnsi="Tahoma" w:cs="Tahoma"/>
          <w:lang w:eastAsia="en-US"/>
        </w:rPr>
        <w:t xml:space="preserve">PM Vishwakarma Scheme </w:t>
      </w:r>
      <w:r w:rsidR="00D901EC" w:rsidRPr="00AA5A54">
        <w:rPr>
          <w:rFonts w:ascii="Tahoma" w:eastAsia="Times New Roman" w:hAnsi="Tahoma" w:cs="Tahoma"/>
          <w:lang w:eastAsia="en-US"/>
        </w:rPr>
        <w:t>was</w:t>
      </w:r>
      <w:r w:rsidRPr="00AA5A54">
        <w:rPr>
          <w:rFonts w:ascii="Tahoma" w:eastAsia="Times New Roman" w:hAnsi="Tahoma" w:cs="Tahoma"/>
          <w:lang w:eastAsia="en-US"/>
        </w:rPr>
        <w:t xml:space="preserve"> launched on 17th September</w:t>
      </w:r>
      <w:r w:rsidR="00240994" w:rsidRPr="00AA5A54">
        <w:rPr>
          <w:rFonts w:ascii="Tahoma" w:eastAsia="Times New Roman" w:hAnsi="Tahoma" w:cs="Tahoma"/>
          <w:lang w:eastAsia="en-US"/>
        </w:rPr>
        <w:t>,</w:t>
      </w:r>
      <w:r w:rsidRPr="00AA5A54">
        <w:rPr>
          <w:rFonts w:ascii="Tahoma" w:eastAsia="Times New Roman" w:hAnsi="Tahoma" w:cs="Tahoma"/>
          <w:lang w:eastAsia="en-US"/>
        </w:rPr>
        <w:t xml:space="preserve"> 2023 by the Hon’ble Prime Minister, </w:t>
      </w:r>
      <w:r w:rsidR="00D901EC" w:rsidRPr="00AA5A54">
        <w:rPr>
          <w:rFonts w:ascii="Tahoma" w:eastAsia="Times New Roman" w:hAnsi="Tahoma" w:cs="Tahoma"/>
          <w:lang w:eastAsia="en-US"/>
        </w:rPr>
        <w:t xml:space="preserve">to provide end-to-end holistic support to traditional artists and crafts people engaged in </w:t>
      </w:r>
      <w:r w:rsidR="001D0492" w:rsidRPr="00AA5A54">
        <w:rPr>
          <w:rFonts w:ascii="Tahoma" w:eastAsia="Times New Roman" w:hAnsi="Tahoma" w:cs="Tahoma"/>
          <w:lang w:eastAsia="en-US"/>
        </w:rPr>
        <w:t>1</w:t>
      </w:r>
      <w:r w:rsidR="00D901EC" w:rsidRPr="00AA5A54">
        <w:rPr>
          <w:rFonts w:ascii="Tahoma" w:eastAsia="Times New Roman" w:hAnsi="Tahoma" w:cs="Tahoma"/>
          <w:lang w:eastAsia="en-US"/>
        </w:rPr>
        <w:t>8 identified through access to skill training, collateral free credit, modem tools, market linkage support and incentive for digital transactions.</w:t>
      </w:r>
    </w:p>
    <w:p w14:paraId="291B839D" w14:textId="77777777" w:rsidR="00D901EC" w:rsidRPr="00AA5A54" w:rsidRDefault="00D901EC" w:rsidP="00D901EC">
      <w:pPr>
        <w:autoSpaceDE w:val="0"/>
        <w:autoSpaceDN w:val="0"/>
        <w:adjustRightInd w:val="0"/>
        <w:spacing w:after="0" w:line="240" w:lineRule="auto"/>
        <w:rPr>
          <w:rFonts w:ascii="CIDFont+F3" w:hAnsi="CIDFont+F3" w:cs="CIDFont+F3"/>
          <w:szCs w:val="22"/>
          <w:lang w:eastAsia="en-IN"/>
        </w:rPr>
      </w:pPr>
    </w:p>
    <w:p w14:paraId="55B815C9" w14:textId="77777777" w:rsidR="00772BAD" w:rsidRPr="00AA5A54" w:rsidRDefault="00772BAD" w:rsidP="001F6814">
      <w:pPr>
        <w:jc w:val="both"/>
        <w:rPr>
          <w:rFonts w:ascii="Tahoma" w:hAnsi="Tahoma" w:cs="Tahoma"/>
          <w:sz w:val="24"/>
          <w:szCs w:val="24"/>
          <w:lang w:val="en-IN" w:bidi="ar-SA"/>
        </w:rPr>
      </w:pPr>
      <w:r w:rsidRPr="00AA5A54">
        <w:rPr>
          <w:rFonts w:ascii="Tahoma" w:hAnsi="Tahoma" w:cs="Tahoma"/>
          <w:sz w:val="24"/>
          <w:szCs w:val="24"/>
          <w:lang w:val="en-IN" w:bidi="ar-SA"/>
        </w:rPr>
        <w:t>All the branches can login at PM Vishwakarma portal (</w:t>
      </w:r>
      <w:hyperlink r:id="rId8" w:history="1">
        <w:r w:rsidRPr="00AA5A54">
          <w:rPr>
            <w:rFonts w:ascii="Tahoma" w:hAnsi="Tahoma" w:cs="Tahoma"/>
            <w:sz w:val="24"/>
            <w:lang w:val="en-IN" w:bidi="ar-SA"/>
          </w:rPr>
          <w:t>https://pmvishwakarma.gov.in</w:t>
        </w:r>
      </w:hyperlink>
      <w:r w:rsidRPr="00AA5A54">
        <w:rPr>
          <w:rFonts w:ascii="Tahoma" w:hAnsi="Tahoma" w:cs="Tahoma"/>
          <w:sz w:val="24"/>
          <w:szCs w:val="24"/>
          <w:lang w:val="en-IN" w:bidi="ar-SA"/>
        </w:rPr>
        <w:t xml:space="preserve">) under lending institutions section by using their existing user credentials of Udyamimitra Portal for verification of account details of the beneficiary. </w:t>
      </w:r>
    </w:p>
    <w:p w14:paraId="1B71EABA" w14:textId="0B19E43B" w:rsidR="00D901EC" w:rsidRPr="00AA5A54" w:rsidRDefault="00772BAD" w:rsidP="001F6814">
      <w:pPr>
        <w:jc w:val="both"/>
        <w:rPr>
          <w:rFonts w:ascii="Arial" w:hAnsi="Arial" w:cs="Arial"/>
          <w:sz w:val="24"/>
          <w:szCs w:val="24"/>
        </w:rPr>
      </w:pPr>
      <w:r w:rsidRPr="00AA5A54">
        <w:rPr>
          <w:rFonts w:ascii="Tahoma" w:hAnsi="Tahoma" w:cs="Tahoma"/>
          <w:sz w:val="24"/>
          <w:szCs w:val="24"/>
          <w:lang w:val="en-IN" w:bidi="ar-SA"/>
        </w:rPr>
        <w:t xml:space="preserve">Further, </w:t>
      </w:r>
      <w:r w:rsidR="00D901EC" w:rsidRPr="00AA5A54">
        <w:rPr>
          <w:rFonts w:ascii="Tahoma" w:hAnsi="Tahoma" w:cs="Tahoma"/>
          <w:sz w:val="24"/>
          <w:szCs w:val="24"/>
          <w:lang w:val="en-IN" w:bidi="ar-SA"/>
        </w:rPr>
        <w:t>Ministry of MSME has placed a mechanism for account verification through Bank Branches network whereby the correctness of Bank Account Number and Indian Financial System Code (IFSC) of the PM Vishwakarma beneficiary shall be verified/ validated by the Bank Branches where such bank account of the beneficiary is maintained. The purpose of this verification is to ensure that the account details of the beneficiary is correct before initiating credit transaction to the account of the beneficiary</w:t>
      </w:r>
      <w:r w:rsidR="00D901EC" w:rsidRPr="00AA5A54">
        <w:rPr>
          <w:rFonts w:ascii="Arial" w:hAnsi="Arial" w:cs="Arial"/>
          <w:sz w:val="24"/>
          <w:szCs w:val="24"/>
        </w:rPr>
        <w:t>.</w:t>
      </w:r>
    </w:p>
    <w:p w14:paraId="22937F6F" w14:textId="2CCDC122" w:rsidR="000914C3" w:rsidRPr="00AA5A54" w:rsidRDefault="000914C3" w:rsidP="000914C3">
      <w:pPr>
        <w:jc w:val="both"/>
        <w:rPr>
          <w:rFonts w:ascii="Arial" w:hAnsi="Arial" w:cs="Arial"/>
          <w:sz w:val="24"/>
          <w:szCs w:val="24"/>
        </w:rPr>
      </w:pPr>
      <w:r w:rsidRPr="005C4526">
        <w:rPr>
          <w:rFonts w:ascii="Arial" w:hAnsi="Arial" w:cs="Arial"/>
          <w:sz w:val="24"/>
          <w:szCs w:val="24"/>
        </w:rPr>
        <w:t xml:space="preserve">All the Lead District Managers and Banks were requested to participate proactively, put concerted efforts to source maximum applications and simultaneously process them also. </w:t>
      </w:r>
    </w:p>
    <w:p w14:paraId="37DD062F" w14:textId="0455491A" w:rsidR="00CE3499" w:rsidRDefault="00CE3499" w:rsidP="001F6814">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4120C1" w:rsidRPr="00AA5A54" w14:paraId="20B8D3CE" w14:textId="77777777" w:rsidTr="007A3056">
        <w:trPr>
          <w:jc w:val="center"/>
        </w:trPr>
        <w:tc>
          <w:tcPr>
            <w:tcW w:w="2520" w:type="dxa"/>
          </w:tcPr>
          <w:p w14:paraId="3EBBD983" w14:textId="783CBBFC" w:rsidR="004120C1" w:rsidRPr="00AA5A54" w:rsidRDefault="004120C1" w:rsidP="00407C41">
            <w:pPr>
              <w:spacing w:after="0" w:line="240" w:lineRule="auto"/>
              <w:ind w:left="180"/>
              <w:jc w:val="both"/>
              <w:rPr>
                <w:rFonts w:ascii="Tahoma" w:hAnsi="Tahoma" w:cs="Tahoma"/>
                <w:b/>
                <w:bCs/>
                <w:sz w:val="26"/>
                <w:szCs w:val="26"/>
                <w:lang w:bidi="ar-SA"/>
              </w:rPr>
            </w:pPr>
            <w:r w:rsidRPr="00AA5A54">
              <w:rPr>
                <w:rFonts w:ascii="Tahoma" w:hAnsi="Tahoma" w:cs="Tahoma"/>
                <w:b/>
                <w:bCs/>
                <w:sz w:val="26"/>
                <w:szCs w:val="26"/>
                <w:lang w:bidi="ar-SA"/>
              </w:rPr>
              <w:t xml:space="preserve">Item No. </w:t>
            </w:r>
            <w:r w:rsidR="00FB5E79" w:rsidRPr="00AA5A54">
              <w:rPr>
                <w:rFonts w:ascii="Tahoma" w:hAnsi="Tahoma" w:cs="Tahoma"/>
                <w:b/>
                <w:bCs/>
                <w:sz w:val="26"/>
                <w:szCs w:val="26"/>
                <w:lang w:bidi="ar-SA"/>
              </w:rPr>
              <w:t>21</w:t>
            </w:r>
          </w:p>
        </w:tc>
        <w:tc>
          <w:tcPr>
            <w:tcW w:w="7020" w:type="dxa"/>
          </w:tcPr>
          <w:p w14:paraId="47945620" w14:textId="303F39A8" w:rsidR="004120C1" w:rsidRPr="00AA5A54" w:rsidRDefault="00577961" w:rsidP="00577961">
            <w:pPr>
              <w:spacing w:after="0" w:line="240" w:lineRule="auto"/>
              <w:ind w:left="180"/>
              <w:jc w:val="both"/>
              <w:rPr>
                <w:rFonts w:ascii="Tahoma" w:hAnsi="Tahoma" w:cs="Tahoma"/>
                <w:b/>
                <w:bCs/>
                <w:color w:val="FF0000"/>
                <w:sz w:val="26"/>
                <w:szCs w:val="26"/>
                <w:lang w:bidi="ar-SA"/>
              </w:rPr>
            </w:pPr>
            <w:r w:rsidRPr="00AA5A54">
              <w:rPr>
                <w:rFonts w:ascii="Tahoma" w:hAnsi="Tahoma" w:cs="Tahoma"/>
                <w:b/>
                <w:bCs/>
                <w:sz w:val="26"/>
                <w:szCs w:val="26"/>
                <w:lang w:bidi="ar-SA"/>
              </w:rPr>
              <w:t>MERA</w:t>
            </w:r>
            <w:r w:rsidR="00CC3F4A" w:rsidRPr="00AA5A54">
              <w:rPr>
                <w:rFonts w:ascii="Tahoma" w:hAnsi="Tahoma" w:cs="Tahoma"/>
                <w:b/>
                <w:bCs/>
                <w:sz w:val="26"/>
                <w:szCs w:val="26"/>
                <w:lang w:bidi="ar-SA"/>
              </w:rPr>
              <w:t xml:space="preserve"> G</w:t>
            </w:r>
            <w:r w:rsidRPr="00AA5A54">
              <w:rPr>
                <w:rFonts w:ascii="Tahoma" w:hAnsi="Tahoma" w:cs="Tahoma"/>
                <w:b/>
                <w:bCs/>
                <w:sz w:val="26"/>
                <w:szCs w:val="26"/>
                <w:lang w:bidi="ar-SA"/>
              </w:rPr>
              <w:t>HAR</w:t>
            </w:r>
            <w:r w:rsidR="00CC3F4A" w:rsidRPr="00AA5A54">
              <w:rPr>
                <w:rFonts w:ascii="Tahoma" w:hAnsi="Tahoma" w:cs="Tahoma"/>
                <w:b/>
                <w:bCs/>
                <w:sz w:val="26"/>
                <w:szCs w:val="26"/>
                <w:lang w:bidi="ar-SA"/>
              </w:rPr>
              <w:t xml:space="preserve"> M</w:t>
            </w:r>
            <w:r w:rsidRPr="00AA5A54">
              <w:rPr>
                <w:rFonts w:ascii="Tahoma" w:hAnsi="Tahoma" w:cs="Tahoma"/>
                <w:b/>
                <w:bCs/>
                <w:sz w:val="26"/>
                <w:szCs w:val="26"/>
                <w:lang w:bidi="ar-SA"/>
              </w:rPr>
              <w:t>ERE</w:t>
            </w:r>
            <w:r w:rsidR="00CC3F4A" w:rsidRPr="00AA5A54">
              <w:rPr>
                <w:rFonts w:ascii="Tahoma" w:hAnsi="Tahoma" w:cs="Tahoma"/>
                <w:b/>
                <w:bCs/>
                <w:sz w:val="26"/>
                <w:szCs w:val="26"/>
                <w:lang w:bidi="ar-SA"/>
              </w:rPr>
              <w:t xml:space="preserve"> N</w:t>
            </w:r>
            <w:r w:rsidRPr="00AA5A54">
              <w:rPr>
                <w:rFonts w:ascii="Tahoma" w:hAnsi="Tahoma" w:cs="Tahoma"/>
                <w:b/>
                <w:bCs/>
                <w:sz w:val="26"/>
                <w:szCs w:val="26"/>
                <w:lang w:bidi="ar-SA"/>
              </w:rPr>
              <w:t>AAM</w:t>
            </w:r>
            <w:r w:rsidR="00CC3F4A" w:rsidRPr="00AA5A54">
              <w:rPr>
                <w:rFonts w:ascii="Tahoma" w:hAnsi="Tahoma" w:cs="Tahoma"/>
                <w:b/>
                <w:bCs/>
                <w:sz w:val="26"/>
                <w:szCs w:val="26"/>
                <w:lang w:bidi="ar-SA"/>
              </w:rPr>
              <w:t>/SVAMITVA Scheme</w:t>
            </w:r>
          </w:p>
        </w:tc>
      </w:tr>
    </w:tbl>
    <w:p w14:paraId="25D04FE5" w14:textId="77777777" w:rsidR="00EF7D21" w:rsidRPr="00076B5B" w:rsidRDefault="00EF7D21" w:rsidP="00EF7D21">
      <w:pPr>
        <w:spacing w:after="0" w:line="240" w:lineRule="auto"/>
        <w:jc w:val="both"/>
        <w:rPr>
          <w:rFonts w:ascii="Tahoma" w:hAnsi="Tahoma" w:cs="Tahoma"/>
          <w:sz w:val="24"/>
          <w:szCs w:val="24"/>
        </w:rPr>
      </w:pPr>
    </w:p>
    <w:p w14:paraId="4395DDE1" w14:textId="77777777" w:rsidR="00EF7D21" w:rsidRPr="00076B5B" w:rsidRDefault="00EF7D21" w:rsidP="00EF7D21">
      <w:pPr>
        <w:spacing w:after="0" w:line="240" w:lineRule="auto"/>
        <w:jc w:val="both"/>
        <w:rPr>
          <w:rFonts w:ascii="Tahoma" w:hAnsi="Tahoma" w:cs="Tahoma"/>
          <w:sz w:val="24"/>
          <w:szCs w:val="24"/>
        </w:rPr>
      </w:pPr>
      <w:r w:rsidRPr="00076B5B">
        <w:rPr>
          <w:rFonts w:ascii="Tahoma" w:hAnsi="Tahoma" w:cs="Tahoma"/>
          <w:sz w:val="24"/>
          <w:szCs w:val="24"/>
        </w:rPr>
        <w:t xml:space="preserve">SVAMITVA Scheme is a flagship Scheme of Ministry of Panchayati Raj, Govt of India. The Scheme aims at creation of computerized Record of Right and Creation of GIS Maps of Abadi Deh areas of villages. Initially, the scheme was started in Gurdaspur District in Punjab on Pilot basis and is now being implemented in all the Districts of State of Punjab. </w:t>
      </w:r>
    </w:p>
    <w:p w14:paraId="676DEAD6" w14:textId="77777777" w:rsidR="00EF7D21" w:rsidRPr="00076B5B" w:rsidRDefault="00EF7D21" w:rsidP="00EF7D21">
      <w:pPr>
        <w:spacing w:after="0" w:line="240" w:lineRule="auto"/>
        <w:jc w:val="both"/>
        <w:rPr>
          <w:rFonts w:ascii="Tahoma" w:hAnsi="Tahoma" w:cs="Tahoma"/>
          <w:sz w:val="24"/>
          <w:szCs w:val="24"/>
        </w:rPr>
      </w:pPr>
    </w:p>
    <w:p w14:paraId="7ED6F55F" w14:textId="77777777" w:rsidR="00EF7D21" w:rsidRPr="00076B5B" w:rsidRDefault="00EF7D21" w:rsidP="00EF7D21">
      <w:pPr>
        <w:spacing w:after="0" w:line="240" w:lineRule="auto"/>
        <w:jc w:val="both"/>
        <w:rPr>
          <w:rFonts w:ascii="Tahoma" w:hAnsi="Tahoma" w:cs="Tahoma"/>
          <w:sz w:val="24"/>
          <w:szCs w:val="24"/>
        </w:rPr>
      </w:pPr>
      <w:r w:rsidRPr="00076B5B">
        <w:rPr>
          <w:rFonts w:ascii="Tahoma" w:hAnsi="Tahoma" w:cs="Tahoma"/>
          <w:sz w:val="24"/>
          <w:szCs w:val="24"/>
        </w:rPr>
        <w:t>Under this scheme Property Cards have already been started generating in the Gurdaspur District. As informed by LDM, Gurdaspur during 167th SLBC meeting, all the details of the district have been updated in Revenue record and now Unique ID number of owner can be generated. Earlier, there was no option to create charge but now that problem is also solved and the record is at par with Fard. People having houses falling in Lal Dora can now avail housing loan, the property can be mortgaged in similar way and sanctioning can be done for all kind of loans in the same way as it was done against the Registry.</w:t>
      </w:r>
    </w:p>
    <w:p w14:paraId="1790315B" w14:textId="77777777" w:rsidR="00EF7D21" w:rsidRPr="00076B5B" w:rsidRDefault="00EF7D21" w:rsidP="00EF7D21">
      <w:pPr>
        <w:rPr>
          <w:rFonts w:ascii="Tahoma" w:hAnsi="Tahoma" w:cs="Tahoma"/>
          <w:sz w:val="24"/>
          <w:szCs w:val="24"/>
        </w:rPr>
      </w:pPr>
    </w:p>
    <w:p w14:paraId="376E9BEA" w14:textId="77777777" w:rsidR="00EF7D21" w:rsidRDefault="00EF7D21" w:rsidP="00EF7D21">
      <w:pPr>
        <w:jc w:val="both"/>
        <w:rPr>
          <w:rFonts w:ascii="Tahoma" w:hAnsi="Tahoma" w:cs="Tahoma"/>
          <w:bCs/>
          <w:sz w:val="24"/>
        </w:rPr>
      </w:pPr>
      <w:r w:rsidRPr="00076B5B">
        <w:rPr>
          <w:rFonts w:ascii="Tahoma" w:hAnsi="Tahoma" w:cs="Tahoma"/>
          <w:sz w:val="24"/>
          <w:szCs w:val="24"/>
        </w:rPr>
        <w:t xml:space="preserve">During 167th SLBC meeting, </w:t>
      </w:r>
      <w:r w:rsidRPr="00076B5B">
        <w:rPr>
          <w:rFonts w:ascii="Tahoma" w:hAnsi="Tahoma" w:cs="Tahoma"/>
          <w:b/>
          <w:bCs/>
          <w:sz w:val="24"/>
        </w:rPr>
        <w:t xml:space="preserve">Shri Ajoy Kumar Sinha, IAS, Principal Secretary Finance </w:t>
      </w:r>
      <w:r w:rsidRPr="00076B5B">
        <w:rPr>
          <w:rFonts w:ascii="Tahoma" w:hAnsi="Tahoma" w:cs="Tahoma"/>
          <w:bCs/>
          <w:sz w:val="24"/>
        </w:rPr>
        <w:t>asked to include</w:t>
      </w:r>
      <w:r w:rsidRPr="00076B5B">
        <w:rPr>
          <w:rFonts w:ascii="Tahoma" w:hAnsi="Tahoma" w:cs="Tahoma"/>
          <w:b/>
          <w:bCs/>
          <w:sz w:val="24"/>
        </w:rPr>
        <w:t xml:space="preserve"> </w:t>
      </w:r>
      <w:r w:rsidRPr="00076B5B">
        <w:rPr>
          <w:rFonts w:ascii="Tahoma" w:hAnsi="Tahoma" w:cs="Tahoma"/>
          <w:bCs/>
          <w:sz w:val="24"/>
        </w:rPr>
        <w:t xml:space="preserve">progress of districts under the scheme. </w:t>
      </w:r>
    </w:p>
    <w:p w14:paraId="33C08DB8" w14:textId="77777777" w:rsidR="00EF7D21" w:rsidRDefault="00EF7D21" w:rsidP="00EF7D21">
      <w:pPr>
        <w:jc w:val="both"/>
        <w:rPr>
          <w:rFonts w:ascii="Tahoma" w:hAnsi="Tahoma" w:cs="Tahoma"/>
          <w:bCs/>
          <w:sz w:val="24"/>
        </w:rPr>
      </w:pPr>
      <w:r w:rsidRPr="00076B5B">
        <w:rPr>
          <w:rFonts w:ascii="Tahoma" w:hAnsi="Tahoma" w:cs="Tahoma"/>
          <w:bCs/>
          <w:sz w:val="24"/>
        </w:rPr>
        <w:t xml:space="preserve">As on 15.04.2024, a total of 16443 property cards have been generated in Gurdaspur district. </w:t>
      </w:r>
    </w:p>
    <w:p w14:paraId="11C21CA5" w14:textId="33BE2B48" w:rsidR="00EF7D21" w:rsidRPr="00076B5B" w:rsidRDefault="00EF7D21" w:rsidP="00EF7D21">
      <w:pPr>
        <w:jc w:val="both"/>
        <w:rPr>
          <w:rFonts w:ascii="Tahoma" w:hAnsi="Tahoma" w:cs="Tahoma"/>
          <w:sz w:val="24"/>
          <w:szCs w:val="24"/>
        </w:rPr>
      </w:pPr>
      <w:r w:rsidRPr="00067396">
        <w:rPr>
          <w:rFonts w:ascii="Tahoma" w:hAnsi="Tahoma" w:cs="Tahoma"/>
          <w:bCs/>
          <w:sz w:val="24"/>
        </w:rPr>
        <w:t xml:space="preserve">The position as received from SPMU, Punjab is attached as per </w:t>
      </w:r>
      <w:r w:rsidRPr="00067396">
        <w:rPr>
          <w:rFonts w:ascii="Tahoma" w:hAnsi="Tahoma" w:cs="Tahoma"/>
          <w:b/>
          <w:bCs/>
          <w:sz w:val="24"/>
          <w:szCs w:val="24"/>
        </w:rPr>
        <w:t>Annexure-</w:t>
      </w:r>
      <w:r w:rsidR="00067396" w:rsidRPr="00067396">
        <w:rPr>
          <w:rFonts w:ascii="Tahoma" w:hAnsi="Tahoma" w:cs="Tahoma"/>
          <w:b/>
          <w:bCs/>
          <w:sz w:val="24"/>
        </w:rPr>
        <w:t>28</w:t>
      </w:r>
      <w:r w:rsidRPr="00076B5B">
        <w:rPr>
          <w:rFonts w:ascii="Tahoma" w:hAnsi="Tahoma" w:cs="Tahoma"/>
          <w:b/>
          <w:bCs/>
          <w:sz w:val="24"/>
        </w:rPr>
        <w:t xml:space="preserve"> </w:t>
      </w:r>
    </w:p>
    <w:p w14:paraId="01548CAE" w14:textId="6F16009C" w:rsidR="000914C3" w:rsidRPr="00AA5A54" w:rsidRDefault="000914C3" w:rsidP="00DF3546">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AC5A34" w:rsidRPr="00AA5A54" w14:paraId="1995EA43" w14:textId="77777777" w:rsidTr="00ED442F">
        <w:trPr>
          <w:jc w:val="center"/>
        </w:trPr>
        <w:tc>
          <w:tcPr>
            <w:tcW w:w="2520" w:type="dxa"/>
          </w:tcPr>
          <w:p w14:paraId="50991FA9" w14:textId="7B9F2923" w:rsidR="00AC5A34" w:rsidRPr="00AA5A54" w:rsidRDefault="00EE1397" w:rsidP="00ED442F">
            <w:pPr>
              <w:spacing w:after="0" w:line="240" w:lineRule="auto"/>
              <w:ind w:left="180"/>
              <w:jc w:val="both"/>
              <w:rPr>
                <w:rFonts w:ascii="Tahoma" w:hAnsi="Tahoma" w:cs="Tahoma"/>
                <w:b/>
                <w:bCs/>
                <w:sz w:val="26"/>
                <w:szCs w:val="26"/>
                <w:lang w:bidi="ar-SA"/>
              </w:rPr>
            </w:pPr>
            <w:r>
              <w:rPr>
                <w:rFonts w:ascii="Tahoma" w:hAnsi="Tahoma" w:cs="Tahoma"/>
                <w:b/>
                <w:bCs/>
                <w:sz w:val="26"/>
                <w:szCs w:val="26"/>
                <w:lang w:bidi="ar-SA"/>
              </w:rPr>
              <w:lastRenderedPageBreak/>
              <w:t>I</w:t>
            </w:r>
            <w:r w:rsidR="00AC5A34" w:rsidRPr="00AA5A54">
              <w:rPr>
                <w:rFonts w:ascii="Tahoma" w:hAnsi="Tahoma" w:cs="Tahoma"/>
                <w:b/>
                <w:bCs/>
                <w:sz w:val="26"/>
                <w:szCs w:val="26"/>
                <w:lang w:bidi="ar-SA"/>
              </w:rPr>
              <w:t>tem No. 22</w:t>
            </w:r>
          </w:p>
        </w:tc>
        <w:tc>
          <w:tcPr>
            <w:tcW w:w="7020" w:type="dxa"/>
          </w:tcPr>
          <w:p w14:paraId="1D607C86" w14:textId="1C22BA63" w:rsidR="00AC5A34" w:rsidRPr="00AA5A54" w:rsidRDefault="00AC5A34" w:rsidP="00ED442F">
            <w:pPr>
              <w:spacing w:after="0" w:line="240" w:lineRule="auto"/>
              <w:ind w:left="180"/>
              <w:jc w:val="both"/>
              <w:rPr>
                <w:rFonts w:ascii="Tahoma" w:hAnsi="Tahoma" w:cs="Tahoma"/>
                <w:b/>
                <w:bCs/>
                <w:sz w:val="26"/>
                <w:szCs w:val="26"/>
                <w:lang w:bidi="ar-SA"/>
              </w:rPr>
            </w:pPr>
            <w:r w:rsidRPr="00067396">
              <w:rPr>
                <w:rFonts w:ascii="Tahoma" w:hAnsi="Tahoma" w:cs="Tahoma"/>
                <w:b/>
                <w:bCs/>
                <w:sz w:val="26"/>
                <w:szCs w:val="26"/>
                <w:lang w:bidi="ar-SA"/>
              </w:rPr>
              <w:t>Opening of RSETIs in Uncovered Potential Districts of Punjab State</w:t>
            </w:r>
          </w:p>
        </w:tc>
      </w:tr>
    </w:tbl>
    <w:p w14:paraId="7DAEDB79" w14:textId="77777777" w:rsidR="00EE1397" w:rsidRDefault="00EE1397" w:rsidP="00AC5A34">
      <w:pPr>
        <w:jc w:val="both"/>
        <w:rPr>
          <w:rFonts w:ascii="Arial" w:hAnsi="Arial" w:cs="Arial"/>
          <w:sz w:val="24"/>
          <w:szCs w:val="24"/>
        </w:rPr>
      </w:pPr>
    </w:p>
    <w:p w14:paraId="7BAA7AE5" w14:textId="44D6C0CA" w:rsidR="00AC5A34" w:rsidRPr="00AA5A54" w:rsidRDefault="00AC5A34" w:rsidP="00AC5A34">
      <w:pPr>
        <w:jc w:val="both"/>
        <w:rPr>
          <w:rFonts w:ascii="Arial" w:hAnsi="Arial" w:cs="Arial"/>
          <w:sz w:val="24"/>
          <w:szCs w:val="24"/>
        </w:rPr>
      </w:pPr>
      <w:r w:rsidRPr="00AA5A54">
        <w:rPr>
          <w:rFonts w:ascii="Arial" w:hAnsi="Arial" w:cs="Arial"/>
          <w:sz w:val="24"/>
          <w:szCs w:val="24"/>
        </w:rPr>
        <w:t xml:space="preserve">Ministry of Rural Development, Govt of India </w:t>
      </w:r>
      <w:r w:rsidR="002A0322" w:rsidRPr="00AA5A54">
        <w:rPr>
          <w:rFonts w:ascii="Arial" w:hAnsi="Arial" w:cs="Arial"/>
          <w:sz w:val="24"/>
          <w:szCs w:val="24"/>
        </w:rPr>
        <w:t>had</w:t>
      </w:r>
      <w:r w:rsidRPr="00AA5A54">
        <w:rPr>
          <w:rFonts w:ascii="Arial" w:hAnsi="Arial" w:cs="Arial"/>
          <w:sz w:val="24"/>
          <w:szCs w:val="24"/>
        </w:rPr>
        <w:t xml:space="preserve"> desired that RSETIs should be opened in the uncovered potential Districts of Punjab State. In view of great demand for imparting training to </w:t>
      </w:r>
      <w:r w:rsidR="002A0322" w:rsidRPr="00AA5A54">
        <w:rPr>
          <w:rFonts w:ascii="Arial" w:hAnsi="Arial" w:cs="Arial"/>
          <w:sz w:val="24"/>
          <w:szCs w:val="24"/>
        </w:rPr>
        <w:t>large number of candidates, it wa</w:t>
      </w:r>
      <w:r w:rsidRPr="00AA5A54">
        <w:rPr>
          <w:rFonts w:ascii="Arial" w:hAnsi="Arial" w:cs="Arial"/>
          <w:sz w:val="24"/>
          <w:szCs w:val="24"/>
        </w:rPr>
        <w:t>s desired that 50 percent of the RSETIs have to be opened before the end of FY 2023-24.</w:t>
      </w:r>
    </w:p>
    <w:p w14:paraId="40B8EF7F" w14:textId="44FC7207" w:rsidR="000A146C" w:rsidRDefault="00F73BB1" w:rsidP="005C03CA">
      <w:pPr>
        <w:jc w:val="both"/>
        <w:rPr>
          <w:rFonts w:ascii="Tahoma" w:hAnsi="Tahoma" w:cs="Tahoma"/>
          <w:bCs/>
          <w:sz w:val="24"/>
          <w:szCs w:val="24"/>
        </w:rPr>
      </w:pPr>
      <w:r>
        <w:rPr>
          <w:rFonts w:ascii="Arial" w:hAnsi="Arial" w:cs="Arial"/>
          <w:sz w:val="24"/>
          <w:szCs w:val="24"/>
        </w:rPr>
        <w:t>A</w:t>
      </w:r>
      <w:r w:rsidR="00AC5A34" w:rsidRPr="00AA5A54">
        <w:rPr>
          <w:rFonts w:ascii="Arial" w:hAnsi="Arial" w:cs="Arial"/>
          <w:sz w:val="24"/>
          <w:szCs w:val="24"/>
        </w:rPr>
        <w:t>s informed by State Director Punjab for RSETIs</w:t>
      </w:r>
      <w:r w:rsidR="002A0322" w:rsidRPr="00AA5A54">
        <w:rPr>
          <w:rFonts w:ascii="Arial" w:hAnsi="Arial" w:cs="Arial"/>
          <w:sz w:val="24"/>
          <w:szCs w:val="24"/>
        </w:rPr>
        <w:t xml:space="preserve"> during SLBC Sub Committee meeting</w:t>
      </w:r>
      <w:r w:rsidR="00514C2C" w:rsidRPr="00AA5A54">
        <w:rPr>
          <w:rFonts w:ascii="Arial" w:hAnsi="Arial" w:cs="Arial"/>
          <w:sz w:val="24"/>
          <w:szCs w:val="24"/>
        </w:rPr>
        <w:t>,</w:t>
      </w:r>
      <w:r w:rsidR="002A0322" w:rsidRPr="00AA5A54">
        <w:rPr>
          <w:rFonts w:ascii="Arial" w:hAnsi="Arial" w:cs="Arial"/>
          <w:sz w:val="24"/>
          <w:szCs w:val="24"/>
        </w:rPr>
        <w:t xml:space="preserve"> RSETI in Gurdaspur district </w:t>
      </w:r>
      <w:r w:rsidR="00A04DBD">
        <w:rPr>
          <w:rFonts w:ascii="Arial" w:hAnsi="Arial" w:cs="Arial"/>
          <w:sz w:val="24"/>
          <w:szCs w:val="24"/>
        </w:rPr>
        <w:t xml:space="preserve">has </w:t>
      </w:r>
      <w:r w:rsidR="002A0322" w:rsidRPr="00AA5A54">
        <w:rPr>
          <w:rFonts w:ascii="Arial" w:hAnsi="Arial" w:cs="Arial"/>
          <w:sz w:val="24"/>
          <w:szCs w:val="24"/>
        </w:rPr>
        <w:t>be</w:t>
      </w:r>
      <w:r w:rsidR="00A04DBD">
        <w:rPr>
          <w:rFonts w:ascii="Arial" w:hAnsi="Arial" w:cs="Arial"/>
          <w:sz w:val="24"/>
          <w:szCs w:val="24"/>
        </w:rPr>
        <w:t>en</w:t>
      </w:r>
      <w:r w:rsidR="002A0322" w:rsidRPr="00AA5A54">
        <w:rPr>
          <w:rFonts w:ascii="Arial" w:hAnsi="Arial" w:cs="Arial"/>
          <w:sz w:val="24"/>
          <w:szCs w:val="24"/>
        </w:rPr>
        <w:t xml:space="preserve"> opened in </w:t>
      </w:r>
      <w:r w:rsidR="00A04DBD">
        <w:rPr>
          <w:rFonts w:ascii="Arial" w:hAnsi="Arial" w:cs="Arial"/>
          <w:sz w:val="24"/>
          <w:szCs w:val="24"/>
        </w:rPr>
        <w:t>April</w:t>
      </w:r>
      <w:r w:rsidR="002A0322" w:rsidRPr="00AA5A54">
        <w:rPr>
          <w:rFonts w:ascii="Arial" w:hAnsi="Arial" w:cs="Arial"/>
          <w:sz w:val="24"/>
          <w:szCs w:val="24"/>
        </w:rPr>
        <w:t xml:space="preserve"> month</w:t>
      </w:r>
      <w:r w:rsidR="003D6A43">
        <w:rPr>
          <w:rFonts w:ascii="Arial" w:hAnsi="Arial" w:cs="Arial"/>
          <w:sz w:val="24"/>
          <w:szCs w:val="24"/>
        </w:rPr>
        <w:t>.</w:t>
      </w:r>
    </w:p>
    <w:p w14:paraId="6D4C7BAA" w14:textId="07CC6ED8" w:rsidR="005C03CA" w:rsidRDefault="005C03CA" w:rsidP="005C03CA">
      <w:pPr>
        <w:jc w:val="both"/>
        <w:rPr>
          <w:rFonts w:ascii="Arial" w:hAnsi="Arial" w:cs="Arial"/>
          <w:sz w:val="24"/>
          <w:szCs w:val="24"/>
        </w:rPr>
      </w:pPr>
      <w:r>
        <w:rPr>
          <w:rFonts w:ascii="Arial" w:hAnsi="Arial" w:cs="Arial"/>
          <w:sz w:val="24"/>
          <w:szCs w:val="24"/>
        </w:rPr>
        <w:t>Further, the decision to open</w:t>
      </w:r>
      <w:r w:rsidRPr="001979BA">
        <w:rPr>
          <w:rFonts w:ascii="Arial" w:hAnsi="Arial" w:cs="Arial"/>
          <w:sz w:val="24"/>
          <w:szCs w:val="24"/>
        </w:rPr>
        <w:t xml:space="preserve"> RSETIs in </w:t>
      </w:r>
      <w:r>
        <w:rPr>
          <w:rFonts w:ascii="Arial" w:hAnsi="Arial" w:cs="Arial"/>
          <w:sz w:val="24"/>
          <w:szCs w:val="24"/>
        </w:rPr>
        <w:t>remaining</w:t>
      </w:r>
      <w:r w:rsidRPr="001979BA">
        <w:rPr>
          <w:rFonts w:ascii="Arial" w:hAnsi="Arial" w:cs="Arial"/>
          <w:sz w:val="24"/>
          <w:szCs w:val="24"/>
        </w:rPr>
        <w:t xml:space="preserve"> Districts namely Pathankot, Tarn Taran Sahib, SBS Nagar and Fazilka</w:t>
      </w:r>
      <w:r>
        <w:rPr>
          <w:rFonts w:ascii="Arial" w:hAnsi="Arial" w:cs="Arial"/>
          <w:sz w:val="24"/>
          <w:szCs w:val="24"/>
        </w:rPr>
        <w:t xml:space="preserve"> has been deferred by Board of Trustees of Lead Bank.</w:t>
      </w:r>
    </w:p>
    <w:p w14:paraId="304E7623" w14:textId="47CF1D13" w:rsidR="003D6A43" w:rsidRDefault="003D6A43" w:rsidP="003D6A43">
      <w:pPr>
        <w:jc w:val="both"/>
        <w:rPr>
          <w:rFonts w:ascii="Tahoma" w:hAnsi="Tahoma" w:cs="Tahoma"/>
          <w:bCs/>
          <w:sz w:val="24"/>
          <w:szCs w:val="24"/>
        </w:rPr>
      </w:pPr>
      <w:r>
        <w:rPr>
          <w:rFonts w:ascii="Arial" w:hAnsi="Arial" w:cs="Arial"/>
          <w:sz w:val="24"/>
          <w:szCs w:val="24"/>
        </w:rPr>
        <w:t xml:space="preserve">The </w:t>
      </w:r>
      <w:r>
        <w:rPr>
          <w:rFonts w:ascii="Tahoma" w:hAnsi="Tahoma" w:cs="Tahoma"/>
          <w:bCs/>
          <w:sz w:val="24"/>
          <w:szCs w:val="24"/>
        </w:rPr>
        <w:t xml:space="preserve">MORD, GoI has instructed to open all the remaining RSETIs by </w:t>
      </w:r>
      <w:r w:rsidR="005D5975">
        <w:rPr>
          <w:rFonts w:ascii="Tahoma" w:hAnsi="Tahoma" w:cs="Tahoma"/>
          <w:bCs/>
          <w:sz w:val="24"/>
          <w:szCs w:val="24"/>
        </w:rPr>
        <w:t>September 2024 as informed by SDR, Punjab.</w:t>
      </w:r>
    </w:p>
    <w:p w14:paraId="31C81F66" w14:textId="77777777" w:rsidR="00532FC1" w:rsidRDefault="00532FC1" w:rsidP="003D6A43">
      <w:pPr>
        <w:jc w:val="both"/>
        <w:rPr>
          <w:rFonts w:ascii="Tahoma" w:hAnsi="Tahoma" w:cs="Tahoma"/>
          <w:bCs/>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BF077C" w:rsidRPr="00AA5A54" w14:paraId="4F75B2F9" w14:textId="77777777" w:rsidTr="00ED442F">
        <w:trPr>
          <w:trHeight w:val="783"/>
        </w:trPr>
        <w:tc>
          <w:tcPr>
            <w:tcW w:w="2160" w:type="dxa"/>
          </w:tcPr>
          <w:p w14:paraId="5B537E1B" w14:textId="7257AAF9" w:rsidR="00BF077C" w:rsidRPr="00AA5A54" w:rsidRDefault="00BF077C" w:rsidP="00ED442F">
            <w:pPr>
              <w:pStyle w:val="PlainText"/>
              <w:spacing w:after="120"/>
              <w:ind w:right="-18"/>
              <w:rPr>
                <w:b/>
                <w:color w:val="auto"/>
              </w:rPr>
            </w:pPr>
            <w:r w:rsidRPr="00AA5A54">
              <w:rPr>
                <w:b/>
                <w:color w:val="auto"/>
              </w:rPr>
              <w:t>Item No. 23</w:t>
            </w:r>
          </w:p>
        </w:tc>
        <w:tc>
          <w:tcPr>
            <w:tcW w:w="7131" w:type="dxa"/>
          </w:tcPr>
          <w:p w14:paraId="2D19BD08" w14:textId="77777777" w:rsidR="00BF077C" w:rsidRPr="00AA5A54" w:rsidRDefault="00BF077C" w:rsidP="00ED442F">
            <w:pPr>
              <w:pStyle w:val="PlainText"/>
              <w:spacing w:after="120"/>
              <w:ind w:left="-126" w:right="-18"/>
              <w:rPr>
                <w:b/>
                <w:color w:val="auto"/>
              </w:rPr>
            </w:pPr>
            <w:r w:rsidRPr="00AA5A54">
              <w:rPr>
                <w:b/>
                <w:color w:val="auto"/>
              </w:rPr>
              <w:t>National Rural Livelihood Mission (NRLM)-Implementation in the State of Punjab</w:t>
            </w:r>
          </w:p>
        </w:tc>
      </w:tr>
    </w:tbl>
    <w:p w14:paraId="14A3AC91" w14:textId="77777777" w:rsidR="00800A2B" w:rsidRPr="00AA5A54" w:rsidRDefault="00800A2B" w:rsidP="00B05C80">
      <w:pPr>
        <w:pStyle w:val="PlainText"/>
        <w:rPr>
          <w:rFonts w:ascii="Arial" w:hAnsi="Arial" w:cs="Arial"/>
          <w:color w:val="auto"/>
          <w:sz w:val="24"/>
          <w:szCs w:val="24"/>
          <w:lang w:bidi="hi-IN"/>
        </w:rPr>
      </w:pPr>
    </w:p>
    <w:p w14:paraId="1216E019" w14:textId="2E808CBB" w:rsidR="00B05C80" w:rsidRPr="00AA5A54" w:rsidRDefault="00B05C80" w:rsidP="00B05C80">
      <w:pPr>
        <w:pStyle w:val="PlainText"/>
        <w:rPr>
          <w:rFonts w:ascii="Arial" w:hAnsi="Arial" w:cs="Arial"/>
          <w:color w:val="auto"/>
          <w:sz w:val="24"/>
          <w:szCs w:val="24"/>
          <w:lang w:bidi="hi-IN"/>
        </w:rPr>
      </w:pPr>
      <w:r w:rsidRPr="00AA5A54">
        <w:rPr>
          <w:rFonts w:ascii="Arial" w:hAnsi="Arial" w:cs="Arial"/>
          <w:color w:val="auto"/>
          <w:sz w:val="24"/>
          <w:szCs w:val="24"/>
          <w:lang w:bidi="hi-IN"/>
        </w:rPr>
        <w:t>Rural Development Department, Govt. of Punjab informed that the NRLM scheme is implemented in 98 blocks in 23 Districts and Department proposed to extend it to 115 Blocks.</w:t>
      </w:r>
    </w:p>
    <w:p w14:paraId="129FDC14" w14:textId="77777777" w:rsidR="00B05C80" w:rsidRPr="00AA5A54" w:rsidRDefault="00B05C80" w:rsidP="00B05C80">
      <w:pPr>
        <w:pStyle w:val="PlainText"/>
        <w:rPr>
          <w:rFonts w:ascii="Arial" w:hAnsi="Arial" w:cs="Arial"/>
          <w:color w:val="auto"/>
          <w:sz w:val="24"/>
          <w:szCs w:val="24"/>
          <w:lang w:bidi="hi-IN"/>
        </w:rPr>
      </w:pPr>
    </w:p>
    <w:p w14:paraId="1159E4BB" w14:textId="25E8D1C2" w:rsidR="00981488" w:rsidRDefault="00981488" w:rsidP="00981488">
      <w:pPr>
        <w:pStyle w:val="PlainText"/>
        <w:rPr>
          <w:color w:val="auto"/>
        </w:rPr>
      </w:pPr>
      <w:r w:rsidRPr="00076B5B">
        <w:rPr>
          <w:color w:val="auto"/>
        </w:rPr>
        <w:t>Punjab State Rural Livelihoods Mission submitted progress as at 31.03.2024 as under: -</w:t>
      </w:r>
    </w:p>
    <w:p w14:paraId="6FC3D0D9" w14:textId="77777777" w:rsidR="00EE1397" w:rsidRPr="00076B5B" w:rsidRDefault="00EE1397" w:rsidP="00981488">
      <w:pPr>
        <w:pStyle w:val="PlainTex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74"/>
        <w:gridCol w:w="3040"/>
      </w:tblGrid>
      <w:tr w:rsidR="00981488" w:rsidRPr="00076B5B" w14:paraId="206AA29B" w14:textId="77777777" w:rsidTr="004A40E0">
        <w:trPr>
          <w:jc w:val="center"/>
        </w:trPr>
        <w:tc>
          <w:tcPr>
            <w:tcW w:w="9155" w:type="dxa"/>
            <w:gridSpan w:val="3"/>
            <w:shd w:val="clear" w:color="auto" w:fill="FFFFFF"/>
            <w:tcMar>
              <w:top w:w="0" w:type="dxa"/>
              <w:left w:w="108" w:type="dxa"/>
              <w:bottom w:w="0" w:type="dxa"/>
              <w:right w:w="108" w:type="dxa"/>
            </w:tcMar>
            <w:hideMark/>
          </w:tcPr>
          <w:p w14:paraId="40A8A264" w14:textId="77777777" w:rsidR="00981488" w:rsidRPr="00076B5B" w:rsidRDefault="00981488" w:rsidP="004A40E0">
            <w:pPr>
              <w:ind w:left="180"/>
              <w:jc w:val="center"/>
              <w:rPr>
                <w:rFonts w:ascii="Tahoma" w:hAnsi="Tahoma" w:cs="Tahoma"/>
                <w:sz w:val="24"/>
                <w:szCs w:val="24"/>
              </w:rPr>
            </w:pPr>
            <w:r w:rsidRPr="00076B5B">
              <w:rPr>
                <w:rFonts w:ascii="Tahoma" w:hAnsi="Tahoma" w:cs="Tahoma"/>
                <w:b/>
                <w:bCs/>
                <w:sz w:val="24"/>
                <w:szCs w:val="24"/>
              </w:rPr>
              <w:t>Cumulative Position of Self Help Group under NRLM</w:t>
            </w:r>
          </w:p>
        </w:tc>
      </w:tr>
      <w:tr w:rsidR="00981488" w:rsidRPr="00076B5B" w14:paraId="77772903" w14:textId="77777777" w:rsidTr="004A40E0">
        <w:trPr>
          <w:jc w:val="center"/>
        </w:trPr>
        <w:tc>
          <w:tcPr>
            <w:tcW w:w="3241" w:type="dxa"/>
            <w:shd w:val="clear" w:color="auto" w:fill="FFFFFF"/>
            <w:tcMar>
              <w:top w:w="0" w:type="dxa"/>
              <w:left w:w="108" w:type="dxa"/>
              <w:bottom w:w="0" w:type="dxa"/>
              <w:right w:w="108" w:type="dxa"/>
            </w:tcMar>
            <w:hideMark/>
          </w:tcPr>
          <w:p w14:paraId="35ECEAB4" w14:textId="77777777" w:rsidR="00981488" w:rsidRPr="00076B5B" w:rsidRDefault="00981488" w:rsidP="004A40E0">
            <w:pPr>
              <w:ind w:left="180"/>
              <w:jc w:val="center"/>
              <w:rPr>
                <w:rFonts w:ascii="Tahoma" w:hAnsi="Tahoma" w:cs="Tahoma"/>
                <w:sz w:val="24"/>
                <w:szCs w:val="24"/>
              </w:rPr>
            </w:pPr>
            <w:r w:rsidRPr="00076B5B">
              <w:rPr>
                <w:rFonts w:ascii="Tahoma" w:hAnsi="Tahoma" w:cs="Tahoma"/>
                <w:b/>
                <w:bCs/>
                <w:sz w:val="24"/>
                <w:szCs w:val="24"/>
              </w:rPr>
              <w:t>Targets for 2023-24(New + Revived) SHGs</w:t>
            </w:r>
          </w:p>
        </w:tc>
        <w:tc>
          <w:tcPr>
            <w:tcW w:w="2874" w:type="dxa"/>
            <w:shd w:val="clear" w:color="auto" w:fill="FFFFFF"/>
            <w:tcMar>
              <w:top w:w="0" w:type="dxa"/>
              <w:left w:w="108" w:type="dxa"/>
              <w:bottom w:w="0" w:type="dxa"/>
              <w:right w:w="108" w:type="dxa"/>
            </w:tcMar>
            <w:hideMark/>
          </w:tcPr>
          <w:p w14:paraId="5CF4BF6D" w14:textId="77777777" w:rsidR="00981488" w:rsidRPr="00076B5B" w:rsidRDefault="00981488" w:rsidP="004A40E0">
            <w:pPr>
              <w:ind w:left="180"/>
              <w:jc w:val="center"/>
              <w:rPr>
                <w:rFonts w:ascii="Tahoma" w:hAnsi="Tahoma" w:cs="Tahoma"/>
                <w:sz w:val="24"/>
                <w:szCs w:val="24"/>
              </w:rPr>
            </w:pPr>
            <w:r w:rsidRPr="00076B5B">
              <w:rPr>
                <w:rFonts w:ascii="Tahoma" w:hAnsi="Tahoma" w:cs="Tahoma"/>
                <w:b/>
                <w:bCs/>
                <w:sz w:val="24"/>
                <w:szCs w:val="24"/>
              </w:rPr>
              <w:t>No. Of SHGs Formed (01.01.24 to 31.03.24)</w:t>
            </w:r>
          </w:p>
        </w:tc>
        <w:tc>
          <w:tcPr>
            <w:tcW w:w="3040" w:type="dxa"/>
            <w:shd w:val="clear" w:color="auto" w:fill="FFFFFF"/>
            <w:tcMar>
              <w:top w:w="0" w:type="dxa"/>
              <w:left w:w="108" w:type="dxa"/>
              <w:bottom w:w="0" w:type="dxa"/>
              <w:right w:w="108" w:type="dxa"/>
            </w:tcMar>
            <w:hideMark/>
          </w:tcPr>
          <w:p w14:paraId="34608FBE" w14:textId="77777777" w:rsidR="00981488" w:rsidRPr="00076B5B" w:rsidRDefault="00981488" w:rsidP="004A40E0">
            <w:pPr>
              <w:ind w:left="180"/>
              <w:jc w:val="center"/>
              <w:rPr>
                <w:rFonts w:ascii="Tahoma" w:hAnsi="Tahoma" w:cs="Tahoma"/>
                <w:sz w:val="24"/>
                <w:szCs w:val="24"/>
              </w:rPr>
            </w:pPr>
            <w:r w:rsidRPr="00076B5B">
              <w:rPr>
                <w:rFonts w:ascii="Tahoma" w:hAnsi="Tahoma" w:cs="Tahoma"/>
                <w:b/>
                <w:bCs/>
                <w:sz w:val="24"/>
                <w:szCs w:val="24"/>
              </w:rPr>
              <w:t>Cumulative position as at 31.03.2024</w:t>
            </w:r>
          </w:p>
        </w:tc>
      </w:tr>
      <w:tr w:rsidR="00981488" w:rsidRPr="00076B5B" w14:paraId="7E52C7F3" w14:textId="77777777" w:rsidTr="004A40E0">
        <w:trPr>
          <w:jc w:val="center"/>
        </w:trPr>
        <w:tc>
          <w:tcPr>
            <w:tcW w:w="3241" w:type="dxa"/>
            <w:shd w:val="clear" w:color="auto" w:fill="FFFFFF"/>
            <w:tcMar>
              <w:top w:w="0" w:type="dxa"/>
              <w:left w:w="108" w:type="dxa"/>
              <w:bottom w:w="0" w:type="dxa"/>
              <w:right w:w="108" w:type="dxa"/>
            </w:tcMar>
          </w:tcPr>
          <w:p w14:paraId="316D52C0" w14:textId="77777777" w:rsidR="00981488" w:rsidRPr="00076B5B" w:rsidRDefault="00981488" w:rsidP="004A40E0">
            <w:pPr>
              <w:rPr>
                <w:rFonts w:ascii="Tahoma" w:hAnsi="Tahoma" w:cs="Tahoma"/>
                <w:b/>
                <w:bCs/>
                <w:color w:val="0D0D0D"/>
              </w:rPr>
            </w:pPr>
            <w:r w:rsidRPr="00076B5B">
              <w:rPr>
                <w:rFonts w:ascii="Tahoma" w:hAnsi="Tahoma" w:cs="Tahoma"/>
                <w:b/>
                <w:bCs/>
                <w:color w:val="0D0D0D"/>
              </w:rPr>
              <w:t xml:space="preserve">                 35000</w:t>
            </w:r>
          </w:p>
        </w:tc>
        <w:tc>
          <w:tcPr>
            <w:tcW w:w="2874" w:type="dxa"/>
            <w:shd w:val="clear" w:color="auto" w:fill="FFFFFF"/>
            <w:tcMar>
              <w:top w:w="0" w:type="dxa"/>
              <w:left w:w="108" w:type="dxa"/>
              <w:bottom w:w="0" w:type="dxa"/>
              <w:right w:w="108" w:type="dxa"/>
            </w:tcMar>
          </w:tcPr>
          <w:p w14:paraId="4A0C5090" w14:textId="77777777" w:rsidR="00981488" w:rsidRPr="00076B5B" w:rsidRDefault="00981488" w:rsidP="004A40E0">
            <w:pPr>
              <w:jc w:val="center"/>
              <w:rPr>
                <w:rFonts w:ascii="Tahoma" w:hAnsi="Tahoma" w:cs="Tahoma"/>
                <w:b/>
                <w:bCs/>
                <w:color w:val="0D0D0D"/>
              </w:rPr>
            </w:pPr>
            <w:r w:rsidRPr="00076B5B">
              <w:rPr>
                <w:rFonts w:ascii="Tahoma" w:hAnsi="Tahoma" w:cs="Tahoma"/>
                <w:b/>
                <w:bCs/>
                <w:color w:val="0D0D0D"/>
              </w:rPr>
              <w:t>2386</w:t>
            </w:r>
          </w:p>
        </w:tc>
        <w:tc>
          <w:tcPr>
            <w:tcW w:w="3040" w:type="dxa"/>
            <w:shd w:val="clear" w:color="auto" w:fill="FFFFFF"/>
            <w:tcMar>
              <w:top w:w="0" w:type="dxa"/>
              <w:left w:w="108" w:type="dxa"/>
              <w:bottom w:w="0" w:type="dxa"/>
              <w:right w:w="108" w:type="dxa"/>
            </w:tcMar>
          </w:tcPr>
          <w:p w14:paraId="557B82B9" w14:textId="77777777" w:rsidR="00981488" w:rsidRPr="00076B5B" w:rsidRDefault="00981488" w:rsidP="004A40E0">
            <w:pPr>
              <w:jc w:val="center"/>
              <w:rPr>
                <w:rFonts w:ascii="Tahoma" w:hAnsi="Tahoma" w:cs="Tahoma"/>
                <w:b/>
                <w:bCs/>
                <w:color w:val="0D0D0D"/>
              </w:rPr>
            </w:pPr>
            <w:r w:rsidRPr="00076B5B">
              <w:rPr>
                <w:rFonts w:ascii="Tahoma" w:hAnsi="Tahoma" w:cs="Tahoma"/>
                <w:b/>
                <w:bCs/>
                <w:color w:val="0D0D0D"/>
              </w:rPr>
              <w:t>52564</w:t>
            </w:r>
          </w:p>
        </w:tc>
      </w:tr>
    </w:tbl>
    <w:p w14:paraId="48CD9FD3" w14:textId="77777777" w:rsidR="00981488" w:rsidRPr="00076B5B" w:rsidRDefault="00981488" w:rsidP="00981488">
      <w:pPr>
        <w:jc w:val="right"/>
        <w:rPr>
          <w:rFonts w:ascii="Tahoma" w:hAnsi="Tahoma" w:cs="Tahoma"/>
          <w:b/>
          <w:bCs/>
          <w:sz w:val="18"/>
          <w:szCs w:val="18"/>
        </w:rPr>
      </w:pPr>
      <w:r w:rsidRPr="00076B5B">
        <w:rPr>
          <w:rFonts w:ascii="Tahoma" w:hAnsi="Tahoma" w:cs="Tahoma"/>
          <w:b/>
          <w:bCs/>
          <w:sz w:val="18"/>
          <w:szCs w:val="18"/>
        </w:rPr>
        <w:t>               (</w:t>
      </w:r>
      <w:r w:rsidRPr="00076B5B">
        <w:rPr>
          <w:rFonts w:ascii="Tahoma" w:hAnsi="Tahoma" w:cs="Tahoma"/>
          <w:b/>
          <w:bCs/>
          <w:sz w:val="24"/>
          <w:szCs w:val="24"/>
        </w:rPr>
        <w:t>Amt.in lacs)</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69"/>
        <w:gridCol w:w="1260"/>
        <w:gridCol w:w="1080"/>
        <w:gridCol w:w="1214"/>
        <w:gridCol w:w="1134"/>
        <w:gridCol w:w="1162"/>
        <w:gridCol w:w="1248"/>
        <w:gridCol w:w="912"/>
        <w:gridCol w:w="1169"/>
      </w:tblGrid>
      <w:tr w:rsidR="00981488" w:rsidRPr="00076B5B" w14:paraId="5F71EFEF" w14:textId="77777777" w:rsidTr="004A40E0">
        <w:trPr>
          <w:trHeight w:val="763"/>
          <w:jc w:val="center"/>
        </w:trPr>
        <w:tc>
          <w:tcPr>
            <w:tcW w:w="1669" w:type="dxa"/>
            <w:vMerge w:val="restart"/>
            <w:shd w:val="clear" w:color="auto" w:fill="FFFFFF"/>
            <w:tcMar>
              <w:top w:w="0" w:type="dxa"/>
              <w:left w:w="108" w:type="dxa"/>
              <w:bottom w:w="0" w:type="dxa"/>
              <w:right w:w="108" w:type="dxa"/>
            </w:tcMar>
            <w:hideMark/>
          </w:tcPr>
          <w:p w14:paraId="137946E2" w14:textId="77777777" w:rsidR="00981488" w:rsidRPr="00076B5B" w:rsidRDefault="00981488" w:rsidP="004A40E0">
            <w:pPr>
              <w:spacing w:after="0" w:line="240" w:lineRule="auto"/>
              <w:jc w:val="center"/>
              <w:rPr>
                <w:rFonts w:ascii="Tahoma" w:hAnsi="Tahoma" w:cs="Tahoma"/>
                <w:sz w:val="20"/>
              </w:rPr>
            </w:pPr>
            <w:r w:rsidRPr="00076B5B">
              <w:rPr>
                <w:rFonts w:ascii="Tahoma" w:hAnsi="Tahoma" w:cs="Tahoma"/>
                <w:b/>
                <w:bCs/>
                <w:sz w:val="20"/>
              </w:rPr>
              <w:t> </w:t>
            </w:r>
          </w:p>
          <w:p w14:paraId="2EA10ECA" w14:textId="77777777" w:rsidR="00981488" w:rsidRPr="00076B5B" w:rsidRDefault="00981488" w:rsidP="004A40E0">
            <w:pPr>
              <w:spacing w:after="0" w:line="240" w:lineRule="auto"/>
              <w:jc w:val="center"/>
              <w:rPr>
                <w:rFonts w:ascii="Tahoma" w:hAnsi="Tahoma" w:cs="Tahoma"/>
                <w:sz w:val="20"/>
              </w:rPr>
            </w:pPr>
            <w:r w:rsidRPr="00076B5B">
              <w:rPr>
                <w:rFonts w:ascii="Tahoma" w:hAnsi="Tahoma" w:cs="Tahoma"/>
                <w:b/>
                <w:bCs/>
                <w:sz w:val="20"/>
              </w:rPr>
              <w:t> </w:t>
            </w:r>
          </w:p>
          <w:p w14:paraId="73C1282E" w14:textId="77777777" w:rsidR="00981488" w:rsidRPr="00076B5B" w:rsidRDefault="00981488" w:rsidP="004A40E0">
            <w:pPr>
              <w:spacing w:after="0" w:line="240" w:lineRule="auto"/>
              <w:jc w:val="center"/>
              <w:rPr>
                <w:rFonts w:ascii="Tahoma" w:hAnsi="Tahoma" w:cs="Tahoma"/>
                <w:sz w:val="20"/>
              </w:rPr>
            </w:pPr>
            <w:r w:rsidRPr="00076B5B">
              <w:rPr>
                <w:rFonts w:ascii="Tahoma" w:hAnsi="Tahoma" w:cs="Tahoma"/>
                <w:b/>
                <w:bCs/>
                <w:sz w:val="20"/>
              </w:rPr>
              <w:t>Period</w:t>
            </w:r>
          </w:p>
        </w:tc>
        <w:tc>
          <w:tcPr>
            <w:tcW w:w="2340" w:type="dxa"/>
            <w:gridSpan w:val="2"/>
            <w:shd w:val="clear" w:color="auto" w:fill="FFFFFF"/>
            <w:tcMar>
              <w:top w:w="0" w:type="dxa"/>
              <w:left w:w="108" w:type="dxa"/>
              <w:bottom w:w="0" w:type="dxa"/>
              <w:right w:w="108" w:type="dxa"/>
            </w:tcMar>
            <w:hideMark/>
          </w:tcPr>
          <w:p w14:paraId="542F73E1" w14:textId="77777777" w:rsidR="00981488" w:rsidRPr="00076B5B" w:rsidRDefault="00981488" w:rsidP="004A40E0">
            <w:pPr>
              <w:spacing w:after="0" w:line="240" w:lineRule="auto"/>
              <w:jc w:val="center"/>
              <w:rPr>
                <w:rFonts w:ascii="Tahoma" w:hAnsi="Tahoma" w:cs="Tahoma"/>
                <w:sz w:val="20"/>
              </w:rPr>
            </w:pPr>
            <w:r w:rsidRPr="00076B5B">
              <w:rPr>
                <w:rFonts w:ascii="Tahoma" w:hAnsi="Tahoma" w:cs="Tahoma"/>
                <w:b/>
                <w:bCs/>
                <w:sz w:val="20"/>
              </w:rPr>
              <w:t>Targets Credit Linkage of SHG’s (2023-24)</w:t>
            </w:r>
          </w:p>
        </w:tc>
        <w:tc>
          <w:tcPr>
            <w:tcW w:w="1214" w:type="dxa"/>
            <w:shd w:val="clear" w:color="auto" w:fill="FFFFFF"/>
            <w:tcMar>
              <w:top w:w="0" w:type="dxa"/>
              <w:left w:w="108" w:type="dxa"/>
              <w:bottom w:w="0" w:type="dxa"/>
              <w:right w:w="108" w:type="dxa"/>
            </w:tcMar>
            <w:hideMark/>
          </w:tcPr>
          <w:p w14:paraId="3B7D72A7" w14:textId="77777777" w:rsidR="00981488" w:rsidRPr="00076B5B" w:rsidRDefault="00981488" w:rsidP="004A40E0">
            <w:pPr>
              <w:spacing w:after="0" w:line="240" w:lineRule="auto"/>
              <w:jc w:val="center"/>
              <w:rPr>
                <w:rFonts w:ascii="Tahoma" w:hAnsi="Tahoma" w:cs="Tahoma"/>
                <w:sz w:val="20"/>
              </w:rPr>
            </w:pPr>
            <w:r w:rsidRPr="00076B5B">
              <w:rPr>
                <w:rFonts w:ascii="Tahoma" w:hAnsi="Tahoma" w:cs="Tahoma"/>
                <w:b/>
                <w:bCs/>
                <w:sz w:val="20"/>
              </w:rPr>
              <w:t>Application Received</w:t>
            </w:r>
          </w:p>
        </w:tc>
        <w:tc>
          <w:tcPr>
            <w:tcW w:w="1134" w:type="dxa"/>
            <w:shd w:val="clear" w:color="auto" w:fill="FFFFFF"/>
            <w:tcMar>
              <w:top w:w="0" w:type="dxa"/>
              <w:left w:w="108" w:type="dxa"/>
              <w:bottom w:w="0" w:type="dxa"/>
              <w:right w:w="108" w:type="dxa"/>
            </w:tcMar>
            <w:hideMark/>
          </w:tcPr>
          <w:p w14:paraId="56A44A6E" w14:textId="77777777" w:rsidR="00981488" w:rsidRPr="00076B5B" w:rsidRDefault="00981488" w:rsidP="004A40E0">
            <w:pPr>
              <w:spacing w:after="0" w:line="240" w:lineRule="auto"/>
              <w:jc w:val="center"/>
              <w:rPr>
                <w:rFonts w:ascii="Tahoma" w:hAnsi="Tahoma" w:cs="Tahoma"/>
                <w:sz w:val="20"/>
              </w:rPr>
            </w:pPr>
            <w:r w:rsidRPr="00076B5B">
              <w:rPr>
                <w:rFonts w:ascii="Tahoma" w:hAnsi="Tahoma" w:cs="Tahoma"/>
                <w:b/>
                <w:bCs/>
                <w:sz w:val="20"/>
              </w:rPr>
              <w:t>Applications rejected</w:t>
            </w:r>
          </w:p>
        </w:tc>
        <w:tc>
          <w:tcPr>
            <w:tcW w:w="2410" w:type="dxa"/>
            <w:gridSpan w:val="2"/>
            <w:shd w:val="clear" w:color="auto" w:fill="FFFFFF"/>
            <w:tcMar>
              <w:top w:w="0" w:type="dxa"/>
              <w:left w:w="108" w:type="dxa"/>
              <w:bottom w:w="0" w:type="dxa"/>
              <w:right w:w="108" w:type="dxa"/>
            </w:tcMar>
            <w:hideMark/>
          </w:tcPr>
          <w:p w14:paraId="77C84F06" w14:textId="77777777" w:rsidR="00981488" w:rsidRPr="00076B5B" w:rsidRDefault="00981488" w:rsidP="004A40E0">
            <w:pPr>
              <w:spacing w:after="0" w:line="240" w:lineRule="auto"/>
              <w:jc w:val="center"/>
              <w:rPr>
                <w:rFonts w:ascii="Tahoma" w:hAnsi="Tahoma" w:cs="Tahoma"/>
                <w:sz w:val="20"/>
              </w:rPr>
            </w:pPr>
            <w:r w:rsidRPr="00076B5B">
              <w:rPr>
                <w:rFonts w:ascii="Tahoma" w:hAnsi="Tahoma" w:cs="Tahoma"/>
                <w:b/>
                <w:bCs/>
                <w:sz w:val="20"/>
              </w:rPr>
              <w:t>Applications sanctioned (01.04.23 to 31.03.24)</w:t>
            </w:r>
          </w:p>
        </w:tc>
        <w:tc>
          <w:tcPr>
            <w:tcW w:w="2081" w:type="dxa"/>
            <w:gridSpan w:val="2"/>
            <w:shd w:val="clear" w:color="auto" w:fill="FFFFFF"/>
            <w:tcMar>
              <w:top w:w="0" w:type="dxa"/>
              <w:left w:w="108" w:type="dxa"/>
              <w:bottom w:w="0" w:type="dxa"/>
              <w:right w:w="108" w:type="dxa"/>
            </w:tcMar>
            <w:hideMark/>
          </w:tcPr>
          <w:p w14:paraId="5A8C9D0D" w14:textId="77777777" w:rsidR="00981488" w:rsidRPr="00076B5B" w:rsidRDefault="00981488" w:rsidP="004A40E0">
            <w:pPr>
              <w:spacing w:after="0" w:line="240" w:lineRule="auto"/>
              <w:jc w:val="center"/>
              <w:rPr>
                <w:rFonts w:ascii="Tahoma" w:hAnsi="Tahoma" w:cs="Tahoma"/>
                <w:sz w:val="20"/>
              </w:rPr>
            </w:pPr>
            <w:r w:rsidRPr="00076B5B">
              <w:rPr>
                <w:rFonts w:ascii="Tahoma" w:hAnsi="Tahoma" w:cs="Tahoma"/>
                <w:b/>
                <w:bCs/>
                <w:sz w:val="20"/>
              </w:rPr>
              <w:t>Amount disbursed</w:t>
            </w:r>
          </w:p>
        </w:tc>
      </w:tr>
      <w:tr w:rsidR="00981488" w:rsidRPr="00076B5B" w14:paraId="5FB9E31E" w14:textId="77777777" w:rsidTr="004A40E0">
        <w:trPr>
          <w:trHeight w:val="719"/>
          <w:jc w:val="center"/>
        </w:trPr>
        <w:tc>
          <w:tcPr>
            <w:tcW w:w="1669" w:type="dxa"/>
            <w:vMerge/>
            <w:shd w:val="clear" w:color="auto" w:fill="FFFFFF"/>
            <w:vAlign w:val="center"/>
            <w:hideMark/>
          </w:tcPr>
          <w:p w14:paraId="310E9976" w14:textId="77777777" w:rsidR="00981488" w:rsidRPr="00076B5B" w:rsidRDefault="00981488" w:rsidP="004A40E0">
            <w:pPr>
              <w:spacing w:line="240" w:lineRule="auto"/>
              <w:rPr>
                <w:rFonts w:ascii="Tahoma" w:hAnsi="Tahoma" w:cs="Tahoma"/>
                <w:sz w:val="20"/>
              </w:rPr>
            </w:pPr>
          </w:p>
        </w:tc>
        <w:tc>
          <w:tcPr>
            <w:tcW w:w="1260" w:type="dxa"/>
            <w:shd w:val="clear" w:color="auto" w:fill="FFFFFF"/>
            <w:tcMar>
              <w:top w:w="0" w:type="dxa"/>
              <w:left w:w="108" w:type="dxa"/>
              <w:bottom w:w="0" w:type="dxa"/>
              <w:right w:w="108" w:type="dxa"/>
            </w:tcMar>
            <w:hideMark/>
          </w:tcPr>
          <w:p w14:paraId="18222474" w14:textId="77777777" w:rsidR="00981488" w:rsidRPr="00076B5B" w:rsidRDefault="00981488" w:rsidP="004A40E0">
            <w:pPr>
              <w:spacing w:line="240" w:lineRule="auto"/>
              <w:ind w:left="-169" w:right="-206"/>
              <w:jc w:val="center"/>
              <w:rPr>
                <w:rFonts w:ascii="Tahoma" w:hAnsi="Tahoma" w:cs="Tahoma"/>
                <w:sz w:val="20"/>
              </w:rPr>
            </w:pPr>
            <w:r w:rsidRPr="00076B5B">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70DD2EC9" w14:textId="77777777" w:rsidR="00981488" w:rsidRPr="00076B5B" w:rsidRDefault="00981488" w:rsidP="004A40E0">
            <w:pPr>
              <w:spacing w:line="240" w:lineRule="auto"/>
              <w:jc w:val="center"/>
              <w:rPr>
                <w:rFonts w:ascii="Tahoma" w:hAnsi="Tahoma" w:cs="Tahoma"/>
                <w:sz w:val="20"/>
              </w:rPr>
            </w:pPr>
            <w:r w:rsidRPr="00076B5B">
              <w:rPr>
                <w:rFonts w:ascii="Tahoma" w:hAnsi="Tahoma" w:cs="Tahoma"/>
                <w:b/>
                <w:bCs/>
                <w:sz w:val="20"/>
              </w:rPr>
              <w:t>Amount</w:t>
            </w:r>
          </w:p>
        </w:tc>
        <w:tc>
          <w:tcPr>
            <w:tcW w:w="1214" w:type="dxa"/>
            <w:shd w:val="clear" w:color="auto" w:fill="FFFFFF"/>
            <w:tcMar>
              <w:top w:w="0" w:type="dxa"/>
              <w:left w:w="108" w:type="dxa"/>
              <w:bottom w:w="0" w:type="dxa"/>
              <w:right w:w="108" w:type="dxa"/>
            </w:tcMar>
            <w:hideMark/>
          </w:tcPr>
          <w:p w14:paraId="7058BB25" w14:textId="77777777" w:rsidR="00981488" w:rsidRPr="00076B5B" w:rsidRDefault="00981488" w:rsidP="004A40E0">
            <w:pPr>
              <w:spacing w:line="240" w:lineRule="auto"/>
              <w:jc w:val="center"/>
              <w:rPr>
                <w:rFonts w:ascii="Tahoma" w:hAnsi="Tahoma" w:cs="Tahoma"/>
                <w:sz w:val="20"/>
              </w:rPr>
            </w:pPr>
            <w:r w:rsidRPr="00076B5B">
              <w:rPr>
                <w:rFonts w:ascii="Tahoma" w:hAnsi="Tahoma" w:cs="Tahoma"/>
                <w:b/>
                <w:bCs/>
                <w:sz w:val="20"/>
              </w:rPr>
              <w:t>01.04.23 to 31.03.24</w:t>
            </w:r>
          </w:p>
        </w:tc>
        <w:tc>
          <w:tcPr>
            <w:tcW w:w="1134" w:type="dxa"/>
            <w:shd w:val="clear" w:color="auto" w:fill="FFFFFF"/>
            <w:tcMar>
              <w:top w:w="0" w:type="dxa"/>
              <w:left w:w="108" w:type="dxa"/>
              <w:bottom w:w="0" w:type="dxa"/>
              <w:right w:w="108" w:type="dxa"/>
            </w:tcMar>
            <w:hideMark/>
          </w:tcPr>
          <w:p w14:paraId="17106A76" w14:textId="77777777" w:rsidR="00981488" w:rsidRPr="00076B5B" w:rsidRDefault="00981488" w:rsidP="004A40E0">
            <w:pPr>
              <w:spacing w:line="240" w:lineRule="auto"/>
              <w:ind w:left="-110" w:hanging="110"/>
              <w:jc w:val="center"/>
              <w:rPr>
                <w:rFonts w:ascii="Tahoma" w:hAnsi="Tahoma" w:cs="Tahoma"/>
                <w:sz w:val="20"/>
              </w:rPr>
            </w:pPr>
            <w:r w:rsidRPr="00076B5B">
              <w:rPr>
                <w:rFonts w:ascii="Tahoma" w:hAnsi="Tahoma" w:cs="Tahoma"/>
                <w:b/>
                <w:bCs/>
                <w:sz w:val="20"/>
              </w:rPr>
              <w:t>01.04.23 to 31.03.24 </w:t>
            </w:r>
          </w:p>
        </w:tc>
        <w:tc>
          <w:tcPr>
            <w:tcW w:w="1162" w:type="dxa"/>
            <w:shd w:val="clear" w:color="auto" w:fill="FFFFFF"/>
            <w:tcMar>
              <w:top w:w="0" w:type="dxa"/>
              <w:left w:w="108" w:type="dxa"/>
              <w:bottom w:w="0" w:type="dxa"/>
              <w:right w:w="108" w:type="dxa"/>
            </w:tcMar>
            <w:hideMark/>
          </w:tcPr>
          <w:p w14:paraId="6BD0F99F" w14:textId="77777777" w:rsidR="00981488" w:rsidRPr="00076B5B" w:rsidRDefault="00981488" w:rsidP="004A40E0">
            <w:pPr>
              <w:spacing w:line="240" w:lineRule="auto"/>
              <w:jc w:val="center"/>
              <w:rPr>
                <w:rFonts w:ascii="Tahoma" w:hAnsi="Tahoma" w:cs="Tahoma"/>
                <w:sz w:val="20"/>
              </w:rPr>
            </w:pPr>
            <w:r w:rsidRPr="00076B5B">
              <w:rPr>
                <w:rFonts w:ascii="Tahoma" w:hAnsi="Tahoma" w:cs="Tahoma"/>
                <w:b/>
                <w:bCs/>
                <w:sz w:val="20"/>
              </w:rPr>
              <w:t>No. of Applications</w:t>
            </w:r>
          </w:p>
        </w:tc>
        <w:tc>
          <w:tcPr>
            <w:tcW w:w="1248" w:type="dxa"/>
            <w:shd w:val="clear" w:color="auto" w:fill="FFFFFF"/>
            <w:tcMar>
              <w:top w:w="0" w:type="dxa"/>
              <w:left w:w="108" w:type="dxa"/>
              <w:bottom w:w="0" w:type="dxa"/>
              <w:right w:w="108" w:type="dxa"/>
            </w:tcMar>
            <w:hideMark/>
          </w:tcPr>
          <w:p w14:paraId="4B0530E9" w14:textId="77777777" w:rsidR="00981488" w:rsidRPr="00076B5B" w:rsidRDefault="00981488" w:rsidP="004A40E0">
            <w:pPr>
              <w:spacing w:line="240" w:lineRule="auto"/>
              <w:jc w:val="center"/>
              <w:rPr>
                <w:rFonts w:ascii="Tahoma" w:hAnsi="Tahoma" w:cs="Tahoma"/>
                <w:sz w:val="20"/>
              </w:rPr>
            </w:pPr>
            <w:r w:rsidRPr="00076B5B">
              <w:rPr>
                <w:rFonts w:ascii="Tahoma" w:hAnsi="Tahoma" w:cs="Tahoma"/>
                <w:b/>
                <w:bCs/>
                <w:sz w:val="20"/>
              </w:rPr>
              <w:t>Amount</w:t>
            </w:r>
          </w:p>
        </w:tc>
        <w:tc>
          <w:tcPr>
            <w:tcW w:w="912" w:type="dxa"/>
            <w:shd w:val="clear" w:color="auto" w:fill="FFFFFF"/>
            <w:tcMar>
              <w:top w:w="0" w:type="dxa"/>
              <w:left w:w="108" w:type="dxa"/>
              <w:bottom w:w="0" w:type="dxa"/>
              <w:right w:w="108" w:type="dxa"/>
            </w:tcMar>
            <w:hideMark/>
          </w:tcPr>
          <w:p w14:paraId="21324711" w14:textId="77777777" w:rsidR="00981488" w:rsidRPr="00076B5B" w:rsidRDefault="00981488" w:rsidP="004A40E0">
            <w:pPr>
              <w:spacing w:line="240" w:lineRule="auto"/>
              <w:jc w:val="center"/>
              <w:rPr>
                <w:rFonts w:ascii="Tahoma" w:hAnsi="Tahoma" w:cs="Tahoma"/>
                <w:sz w:val="20"/>
              </w:rPr>
            </w:pPr>
            <w:r w:rsidRPr="00076B5B">
              <w:rPr>
                <w:rFonts w:ascii="Tahoma" w:hAnsi="Tahoma" w:cs="Tahoma"/>
                <w:b/>
                <w:bCs/>
                <w:sz w:val="20"/>
              </w:rPr>
              <w:t>No. of Applications</w:t>
            </w:r>
          </w:p>
        </w:tc>
        <w:tc>
          <w:tcPr>
            <w:tcW w:w="1169" w:type="dxa"/>
            <w:shd w:val="clear" w:color="auto" w:fill="FFFFFF"/>
            <w:tcMar>
              <w:top w:w="0" w:type="dxa"/>
              <w:left w:w="108" w:type="dxa"/>
              <w:bottom w:w="0" w:type="dxa"/>
              <w:right w:w="108" w:type="dxa"/>
            </w:tcMar>
            <w:hideMark/>
          </w:tcPr>
          <w:p w14:paraId="20DD2AA6" w14:textId="77777777" w:rsidR="00981488" w:rsidRPr="00076B5B" w:rsidRDefault="00981488" w:rsidP="004A40E0">
            <w:pPr>
              <w:spacing w:line="240" w:lineRule="auto"/>
              <w:jc w:val="center"/>
              <w:rPr>
                <w:rFonts w:ascii="Tahoma" w:hAnsi="Tahoma" w:cs="Tahoma"/>
                <w:sz w:val="20"/>
              </w:rPr>
            </w:pPr>
            <w:r w:rsidRPr="00076B5B">
              <w:rPr>
                <w:rFonts w:ascii="Tahoma" w:hAnsi="Tahoma" w:cs="Tahoma"/>
                <w:b/>
                <w:bCs/>
                <w:sz w:val="20"/>
              </w:rPr>
              <w:t>Amount</w:t>
            </w:r>
          </w:p>
        </w:tc>
      </w:tr>
      <w:tr w:rsidR="00981488" w:rsidRPr="00076B5B" w14:paraId="794C61E2" w14:textId="77777777" w:rsidTr="004A40E0">
        <w:trPr>
          <w:trHeight w:val="619"/>
          <w:jc w:val="center"/>
        </w:trPr>
        <w:tc>
          <w:tcPr>
            <w:tcW w:w="1669" w:type="dxa"/>
            <w:shd w:val="clear" w:color="auto" w:fill="FFFFFF"/>
            <w:tcMar>
              <w:top w:w="0" w:type="dxa"/>
              <w:left w:w="108" w:type="dxa"/>
              <w:bottom w:w="0" w:type="dxa"/>
              <w:right w:w="108" w:type="dxa"/>
            </w:tcMar>
            <w:hideMark/>
          </w:tcPr>
          <w:p w14:paraId="794AD44E" w14:textId="77777777" w:rsidR="00981488" w:rsidRPr="00076B5B" w:rsidRDefault="00981488" w:rsidP="004A40E0">
            <w:pPr>
              <w:spacing w:line="240" w:lineRule="auto"/>
              <w:jc w:val="center"/>
              <w:rPr>
                <w:rFonts w:ascii="Tahoma" w:hAnsi="Tahoma" w:cs="Tahoma"/>
              </w:rPr>
            </w:pPr>
            <w:r w:rsidRPr="00076B5B">
              <w:rPr>
                <w:rFonts w:ascii="Tahoma" w:hAnsi="Tahoma" w:cs="Tahoma"/>
                <w:b/>
                <w:bCs/>
                <w:sz w:val="24"/>
                <w:szCs w:val="24"/>
              </w:rPr>
              <w:t>Q.E March 2024</w:t>
            </w:r>
          </w:p>
        </w:tc>
        <w:tc>
          <w:tcPr>
            <w:tcW w:w="1260" w:type="dxa"/>
            <w:shd w:val="clear" w:color="auto" w:fill="FFFFFF"/>
            <w:tcMar>
              <w:top w:w="0" w:type="dxa"/>
              <w:left w:w="108" w:type="dxa"/>
              <w:bottom w:w="0" w:type="dxa"/>
              <w:right w:w="108" w:type="dxa"/>
            </w:tcMar>
          </w:tcPr>
          <w:p w14:paraId="46BFAF71" w14:textId="77777777" w:rsidR="00981488" w:rsidRPr="00076B5B" w:rsidRDefault="00981488" w:rsidP="004A40E0">
            <w:pPr>
              <w:rPr>
                <w:rFonts w:ascii="Tahoma" w:hAnsi="Tahoma" w:cs="Tahoma"/>
                <w:b/>
                <w:bCs/>
                <w:color w:val="0D0D0D"/>
                <w:sz w:val="20"/>
              </w:rPr>
            </w:pPr>
            <w:r w:rsidRPr="00076B5B">
              <w:rPr>
                <w:rFonts w:ascii="Tahoma" w:hAnsi="Tahoma" w:cs="Tahoma"/>
                <w:b/>
                <w:bCs/>
                <w:color w:val="0D0D0D"/>
                <w:sz w:val="20"/>
              </w:rPr>
              <w:t>19000</w:t>
            </w:r>
          </w:p>
        </w:tc>
        <w:tc>
          <w:tcPr>
            <w:tcW w:w="1080" w:type="dxa"/>
            <w:shd w:val="clear" w:color="auto" w:fill="FFFFFF"/>
            <w:tcMar>
              <w:top w:w="0" w:type="dxa"/>
              <w:left w:w="108" w:type="dxa"/>
              <w:bottom w:w="0" w:type="dxa"/>
              <w:right w:w="108" w:type="dxa"/>
            </w:tcMar>
          </w:tcPr>
          <w:p w14:paraId="42BA6CAD" w14:textId="77777777" w:rsidR="00981488" w:rsidRPr="00076B5B" w:rsidRDefault="00981488" w:rsidP="004A40E0">
            <w:pPr>
              <w:rPr>
                <w:rFonts w:ascii="Tahoma" w:hAnsi="Tahoma" w:cs="Tahoma"/>
                <w:b/>
                <w:bCs/>
                <w:color w:val="0D0D0D"/>
                <w:sz w:val="20"/>
              </w:rPr>
            </w:pPr>
            <w:r w:rsidRPr="00076B5B">
              <w:rPr>
                <w:rFonts w:ascii="Tahoma" w:hAnsi="Tahoma" w:cs="Tahoma"/>
                <w:b/>
                <w:bCs/>
                <w:color w:val="0D0D0D"/>
                <w:sz w:val="20"/>
              </w:rPr>
              <w:t>20000</w:t>
            </w:r>
          </w:p>
        </w:tc>
        <w:tc>
          <w:tcPr>
            <w:tcW w:w="1214" w:type="dxa"/>
            <w:shd w:val="clear" w:color="auto" w:fill="FFFFFF"/>
            <w:tcMar>
              <w:top w:w="0" w:type="dxa"/>
              <w:left w:w="108" w:type="dxa"/>
              <w:bottom w:w="0" w:type="dxa"/>
              <w:right w:w="108" w:type="dxa"/>
            </w:tcMar>
          </w:tcPr>
          <w:p w14:paraId="04E7EE89" w14:textId="77777777" w:rsidR="00981488" w:rsidRPr="00076B5B" w:rsidRDefault="00981488" w:rsidP="004A40E0">
            <w:pPr>
              <w:rPr>
                <w:rFonts w:ascii="Tahoma" w:hAnsi="Tahoma" w:cs="Tahoma"/>
                <w:b/>
                <w:bCs/>
                <w:color w:val="0D0D0D"/>
                <w:sz w:val="20"/>
              </w:rPr>
            </w:pPr>
            <w:r w:rsidRPr="00076B5B">
              <w:rPr>
                <w:rFonts w:ascii="Tahoma" w:hAnsi="Tahoma" w:cs="Tahoma"/>
                <w:b/>
                <w:bCs/>
                <w:color w:val="0D0D0D"/>
                <w:sz w:val="20"/>
              </w:rPr>
              <w:t>18967</w:t>
            </w:r>
          </w:p>
        </w:tc>
        <w:tc>
          <w:tcPr>
            <w:tcW w:w="1134" w:type="dxa"/>
            <w:shd w:val="clear" w:color="auto" w:fill="FFFFFF"/>
            <w:tcMar>
              <w:top w:w="0" w:type="dxa"/>
              <w:left w:w="108" w:type="dxa"/>
              <w:bottom w:w="0" w:type="dxa"/>
              <w:right w:w="108" w:type="dxa"/>
            </w:tcMar>
          </w:tcPr>
          <w:p w14:paraId="50B6AE66" w14:textId="77777777" w:rsidR="00981488" w:rsidRPr="00076B5B" w:rsidRDefault="00981488" w:rsidP="004A40E0">
            <w:pPr>
              <w:rPr>
                <w:rFonts w:ascii="Tahoma" w:hAnsi="Tahoma" w:cs="Tahoma"/>
                <w:b/>
                <w:bCs/>
                <w:color w:val="0D0D0D"/>
                <w:sz w:val="20"/>
              </w:rPr>
            </w:pPr>
            <w:r w:rsidRPr="00076B5B">
              <w:rPr>
                <w:rFonts w:ascii="Tahoma" w:hAnsi="Tahoma" w:cs="Tahoma"/>
                <w:b/>
                <w:bCs/>
                <w:color w:val="0D0D0D"/>
                <w:sz w:val="20"/>
              </w:rPr>
              <w:t>3474</w:t>
            </w:r>
          </w:p>
        </w:tc>
        <w:tc>
          <w:tcPr>
            <w:tcW w:w="1162" w:type="dxa"/>
            <w:shd w:val="clear" w:color="auto" w:fill="FFFFFF"/>
            <w:tcMar>
              <w:top w:w="0" w:type="dxa"/>
              <w:left w:w="108" w:type="dxa"/>
              <w:bottom w:w="0" w:type="dxa"/>
              <w:right w:w="108" w:type="dxa"/>
            </w:tcMar>
          </w:tcPr>
          <w:p w14:paraId="0B4D547A" w14:textId="77777777" w:rsidR="00981488" w:rsidRPr="00076B5B" w:rsidRDefault="00981488" w:rsidP="004A40E0">
            <w:pPr>
              <w:rPr>
                <w:rFonts w:ascii="Tahoma" w:hAnsi="Tahoma" w:cs="Tahoma"/>
                <w:b/>
                <w:bCs/>
                <w:color w:val="0D0D0D"/>
                <w:sz w:val="20"/>
              </w:rPr>
            </w:pPr>
            <w:r w:rsidRPr="00076B5B">
              <w:rPr>
                <w:rFonts w:ascii="Tahoma" w:hAnsi="Tahoma" w:cs="Tahoma"/>
                <w:b/>
                <w:bCs/>
                <w:color w:val="0D0D0D"/>
                <w:sz w:val="20"/>
              </w:rPr>
              <w:t>10349</w:t>
            </w:r>
          </w:p>
        </w:tc>
        <w:tc>
          <w:tcPr>
            <w:tcW w:w="1248" w:type="dxa"/>
            <w:shd w:val="clear" w:color="auto" w:fill="FFFFFF"/>
            <w:tcMar>
              <w:top w:w="0" w:type="dxa"/>
              <w:left w:w="108" w:type="dxa"/>
              <w:bottom w:w="0" w:type="dxa"/>
              <w:right w:w="108" w:type="dxa"/>
            </w:tcMar>
          </w:tcPr>
          <w:p w14:paraId="30AE827F" w14:textId="77777777" w:rsidR="00981488" w:rsidRPr="00076B5B" w:rsidRDefault="00981488" w:rsidP="004A40E0">
            <w:pPr>
              <w:rPr>
                <w:rFonts w:ascii="Tahoma" w:hAnsi="Tahoma" w:cs="Tahoma"/>
                <w:b/>
                <w:bCs/>
                <w:color w:val="0D0D0D"/>
                <w:sz w:val="20"/>
              </w:rPr>
            </w:pPr>
            <w:r w:rsidRPr="00076B5B">
              <w:rPr>
                <w:rFonts w:ascii="Tahoma" w:hAnsi="Tahoma" w:cs="Tahoma"/>
                <w:b/>
                <w:bCs/>
                <w:color w:val="0D0D0D"/>
                <w:sz w:val="20"/>
              </w:rPr>
              <w:t>16361</w:t>
            </w:r>
          </w:p>
        </w:tc>
        <w:tc>
          <w:tcPr>
            <w:tcW w:w="912" w:type="dxa"/>
            <w:shd w:val="clear" w:color="auto" w:fill="FFFFFF"/>
            <w:tcMar>
              <w:top w:w="0" w:type="dxa"/>
              <w:left w:w="108" w:type="dxa"/>
              <w:bottom w:w="0" w:type="dxa"/>
              <w:right w:w="108" w:type="dxa"/>
            </w:tcMar>
          </w:tcPr>
          <w:p w14:paraId="31D10220" w14:textId="77777777" w:rsidR="00981488" w:rsidRPr="00076B5B" w:rsidRDefault="00981488" w:rsidP="004A40E0">
            <w:pPr>
              <w:rPr>
                <w:rFonts w:ascii="Tahoma" w:hAnsi="Tahoma" w:cs="Tahoma"/>
                <w:b/>
                <w:bCs/>
                <w:color w:val="0D0D0D"/>
                <w:sz w:val="20"/>
              </w:rPr>
            </w:pPr>
            <w:r w:rsidRPr="00076B5B">
              <w:rPr>
                <w:rFonts w:ascii="Tahoma" w:hAnsi="Tahoma" w:cs="Tahoma"/>
                <w:b/>
                <w:bCs/>
                <w:color w:val="0D0D0D"/>
                <w:sz w:val="20"/>
              </w:rPr>
              <w:t>10349</w:t>
            </w:r>
          </w:p>
        </w:tc>
        <w:tc>
          <w:tcPr>
            <w:tcW w:w="1169" w:type="dxa"/>
            <w:shd w:val="clear" w:color="auto" w:fill="FFFFFF"/>
            <w:tcMar>
              <w:top w:w="0" w:type="dxa"/>
              <w:left w:w="108" w:type="dxa"/>
              <w:bottom w:w="0" w:type="dxa"/>
              <w:right w:w="108" w:type="dxa"/>
            </w:tcMar>
          </w:tcPr>
          <w:p w14:paraId="3A4B641C" w14:textId="77777777" w:rsidR="00981488" w:rsidRPr="00076B5B" w:rsidRDefault="00981488" w:rsidP="004A40E0">
            <w:pPr>
              <w:rPr>
                <w:rFonts w:ascii="Tahoma" w:hAnsi="Tahoma" w:cs="Tahoma"/>
                <w:b/>
                <w:bCs/>
                <w:color w:val="0D0D0D"/>
                <w:sz w:val="20"/>
              </w:rPr>
            </w:pPr>
            <w:r w:rsidRPr="00076B5B">
              <w:rPr>
                <w:rFonts w:ascii="Tahoma" w:hAnsi="Tahoma" w:cs="Tahoma"/>
                <w:b/>
                <w:bCs/>
                <w:color w:val="0D0D0D"/>
                <w:sz w:val="20"/>
              </w:rPr>
              <w:t>16361</w:t>
            </w:r>
          </w:p>
        </w:tc>
      </w:tr>
    </w:tbl>
    <w:p w14:paraId="32FBB6AF" w14:textId="20B2EA44" w:rsidR="00800A2B" w:rsidRPr="00AA5A54" w:rsidRDefault="00EE1397" w:rsidP="00800A2B">
      <w:pPr>
        <w:jc w:val="both"/>
        <w:rPr>
          <w:rFonts w:ascii="Tahoma" w:hAnsi="Tahoma" w:cs="Tahoma"/>
          <w:sz w:val="25"/>
          <w:szCs w:val="25"/>
        </w:rPr>
      </w:pPr>
      <w:r>
        <w:rPr>
          <w:rFonts w:ascii="Tahoma" w:hAnsi="Tahoma" w:cs="Tahoma"/>
          <w:sz w:val="25"/>
          <w:szCs w:val="25"/>
        </w:rPr>
        <w:lastRenderedPageBreak/>
        <w:t xml:space="preserve">    </w:t>
      </w:r>
      <w:r w:rsidR="00B05C80" w:rsidRPr="00AA5A54">
        <w:rPr>
          <w:rFonts w:ascii="Tahoma" w:hAnsi="Tahoma" w:cs="Tahoma"/>
          <w:sz w:val="25"/>
          <w:szCs w:val="25"/>
        </w:rPr>
        <w:t xml:space="preserve">Banks have sanctioned and disbursed </w:t>
      </w:r>
      <w:r w:rsidR="00981488">
        <w:rPr>
          <w:rFonts w:ascii="Tahoma" w:hAnsi="Tahoma" w:cs="Tahoma"/>
          <w:sz w:val="25"/>
          <w:szCs w:val="25"/>
        </w:rPr>
        <w:t>10349</w:t>
      </w:r>
      <w:r w:rsidR="00D16A15" w:rsidRPr="00AA5A54">
        <w:rPr>
          <w:rFonts w:ascii="Tahoma" w:hAnsi="Tahoma" w:cs="Tahoma"/>
          <w:sz w:val="25"/>
          <w:szCs w:val="25"/>
        </w:rPr>
        <w:t xml:space="preserve"> Loan Applications up to Q.E </w:t>
      </w:r>
      <w:r w:rsidR="00DD6604">
        <w:rPr>
          <w:rFonts w:ascii="Tahoma" w:hAnsi="Tahoma" w:cs="Tahoma"/>
          <w:sz w:val="25"/>
          <w:szCs w:val="25"/>
        </w:rPr>
        <w:t>March 2024</w:t>
      </w:r>
      <w:r w:rsidR="00B05C80" w:rsidRPr="00AA5A54">
        <w:rPr>
          <w:rFonts w:ascii="Tahoma" w:hAnsi="Tahoma" w:cs="Tahoma"/>
          <w:sz w:val="25"/>
          <w:szCs w:val="25"/>
        </w:rPr>
        <w:t>.</w:t>
      </w:r>
      <w:r w:rsidR="00800A2B" w:rsidRPr="00AA5A54">
        <w:rPr>
          <w:rFonts w:ascii="Tahoma" w:hAnsi="Tahoma" w:cs="Tahoma"/>
          <w:sz w:val="25"/>
          <w:szCs w:val="25"/>
        </w:rPr>
        <w:t xml:space="preserve">               </w:t>
      </w:r>
    </w:p>
    <w:p w14:paraId="1D466E33" w14:textId="076D648C" w:rsidR="00B05C80" w:rsidRPr="00AA5A54" w:rsidRDefault="00800A2B" w:rsidP="00800A2B">
      <w:pPr>
        <w:jc w:val="both"/>
        <w:rPr>
          <w:rFonts w:ascii="Tahoma" w:hAnsi="Tahoma" w:cs="Tahoma"/>
          <w:b/>
        </w:rPr>
      </w:pPr>
      <w:r w:rsidRPr="00AA5A54">
        <w:rPr>
          <w:rFonts w:ascii="Tahoma" w:hAnsi="Tahoma" w:cs="Tahoma"/>
          <w:sz w:val="25"/>
          <w:szCs w:val="25"/>
        </w:rPr>
        <w:t xml:space="preserve">                       </w:t>
      </w:r>
      <w:r w:rsidR="00B05C80" w:rsidRPr="00AA5A54">
        <w:rPr>
          <w:rFonts w:ascii="Tahoma" w:hAnsi="Tahoma" w:cs="Tahoma"/>
          <w:b/>
        </w:rPr>
        <w:t xml:space="preserve">  (Bank wise &amp;</w:t>
      </w:r>
      <w:r w:rsidR="00EE1397">
        <w:rPr>
          <w:rFonts w:ascii="Tahoma" w:hAnsi="Tahoma" w:cs="Tahoma"/>
          <w:b/>
        </w:rPr>
        <w:t xml:space="preserve"> </w:t>
      </w:r>
      <w:r w:rsidR="00B05C80" w:rsidRPr="00AA5A54">
        <w:rPr>
          <w:rFonts w:ascii="Tahoma" w:hAnsi="Tahoma" w:cs="Tahoma"/>
          <w:b/>
        </w:rPr>
        <w:t xml:space="preserve">District wise detail is annexed as per </w:t>
      </w:r>
      <w:r w:rsidR="00B05C80" w:rsidRPr="00AA5A54">
        <w:rPr>
          <w:rFonts w:ascii="Tahoma" w:hAnsi="Tahoma" w:cs="Tahoma"/>
          <w:b/>
          <w:bCs/>
        </w:rPr>
        <w:t>Annexure-</w:t>
      </w:r>
      <w:r w:rsidR="00067396">
        <w:rPr>
          <w:rFonts w:ascii="Tahoma" w:hAnsi="Tahoma" w:cs="Tahoma"/>
          <w:b/>
          <w:bCs/>
        </w:rPr>
        <w:t>29</w:t>
      </w:r>
      <w:r w:rsidR="00B05C80" w:rsidRPr="00AA5A54">
        <w:rPr>
          <w:rFonts w:ascii="Tahoma" w:hAnsi="Tahoma" w:cs="Tahoma"/>
          <w:b/>
          <w:bCs/>
        </w:rPr>
        <w:t xml:space="preserve"> &amp;3</w:t>
      </w:r>
      <w:r w:rsidR="00067396">
        <w:rPr>
          <w:rFonts w:ascii="Tahoma" w:hAnsi="Tahoma" w:cs="Tahoma"/>
          <w:b/>
          <w:bCs/>
        </w:rPr>
        <w:t>0</w:t>
      </w:r>
      <w:r w:rsidR="00B05C80" w:rsidRPr="00AA5A54">
        <w:rPr>
          <w:rFonts w:ascii="Tahoma" w:hAnsi="Tahoma" w:cs="Tahoma"/>
          <w:b/>
        </w:rPr>
        <w:t>)</w:t>
      </w:r>
    </w:p>
    <w:p w14:paraId="190EE4FD" w14:textId="77777777" w:rsidR="00EE1397" w:rsidRPr="00AA5A54" w:rsidRDefault="00EE1397" w:rsidP="00B05C80">
      <w:pPr>
        <w:jc w:val="both"/>
        <w:rPr>
          <w:rFonts w:ascii="Tahoma" w:hAnsi="Tahoma" w:cs="Tahoma"/>
          <w:sz w:val="25"/>
          <w:szCs w:val="25"/>
        </w:rPr>
      </w:pPr>
    </w:p>
    <w:tbl>
      <w:tblPr>
        <w:tblpPr w:leftFromText="180" w:rightFromText="180" w:vertAnchor="text" w:horzAnchor="margin" w:tblpX="-147" w:tblpY="-245"/>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553"/>
      </w:tblGrid>
      <w:tr w:rsidR="00B05C80" w:rsidRPr="00AA5A54" w14:paraId="2917AA0F" w14:textId="77777777" w:rsidTr="005145F4">
        <w:trPr>
          <w:trHeight w:val="647"/>
        </w:trPr>
        <w:tc>
          <w:tcPr>
            <w:tcW w:w="2383" w:type="dxa"/>
          </w:tcPr>
          <w:p w14:paraId="624A57C1" w14:textId="50CFCCA3" w:rsidR="00B05C80" w:rsidRPr="00AA5A54" w:rsidRDefault="00B05C80" w:rsidP="005145F4">
            <w:pPr>
              <w:pStyle w:val="PlainText"/>
              <w:spacing w:after="120"/>
              <w:ind w:right="-18"/>
              <w:rPr>
                <w:b/>
                <w:color w:val="auto"/>
              </w:rPr>
            </w:pPr>
            <w:r w:rsidRPr="00AA5A54">
              <w:rPr>
                <w:b/>
                <w:color w:val="auto"/>
              </w:rPr>
              <w:t>Item No. 23.1</w:t>
            </w:r>
          </w:p>
        </w:tc>
        <w:tc>
          <w:tcPr>
            <w:tcW w:w="7553" w:type="dxa"/>
          </w:tcPr>
          <w:p w14:paraId="5915818B" w14:textId="77777777" w:rsidR="00B05C80" w:rsidRPr="00AA5A54" w:rsidRDefault="00B05C80" w:rsidP="005145F4">
            <w:pPr>
              <w:pStyle w:val="PlainText"/>
              <w:spacing w:after="120"/>
              <w:ind w:right="-18"/>
              <w:rPr>
                <w:b/>
                <w:color w:val="auto"/>
              </w:rPr>
            </w:pPr>
            <w:r w:rsidRPr="00AA5A54">
              <w:rPr>
                <w:b/>
                <w:color w:val="auto"/>
              </w:rPr>
              <w:t>Position of Women Self Help Groups under NRLM</w:t>
            </w:r>
          </w:p>
        </w:tc>
      </w:tr>
    </w:tbl>
    <w:p w14:paraId="38DCD0A2" w14:textId="77777777" w:rsidR="00800A2B" w:rsidRPr="00AA5A54" w:rsidRDefault="00800A2B" w:rsidP="00B05C80">
      <w:pPr>
        <w:pStyle w:val="PlainText"/>
        <w:rPr>
          <w:color w:val="auto"/>
          <w:sz w:val="25"/>
          <w:szCs w:val="25"/>
          <w:lang w:bidi="hi-IN"/>
        </w:rPr>
      </w:pPr>
    </w:p>
    <w:p w14:paraId="0BE3BEE5" w14:textId="4F48D9EA" w:rsidR="00B05C80" w:rsidRPr="00AA5A54" w:rsidRDefault="00B05C80" w:rsidP="00B05C80">
      <w:pPr>
        <w:pStyle w:val="PlainText"/>
        <w:rPr>
          <w:color w:val="auto"/>
          <w:sz w:val="25"/>
          <w:szCs w:val="25"/>
          <w:lang w:bidi="hi-IN"/>
        </w:rPr>
      </w:pPr>
      <w:r w:rsidRPr="00AA5A54">
        <w:rPr>
          <w:color w:val="auto"/>
          <w:sz w:val="25"/>
          <w:szCs w:val="25"/>
          <w:lang w:bidi="hi-IN"/>
        </w:rPr>
        <w:t>A major thrust of the Mission in the Deendayal Antyodaya Yojana-National Rural Livelihoods (DAY-NRLM) is to develop and diversify livelihoods of poor women through access to Bank credit. Programmes for Skill Development of women and support for individual beneficiary schemes for livelihoods are undertaken to enable a larger demand for economic activity through Bank credit.</w:t>
      </w:r>
    </w:p>
    <w:p w14:paraId="3B1F0892" w14:textId="1650B758" w:rsidR="00B05C80" w:rsidRPr="00AA5A54" w:rsidRDefault="00B05C80" w:rsidP="00B05C80">
      <w:pPr>
        <w:pStyle w:val="PlainText"/>
        <w:rPr>
          <w:color w:val="auto"/>
        </w:rPr>
      </w:pPr>
    </w:p>
    <w:p w14:paraId="3098976A" w14:textId="2736BCD7" w:rsidR="00B05C80" w:rsidRPr="00AA5A54" w:rsidRDefault="00B05C80" w:rsidP="00B05C80">
      <w:pPr>
        <w:pStyle w:val="PlainText"/>
        <w:rPr>
          <w:b/>
          <w:color w:val="auto"/>
          <w:u w:val="single"/>
        </w:rPr>
      </w:pPr>
      <w:r w:rsidRPr="00AA5A54">
        <w:rPr>
          <w:b/>
          <w:color w:val="auto"/>
          <w:u w:val="single"/>
        </w:rPr>
        <w:t xml:space="preserve">The progress as on </w:t>
      </w:r>
      <w:r w:rsidR="006707E1">
        <w:rPr>
          <w:b/>
          <w:color w:val="auto"/>
          <w:u w:val="single"/>
        </w:rPr>
        <w:t>31.03.2024</w:t>
      </w:r>
      <w:r w:rsidRPr="00AA5A54">
        <w:rPr>
          <w:b/>
          <w:color w:val="auto"/>
          <w:u w:val="single"/>
        </w:rPr>
        <w:t xml:space="preserve"> is as under:-</w:t>
      </w:r>
    </w:p>
    <w:p w14:paraId="6713BDAC" w14:textId="77777777" w:rsidR="00D53A93" w:rsidRPr="00076B5B" w:rsidRDefault="00D53A93" w:rsidP="00D53A93">
      <w:pPr>
        <w:pStyle w:val="PlainText"/>
        <w:rPr>
          <w:b/>
          <w:color w:val="auto"/>
        </w:rPr>
      </w:pPr>
    </w:p>
    <w:p w14:paraId="7B605456" w14:textId="77777777" w:rsidR="00D53A93" w:rsidRPr="00076B5B" w:rsidRDefault="00D53A93" w:rsidP="00D53A93">
      <w:pPr>
        <w:jc w:val="right"/>
        <w:rPr>
          <w:rFonts w:ascii="Tahoma" w:hAnsi="Tahoma" w:cs="Tahoma"/>
          <w:sz w:val="24"/>
          <w:szCs w:val="24"/>
        </w:rPr>
      </w:pPr>
      <w:r w:rsidRPr="00076B5B">
        <w:rPr>
          <w:rFonts w:ascii="Tahoma" w:hAnsi="Tahoma" w:cs="Tahoma"/>
          <w:b/>
          <w:bCs/>
          <w:sz w:val="18"/>
          <w:szCs w:val="18"/>
        </w:rPr>
        <w:t> </w:t>
      </w:r>
      <w:r w:rsidRPr="00076B5B">
        <w:rPr>
          <w:rFonts w:ascii="Tahoma" w:hAnsi="Tahoma" w:cs="Tahoma"/>
          <w:b/>
          <w:bCs/>
          <w:sz w:val="24"/>
          <w:szCs w:val="24"/>
        </w:rPr>
        <w:t>(Amt.in lacs)</w:t>
      </w:r>
    </w:p>
    <w:tbl>
      <w:tblPr>
        <w:tblW w:w="1143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1156"/>
        <w:gridCol w:w="1408"/>
        <w:gridCol w:w="1304"/>
        <w:gridCol w:w="1240"/>
        <w:gridCol w:w="1367"/>
        <w:gridCol w:w="1232"/>
        <w:gridCol w:w="1128"/>
        <w:gridCol w:w="1379"/>
      </w:tblGrid>
      <w:tr w:rsidR="00D53A93" w:rsidRPr="00076B5B" w14:paraId="70EC340B" w14:textId="77777777" w:rsidTr="008C383C">
        <w:trPr>
          <w:trHeight w:val="287"/>
        </w:trPr>
        <w:tc>
          <w:tcPr>
            <w:tcW w:w="11430" w:type="dxa"/>
            <w:gridSpan w:val="9"/>
            <w:shd w:val="clear" w:color="auto" w:fill="FFFFFF"/>
            <w:tcMar>
              <w:top w:w="0" w:type="dxa"/>
              <w:left w:w="108" w:type="dxa"/>
              <w:bottom w:w="0" w:type="dxa"/>
              <w:right w:w="108" w:type="dxa"/>
            </w:tcMar>
            <w:hideMark/>
          </w:tcPr>
          <w:p w14:paraId="399053D0" w14:textId="77777777" w:rsidR="00D53A93" w:rsidRPr="00076B5B" w:rsidRDefault="00D53A93" w:rsidP="004A40E0">
            <w:pPr>
              <w:spacing w:line="230" w:lineRule="atLeast"/>
              <w:ind w:left="180"/>
              <w:jc w:val="center"/>
              <w:rPr>
                <w:rFonts w:ascii="Tahoma" w:hAnsi="Tahoma" w:cs="Tahoma"/>
                <w:sz w:val="24"/>
                <w:szCs w:val="24"/>
              </w:rPr>
            </w:pPr>
            <w:r w:rsidRPr="00076B5B">
              <w:rPr>
                <w:rFonts w:ascii="Tahoma" w:hAnsi="Tahoma" w:cs="Tahoma"/>
                <w:b/>
                <w:bCs/>
                <w:sz w:val="24"/>
                <w:szCs w:val="24"/>
              </w:rPr>
              <w:t>Cumulative Position of Women Self Help Groups.</w:t>
            </w:r>
          </w:p>
        </w:tc>
      </w:tr>
      <w:tr w:rsidR="00D53A93" w:rsidRPr="00076B5B" w14:paraId="6377CF93" w14:textId="77777777" w:rsidTr="008C383C">
        <w:trPr>
          <w:trHeight w:val="966"/>
        </w:trPr>
        <w:tc>
          <w:tcPr>
            <w:tcW w:w="3780" w:type="dxa"/>
            <w:gridSpan w:val="3"/>
            <w:shd w:val="clear" w:color="auto" w:fill="FFFFFF"/>
            <w:tcMar>
              <w:top w:w="0" w:type="dxa"/>
              <w:left w:w="108" w:type="dxa"/>
              <w:bottom w:w="0" w:type="dxa"/>
              <w:right w:w="108" w:type="dxa"/>
            </w:tcMar>
            <w:hideMark/>
          </w:tcPr>
          <w:p w14:paraId="30956FE6" w14:textId="77777777" w:rsidR="00D53A93" w:rsidRPr="00076B5B" w:rsidRDefault="00D53A93" w:rsidP="004A40E0">
            <w:pPr>
              <w:spacing w:line="230" w:lineRule="atLeast"/>
              <w:ind w:left="180"/>
              <w:jc w:val="center"/>
              <w:rPr>
                <w:rFonts w:ascii="Tahoma" w:hAnsi="Tahoma" w:cs="Tahoma"/>
                <w:sz w:val="24"/>
                <w:szCs w:val="24"/>
              </w:rPr>
            </w:pPr>
            <w:r w:rsidRPr="00076B5B">
              <w:rPr>
                <w:rFonts w:ascii="Tahoma" w:hAnsi="Tahoma" w:cs="Tahoma"/>
                <w:b/>
                <w:bCs/>
                <w:sz w:val="24"/>
                <w:szCs w:val="24"/>
              </w:rPr>
              <w:t>No of Women SHG as on 31.12.2023</w:t>
            </w:r>
          </w:p>
        </w:tc>
        <w:tc>
          <w:tcPr>
            <w:tcW w:w="3911" w:type="dxa"/>
            <w:gridSpan w:val="3"/>
            <w:shd w:val="clear" w:color="auto" w:fill="FFFFFF"/>
            <w:tcMar>
              <w:top w:w="0" w:type="dxa"/>
              <w:left w:w="108" w:type="dxa"/>
              <w:bottom w:w="0" w:type="dxa"/>
              <w:right w:w="108" w:type="dxa"/>
            </w:tcMar>
            <w:hideMark/>
          </w:tcPr>
          <w:p w14:paraId="6FF2A597" w14:textId="77777777" w:rsidR="00D53A93" w:rsidRPr="00076B5B" w:rsidRDefault="00D53A93" w:rsidP="004A40E0">
            <w:pPr>
              <w:spacing w:line="230" w:lineRule="atLeast"/>
              <w:jc w:val="center"/>
              <w:rPr>
                <w:rFonts w:ascii="Tahoma" w:hAnsi="Tahoma" w:cs="Tahoma"/>
                <w:sz w:val="24"/>
                <w:szCs w:val="24"/>
              </w:rPr>
            </w:pPr>
            <w:r w:rsidRPr="00076B5B">
              <w:rPr>
                <w:rFonts w:ascii="Tahoma" w:hAnsi="Tahoma" w:cs="Tahoma"/>
                <w:b/>
                <w:bCs/>
                <w:sz w:val="24"/>
                <w:szCs w:val="24"/>
              </w:rPr>
              <w:t>Progress of women SHGs during the current quarter (01.01.24 to 31.03.24)</w:t>
            </w:r>
          </w:p>
        </w:tc>
        <w:tc>
          <w:tcPr>
            <w:tcW w:w="3739" w:type="dxa"/>
            <w:gridSpan w:val="3"/>
            <w:shd w:val="clear" w:color="auto" w:fill="FFFFFF"/>
            <w:tcMar>
              <w:top w:w="0" w:type="dxa"/>
              <w:left w:w="108" w:type="dxa"/>
              <w:bottom w:w="0" w:type="dxa"/>
              <w:right w:w="108" w:type="dxa"/>
            </w:tcMar>
            <w:hideMark/>
          </w:tcPr>
          <w:p w14:paraId="4AC7864B" w14:textId="77777777" w:rsidR="00D53A93" w:rsidRPr="00076B5B" w:rsidRDefault="00D53A93" w:rsidP="004A40E0">
            <w:pPr>
              <w:spacing w:line="230" w:lineRule="atLeast"/>
              <w:jc w:val="center"/>
              <w:rPr>
                <w:rFonts w:ascii="Tahoma" w:hAnsi="Tahoma" w:cs="Tahoma"/>
                <w:sz w:val="24"/>
                <w:szCs w:val="24"/>
              </w:rPr>
            </w:pPr>
            <w:r w:rsidRPr="00076B5B">
              <w:rPr>
                <w:rFonts w:ascii="Tahoma" w:hAnsi="Tahoma" w:cs="Tahoma"/>
                <w:b/>
                <w:bCs/>
                <w:sz w:val="24"/>
                <w:szCs w:val="24"/>
              </w:rPr>
              <w:t>Cumulative achievement as on 31.03.24</w:t>
            </w:r>
          </w:p>
        </w:tc>
      </w:tr>
      <w:tr w:rsidR="00D53A93" w:rsidRPr="00076B5B" w14:paraId="46C0057F" w14:textId="77777777" w:rsidTr="008C383C">
        <w:trPr>
          <w:trHeight w:val="697"/>
        </w:trPr>
        <w:tc>
          <w:tcPr>
            <w:tcW w:w="1216" w:type="dxa"/>
            <w:shd w:val="clear" w:color="auto" w:fill="FFFFFF"/>
            <w:tcMar>
              <w:top w:w="0" w:type="dxa"/>
              <w:left w:w="108" w:type="dxa"/>
              <w:bottom w:w="0" w:type="dxa"/>
              <w:right w:w="108" w:type="dxa"/>
            </w:tcMar>
            <w:hideMark/>
          </w:tcPr>
          <w:p w14:paraId="06631C90"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Saving Linked</w:t>
            </w:r>
          </w:p>
          <w:p w14:paraId="234B71D8"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(Nos.)</w:t>
            </w:r>
          </w:p>
        </w:tc>
        <w:tc>
          <w:tcPr>
            <w:tcW w:w="1156" w:type="dxa"/>
            <w:shd w:val="clear" w:color="auto" w:fill="FFFFFF"/>
            <w:tcMar>
              <w:top w:w="0" w:type="dxa"/>
              <w:left w:w="108" w:type="dxa"/>
              <w:bottom w:w="0" w:type="dxa"/>
              <w:right w:w="108" w:type="dxa"/>
            </w:tcMar>
            <w:hideMark/>
          </w:tcPr>
          <w:p w14:paraId="205B216B"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Credit Linked</w:t>
            </w:r>
          </w:p>
          <w:p w14:paraId="631DD751"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(Nos.)</w:t>
            </w:r>
          </w:p>
        </w:tc>
        <w:tc>
          <w:tcPr>
            <w:tcW w:w="1408" w:type="dxa"/>
            <w:shd w:val="clear" w:color="auto" w:fill="FFFFFF"/>
            <w:tcMar>
              <w:top w:w="0" w:type="dxa"/>
              <w:left w:w="108" w:type="dxa"/>
              <w:bottom w:w="0" w:type="dxa"/>
              <w:right w:w="108" w:type="dxa"/>
            </w:tcMar>
            <w:hideMark/>
          </w:tcPr>
          <w:p w14:paraId="0ADA2947"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Amount Disbursed(In Lacs)</w:t>
            </w:r>
          </w:p>
        </w:tc>
        <w:tc>
          <w:tcPr>
            <w:tcW w:w="1304" w:type="dxa"/>
            <w:shd w:val="clear" w:color="auto" w:fill="FFFFFF"/>
            <w:tcMar>
              <w:top w:w="0" w:type="dxa"/>
              <w:left w:w="108" w:type="dxa"/>
              <w:bottom w:w="0" w:type="dxa"/>
              <w:right w:w="108" w:type="dxa"/>
            </w:tcMar>
            <w:hideMark/>
          </w:tcPr>
          <w:p w14:paraId="6E6E3D04"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Saving Linked</w:t>
            </w:r>
          </w:p>
          <w:p w14:paraId="1627B373"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(Nos.)</w:t>
            </w:r>
          </w:p>
        </w:tc>
        <w:tc>
          <w:tcPr>
            <w:tcW w:w="1240" w:type="dxa"/>
            <w:shd w:val="clear" w:color="auto" w:fill="FFFFFF"/>
            <w:tcMar>
              <w:top w:w="0" w:type="dxa"/>
              <w:left w:w="108" w:type="dxa"/>
              <w:bottom w:w="0" w:type="dxa"/>
              <w:right w:w="108" w:type="dxa"/>
            </w:tcMar>
            <w:hideMark/>
          </w:tcPr>
          <w:p w14:paraId="0C1BF2F6"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Credit Linked</w:t>
            </w:r>
          </w:p>
          <w:p w14:paraId="274472FA"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(Nos.)</w:t>
            </w:r>
          </w:p>
        </w:tc>
        <w:tc>
          <w:tcPr>
            <w:tcW w:w="1367" w:type="dxa"/>
            <w:shd w:val="clear" w:color="auto" w:fill="FFFFFF"/>
            <w:tcMar>
              <w:top w:w="0" w:type="dxa"/>
              <w:left w:w="108" w:type="dxa"/>
              <w:bottom w:w="0" w:type="dxa"/>
              <w:right w:w="108" w:type="dxa"/>
            </w:tcMar>
            <w:hideMark/>
          </w:tcPr>
          <w:p w14:paraId="07FBAFB9"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Amount Disbursed</w:t>
            </w:r>
          </w:p>
          <w:p w14:paraId="5D9109F2"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(In Lacs)</w:t>
            </w:r>
          </w:p>
        </w:tc>
        <w:tc>
          <w:tcPr>
            <w:tcW w:w="1232" w:type="dxa"/>
            <w:shd w:val="clear" w:color="auto" w:fill="FFFFFF"/>
            <w:tcMar>
              <w:top w:w="0" w:type="dxa"/>
              <w:left w:w="108" w:type="dxa"/>
              <w:bottom w:w="0" w:type="dxa"/>
              <w:right w:w="108" w:type="dxa"/>
            </w:tcMar>
            <w:hideMark/>
          </w:tcPr>
          <w:p w14:paraId="20377C88"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Saving Linked</w:t>
            </w:r>
          </w:p>
          <w:p w14:paraId="0BB12B4D"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(Nos.)</w:t>
            </w:r>
          </w:p>
        </w:tc>
        <w:tc>
          <w:tcPr>
            <w:tcW w:w="1128" w:type="dxa"/>
            <w:shd w:val="clear" w:color="auto" w:fill="FFFFFF"/>
            <w:tcMar>
              <w:top w:w="0" w:type="dxa"/>
              <w:left w:w="108" w:type="dxa"/>
              <w:bottom w:w="0" w:type="dxa"/>
              <w:right w:w="108" w:type="dxa"/>
            </w:tcMar>
            <w:hideMark/>
          </w:tcPr>
          <w:p w14:paraId="26D6DDCD"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Credit Linked</w:t>
            </w:r>
          </w:p>
          <w:p w14:paraId="1C07B720"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(Nos.)</w:t>
            </w:r>
          </w:p>
        </w:tc>
        <w:tc>
          <w:tcPr>
            <w:tcW w:w="1379" w:type="dxa"/>
            <w:shd w:val="clear" w:color="auto" w:fill="FFFFFF"/>
            <w:tcMar>
              <w:top w:w="0" w:type="dxa"/>
              <w:left w:w="108" w:type="dxa"/>
              <w:bottom w:w="0" w:type="dxa"/>
              <w:right w:w="108" w:type="dxa"/>
            </w:tcMar>
            <w:hideMark/>
          </w:tcPr>
          <w:p w14:paraId="6F08FC32" w14:textId="77777777" w:rsidR="00D53A93" w:rsidRPr="00076B5B" w:rsidRDefault="00D53A93" w:rsidP="004A40E0">
            <w:pPr>
              <w:spacing w:line="230" w:lineRule="atLeast"/>
              <w:ind w:left="-90" w:firstLine="90"/>
              <w:jc w:val="center"/>
              <w:rPr>
                <w:rFonts w:ascii="Tahoma" w:hAnsi="Tahoma" w:cs="Tahoma"/>
              </w:rPr>
            </w:pPr>
            <w:r w:rsidRPr="00076B5B">
              <w:rPr>
                <w:rFonts w:ascii="Tahoma" w:hAnsi="Tahoma" w:cs="Tahoma"/>
              </w:rPr>
              <w:t>Amount Disbursed   (In Lacs)</w:t>
            </w:r>
          </w:p>
        </w:tc>
      </w:tr>
      <w:tr w:rsidR="00D53A93" w:rsidRPr="00076B5B" w14:paraId="5F556559" w14:textId="77777777" w:rsidTr="008C383C">
        <w:trPr>
          <w:trHeight w:val="679"/>
        </w:trPr>
        <w:tc>
          <w:tcPr>
            <w:tcW w:w="1216" w:type="dxa"/>
            <w:shd w:val="clear" w:color="auto" w:fill="FFFFFF"/>
            <w:tcMar>
              <w:top w:w="0" w:type="dxa"/>
              <w:left w:w="108" w:type="dxa"/>
              <w:bottom w:w="0" w:type="dxa"/>
              <w:right w:w="108" w:type="dxa"/>
            </w:tcMar>
          </w:tcPr>
          <w:p w14:paraId="4F9FB260" w14:textId="77777777" w:rsidR="00D53A93" w:rsidRPr="00076B5B" w:rsidRDefault="00D53A93" w:rsidP="004A40E0">
            <w:pPr>
              <w:pStyle w:val="PlainText"/>
              <w:spacing w:line="276" w:lineRule="auto"/>
              <w:rPr>
                <w:b/>
                <w:bCs/>
                <w:color w:val="0D0D0D"/>
                <w:sz w:val="20"/>
                <w:szCs w:val="20"/>
              </w:rPr>
            </w:pPr>
            <w:r w:rsidRPr="00076B5B">
              <w:rPr>
                <w:b/>
                <w:bCs/>
                <w:color w:val="0D0D0D"/>
                <w:sz w:val="20"/>
                <w:szCs w:val="20"/>
              </w:rPr>
              <w:t xml:space="preserve">  50178</w:t>
            </w:r>
          </w:p>
        </w:tc>
        <w:tc>
          <w:tcPr>
            <w:tcW w:w="1156" w:type="dxa"/>
            <w:shd w:val="clear" w:color="auto" w:fill="FFFFFF"/>
            <w:tcMar>
              <w:top w:w="0" w:type="dxa"/>
              <w:left w:w="108" w:type="dxa"/>
              <w:bottom w:w="0" w:type="dxa"/>
              <w:right w:w="108" w:type="dxa"/>
            </w:tcMar>
          </w:tcPr>
          <w:p w14:paraId="3C8AF387" w14:textId="77777777" w:rsidR="00D53A93" w:rsidRPr="00076B5B" w:rsidRDefault="00D53A93" w:rsidP="004A40E0">
            <w:pPr>
              <w:pStyle w:val="PlainText"/>
              <w:spacing w:line="276" w:lineRule="auto"/>
              <w:rPr>
                <w:b/>
                <w:bCs/>
                <w:color w:val="0D0D0D"/>
                <w:sz w:val="20"/>
                <w:szCs w:val="20"/>
              </w:rPr>
            </w:pPr>
            <w:r w:rsidRPr="00076B5B">
              <w:rPr>
                <w:b/>
                <w:bCs/>
                <w:color w:val="0D0D0D"/>
                <w:sz w:val="20"/>
                <w:szCs w:val="20"/>
              </w:rPr>
              <w:t xml:space="preserve"> 16933</w:t>
            </w:r>
          </w:p>
        </w:tc>
        <w:tc>
          <w:tcPr>
            <w:tcW w:w="1408" w:type="dxa"/>
            <w:shd w:val="clear" w:color="auto" w:fill="FFFFFF"/>
            <w:tcMar>
              <w:top w:w="0" w:type="dxa"/>
              <w:left w:w="108" w:type="dxa"/>
              <w:bottom w:w="0" w:type="dxa"/>
              <w:right w:w="108" w:type="dxa"/>
            </w:tcMar>
          </w:tcPr>
          <w:p w14:paraId="39AD560A" w14:textId="77777777" w:rsidR="00D53A93" w:rsidRPr="00076B5B" w:rsidRDefault="00D53A93" w:rsidP="004A40E0">
            <w:pPr>
              <w:pStyle w:val="PlainText"/>
              <w:spacing w:line="276" w:lineRule="auto"/>
              <w:rPr>
                <w:b/>
                <w:bCs/>
                <w:color w:val="0D0D0D"/>
                <w:sz w:val="20"/>
                <w:szCs w:val="20"/>
              </w:rPr>
            </w:pPr>
            <w:r w:rsidRPr="00076B5B">
              <w:rPr>
                <w:b/>
                <w:bCs/>
                <w:color w:val="0D0D0D"/>
                <w:sz w:val="20"/>
                <w:szCs w:val="20"/>
              </w:rPr>
              <w:t xml:space="preserve">    15070.35</w:t>
            </w:r>
          </w:p>
        </w:tc>
        <w:tc>
          <w:tcPr>
            <w:tcW w:w="1304" w:type="dxa"/>
            <w:shd w:val="clear" w:color="auto" w:fill="FFFFFF"/>
            <w:tcMar>
              <w:top w:w="0" w:type="dxa"/>
              <w:left w:w="108" w:type="dxa"/>
              <w:bottom w:w="0" w:type="dxa"/>
              <w:right w:w="108" w:type="dxa"/>
            </w:tcMar>
          </w:tcPr>
          <w:p w14:paraId="49CA88DC" w14:textId="77777777" w:rsidR="00D53A93" w:rsidRPr="00076B5B" w:rsidRDefault="00D53A93" w:rsidP="004A40E0">
            <w:pPr>
              <w:pStyle w:val="PlainText"/>
              <w:spacing w:line="276" w:lineRule="auto"/>
              <w:ind w:left="180"/>
              <w:rPr>
                <w:b/>
                <w:bCs/>
                <w:color w:val="0D0D0D"/>
                <w:sz w:val="20"/>
                <w:szCs w:val="20"/>
              </w:rPr>
            </w:pPr>
            <w:r w:rsidRPr="00076B5B">
              <w:rPr>
                <w:b/>
                <w:bCs/>
                <w:color w:val="0D0D0D"/>
                <w:sz w:val="20"/>
                <w:szCs w:val="20"/>
              </w:rPr>
              <w:t>2386</w:t>
            </w:r>
          </w:p>
        </w:tc>
        <w:tc>
          <w:tcPr>
            <w:tcW w:w="1240" w:type="dxa"/>
            <w:shd w:val="clear" w:color="auto" w:fill="FFFFFF"/>
            <w:tcMar>
              <w:top w:w="0" w:type="dxa"/>
              <w:left w:w="108" w:type="dxa"/>
              <w:bottom w:w="0" w:type="dxa"/>
              <w:right w:w="108" w:type="dxa"/>
            </w:tcMar>
          </w:tcPr>
          <w:p w14:paraId="79F147D8" w14:textId="77777777" w:rsidR="00D53A93" w:rsidRPr="00076B5B" w:rsidRDefault="00D53A93" w:rsidP="004A40E0">
            <w:pPr>
              <w:pStyle w:val="PlainText"/>
              <w:spacing w:line="276" w:lineRule="auto"/>
              <w:ind w:left="180"/>
              <w:rPr>
                <w:b/>
                <w:bCs/>
                <w:color w:val="0D0D0D"/>
                <w:sz w:val="20"/>
                <w:szCs w:val="20"/>
              </w:rPr>
            </w:pPr>
            <w:r w:rsidRPr="00076B5B">
              <w:rPr>
                <w:b/>
                <w:bCs/>
                <w:color w:val="0D0D0D"/>
                <w:sz w:val="20"/>
                <w:szCs w:val="20"/>
              </w:rPr>
              <w:t>2950</w:t>
            </w:r>
          </w:p>
        </w:tc>
        <w:tc>
          <w:tcPr>
            <w:tcW w:w="1367" w:type="dxa"/>
            <w:shd w:val="clear" w:color="auto" w:fill="FFFFFF"/>
            <w:tcMar>
              <w:top w:w="0" w:type="dxa"/>
              <w:left w:w="108" w:type="dxa"/>
              <w:bottom w:w="0" w:type="dxa"/>
              <w:right w:w="108" w:type="dxa"/>
            </w:tcMar>
          </w:tcPr>
          <w:p w14:paraId="385E2733" w14:textId="77777777" w:rsidR="00D53A93" w:rsidRPr="00076B5B" w:rsidRDefault="00D53A93" w:rsidP="004A40E0">
            <w:pPr>
              <w:pStyle w:val="PlainText"/>
              <w:spacing w:line="276" w:lineRule="auto"/>
              <w:ind w:left="180"/>
              <w:rPr>
                <w:b/>
                <w:bCs/>
                <w:color w:val="0D0D0D"/>
                <w:sz w:val="20"/>
                <w:szCs w:val="20"/>
              </w:rPr>
            </w:pPr>
            <w:r w:rsidRPr="00076B5B">
              <w:rPr>
                <w:b/>
                <w:bCs/>
                <w:color w:val="0D0D0D"/>
                <w:sz w:val="20"/>
                <w:szCs w:val="20"/>
              </w:rPr>
              <w:t>6669</w:t>
            </w:r>
          </w:p>
        </w:tc>
        <w:tc>
          <w:tcPr>
            <w:tcW w:w="1232" w:type="dxa"/>
            <w:shd w:val="clear" w:color="auto" w:fill="FFFFFF"/>
            <w:tcMar>
              <w:top w:w="0" w:type="dxa"/>
              <w:left w:w="108" w:type="dxa"/>
              <w:bottom w:w="0" w:type="dxa"/>
              <w:right w:w="108" w:type="dxa"/>
            </w:tcMar>
          </w:tcPr>
          <w:p w14:paraId="0F12A194" w14:textId="77777777" w:rsidR="00D53A93" w:rsidRPr="00076B5B" w:rsidRDefault="00D53A93" w:rsidP="004A40E0">
            <w:pPr>
              <w:pStyle w:val="PlainText"/>
              <w:spacing w:line="276" w:lineRule="auto"/>
              <w:ind w:left="180"/>
              <w:rPr>
                <w:b/>
                <w:bCs/>
                <w:color w:val="0D0D0D"/>
                <w:sz w:val="20"/>
                <w:szCs w:val="20"/>
              </w:rPr>
            </w:pPr>
            <w:r w:rsidRPr="00076B5B">
              <w:rPr>
                <w:b/>
                <w:bCs/>
                <w:color w:val="0D0D0D"/>
                <w:sz w:val="20"/>
                <w:szCs w:val="20"/>
              </w:rPr>
              <w:t>52564</w:t>
            </w:r>
          </w:p>
        </w:tc>
        <w:tc>
          <w:tcPr>
            <w:tcW w:w="1128" w:type="dxa"/>
            <w:shd w:val="clear" w:color="auto" w:fill="FFFFFF"/>
            <w:tcMar>
              <w:top w:w="0" w:type="dxa"/>
              <w:left w:w="108" w:type="dxa"/>
              <w:bottom w:w="0" w:type="dxa"/>
              <w:right w:w="108" w:type="dxa"/>
            </w:tcMar>
          </w:tcPr>
          <w:p w14:paraId="58CD5A45" w14:textId="77777777" w:rsidR="00D53A93" w:rsidRPr="00076B5B" w:rsidRDefault="00D53A93" w:rsidP="004A40E0">
            <w:pPr>
              <w:pStyle w:val="PlainText"/>
              <w:spacing w:line="276" w:lineRule="auto"/>
              <w:ind w:left="180"/>
              <w:rPr>
                <w:b/>
                <w:bCs/>
                <w:color w:val="0D0D0D"/>
                <w:sz w:val="20"/>
                <w:szCs w:val="20"/>
              </w:rPr>
            </w:pPr>
            <w:r w:rsidRPr="00076B5B">
              <w:rPr>
                <w:b/>
                <w:bCs/>
                <w:color w:val="0D0D0D"/>
                <w:sz w:val="20"/>
                <w:szCs w:val="20"/>
              </w:rPr>
              <w:t>19883</w:t>
            </w:r>
          </w:p>
        </w:tc>
        <w:tc>
          <w:tcPr>
            <w:tcW w:w="1379" w:type="dxa"/>
            <w:shd w:val="clear" w:color="auto" w:fill="FFFFFF"/>
            <w:tcMar>
              <w:top w:w="0" w:type="dxa"/>
              <w:left w:w="108" w:type="dxa"/>
              <w:bottom w:w="0" w:type="dxa"/>
              <w:right w:w="108" w:type="dxa"/>
            </w:tcMar>
          </w:tcPr>
          <w:p w14:paraId="590CE90C" w14:textId="77777777" w:rsidR="00D53A93" w:rsidRPr="00076B5B" w:rsidRDefault="00D53A93" w:rsidP="004A40E0">
            <w:pPr>
              <w:pStyle w:val="PlainText"/>
              <w:spacing w:line="276" w:lineRule="auto"/>
              <w:ind w:left="180"/>
              <w:rPr>
                <w:b/>
                <w:bCs/>
                <w:color w:val="0D0D0D"/>
                <w:sz w:val="20"/>
                <w:szCs w:val="20"/>
              </w:rPr>
            </w:pPr>
            <w:r w:rsidRPr="00076B5B">
              <w:rPr>
                <w:b/>
                <w:bCs/>
                <w:color w:val="0D0D0D"/>
                <w:sz w:val="20"/>
                <w:szCs w:val="20"/>
              </w:rPr>
              <w:t>21739</w:t>
            </w:r>
          </w:p>
        </w:tc>
      </w:tr>
    </w:tbl>
    <w:p w14:paraId="48C569D3" w14:textId="708D9F4B" w:rsidR="00007285" w:rsidRDefault="00007285" w:rsidP="00967A19">
      <w:pPr>
        <w:jc w:val="both"/>
        <w:rPr>
          <w:rFonts w:ascii="Arial" w:hAnsi="Arial" w:cs="Arial"/>
          <w:sz w:val="24"/>
          <w:szCs w:val="24"/>
        </w:rPr>
      </w:pPr>
    </w:p>
    <w:p w14:paraId="560AF126" w14:textId="77777777" w:rsidR="00007285" w:rsidRPr="00076B5B" w:rsidRDefault="00007285" w:rsidP="00007285">
      <w:pPr>
        <w:spacing w:after="0" w:line="240" w:lineRule="auto"/>
        <w:jc w:val="right"/>
        <w:rPr>
          <w:rFonts w:ascii="Tahoma" w:hAnsi="Tahoma" w:cs="Tahoma"/>
          <w:bCs/>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7878"/>
      </w:tblGrid>
      <w:tr w:rsidR="00007285" w:rsidRPr="00076B5B" w14:paraId="6D8A6F44" w14:textId="77777777" w:rsidTr="006B212B">
        <w:tc>
          <w:tcPr>
            <w:tcW w:w="1904" w:type="dxa"/>
          </w:tcPr>
          <w:p w14:paraId="7CD21B7D" w14:textId="495888CA" w:rsidR="00007285" w:rsidRPr="00076B5B" w:rsidRDefault="00007285" w:rsidP="00EE05C3">
            <w:pPr>
              <w:pStyle w:val="PlainText"/>
              <w:ind w:left="180"/>
              <w:rPr>
                <w:b/>
                <w:bCs/>
                <w:color w:val="auto"/>
                <w:sz w:val="24"/>
                <w:szCs w:val="24"/>
              </w:rPr>
            </w:pPr>
            <w:r>
              <w:rPr>
                <w:b/>
                <w:bCs/>
                <w:color w:val="auto"/>
                <w:sz w:val="24"/>
                <w:szCs w:val="24"/>
              </w:rPr>
              <w:br w:type="page"/>
              <w:t>Item No. 24</w:t>
            </w:r>
          </w:p>
        </w:tc>
        <w:tc>
          <w:tcPr>
            <w:tcW w:w="7878" w:type="dxa"/>
          </w:tcPr>
          <w:p w14:paraId="23757EB3" w14:textId="77777777" w:rsidR="00007285" w:rsidRPr="00076B5B" w:rsidRDefault="00007285" w:rsidP="00EE05C3">
            <w:pPr>
              <w:pStyle w:val="NoSpacing"/>
              <w:jc w:val="both"/>
              <w:rPr>
                <w:rFonts w:ascii="Tahoma" w:hAnsi="Tahoma" w:cs="Tahoma"/>
                <w:b/>
                <w:bCs/>
              </w:rPr>
            </w:pPr>
            <w:r w:rsidRPr="00076B5B">
              <w:rPr>
                <w:rFonts w:ascii="Tahoma" w:hAnsi="Tahoma" w:cs="Tahoma"/>
                <w:b/>
                <w:bCs/>
              </w:rPr>
              <w:t xml:space="preserve">Pledge Financing for Agriculture Commodities through ELECTRONIC  NEGOTIABLE WAREHOUSE RECEIPT (e-NWR) </w:t>
            </w:r>
          </w:p>
        </w:tc>
      </w:tr>
    </w:tbl>
    <w:p w14:paraId="72DB8686" w14:textId="77777777" w:rsidR="00007285" w:rsidRPr="00076B5B" w:rsidRDefault="00007285" w:rsidP="00007285">
      <w:pPr>
        <w:spacing w:after="0" w:line="240" w:lineRule="auto"/>
        <w:jc w:val="right"/>
        <w:rPr>
          <w:rFonts w:ascii="Tahoma" w:hAnsi="Tahoma" w:cs="Tahoma"/>
          <w:bCs/>
          <w:sz w:val="24"/>
          <w:szCs w:val="24"/>
        </w:rPr>
      </w:pPr>
    </w:p>
    <w:p w14:paraId="6AC4C893" w14:textId="77777777" w:rsidR="00007285" w:rsidRPr="00076B5B" w:rsidRDefault="00007285" w:rsidP="00007285">
      <w:pPr>
        <w:ind w:left="-1"/>
        <w:jc w:val="both"/>
        <w:rPr>
          <w:rFonts w:ascii="Tahoma" w:hAnsi="Tahoma" w:cs="Tahoma"/>
          <w:bCs/>
          <w:sz w:val="24"/>
          <w:szCs w:val="24"/>
        </w:rPr>
      </w:pPr>
      <w:r w:rsidRPr="00076B5B">
        <w:rPr>
          <w:rFonts w:ascii="Tahoma" w:hAnsi="Tahoma" w:cs="Tahoma"/>
          <w:bCs/>
          <w:sz w:val="24"/>
          <w:szCs w:val="24"/>
        </w:rPr>
        <w:t>The Warehousing Development and Regulatory Authority (WDRA) was established under the Warehousing (Development and Regulation) Act, 2007 for setting up a negotiable warehouse receipt system in the country, making Negotiable Warehouse Receipt (NWR) a prime tool of trade and regulation of warehouses.</w:t>
      </w:r>
    </w:p>
    <w:p w14:paraId="1A4FA006" w14:textId="347CB80C" w:rsidR="00007285" w:rsidRDefault="00007285" w:rsidP="00007285">
      <w:pPr>
        <w:spacing w:after="158" w:line="253" w:lineRule="auto"/>
        <w:ind w:left="3"/>
        <w:jc w:val="both"/>
        <w:rPr>
          <w:rFonts w:ascii="Tahoma" w:hAnsi="Tahoma" w:cs="Tahoma"/>
          <w:bCs/>
          <w:sz w:val="24"/>
          <w:szCs w:val="24"/>
        </w:rPr>
      </w:pPr>
      <w:r w:rsidRPr="00076B5B">
        <w:rPr>
          <w:rFonts w:ascii="Tahoma" w:hAnsi="Tahoma" w:cs="Tahoma"/>
          <w:bCs/>
          <w:sz w:val="24"/>
          <w:szCs w:val="24"/>
        </w:rPr>
        <w:t>As directed by Dept. of Financial Services, Ministry of Finance, GOI vide letter dated 17.01.2023, the banks should work on increasing outreach of pledge finance through e-NWRs as this can facilitate easy pledge financing by banks and other financial institutions. The e-NWR helps to save expenditure in logistics as stocks can be traded through multiple buyers without physical movement and can be even split for partial transfer or withdrawal and also promote scientific warehousing for storage of agricultural goods and commodities.</w:t>
      </w:r>
      <w:r>
        <w:rPr>
          <w:rFonts w:ascii="Tahoma" w:hAnsi="Tahoma" w:cs="Tahoma"/>
          <w:bCs/>
          <w:sz w:val="24"/>
          <w:szCs w:val="24"/>
        </w:rPr>
        <w:t xml:space="preserve"> </w:t>
      </w:r>
      <w:r w:rsidRPr="00076B5B">
        <w:rPr>
          <w:rFonts w:ascii="Tahoma" w:hAnsi="Tahoma" w:cs="Tahoma"/>
          <w:bCs/>
          <w:sz w:val="24"/>
          <w:szCs w:val="24"/>
        </w:rPr>
        <w:t>All the member banks are requested to start submitting progress under the scheme from the upcoming quarter.</w:t>
      </w:r>
    </w:p>
    <w:p w14:paraId="2FAD7941" w14:textId="45017E87" w:rsidR="006B212B" w:rsidRDefault="006B212B" w:rsidP="00007285">
      <w:pPr>
        <w:spacing w:after="158" w:line="253" w:lineRule="auto"/>
        <w:ind w:left="3"/>
        <w:jc w:val="both"/>
        <w:rPr>
          <w:rFonts w:ascii="Tahoma" w:hAnsi="Tahoma" w:cs="Tahoma"/>
          <w:bCs/>
          <w:sz w:val="24"/>
          <w:szCs w:val="24"/>
        </w:rPr>
      </w:pPr>
    </w:p>
    <w:p w14:paraId="655FCAB2" w14:textId="77777777" w:rsidR="00497AB0" w:rsidRPr="00076B5B" w:rsidRDefault="00497AB0" w:rsidP="00007285">
      <w:pPr>
        <w:spacing w:after="158" w:line="253" w:lineRule="auto"/>
        <w:ind w:left="3"/>
        <w:jc w:val="both"/>
        <w:rPr>
          <w:rFonts w:ascii="Tahoma" w:hAnsi="Tahoma" w:cs="Tahoma"/>
          <w:bCs/>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8"/>
      </w:tblGrid>
      <w:tr w:rsidR="00007285" w:rsidRPr="00076B5B" w14:paraId="5BF3017E" w14:textId="77777777" w:rsidTr="00EE05C3">
        <w:trPr>
          <w:trHeight w:val="414"/>
        </w:trPr>
        <w:tc>
          <w:tcPr>
            <w:tcW w:w="2122" w:type="dxa"/>
          </w:tcPr>
          <w:p w14:paraId="7BBAB9F4" w14:textId="035B489B" w:rsidR="00007285" w:rsidRPr="00076B5B" w:rsidRDefault="00007285" w:rsidP="00007285">
            <w:pPr>
              <w:pStyle w:val="PlainText"/>
              <w:ind w:left="180"/>
              <w:rPr>
                <w:b/>
                <w:bCs/>
                <w:color w:val="auto"/>
                <w:sz w:val="24"/>
                <w:szCs w:val="24"/>
              </w:rPr>
            </w:pPr>
            <w:r w:rsidRPr="00076B5B">
              <w:rPr>
                <w:sz w:val="24"/>
                <w:szCs w:val="24"/>
              </w:rPr>
              <w:br w:type="page"/>
            </w:r>
            <w:r w:rsidRPr="00076B5B">
              <w:rPr>
                <w:b/>
                <w:bCs/>
                <w:color w:val="auto"/>
                <w:sz w:val="24"/>
                <w:szCs w:val="24"/>
              </w:rPr>
              <w:t xml:space="preserve">Item No. </w:t>
            </w:r>
            <w:r>
              <w:rPr>
                <w:b/>
                <w:bCs/>
                <w:color w:val="auto"/>
                <w:sz w:val="24"/>
                <w:szCs w:val="24"/>
              </w:rPr>
              <w:t>2</w:t>
            </w:r>
            <w:r w:rsidRPr="00076B5B">
              <w:rPr>
                <w:b/>
                <w:bCs/>
                <w:color w:val="auto"/>
                <w:sz w:val="24"/>
                <w:szCs w:val="24"/>
              </w:rPr>
              <w:t>4.</w:t>
            </w:r>
            <w:r>
              <w:rPr>
                <w:b/>
                <w:bCs/>
                <w:color w:val="auto"/>
                <w:sz w:val="24"/>
                <w:szCs w:val="24"/>
              </w:rPr>
              <w:t>1</w:t>
            </w:r>
          </w:p>
        </w:tc>
        <w:tc>
          <w:tcPr>
            <w:tcW w:w="7518" w:type="dxa"/>
          </w:tcPr>
          <w:p w14:paraId="457CB330" w14:textId="77777777" w:rsidR="00007285" w:rsidRPr="00076B5B" w:rsidRDefault="00007285" w:rsidP="00EE05C3">
            <w:pPr>
              <w:pStyle w:val="NoSpacing"/>
              <w:jc w:val="both"/>
              <w:rPr>
                <w:rFonts w:ascii="Tahoma" w:hAnsi="Tahoma" w:cs="Tahoma"/>
                <w:b/>
                <w:bCs/>
              </w:rPr>
            </w:pPr>
            <w:r w:rsidRPr="00076B5B">
              <w:rPr>
                <w:rFonts w:ascii="Tahoma" w:hAnsi="Tahoma" w:cs="Tahoma"/>
                <w:b/>
                <w:bCs/>
              </w:rPr>
              <w:t>Promotion of e-Kisan Upaj Nidhi (e-KUN)</w:t>
            </w:r>
          </w:p>
        </w:tc>
      </w:tr>
    </w:tbl>
    <w:p w14:paraId="148D1C70" w14:textId="77777777" w:rsidR="00007285" w:rsidRPr="00076B5B" w:rsidRDefault="00007285" w:rsidP="00007285">
      <w:pPr>
        <w:spacing w:after="0" w:line="240" w:lineRule="auto"/>
        <w:jc w:val="both"/>
        <w:rPr>
          <w:rFonts w:ascii="Tahoma" w:hAnsi="Tahoma" w:cs="Tahoma"/>
          <w:bCs/>
          <w:sz w:val="24"/>
          <w:szCs w:val="24"/>
        </w:rPr>
      </w:pPr>
    </w:p>
    <w:p w14:paraId="0488AA1E" w14:textId="77777777" w:rsidR="00007285" w:rsidRPr="00076B5B" w:rsidRDefault="00007285" w:rsidP="00007285">
      <w:pPr>
        <w:spacing w:after="0" w:line="240" w:lineRule="auto"/>
        <w:jc w:val="both"/>
        <w:rPr>
          <w:rFonts w:ascii="Tahoma" w:hAnsi="Tahoma" w:cs="Tahoma"/>
        </w:rPr>
      </w:pPr>
      <w:r w:rsidRPr="00076B5B">
        <w:rPr>
          <w:rFonts w:ascii="Tahoma" w:hAnsi="Tahoma" w:cs="Tahoma"/>
          <w:bCs/>
          <w:sz w:val="24"/>
          <w:szCs w:val="24"/>
        </w:rPr>
        <w:t>To provide a hassle free loan application journey to the farmers by reducing Turn Around Time required for making application to the bank, the e-Kisan Upaj Nidhi (e-KUN) was launched on 04.03.2024 and is on boarded on Jan Samarth portal.</w:t>
      </w:r>
      <w:r w:rsidRPr="00076B5B">
        <w:rPr>
          <w:rFonts w:ascii="Tahoma" w:hAnsi="Tahoma" w:cs="Tahoma"/>
        </w:rPr>
        <w:t xml:space="preserve">  </w:t>
      </w:r>
    </w:p>
    <w:p w14:paraId="09F2E192" w14:textId="77777777" w:rsidR="00007285" w:rsidRPr="00076B5B" w:rsidRDefault="00007285" w:rsidP="00007285">
      <w:pPr>
        <w:spacing w:after="0" w:line="240" w:lineRule="auto"/>
        <w:jc w:val="both"/>
        <w:rPr>
          <w:rFonts w:ascii="Tahoma" w:hAnsi="Tahoma" w:cs="Tahoma"/>
        </w:rPr>
      </w:pPr>
    </w:p>
    <w:p w14:paraId="45C45902" w14:textId="77777777" w:rsidR="00007285" w:rsidRPr="00076B5B" w:rsidRDefault="00007285" w:rsidP="00007285">
      <w:pPr>
        <w:spacing w:after="0" w:line="240" w:lineRule="auto"/>
        <w:jc w:val="both"/>
        <w:rPr>
          <w:rFonts w:ascii="Tahoma" w:hAnsi="Tahoma" w:cs="Tahoma"/>
          <w:bCs/>
          <w:sz w:val="24"/>
          <w:szCs w:val="24"/>
        </w:rPr>
      </w:pPr>
      <w:r w:rsidRPr="00076B5B">
        <w:rPr>
          <w:rFonts w:ascii="Tahoma" w:hAnsi="Tahoma" w:cs="Tahoma"/>
          <w:bCs/>
          <w:sz w:val="24"/>
          <w:szCs w:val="24"/>
        </w:rPr>
        <w:t>The farmers can get offers from various banks on boarded on the portal, which can help farmers to have multiple choices at a single source</w:t>
      </w:r>
    </w:p>
    <w:p w14:paraId="189779B2" w14:textId="77777777" w:rsidR="00007285" w:rsidRPr="00076B5B" w:rsidRDefault="00007285" w:rsidP="00007285">
      <w:pPr>
        <w:spacing w:after="0" w:line="240" w:lineRule="auto"/>
        <w:jc w:val="right"/>
        <w:rPr>
          <w:rFonts w:ascii="Tahoma" w:hAnsi="Tahoma" w:cs="Tahoma"/>
          <w:bCs/>
          <w:sz w:val="24"/>
          <w:szCs w:val="24"/>
        </w:rPr>
      </w:pPr>
    </w:p>
    <w:p w14:paraId="06245E96" w14:textId="77777777" w:rsidR="00007285" w:rsidRPr="00076B5B" w:rsidRDefault="00007285" w:rsidP="00007285">
      <w:pPr>
        <w:spacing w:after="0" w:line="240" w:lineRule="auto"/>
        <w:jc w:val="both"/>
        <w:rPr>
          <w:rFonts w:ascii="Tahoma" w:hAnsi="Tahoma" w:cs="Tahoma"/>
          <w:bCs/>
          <w:sz w:val="24"/>
          <w:szCs w:val="24"/>
        </w:rPr>
      </w:pPr>
      <w:r w:rsidRPr="00076B5B">
        <w:rPr>
          <w:rFonts w:ascii="Tahoma" w:hAnsi="Tahoma" w:cs="Tahoma"/>
          <w:bCs/>
          <w:sz w:val="24"/>
          <w:szCs w:val="24"/>
        </w:rPr>
        <w:t>Therefore, the Bankers and State Government Officials are requested to actively engage with this portal and monitor the progress of e-NWR based pledge loaning through e-KUN and otherwise.</w:t>
      </w:r>
    </w:p>
    <w:p w14:paraId="0424FAD5" w14:textId="43A011DC" w:rsidR="00007285" w:rsidRDefault="00007285" w:rsidP="00967A19">
      <w:pPr>
        <w:jc w:val="both"/>
        <w:rPr>
          <w:rFonts w:ascii="Arial" w:hAnsi="Arial" w:cs="Arial"/>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15"/>
        <w:gridCol w:w="7366"/>
      </w:tblGrid>
      <w:tr w:rsidR="00532FC1" w:rsidRPr="00DF1208" w14:paraId="1D454C73" w14:textId="77777777" w:rsidTr="005416A5">
        <w:trPr>
          <w:trHeight w:val="359"/>
        </w:trPr>
        <w:tc>
          <w:tcPr>
            <w:tcW w:w="2415" w:type="dxa"/>
            <w:shd w:val="clear" w:color="auto" w:fill="auto"/>
            <w:tcMar>
              <w:top w:w="0" w:type="dxa"/>
              <w:left w:w="108" w:type="dxa"/>
              <w:bottom w:w="0" w:type="dxa"/>
              <w:right w:w="108" w:type="dxa"/>
            </w:tcMar>
            <w:hideMark/>
          </w:tcPr>
          <w:p w14:paraId="4A640189" w14:textId="276CE78E" w:rsidR="00532FC1" w:rsidRPr="00285016" w:rsidRDefault="00532FC1" w:rsidP="00285016">
            <w:pPr>
              <w:pStyle w:val="NoSpacing"/>
              <w:rPr>
                <w:rFonts w:ascii="Tahoma" w:hAnsi="Tahoma" w:cs="Tahoma"/>
                <w:b/>
                <w:bCs/>
                <w:sz w:val="26"/>
                <w:szCs w:val="26"/>
              </w:rPr>
            </w:pPr>
            <w:r w:rsidRPr="00285016">
              <w:rPr>
                <w:rFonts w:ascii="Tahoma" w:hAnsi="Tahoma" w:cs="Tahoma"/>
                <w:b/>
                <w:bCs/>
                <w:sz w:val="26"/>
                <w:szCs w:val="26"/>
              </w:rPr>
              <w:t>Item No. 25</w:t>
            </w:r>
          </w:p>
        </w:tc>
        <w:tc>
          <w:tcPr>
            <w:tcW w:w="7366" w:type="dxa"/>
            <w:shd w:val="clear" w:color="auto" w:fill="auto"/>
            <w:tcMar>
              <w:top w:w="0" w:type="dxa"/>
              <w:left w:w="108" w:type="dxa"/>
              <w:bottom w:w="0" w:type="dxa"/>
              <w:right w:w="108" w:type="dxa"/>
            </w:tcMar>
            <w:hideMark/>
          </w:tcPr>
          <w:p w14:paraId="799BB444" w14:textId="77777777" w:rsidR="00532FC1" w:rsidRPr="00285016" w:rsidRDefault="00532FC1" w:rsidP="00285016">
            <w:pPr>
              <w:pStyle w:val="NoSpacing"/>
              <w:rPr>
                <w:rFonts w:ascii="Tahoma" w:hAnsi="Tahoma" w:cs="Tahoma"/>
                <w:b/>
                <w:bCs/>
                <w:sz w:val="26"/>
                <w:szCs w:val="26"/>
              </w:rPr>
            </w:pPr>
            <w:r w:rsidRPr="00285016">
              <w:rPr>
                <w:rFonts w:ascii="Tahoma" w:hAnsi="Tahoma" w:cs="Tahoma"/>
                <w:b/>
                <w:bCs/>
                <w:sz w:val="26"/>
                <w:szCs w:val="26"/>
              </w:rPr>
              <w:t>Opening of Financial Literacy Centers (FLCs) at block level.</w:t>
            </w:r>
          </w:p>
          <w:p w14:paraId="655F8A30" w14:textId="77777777" w:rsidR="00532FC1" w:rsidRPr="00285016" w:rsidRDefault="00532FC1" w:rsidP="00285016">
            <w:pPr>
              <w:pStyle w:val="NoSpacing"/>
              <w:rPr>
                <w:rFonts w:ascii="Tahoma" w:hAnsi="Tahoma" w:cs="Tahoma"/>
                <w:b/>
                <w:bCs/>
                <w:sz w:val="26"/>
                <w:szCs w:val="26"/>
              </w:rPr>
            </w:pPr>
          </w:p>
        </w:tc>
      </w:tr>
    </w:tbl>
    <w:p w14:paraId="141D845E" w14:textId="77777777" w:rsidR="00532FC1" w:rsidRDefault="00532FC1" w:rsidP="00532FC1">
      <w:pPr>
        <w:pStyle w:val="NoSpacing"/>
        <w:jc w:val="both"/>
        <w:rPr>
          <w:rFonts w:ascii="Tahoma" w:hAnsi="Tahoma" w:cs="Tahoma"/>
        </w:rPr>
      </w:pPr>
      <w:r w:rsidRPr="00CA4425">
        <w:rPr>
          <w:rFonts w:ascii="Tahoma" w:hAnsi="Tahoma" w:cs="Tahoma"/>
        </w:rPr>
        <w:t xml:space="preserve">Lead District Managers have informed SLBC-Punjab that the Financial Literacy Counselors’ working at Financial Literacy Centers in the following Blocks are either retired after completion of their tenure of job or left the job with some other reasons. In some cases, the counselors are not being appointed since inception of the scheme. </w:t>
      </w:r>
      <w:r>
        <w:rPr>
          <w:rFonts w:ascii="Tahoma" w:hAnsi="Tahoma" w:cs="Tahoma"/>
        </w:rPr>
        <w:t>54</w:t>
      </w:r>
      <w:r w:rsidRPr="00CA4425">
        <w:rPr>
          <w:rFonts w:ascii="Tahoma" w:hAnsi="Tahoma" w:cs="Tahoma"/>
        </w:rPr>
        <w:t xml:space="preserve"> FLCs are functioning against the target of 150 at the block level in the State of Punjab. Out of 150 FLCs, codes are given to 1</w:t>
      </w:r>
      <w:r>
        <w:rPr>
          <w:rFonts w:ascii="Tahoma" w:hAnsi="Tahoma" w:cs="Tahoma"/>
        </w:rPr>
        <w:t>32</w:t>
      </w:r>
      <w:r w:rsidRPr="00CA4425">
        <w:rPr>
          <w:rFonts w:ascii="Tahoma" w:hAnsi="Tahoma" w:cs="Tahoma"/>
        </w:rPr>
        <w:t xml:space="preserve"> FLCs. Detail of blocks where FLC code is allotted but FLCs are not functioning is as under: -</w:t>
      </w:r>
    </w:p>
    <w:p w14:paraId="4B6BB41C" w14:textId="77777777" w:rsidR="00532FC1" w:rsidRDefault="00532FC1" w:rsidP="00532FC1">
      <w:pPr>
        <w:pStyle w:val="NoSpacing"/>
        <w:jc w:val="both"/>
        <w:rPr>
          <w:rFonts w:ascii="Tahoma" w:hAnsi="Tahoma" w:cs="Tahoma"/>
        </w:rPr>
      </w:pPr>
    </w:p>
    <w:tbl>
      <w:tblPr>
        <w:tblW w:w="5000" w:type="pct"/>
        <w:tblLook w:val="04A0" w:firstRow="1" w:lastRow="0" w:firstColumn="1" w:lastColumn="0" w:noHBand="0" w:noVBand="1"/>
      </w:tblPr>
      <w:tblGrid>
        <w:gridCol w:w="781"/>
        <w:gridCol w:w="3334"/>
        <w:gridCol w:w="1724"/>
        <w:gridCol w:w="2088"/>
        <w:gridCol w:w="1690"/>
      </w:tblGrid>
      <w:tr w:rsidR="00532FC1" w:rsidRPr="00EE01F2" w14:paraId="7D1E438C" w14:textId="77777777" w:rsidTr="005416A5">
        <w:trPr>
          <w:trHeight w:val="936"/>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6538"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S.NO.</w:t>
            </w:r>
          </w:p>
        </w:tc>
        <w:tc>
          <w:tcPr>
            <w:tcW w:w="1547" w:type="pct"/>
            <w:tcBorders>
              <w:top w:val="single" w:sz="4" w:space="0" w:color="auto"/>
              <w:left w:val="nil"/>
              <w:bottom w:val="single" w:sz="4" w:space="0" w:color="auto"/>
              <w:right w:val="single" w:sz="4" w:space="0" w:color="auto"/>
            </w:tcBorders>
            <w:shd w:val="clear" w:color="auto" w:fill="auto"/>
            <w:noWrap/>
            <w:vAlign w:val="bottom"/>
            <w:hideMark/>
          </w:tcPr>
          <w:p w14:paraId="7DDD0762" w14:textId="77777777" w:rsidR="00532FC1" w:rsidRPr="00EE01F2" w:rsidRDefault="00532FC1" w:rsidP="005416A5">
            <w:pPr>
              <w:spacing w:after="0" w:line="240" w:lineRule="auto"/>
              <w:rPr>
                <w:rFonts w:cs="Calibri"/>
                <w:b/>
                <w:bCs/>
                <w:color w:val="000000"/>
                <w:szCs w:val="22"/>
              </w:rPr>
            </w:pPr>
            <w:r w:rsidRPr="00EE01F2">
              <w:rPr>
                <w:rFonts w:cs="Calibri"/>
                <w:b/>
                <w:bCs/>
                <w:color w:val="000000"/>
                <w:szCs w:val="22"/>
              </w:rPr>
              <w:t>NAME OF BANK</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23712620" w14:textId="77777777" w:rsidR="00532FC1" w:rsidRPr="00EE01F2" w:rsidRDefault="00532FC1" w:rsidP="005416A5">
            <w:pPr>
              <w:spacing w:after="0" w:line="240" w:lineRule="auto"/>
              <w:rPr>
                <w:rFonts w:cs="Calibri"/>
                <w:b/>
                <w:bCs/>
                <w:color w:val="000000"/>
                <w:szCs w:val="22"/>
              </w:rPr>
            </w:pPr>
            <w:r w:rsidRPr="00EE01F2">
              <w:rPr>
                <w:rFonts w:cs="Calibri"/>
                <w:b/>
                <w:bCs/>
                <w:color w:val="000000"/>
                <w:szCs w:val="22"/>
              </w:rPr>
              <w:t>NAME OF DISTRICT</w:t>
            </w:r>
          </w:p>
        </w:tc>
        <w:tc>
          <w:tcPr>
            <w:tcW w:w="1132" w:type="pct"/>
            <w:tcBorders>
              <w:top w:val="single" w:sz="4" w:space="0" w:color="auto"/>
              <w:left w:val="nil"/>
              <w:bottom w:val="single" w:sz="4" w:space="0" w:color="auto"/>
              <w:right w:val="single" w:sz="4" w:space="0" w:color="auto"/>
            </w:tcBorders>
            <w:shd w:val="clear" w:color="auto" w:fill="auto"/>
            <w:vAlign w:val="bottom"/>
            <w:hideMark/>
          </w:tcPr>
          <w:p w14:paraId="46D06647" w14:textId="77777777" w:rsidR="00532FC1" w:rsidRPr="00EE01F2" w:rsidRDefault="00532FC1" w:rsidP="005416A5">
            <w:pPr>
              <w:spacing w:after="0" w:line="240" w:lineRule="auto"/>
              <w:rPr>
                <w:rFonts w:cs="Calibri"/>
                <w:b/>
                <w:bCs/>
                <w:color w:val="000000"/>
                <w:szCs w:val="22"/>
              </w:rPr>
            </w:pPr>
            <w:r w:rsidRPr="00EE01F2">
              <w:rPr>
                <w:rFonts w:cs="Calibri"/>
                <w:b/>
                <w:bCs/>
                <w:color w:val="000000"/>
                <w:szCs w:val="22"/>
              </w:rPr>
              <w:t>NAME OF BLOCKS</w:t>
            </w:r>
          </w:p>
        </w:tc>
        <w:tc>
          <w:tcPr>
            <w:tcW w:w="925" w:type="pct"/>
            <w:tcBorders>
              <w:top w:val="single" w:sz="4" w:space="0" w:color="auto"/>
              <w:left w:val="nil"/>
              <w:bottom w:val="single" w:sz="4" w:space="0" w:color="auto"/>
              <w:right w:val="single" w:sz="4" w:space="0" w:color="auto"/>
            </w:tcBorders>
            <w:shd w:val="clear" w:color="auto" w:fill="auto"/>
            <w:vAlign w:val="bottom"/>
            <w:hideMark/>
          </w:tcPr>
          <w:p w14:paraId="43F084AA"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FLC PENDING SINCE</w:t>
            </w:r>
          </w:p>
        </w:tc>
      </w:tr>
      <w:tr w:rsidR="00532FC1" w:rsidRPr="00EE01F2" w14:paraId="2613ADB8"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D12513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w:t>
            </w:r>
          </w:p>
        </w:tc>
        <w:tc>
          <w:tcPr>
            <w:tcW w:w="15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C362E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STATE BANK OF INDIA</w:t>
            </w:r>
          </w:p>
        </w:tc>
        <w:tc>
          <w:tcPr>
            <w:tcW w:w="943" w:type="pct"/>
            <w:tcBorders>
              <w:top w:val="nil"/>
              <w:left w:val="nil"/>
              <w:bottom w:val="single" w:sz="4" w:space="0" w:color="auto"/>
              <w:right w:val="single" w:sz="4" w:space="0" w:color="auto"/>
            </w:tcBorders>
            <w:shd w:val="clear" w:color="auto" w:fill="auto"/>
            <w:vAlign w:val="bottom"/>
            <w:hideMark/>
          </w:tcPr>
          <w:p w14:paraId="6CB63EA3"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HOSHIARPUR</w:t>
            </w:r>
          </w:p>
        </w:tc>
        <w:tc>
          <w:tcPr>
            <w:tcW w:w="1132" w:type="pct"/>
            <w:tcBorders>
              <w:top w:val="nil"/>
              <w:left w:val="nil"/>
              <w:bottom w:val="single" w:sz="4" w:space="0" w:color="auto"/>
              <w:right w:val="single" w:sz="4" w:space="0" w:color="auto"/>
            </w:tcBorders>
            <w:shd w:val="clear" w:color="auto" w:fill="auto"/>
            <w:vAlign w:val="bottom"/>
            <w:hideMark/>
          </w:tcPr>
          <w:p w14:paraId="268DE3A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TALWARA</w:t>
            </w:r>
          </w:p>
        </w:tc>
        <w:tc>
          <w:tcPr>
            <w:tcW w:w="925" w:type="pct"/>
            <w:tcBorders>
              <w:top w:val="nil"/>
              <w:left w:val="nil"/>
              <w:bottom w:val="single" w:sz="4" w:space="0" w:color="auto"/>
              <w:right w:val="single" w:sz="4" w:space="0" w:color="auto"/>
            </w:tcBorders>
            <w:shd w:val="clear" w:color="auto" w:fill="auto"/>
            <w:vAlign w:val="bottom"/>
            <w:hideMark/>
          </w:tcPr>
          <w:p w14:paraId="2C647CC7"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3 MONTHS</w:t>
            </w:r>
          </w:p>
        </w:tc>
      </w:tr>
      <w:tr w:rsidR="00532FC1" w:rsidRPr="00EE01F2" w14:paraId="4507B7FD"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BFC3400"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w:t>
            </w:r>
          </w:p>
        </w:tc>
        <w:tc>
          <w:tcPr>
            <w:tcW w:w="1547" w:type="pct"/>
            <w:vMerge/>
            <w:tcBorders>
              <w:top w:val="nil"/>
              <w:left w:val="single" w:sz="4" w:space="0" w:color="auto"/>
              <w:bottom w:val="single" w:sz="4" w:space="0" w:color="auto"/>
              <w:right w:val="single" w:sz="4" w:space="0" w:color="auto"/>
            </w:tcBorders>
            <w:vAlign w:val="center"/>
            <w:hideMark/>
          </w:tcPr>
          <w:p w14:paraId="7563BAC4"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E00D815"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BATHINDA</w:t>
            </w:r>
          </w:p>
        </w:tc>
        <w:tc>
          <w:tcPr>
            <w:tcW w:w="1132" w:type="pct"/>
            <w:tcBorders>
              <w:top w:val="nil"/>
              <w:left w:val="nil"/>
              <w:bottom w:val="single" w:sz="4" w:space="0" w:color="auto"/>
              <w:right w:val="single" w:sz="4" w:space="0" w:color="auto"/>
            </w:tcBorders>
            <w:shd w:val="clear" w:color="auto" w:fill="auto"/>
            <w:vAlign w:val="bottom"/>
            <w:hideMark/>
          </w:tcPr>
          <w:p w14:paraId="516E603D"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TALWANDI SABO</w:t>
            </w:r>
          </w:p>
        </w:tc>
        <w:tc>
          <w:tcPr>
            <w:tcW w:w="925" w:type="pct"/>
            <w:tcBorders>
              <w:top w:val="nil"/>
              <w:left w:val="nil"/>
              <w:bottom w:val="single" w:sz="4" w:space="0" w:color="auto"/>
              <w:right w:val="single" w:sz="4" w:space="0" w:color="auto"/>
            </w:tcBorders>
            <w:shd w:val="clear" w:color="auto" w:fill="auto"/>
            <w:vAlign w:val="bottom"/>
            <w:hideMark/>
          </w:tcPr>
          <w:p w14:paraId="126EF05C"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6 MONTHS</w:t>
            </w:r>
          </w:p>
        </w:tc>
      </w:tr>
      <w:tr w:rsidR="00532FC1" w:rsidRPr="00EE01F2" w14:paraId="698AE190"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42A3216"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w:t>
            </w:r>
          </w:p>
        </w:tc>
        <w:tc>
          <w:tcPr>
            <w:tcW w:w="1547" w:type="pct"/>
            <w:vMerge/>
            <w:tcBorders>
              <w:top w:val="nil"/>
              <w:left w:val="single" w:sz="4" w:space="0" w:color="auto"/>
              <w:bottom w:val="single" w:sz="4" w:space="0" w:color="auto"/>
              <w:right w:val="single" w:sz="4" w:space="0" w:color="auto"/>
            </w:tcBorders>
            <w:vAlign w:val="center"/>
            <w:hideMark/>
          </w:tcPr>
          <w:p w14:paraId="71D05346"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017AA1A"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FEROZPUR</w:t>
            </w:r>
          </w:p>
        </w:tc>
        <w:tc>
          <w:tcPr>
            <w:tcW w:w="1132" w:type="pct"/>
            <w:tcBorders>
              <w:top w:val="nil"/>
              <w:left w:val="nil"/>
              <w:bottom w:val="single" w:sz="4" w:space="0" w:color="auto"/>
              <w:right w:val="single" w:sz="4" w:space="0" w:color="auto"/>
            </w:tcBorders>
            <w:shd w:val="clear" w:color="auto" w:fill="auto"/>
            <w:vAlign w:val="bottom"/>
            <w:hideMark/>
          </w:tcPr>
          <w:p w14:paraId="06E5831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MAKHU</w:t>
            </w:r>
          </w:p>
        </w:tc>
        <w:tc>
          <w:tcPr>
            <w:tcW w:w="925" w:type="pct"/>
            <w:tcBorders>
              <w:top w:val="nil"/>
              <w:left w:val="nil"/>
              <w:bottom w:val="single" w:sz="4" w:space="0" w:color="auto"/>
              <w:right w:val="single" w:sz="4" w:space="0" w:color="auto"/>
            </w:tcBorders>
            <w:shd w:val="clear" w:color="auto" w:fill="auto"/>
            <w:vAlign w:val="bottom"/>
            <w:hideMark/>
          </w:tcPr>
          <w:p w14:paraId="2DE29C17"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6 MONTHS</w:t>
            </w:r>
          </w:p>
        </w:tc>
      </w:tr>
      <w:tr w:rsidR="00532FC1" w:rsidRPr="00EE01F2" w14:paraId="7B90165A" w14:textId="77777777" w:rsidTr="005416A5">
        <w:trPr>
          <w:trHeight w:val="276"/>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FFC4EE5"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w:t>
            </w:r>
          </w:p>
        </w:tc>
        <w:tc>
          <w:tcPr>
            <w:tcW w:w="1547" w:type="pct"/>
            <w:vMerge/>
            <w:tcBorders>
              <w:top w:val="nil"/>
              <w:left w:val="single" w:sz="4" w:space="0" w:color="auto"/>
              <w:bottom w:val="single" w:sz="4" w:space="0" w:color="auto"/>
              <w:right w:val="single" w:sz="4" w:space="0" w:color="auto"/>
            </w:tcBorders>
            <w:vAlign w:val="center"/>
            <w:hideMark/>
          </w:tcPr>
          <w:p w14:paraId="5D6B6B26"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7CFA875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AMRITSAR</w:t>
            </w:r>
          </w:p>
        </w:tc>
        <w:tc>
          <w:tcPr>
            <w:tcW w:w="1132" w:type="pct"/>
            <w:tcBorders>
              <w:top w:val="nil"/>
              <w:left w:val="nil"/>
              <w:bottom w:val="single" w:sz="4" w:space="0" w:color="auto"/>
              <w:right w:val="single" w:sz="4" w:space="0" w:color="auto"/>
            </w:tcBorders>
            <w:shd w:val="clear" w:color="auto" w:fill="auto"/>
            <w:vAlign w:val="bottom"/>
            <w:hideMark/>
          </w:tcPr>
          <w:p w14:paraId="3226FC15"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AJNALA</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1CA185A0"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2914CD9E"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1B6629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w:t>
            </w:r>
          </w:p>
        </w:tc>
        <w:tc>
          <w:tcPr>
            <w:tcW w:w="1547" w:type="pct"/>
            <w:vMerge/>
            <w:tcBorders>
              <w:top w:val="nil"/>
              <w:left w:val="single" w:sz="4" w:space="0" w:color="auto"/>
              <w:bottom w:val="single" w:sz="4" w:space="0" w:color="auto"/>
              <w:right w:val="single" w:sz="4" w:space="0" w:color="auto"/>
            </w:tcBorders>
            <w:vAlign w:val="center"/>
            <w:hideMark/>
          </w:tcPr>
          <w:p w14:paraId="2CF24534"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555B4C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AMRITSAR</w:t>
            </w:r>
          </w:p>
        </w:tc>
        <w:tc>
          <w:tcPr>
            <w:tcW w:w="1132" w:type="pct"/>
            <w:tcBorders>
              <w:top w:val="nil"/>
              <w:left w:val="nil"/>
              <w:bottom w:val="single" w:sz="4" w:space="0" w:color="auto"/>
              <w:right w:val="single" w:sz="4" w:space="0" w:color="auto"/>
            </w:tcBorders>
            <w:shd w:val="clear" w:color="auto" w:fill="auto"/>
            <w:vAlign w:val="bottom"/>
            <w:hideMark/>
          </w:tcPr>
          <w:p w14:paraId="24043A4A"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 xml:space="preserve">HARSHA CHHINA </w:t>
            </w:r>
          </w:p>
        </w:tc>
        <w:tc>
          <w:tcPr>
            <w:tcW w:w="925" w:type="pct"/>
            <w:vMerge/>
            <w:tcBorders>
              <w:top w:val="nil"/>
              <w:left w:val="single" w:sz="4" w:space="0" w:color="auto"/>
              <w:bottom w:val="single" w:sz="4" w:space="0" w:color="auto"/>
              <w:right w:val="single" w:sz="4" w:space="0" w:color="auto"/>
            </w:tcBorders>
            <w:vAlign w:val="center"/>
            <w:hideMark/>
          </w:tcPr>
          <w:p w14:paraId="513CEB1E" w14:textId="77777777" w:rsidR="00532FC1" w:rsidRPr="00EE01F2" w:rsidRDefault="00532FC1" w:rsidP="005416A5">
            <w:pPr>
              <w:spacing w:after="0" w:line="240" w:lineRule="auto"/>
              <w:rPr>
                <w:rFonts w:cs="Calibri"/>
                <w:color w:val="000000"/>
                <w:szCs w:val="22"/>
              </w:rPr>
            </w:pPr>
          </w:p>
        </w:tc>
      </w:tr>
      <w:tr w:rsidR="00532FC1" w:rsidRPr="00EE01F2" w14:paraId="78FEB6CD"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E20F992"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w:t>
            </w:r>
          </w:p>
        </w:tc>
        <w:tc>
          <w:tcPr>
            <w:tcW w:w="1547" w:type="pct"/>
            <w:vMerge/>
            <w:tcBorders>
              <w:top w:val="nil"/>
              <w:left w:val="single" w:sz="4" w:space="0" w:color="auto"/>
              <w:bottom w:val="single" w:sz="4" w:space="0" w:color="auto"/>
              <w:right w:val="single" w:sz="4" w:space="0" w:color="auto"/>
            </w:tcBorders>
            <w:vAlign w:val="center"/>
            <w:hideMark/>
          </w:tcPr>
          <w:p w14:paraId="72132157"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2F2F57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FAZILKA</w:t>
            </w:r>
          </w:p>
        </w:tc>
        <w:tc>
          <w:tcPr>
            <w:tcW w:w="1132" w:type="pct"/>
            <w:tcBorders>
              <w:top w:val="nil"/>
              <w:left w:val="nil"/>
              <w:bottom w:val="single" w:sz="4" w:space="0" w:color="auto"/>
              <w:right w:val="single" w:sz="4" w:space="0" w:color="auto"/>
            </w:tcBorders>
            <w:shd w:val="clear" w:color="auto" w:fill="auto"/>
            <w:vAlign w:val="bottom"/>
            <w:hideMark/>
          </w:tcPr>
          <w:p w14:paraId="1DC102B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JALALABAD</w:t>
            </w:r>
          </w:p>
        </w:tc>
        <w:tc>
          <w:tcPr>
            <w:tcW w:w="925" w:type="pct"/>
            <w:vMerge/>
            <w:tcBorders>
              <w:top w:val="nil"/>
              <w:left w:val="single" w:sz="4" w:space="0" w:color="auto"/>
              <w:bottom w:val="single" w:sz="4" w:space="0" w:color="auto"/>
              <w:right w:val="single" w:sz="4" w:space="0" w:color="auto"/>
            </w:tcBorders>
            <w:vAlign w:val="center"/>
            <w:hideMark/>
          </w:tcPr>
          <w:p w14:paraId="10932BA9" w14:textId="77777777" w:rsidR="00532FC1" w:rsidRPr="00EE01F2" w:rsidRDefault="00532FC1" w:rsidP="005416A5">
            <w:pPr>
              <w:spacing w:after="0" w:line="240" w:lineRule="auto"/>
              <w:rPr>
                <w:rFonts w:cs="Calibri"/>
                <w:color w:val="000000"/>
                <w:szCs w:val="22"/>
              </w:rPr>
            </w:pPr>
          </w:p>
        </w:tc>
      </w:tr>
      <w:tr w:rsidR="00532FC1" w:rsidRPr="00EE01F2" w14:paraId="6CA30DEE"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EB7D074"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w:t>
            </w:r>
          </w:p>
        </w:tc>
        <w:tc>
          <w:tcPr>
            <w:tcW w:w="1547" w:type="pct"/>
            <w:vMerge/>
            <w:tcBorders>
              <w:top w:val="nil"/>
              <w:left w:val="single" w:sz="4" w:space="0" w:color="auto"/>
              <w:bottom w:val="single" w:sz="4" w:space="0" w:color="auto"/>
              <w:right w:val="single" w:sz="4" w:space="0" w:color="auto"/>
            </w:tcBorders>
            <w:vAlign w:val="center"/>
            <w:hideMark/>
          </w:tcPr>
          <w:p w14:paraId="4CC4E741"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38E87EC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1132" w:type="pct"/>
            <w:tcBorders>
              <w:top w:val="nil"/>
              <w:left w:val="nil"/>
              <w:bottom w:val="single" w:sz="4" w:space="0" w:color="auto"/>
              <w:right w:val="single" w:sz="4" w:space="0" w:color="auto"/>
            </w:tcBorders>
            <w:shd w:val="clear" w:color="auto" w:fill="auto"/>
            <w:vAlign w:val="bottom"/>
            <w:hideMark/>
          </w:tcPr>
          <w:p w14:paraId="4A54942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KALANOUR</w:t>
            </w:r>
          </w:p>
        </w:tc>
        <w:tc>
          <w:tcPr>
            <w:tcW w:w="925" w:type="pct"/>
            <w:vMerge/>
            <w:tcBorders>
              <w:top w:val="nil"/>
              <w:left w:val="single" w:sz="4" w:space="0" w:color="auto"/>
              <w:bottom w:val="single" w:sz="4" w:space="0" w:color="auto"/>
              <w:right w:val="single" w:sz="4" w:space="0" w:color="auto"/>
            </w:tcBorders>
            <w:vAlign w:val="center"/>
            <w:hideMark/>
          </w:tcPr>
          <w:p w14:paraId="29C45950" w14:textId="77777777" w:rsidR="00532FC1" w:rsidRPr="00EE01F2" w:rsidRDefault="00532FC1" w:rsidP="005416A5">
            <w:pPr>
              <w:spacing w:after="0" w:line="240" w:lineRule="auto"/>
              <w:rPr>
                <w:rFonts w:cs="Calibri"/>
                <w:color w:val="000000"/>
                <w:szCs w:val="22"/>
              </w:rPr>
            </w:pPr>
          </w:p>
        </w:tc>
      </w:tr>
      <w:tr w:rsidR="00532FC1" w:rsidRPr="00EE01F2" w14:paraId="7B4672C2" w14:textId="77777777" w:rsidTr="005416A5">
        <w:trPr>
          <w:trHeight w:val="276"/>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65A4252"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8</w:t>
            </w:r>
          </w:p>
        </w:tc>
        <w:tc>
          <w:tcPr>
            <w:tcW w:w="1547" w:type="pct"/>
            <w:vMerge/>
            <w:tcBorders>
              <w:top w:val="nil"/>
              <w:left w:val="single" w:sz="4" w:space="0" w:color="auto"/>
              <w:bottom w:val="single" w:sz="4" w:space="0" w:color="auto"/>
              <w:right w:val="single" w:sz="4" w:space="0" w:color="auto"/>
            </w:tcBorders>
            <w:vAlign w:val="center"/>
            <w:hideMark/>
          </w:tcPr>
          <w:p w14:paraId="0FAF1C22"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BD6FDB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1132" w:type="pct"/>
            <w:tcBorders>
              <w:top w:val="nil"/>
              <w:left w:val="nil"/>
              <w:bottom w:val="single" w:sz="4" w:space="0" w:color="auto"/>
              <w:right w:val="single" w:sz="4" w:space="0" w:color="auto"/>
            </w:tcBorders>
            <w:shd w:val="clear" w:color="auto" w:fill="auto"/>
            <w:vAlign w:val="bottom"/>
            <w:hideMark/>
          </w:tcPr>
          <w:p w14:paraId="11D1677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SRI HARGOBINDPUR</w:t>
            </w:r>
          </w:p>
        </w:tc>
        <w:tc>
          <w:tcPr>
            <w:tcW w:w="925" w:type="pct"/>
            <w:vMerge/>
            <w:tcBorders>
              <w:top w:val="nil"/>
              <w:left w:val="single" w:sz="4" w:space="0" w:color="auto"/>
              <w:bottom w:val="single" w:sz="4" w:space="0" w:color="auto"/>
              <w:right w:val="single" w:sz="4" w:space="0" w:color="auto"/>
            </w:tcBorders>
            <w:vAlign w:val="center"/>
            <w:hideMark/>
          </w:tcPr>
          <w:p w14:paraId="297B53B1" w14:textId="77777777" w:rsidR="00532FC1" w:rsidRPr="00EE01F2" w:rsidRDefault="00532FC1" w:rsidP="005416A5">
            <w:pPr>
              <w:spacing w:after="0" w:line="240" w:lineRule="auto"/>
              <w:rPr>
                <w:rFonts w:cs="Calibri"/>
                <w:color w:val="000000"/>
                <w:szCs w:val="22"/>
              </w:rPr>
            </w:pPr>
          </w:p>
        </w:tc>
      </w:tr>
      <w:tr w:rsidR="00532FC1" w:rsidRPr="00EE01F2" w14:paraId="306CFF7D"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8AD64ED"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9</w:t>
            </w:r>
          </w:p>
        </w:tc>
        <w:tc>
          <w:tcPr>
            <w:tcW w:w="1547" w:type="pct"/>
            <w:vMerge/>
            <w:tcBorders>
              <w:top w:val="nil"/>
              <w:left w:val="single" w:sz="4" w:space="0" w:color="auto"/>
              <w:bottom w:val="single" w:sz="4" w:space="0" w:color="auto"/>
              <w:right w:val="single" w:sz="4" w:space="0" w:color="auto"/>
            </w:tcBorders>
            <w:vAlign w:val="center"/>
            <w:hideMark/>
          </w:tcPr>
          <w:p w14:paraId="0F05BA08"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9BE87E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4D701E8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ADAMPUR</w:t>
            </w:r>
          </w:p>
        </w:tc>
        <w:tc>
          <w:tcPr>
            <w:tcW w:w="925" w:type="pct"/>
            <w:vMerge/>
            <w:tcBorders>
              <w:top w:val="nil"/>
              <w:left w:val="single" w:sz="4" w:space="0" w:color="auto"/>
              <w:bottom w:val="single" w:sz="4" w:space="0" w:color="auto"/>
              <w:right w:val="single" w:sz="4" w:space="0" w:color="auto"/>
            </w:tcBorders>
            <w:vAlign w:val="center"/>
            <w:hideMark/>
          </w:tcPr>
          <w:p w14:paraId="614F0B2F" w14:textId="77777777" w:rsidR="00532FC1" w:rsidRPr="00EE01F2" w:rsidRDefault="00532FC1" w:rsidP="005416A5">
            <w:pPr>
              <w:spacing w:after="0" w:line="240" w:lineRule="auto"/>
              <w:rPr>
                <w:rFonts w:cs="Calibri"/>
                <w:color w:val="000000"/>
                <w:szCs w:val="22"/>
              </w:rPr>
            </w:pPr>
          </w:p>
        </w:tc>
      </w:tr>
      <w:tr w:rsidR="00532FC1" w:rsidRPr="00EE01F2" w14:paraId="2E09A2F0"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0922A16"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10</w:t>
            </w:r>
          </w:p>
        </w:tc>
        <w:tc>
          <w:tcPr>
            <w:tcW w:w="1547" w:type="pct"/>
            <w:vMerge/>
            <w:tcBorders>
              <w:top w:val="nil"/>
              <w:left w:val="single" w:sz="4" w:space="0" w:color="auto"/>
              <w:bottom w:val="single" w:sz="4" w:space="0" w:color="auto"/>
              <w:right w:val="single" w:sz="4" w:space="0" w:color="auto"/>
            </w:tcBorders>
            <w:vAlign w:val="center"/>
            <w:hideMark/>
          </w:tcPr>
          <w:p w14:paraId="6265795D"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9EDC9C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62631E8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SHAHKOT</w:t>
            </w:r>
          </w:p>
        </w:tc>
        <w:tc>
          <w:tcPr>
            <w:tcW w:w="925" w:type="pct"/>
            <w:vMerge/>
            <w:tcBorders>
              <w:top w:val="nil"/>
              <w:left w:val="single" w:sz="4" w:space="0" w:color="auto"/>
              <w:bottom w:val="single" w:sz="4" w:space="0" w:color="auto"/>
              <w:right w:val="single" w:sz="4" w:space="0" w:color="auto"/>
            </w:tcBorders>
            <w:vAlign w:val="center"/>
            <w:hideMark/>
          </w:tcPr>
          <w:p w14:paraId="0F96FA36" w14:textId="77777777" w:rsidR="00532FC1" w:rsidRPr="00EE01F2" w:rsidRDefault="00532FC1" w:rsidP="005416A5">
            <w:pPr>
              <w:spacing w:after="0" w:line="240" w:lineRule="auto"/>
              <w:rPr>
                <w:rFonts w:cs="Calibri"/>
                <w:color w:val="000000"/>
                <w:szCs w:val="22"/>
              </w:rPr>
            </w:pPr>
          </w:p>
        </w:tc>
      </w:tr>
      <w:tr w:rsidR="00532FC1" w:rsidRPr="00EE01F2" w14:paraId="38316BA3"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2BCA94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11</w:t>
            </w:r>
          </w:p>
        </w:tc>
        <w:tc>
          <w:tcPr>
            <w:tcW w:w="1547" w:type="pct"/>
            <w:vMerge/>
            <w:tcBorders>
              <w:top w:val="nil"/>
              <w:left w:val="single" w:sz="4" w:space="0" w:color="auto"/>
              <w:bottom w:val="single" w:sz="4" w:space="0" w:color="auto"/>
              <w:right w:val="single" w:sz="4" w:space="0" w:color="auto"/>
            </w:tcBorders>
            <w:vAlign w:val="center"/>
            <w:hideMark/>
          </w:tcPr>
          <w:p w14:paraId="5AB7E030"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5B207CE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LUDHIANA</w:t>
            </w:r>
          </w:p>
        </w:tc>
        <w:tc>
          <w:tcPr>
            <w:tcW w:w="1132" w:type="pct"/>
            <w:tcBorders>
              <w:top w:val="nil"/>
              <w:left w:val="nil"/>
              <w:bottom w:val="single" w:sz="4" w:space="0" w:color="auto"/>
              <w:right w:val="single" w:sz="4" w:space="0" w:color="auto"/>
            </w:tcBorders>
            <w:shd w:val="clear" w:color="auto" w:fill="auto"/>
            <w:vAlign w:val="bottom"/>
            <w:hideMark/>
          </w:tcPr>
          <w:p w14:paraId="0863D61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DORAHA</w:t>
            </w:r>
          </w:p>
        </w:tc>
        <w:tc>
          <w:tcPr>
            <w:tcW w:w="925" w:type="pct"/>
            <w:vMerge/>
            <w:tcBorders>
              <w:top w:val="nil"/>
              <w:left w:val="single" w:sz="4" w:space="0" w:color="auto"/>
              <w:bottom w:val="single" w:sz="4" w:space="0" w:color="auto"/>
              <w:right w:val="single" w:sz="4" w:space="0" w:color="auto"/>
            </w:tcBorders>
            <w:vAlign w:val="center"/>
            <w:hideMark/>
          </w:tcPr>
          <w:p w14:paraId="791866EC" w14:textId="77777777" w:rsidR="00532FC1" w:rsidRPr="00EE01F2" w:rsidRDefault="00532FC1" w:rsidP="005416A5">
            <w:pPr>
              <w:spacing w:after="0" w:line="240" w:lineRule="auto"/>
              <w:rPr>
                <w:rFonts w:cs="Calibri"/>
                <w:color w:val="000000"/>
                <w:szCs w:val="22"/>
              </w:rPr>
            </w:pPr>
          </w:p>
        </w:tc>
      </w:tr>
      <w:tr w:rsidR="00532FC1" w:rsidRPr="00EE01F2" w14:paraId="6E633EDC"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AFB2873"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12</w:t>
            </w:r>
          </w:p>
        </w:tc>
        <w:tc>
          <w:tcPr>
            <w:tcW w:w="1547" w:type="pct"/>
            <w:vMerge/>
            <w:tcBorders>
              <w:top w:val="nil"/>
              <w:left w:val="single" w:sz="4" w:space="0" w:color="auto"/>
              <w:bottom w:val="single" w:sz="4" w:space="0" w:color="auto"/>
              <w:right w:val="single" w:sz="4" w:space="0" w:color="auto"/>
            </w:tcBorders>
            <w:vAlign w:val="center"/>
            <w:hideMark/>
          </w:tcPr>
          <w:p w14:paraId="704BB49E"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235D005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LUDHIANA</w:t>
            </w:r>
          </w:p>
        </w:tc>
        <w:tc>
          <w:tcPr>
            <w:tcW w:w="1132" w:type="pct"/>
            <w:tcBorders>
              <w:top w:val="nil"/>
              <w:left w:val="nil"/>
              <w:bottom w:val="single" w:sz="4" w:space="0" w:color="auto"/>
              <w:right w:val="single" w:sz="4" w:space="0" w:color="auto"/>
            </w:tcBorders>
            <w:shd w:val="clear" w:color="auto" w:fill="auto"/>
            <w:vAlign w:val="bottom"/>
            <w:hideMark/>
          </w:tcPr>
          <w:p w14:paraId="41E3F07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Ludhiana-I</w:t>
            </w:r>
          </w:p>
        </w:tc>
        <w:tc>
          <w:tcPr>
            <w:tcW w:w="925" w:type="pct"/>
            <w:vMerge/>
            <w:tcBorders>
              <w:top w:val="nil"/>
              <w:left w:val="single" w:sz="4" w:space="0" w:color="auto"/>
              <w:bottom w:val="single" w:sz="4" w:space="0" w:color="auto"/>
              <w:right w:val="single" w:sz="4" w:space="0" w:color="auto"/>
            </w:tcBorders>
            <w:vAlign w:val="center"/>
            <w:hideMark/>
          </w:tcPr>
          <w:p w14:paraId="608BCDCE" w14:textId="77777777" w:rsidR="00532FC1" w:rsidRPr="00EE01F2" w:rsidRDefault="00532FC1" w:rsidP="005416A5">
            <w:pPr>
              <w:spacing w:after="0" w:line="240" w:lineRule="auto"/>
              <w:rPr>
                <w:rFonts w:cs="Calibri"/>
                <w:color w:val="000000"/>
                <w:szCs w:val="22"/>
              </w:rPr>
            </w:pPr>
          </w:p>
        </w:tc>
      </w:tr>
      <w:tr w:rsidR="00532FC1" w:rsidRPr="00EE01F2" w14:paraId="53D8F628"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06F74C1"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13</w:t>
            </w:r>
          </w:p>
        </w:tc>
        <w:tc>
          <w:tcPr>
            <w:tcW w:w="1547" w:type="pct"/>
            <w:vMerge/>
            <w:tcBorders>
              <w:top w:val="nil"/>
              <w:left w:val="single" w:sz="4" w:space="0" w:color="auto"/>
              <w:bottom w:val="single" w:sz="4" w:space="0" w:color="auto"/>
              <w:right w:val="single" w:sz="4" w:space="0" w:color="auto"/>
            </w:tcBorders>
            <w:vAlign w:val="center"/>
            <w:hideMark/>
          </w:tcPr>
          <w:p w14:paraId="7EDF139C"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F003F7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PATIALA</w:t>
            </w:r>
          </w:p>
        </w:tc>
        <w:tc>
          <w:tcPr>
            <w:tcW w:w="1132" w:type="pct"/>
            <w:tcBorders>
              <w:top w:val="nil"/>
              <w:left w:val="nil"/>
              <w:bottom w:val="single" w:sz="4" w:space="0" w:color="auto"/>
              <w:right w:val="single" w:sz="4" w:space="0" w:color="auto"/>
            </w:tcBorders>
            <w:shd w:val="clear" w:color="auto" w:fill="auto"/>
            <w:vAlign w:val="bottom"/>
            <w:hideMark/>
          </w:tcPr>
          <w:p w14:paraId="57903C9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NABHA</w:t>
            </w:r>
          </w:p>
        </w:tc>
        <w:tc>
          <w:tcPr>
            <w:tcW w:w="925" w:type="pct"/>
            <w:vMerge/>
            <w:tcBorders>
              <w:top w:val="nil"/>
              <w:left w:val="single" w:sz="4" w:space="0" w:color="auto"/>
              <w:bottom w:val="single" w:sz="4" w:space="0" w:color="auto"/>
              <w:right w:val="single" w:sz="4" w:space="0" w:color="auto"/>
            </w:tcBorders>
            <w:vAlign w:val="center"/>
            <w:hideMark/>
          </w:tcPr>
          <w:p w14:paraId="5371E7DD" w14:textId="77777777" w:rsidR="00532FC1" w:rsidRPr="00EE01F2" w:rsidRDefault="00532FC1" w:rsidP="005416A5">
            <w:pPr>
              <w:spacing w:after="0" w:line="240" w:lineRule="auto"/>
              <w:rPr>
                <w:rFonts w:cs="Calibri"/>
                <w:color w:val="000000"/>
                <w:szCs w:val="22"/>
              </w:rPr>
            </w:pPr>
          </w:p>
        </w:tc>
      </w:tr>
      <w:tr w:rsidR="00532FC1" w:rsidRPr="00EE01F2" w14:paraId="32C1DD9B"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5683373"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14</w:t>
            </w:r>
          </w:p>
        </w:tc>
        <w:tc>
          <w:tcPr>
            <w:tcW w:w="1547" w:type="pct"/>
            <w:vMerge/>
            <w:tcBorders>
              <w:top w:val="nil"/>
              <w:left w:val="single" w:sz="4" w:space="0" w:color="auto"/>
              <w:bottom w:val="single" w:sz="4" w:space="0" w:color="auto"/>
              <w:right w:val="single" w:sz="4" w:space="0" w:color="auto"/>
            </w:tcBorders>
            <w:vAlign w:val="center"/>
            <w:hideMark/>
          </w:tcPr>
          <w:p w14:paraId="498A913A"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3F23EBA"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RUPNAGAR</w:t>
            </w:r>
          </w:p>
        </w:tc>
        <w:tc>
          <w:tcPr>
            <w:tcW w:w="1132" w:type="pct"/>
            <w:tcBorders>
              <w:top w:val="nil"/>
              <w:left w:val="nil"/>
              <w:bottom w:val="single" w:sz="4" w:space="0" w:color="auto"/>
              <w:right w:val="single" w:sz="4" w:space="0" w:color="auto"/>
            </w:tcBorders>
            <w:shd w:val="clear" w:color="auto" w:fill="auto"/>
            <w:vAlign w:val="bottom"/>
            <w:hideMark/>
          </w:tcPr>
          <w:p w14:paraId="5F5D4B8C"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CHAMKAUR SAHIB</w:t>
            </w:r>
          </w:p>
        </w:tc>
        <w:tc>
          <w:tcPr>
            <w:tcW w:w="925" w:type="pct"/>
            <w:vMerge/>
            <w:tcBorders>
              <w:top w:val="nil"/>
              <w:left w:val="single" w:sz="4" w:space="0" w:color="auto"/>
              <w:bottom w:val="single" w:sz="4" w:space="0" w:color="auto"/>
              <w:right w:val="single" w:sz="4" w:space="0" w:color="auto"/>
            </w:tcBorders>
            <w:vAlign w:val="center"/>
            <w:hideMark/>
          </w:tcPr>
          <w:p w14:paraId="19281BDE" w14:textId="77777777" w:rsidR="00532FC1" w:rsidRPr="00EE01F2" w:rsidRDefault="00532FC1" w:rsidP="005416A5">
            <w:pPr>
              <w:spacing w:after="0" w:line="240" w:lineRule="auto"/>
              <w:rPr>
                <w:rFonts w:cs="Calibri"/>
                <w:color w:val="000000"/>
                <w:szCs w:val="22"/>
              </w:rPr>
            </w:pPr>
          </w:p>
        </w:tc>
      </w:tr>
      <w:tr w:rsidR="00532FC1" w:rsidRPr="00EE01F2" w14:paraId="427AA8B5"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25F4180"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15</w:t>
            </w:r>
          </w:p>
        </w:tc>
        <w:tc>
          <w:tcPr>
            <w:tcW w:w="1547" w:type="pct"/>
            <w:vMerge/>
            <w:tcBorders>
              <w:top w:val="nil"/>
              <w:left w:val="single" w:sz="4" w:space="0" w:color="auto"/>
              <w:bottom w:val="single" w:sz="4" w:space="0" w:color="auto"/>
              <w:right w:val="single" w:sz="4" w:space="0" w:color="auto"/>
            </w:tcBorders>
            <w:vAlign w:val="center"/>
            <w:hideMark/>
          </w:tcPr>
          <w:p w14:paraId="2B609C33"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34551C0E"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SANGRUR</w:t>
            </w:r>
          </w:p>
        </w:tc>
        <w:tc>
          <w:tcPr>
            <w:tcW w:w="1132" w:type="pct"/>
            <w:tcBorders>
              <w:top w:val="nil"/>
              <w:left w:val="nil"/>
              <w:bottom w:val="single" w:sz="4" w:space="0" w:color="auto"/>
              <w:right w:val="single" w:sz="4" w:space="0" w:color="auto"/>
            </w:tcBorders>
            <w:shd w:val="clear" w:color="auto" w:fill="auto"/>
            <w:vAlign w:val="bottom"/>
            <w:hideMark/>
          </w:tcPr>
          <w:p w14:paraId="4022228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SUNAM</w:t>
            </w:r>
          </w:p>
        </w:tc>
        <w:tc>
          <w:tcPr>
            <w:tcW w:w="925" w:type="pct"/>
            <w:vMerge/>
            <w:tcBorders>
              <w:top w:val="nil"/>
              <w:left w:val="single" w:sz="4" w:space="0" w:color="auto"/>
              <w:bottom w:val="single" w:sz="4" w:space="0" w:color="auto"/>
              <w:right w:val="single" w:sz="4" w:space="0" w:color="auto"/>
            </w:tcBorders>
            <w:vAlign w:val="center"/>
            <w:hideMark/>
          </w:tcPr>
          <w:p w14:paraId="7893358F" w14:textId="77777777" w:rsidR="00532FC1" w:rsidRPr="00EE01F2" w:rsidRDefault="00532FC1" w:rsidP="005416A5">
            <w:pPr>
              <w:spacing w:after="0" w:line="240" w:lineRule="auto"/>
              <w:rPr>
                <w:rFonts w:cs="Calibri"/>
                <w:color w:val="000000"/>
                <w:szCs w:val="22"/>
              </w:rPr>
            </w:pPr>
          </w:p>
        </w:tc>
      </w:tr>
      <w:tr w:rsidR="00532FC1" w:rsidRPr="00EE01F2" w14:paraId="5C8934C2" w14:textId="77777777" w:rsidTr="005416A5">
        <w:trPr>
          <w:trHeight w:val="36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6A70809"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16</w:t>
            </w:r>
          </w:p>
        </w:tc>
        <w:tc>
          <w:tcPr>
            <w:tcW w:w="1547" w:type="pct"/>
            <w:tcBorders>
              <w:top w:val="nil"/>
              <w:left w:val="nil"/>
              <w:bottom w:val="single" w:sz="4" w:space="0" w:color="auto"/>
              <w:right w:val="single" w:sz="4" w:space="0" w:color="auto"/>
            </w:tcBorders>
            <w:shd w:val="clear" w:color="auto" w:fill="auto"/>
            <w:noWrap/>
            <w:vAlign w:val="bottom"/>
            <w:hideMark/>
          </w:tcPr>
          <w:p w14:paraId="00EC2AC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BANK OF INDIA</w:t>
            </w:r>
          </w:p>
        </w:tc>
        <w:tc>
          <w:tcPr>
            <w:tcW w:w="943" w:type="pct"/>
            <w:tcBorders>
              <w:top w:val="nil"/>
              <w:left w:val="nil"/>
              <w:bottom w:val="single" w:sz="4" w:space="0" w:color="auto"/>
              <w:right w:val="single" w:sz="4" w:space="0" w:color="auto"/>
            </w:tcBorders>
            <w:shd w:val="clear" w:color="auto" w:fill="auto"/>
            <w:vAlign w:val="bottom"/>
            <w:hideMark/>
          </w:tcPr>
          <w:p w14:paraId="7F3197D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AMRITSAR</w:t>
            </w:r>
          </w:p>
        </w:tc>
        <w:tc>
          <w:tcPr>
            <w:tcW w:w="1132" w:type="pct"/>
            <w:tcBorders>
              <w:top w:val="nil"/>
              <w:left w:val="nil"/>
              <w:bottom w:val="single" w:sz="4" w:space="0" w:color="auto"/>
              <w:right w:val="single" w:sz="4" w:space="0" w:color="auto"/>
            </w:tcBorders>
            <w:shd w:val="clear" w:color="auto" w:fill="auto"/>
            <w:vAlign w:val="bottom"/>
            <w:hideMark/>
          </w:tcPr>
          <w:p w14:paraId="2C99F50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ATTARI</w:t>
            </w:r>
          </w:p>
        </w:tc>
        <w:tc>
          <w:tcPr>
            <w:tcW w:w="925" w:type="pct"/>
            <w:tcBorders>
              <w:top w:val="nil"/>
              <w:left w:val="nil"/>
              <w:bottom w:val="single" w:sz="4" w:space="0" w:color="auto"/>
              <w:right w:val="single" w:sz="4" w:space="0" w:color="auto"/>
            </w:tcBorders>
            <w:shd w:val="clear" w:color="auto" w:fill="auto"/>
            <w:vAlign w:val="bottom"/>
            <w:hideMark/>
          </w:tcPr>
          <w:p w14:paraId="29592911"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0E7617CE"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6B9F08A"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17</w:t>
            </w:r>
          </w:p>
        </w:tc>
        <w:tc>
          <w:tcPr>
            <w:tcW w:w="1547" w:type="pct"/>
            <w:vMerge w:val="restart"/>
            <w:tcBorders>
              <w:top w:val="nil"/>
              <w:left w:val="single" w:sz="4" w:space="0" w:color="auto"/>
              <w:bottom w:val="single" w:sz="4" w:space="0" w:color="auto"/>
              <w:right w:val="single" w:sz="4" w:space="0" w:color="auto"/>
            </w:tcBorders>
            <w:shd w:val="clear" w:color="auto" w:fill="auto"/>
            <w:vAlign w:val="center"/>
            <w:hideMark/>
          </w:tcPr>
          <w:p w14:paraId="764D8D7C"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CANARA BANK</w:t>
            </w:r>
          </w:p>
        </w:tc>
        <w:tc>
          <w:tcPr>
            <w:tcW w:w="943" w:type="pct"/>
            <w:tcBorders>
              <w:top w:val="nil"/>
              <w:left w:val="nil"/>
              <w:bottom w:val="single" w:sz="4" w:space="0" w:color="auto"/>
              <w:right w:val="single" w:sz="4" w:space="0" w:color="auto"/>
            </w:tcBorders>
            <w:shd w:val="clear" w:color="auto" w:fill="auto"/>
            <w:vAlign w:val="bottom"/>
            <w:hideMark/>
          </w:tcPr>
          <w:p w14:paraId="1839C67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AMRITSAR</w:t>
            </w:r>
          </w:p>
        </w:tc>
        <w:tc>
          <w:tcPr>
            <w:tcW w:w="1132" w:type="pct"/>
            <w:tcBorders>
              <w:top w:val="nil"/>
              <w:left w:val="nil"/>
              <w:bottom w:val="single" w:sz="4" w:space="0" w:color="auto"/>
              <w:right w:val="single" w:sz="4" w:space="0" w:color="auto"/>
            </w:tcBorders>
            <w:shd w:val="clear" w:color="auto" w:fill="auto"/>
            <w:vAlign w:val="bottom"/>
            <w:hideMark/>
          </w:tcPr>
          <w:p w14:paraId="7B7F4C7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RAYYA</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5DA4985D"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1ECC3E76"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37C0284"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18</w:t>
            </w:r>
          </w:p>
        </w:tc>
        <w:tc>
          <w:tcPr>
            <w:tcW w:w="1547" w:type="pct"/>
            <w:vMerge/>
            <w:tcBorders>
              <w:top w:val="nil"/>
              <w:left w:val="single" w:sz="4" w:space="0" w:color="auto"/>
              <w:bottom w:val="single" w:sz="4" w:space="0" w:color="auto"/>
              <w:right w:val="single" w:sz="4" w:space="0" w:color="auto"/>
            </w:tcBorders>
            <w:vAlign w:val="center"/>
            <w:hideMark/>
          </w:tcPr>
          <w:p w14:paraId="27796323"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76DCFFBE"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174C078C"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NURMAHAL</w:t>
            </w:r>
          </w:p>
        </w:tc>
        <w:tc>
          <w:tcPr>
            <w:tcW w:w="925" w:type="pct"/>
            <w:vMerge/>
            <w:tcBorders>
              <w:top w:val="nil"/>
              <w:left w:val="single" w:sz="4" w:space="0" w:color="auto"/>
              <w:bottom w:val="single" w:sz="4" w:space="0" w:color="auto"/>
              <w:right w:val="single" w:sz="4" w:space="0" w:color="auto"/>
            </w:tcBorders>
            <w:vAlign w:val="center"/>
            <w:hideMark/>
          </w:tcPr>
          <w:p w14:paraId="5ACA5282" w14:textId="77777777" w:rsidR="00532FC1" w:rsidRPr="00EE01F2" w:rsidRDefault="00532FC1" w:rsidP="005416A5">
            <w:pPr>
              <w:spacing w:after="0" w:line="240" w:lineRule="auto"/>
              <w:rPr>
                <w:rFonts w:cs="Calibri"/>
                <w:color w:val="000000"/>
                <w:szCs w:val="22"/>
              </w:rPr>
            </w:pPr>
          </w:p>
        </w:tc>
      </w:tr>
      <w:tr w:rsidR="00532FC1" w:rsidRPr="00EE01F2" w14:paraId="29CB61A0"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C850AAA"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lastRenderedPageBreak/>
              <w:t>19</w:t>
            </w:r>
          </w:p>
        </w:tc>
        <w:tc>
          <w:tcPr>
            <w:tcW w:w="1547" w:type="pct"/>
            <w:vMerge/>
            <w:tcBorders>
              <w:top w:val="nil"/>
              <w:left w:val="single" w:sz="4" w:space="0" w:color="auto"/>
              <w:bottom w:val="single" w:sz="4" w:space="0" w:color="auto"/>
              <w:right w:val="single" w:sz="4" w:space="0" w:color="auto"/>
            </w:tcBorders>
            <w:vAlign w:val="center"/>
            <w:hideMark/>
          </w:tcPr>
          <w:p w14:paraId="36F6CE69"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355963E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TARN TARAN</w:t>
            </w:r>
          </w:p>
        </w:tc>
        <w:tc>
          <w:tcPr>
            <w:tcW w:w="1132" w:type="pct"/>
            <w:tcBorders>
              <w:top w:val="nil"/>
              <w:left w:val="nil"/>
              <w:bottom w:val="single" w:sz="4" w:space="0" w:color="auto"/>
              <w:right w:val="single" w:sz="4" w:space="0" w:color="auto"/>
            </w:tcBorders>
            <w:shd w:val="clear" w:color="auto" w:fill="auto"/>
            <w:vAlign w:val="bottom"/>
            <w:hideMark/>
          </w:tcPr>
          <w:p w14:paraId="415A023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VALTOHA</w:t>
            </w:r>
          </w:p>
        </w:tc>
        <w:tc>
          <w:tcPr>
            <w:tcW w:w="925" w:type="pct"/>
            <w:vMerge/>
            <w:tcBorders>
              <w:top w:val="nil"/>
              <w:left w:val="single" w:sz="4" w:space="0" w:color="auto"/>
              <w:bottom w:val="single" w:sz="4" w:space="0" w:color="auto"/>
              <w:right w:val="single" w:sz="4" w:space="0" w:color="auto"/>
            </w:tcBorders>
            <w:vAlign w:val="center"/>
            <w:hideMark/>
          </w:tcPr>
          <w:p w14:paraId="3512B58B" w14:textId="77777777" w:rsidR="00532FC1" w:rsidRPr="00EE01F2" w:rsidRDefault="00532FC1" w:rsidP="005416A5">
            <w:pPr>
              <w:spacing w:after="0" w:line="240" w:lineRule="auto"/>
              <w:rPr>
                <w:rFonts w:cs="Calibri"/>
                <w:color w:val="000000"/>
                <w:szCs w:val="22"/>
              </w:rPr>
            </w:pPr>
          </w:p>
        </w:tc>
      </w:tr>
      <w:tr w:rsidR="00532FC1" w:rsidRPr="00EE01F2" w14:paraId="75980BC9"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A6CFF94"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lastRenderedPageBreak/>
              <w:t>20</w:t>
            </w:r>
          </w:p>
        </w:tc>
        <w:tc>
          <w:tcPr>
            <w:tcW w:w="1547" w:type="pct"/>
            <w:tcBorders>
              <w:top w:val="nil"/>
              <w:left w:val="nil"/>
              <w:bottom w:val="single" w:sz="4" w:space="0" w:color="auto"/>
              <w:right w:val="single" w:sz="4" w:space="0" w:color="auto"/>
            </w:tcBorders>
            <w:shd w:val="clear" w:color="auto" w:fill="auto"/>
            <w:noWrap/>
            <w:vAlign w:val="bottom"/>
            <w:hideMark/>
          </w:tcPr>
          <w:p w14:paraId="4295C36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CENTRAL BANK OF INDIA</w:t>
            </w:r>
          </w:p>
        </w:tc>
        <w:tc>
          <w:tcPr>
            <w:tcW w:w="943" w:type="pct"/>
            <w:tcBorders>
              <w:top w:val="nil"/>
              <w:left w:val="nil"/>
              <w:bottom w:val="single" w:sz="4" w:space="0" w:color="auto"/>
              <w:right w:val="single" w:sz="4" w:space="0" w:color="auto"/>
            </w:tcBorders>
            <w:shd w:val="clear" w:color="auto" w:fill="auto"/>
            <w:vAlign w:val="bottom"/>
            <w:hideMark/>
          </w:tcPr>
          <w:p w14:paraId="0676435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0201992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 (EAST)</w:t>
            </w:r>
          </w:p>
        </w:tc>
        <w:tc>
          <w:tcPr>
            <w:tcW w:w="925" w:type="pct"/>
            <w:tcBorders>
              <w:top w:val="nil"/>
              <w:left w:val="nil"/>
              <w:bottom w:val="single" w:sz="4" w:space="0" w:color="auto"/>
              <w:right w:val="single" w:sz="4" w:space="0" w:color="auto"/>
            </w:tcBorders>
            <w:shd w:val="clear" w:color="auto" w:fill="auto"/>
            <w:vAlign w:val="bottom"/>
            <w:hideMark/>
          </w:tcPr>
          <w:p w14:paraId="125C2F87"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2CFEFE69"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5090246"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21</w:t>
            </w:r>
          </w:p>
        </w:tc>
        <w:tc>
          <w:tcPr>
            <w:tcW w:w="15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A912C5"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PUNAB STATE COOPERATIVE BANK</w:t>
            </w:r>
          </w:p>
        </w:tc>
        <w:tc>
          <w:tcPr>
            <w:tcW w:w="943" w:type="pct"/>
            <w:tcBorders>
              <w:top w:val="nil"/>
              <w:left w:val="nil"/>
              <w:bottom w:val="single" w:sz="4" w:space="0" w:color="auto"/>
              <w:right w:val="single" w:sz="4" w:space="0" w:color="auto"/>
            </w:tcBorders>
            <w:shd w:val="clear" w:color="auto" w:fill="auto"/>
            <w:vAlign w:val="bottom"/>
            <w:hideMark/>
          </w:tcPr>
          <w:p w14:paraId="6241D32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 xml:space="preserve">BARNALA </w:t>
            </w:r>
          </w:p>
        </w:tc>
        <w:tc>
          <w:tcPr>
            <w:tcW w:w="1132" w:type="pct"/>
            <w:tcBorders>
              <w:top w:val="nil"/>
              <w:left w:val="nil"/>
              <w:bottom w:val="single" w:sz="4" w:space="0" w:color="auto"/>
              <w:right w:val="single" w:sz="4" w:space="0" w:color="auto"/>
            </w:tcBorders>
            <w:shd w:val="clear" w:color="auto" w:fill="auto"/>
            <w:vAlign w:val="bottom"/>
            <w:hideMark/>
          </w:tcPr>
          <w:p w14:paraId="124E52DE"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 xml:space="preserve">MEHAL KALAN </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61CDBE00"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6E5AD342"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D72D803"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22</w:t>
            </w:r>
          </w:p>
        </w:tc>
        <w:tc>
          <w:tcPr>
            <w:tcW w:w="1547" w:type="pct"/>
            <w:vMerge/>
            <w:tcBorders>
              <w:top w:val="nil"/>
              <w:left w:val="single" w:sz="4" w:space="0" w:color="auto"/>
              <w:bottom w:val="single" w:sz="4" w:space="0" w:color="auto"/>
              <w:right w:val="single" w:sz="4" w:space="0" w:color="auto"/>
            </w:tcBorders>
            <w:vAlign w:val="center"/>
            <w:hideMark/>
          </w:tcPr>
          <w:p w14:paraId="49D5CB13"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29DC658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FATEH GARH SAHIB</w:t>
            </w:r>
          </w:p>
        </w:tc>
        <w:tc>
          <w:tcPr>
            <w:tcW w:w="1132" w:type="pct"/>
            <w:tcBorders>
              <w:top w:val="nil"/>
              <w:left w:val="nil"/>
              <w:bottom w:val="single" w:sz="4" w:space="0" w:color="auto"/>
              <w:right w:val="single" w:sz="4" w:space="0" w:color="auto"/>
            </w:tcBorders>
            <w:shd w:val="clear" w:color="auto" w:fill="auto"/>
            <w:vAlign w:val="bottom"/>
            <w:hideMark/>
          </w:tcPr>
          <w:p w14:paraId="072FCCC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KHAMANON</w:t>
            </w:r>
          </w:p>
        </w:tc>
        <w:tc>
          <w:tcPr>
            <w:tcW w:w="925" w:type="pct"/>
            <w:vMerge/>
            <w:tcBorders>
              <w:top w:val="nil"/>
              <w:left w:val="single" w:sz="4" w:space="0" w:color="auto"/>
              <w:bottom w:val="single" w:sz="4" w:space="0" w:color="auto"/>
              <w:right w:val="single" w:sz="4" w:space="0" w:color="auto"/>
            </w:tcBorders>
            <w:vAlign w:val="center"/>
            <w:hideMark/>
          </w:tcPr>
          <w:p w14:paraId="4FCFB4E0" w14:textId="77777777" w:rsidR="00532FC1" w:rsidRPr="00EE01F2" w:rsidRDefault="00532FC1" w:rsidP="005416A5">
            <w:pPr>
              <w:spacing w:after="0" w:line="240" w:lineRule="auto"/>
              <w:rPr>
                <w:rFonts w:cs="Calibri"/>
                <w:color w:val="000000"/>
                <w:szCs w:val="22"/>
              </w:rPr>
            </w:pPr>
          </w:p>
        </w:tc>
      </w:tr>
      <w:tr w:rsidR="00532FC1" w:rsidRPr="00EE01F2" w14:paraId="098E5F21"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D677BAC"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23</w:t>
            </w:r>
          </w:p>
        </w:tc>
        <w:tc>
          <w:tcPr>
            <w:tcW w:w="1547" w:type="pct"/>
            <w:vMerge/>
            <w:tcBorders>
              <w:top w:val="nil"/>
              <w:left w:val="single" w:sz="4" w:space="0" w:color="auto"/>
              <w:bottom w:val="single" w:sz="4" w:space="0" w:color="auto"/>
              <w:right w:val="single" w:sz="4" w:space="0" w:color="auto"/>
            </w:tcBorders>
            <w:vAlign w:val="center"/>
            <w:hideMark/>
          </w:tcPr>
          <w:p w14:paraId="76003026"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0442AA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522409AD"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MEHATPUR</w:t>
            </w:r>
          </w:p>
        </w:tc>
        <w:tc>
          <w:tcPr>
            <w:tcW w:w="925" w:type="pct"/>
            <w:vMerge/>
            <w:tcBorders>
              <w:top w:val="nil"/>
              <w:left w:val="single" w:sz="4" w:space="0" w:color="auto"/>
              <w:bottom w:val="single" w:sz="4" w:space="0" w:color="auto"/>
              <w:right w:val="single" w:sz="4" w:space="0" w:color="auto"/>
            </w:tcBorders>
            <w:vAlign w:val="center"/>
            <w:hideMark/>
          </w:tcPr>
          <w:p w14:paraId="4B940B9D" w14:textId="77777777" w:rsidR="00532FC1" w:rsidRPr="00EE01F2" w:rsidRDefault="00532FC1" w:rsidP="005416A5">
            <w:pPr>
              <w:spacing w:after="0" w:line="240" w:lineRule="auto"/>
              <w:rPr>
                <w:rFonts w:cs="Calibri"/>
                <w:color w:val="000000"/>
                <w:szCs w:val="22"/>
              </w:rPr>
            </w:pPr>
          </w:p>
        </w:tc>
      </w:tr>
      <w:tr w:rsidR="00532FC1" w:rsidRPr="00EE01F2" w14:paraId="4930E393"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5E42757"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24</w:t>
            </w:r>
          </w:p>
        </w:tc>
        <w:tc>
          <w:tcPr>
            <w:tcW w:w="1547" w:type="pct"/>
            <w:vMerge/>
            <w:tcBorders>
              <w:top w:val="nil"/>
              <w:left w:val="single" w:sz="4" w:space="0" w:color="auto"/>
              <w:bottom w:val="single" w:sz="4" w:space="0" w:color="auto"/>
              <w:right w:val="single" w:sz="4" w:space="0" w:color="auto"/>
            </w:tcBorders>
            <w:vAlign w:val="center"/>
            <w:hideMark/>
          </w:tcPr>
          <w:p w14:paraId="0CC610D8"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2580F8F3"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KAPURTHALA</w:t>
            </w:r>
          </w:p>
        </w:tc>
        <w:tc>
          <w:tcPr>
            <w:tcW w:w="1132" w:type="pct"/>
            <w:tcBorders>
              <w:top w:val="nil"/>
              <w:left w:val="nil"/>
              <w:bottom w:val="single" w:sz="4" w:space="0" w:color="auto"/>
              <w:right w:val="single" w:sz="4" w:space="0" w:color="auto"/>
            </w:tcBorders>
            <w:shd w:val="clear" w:color="auto" w:fill="auto"/>
            <w:vAlign w:val="bottom"/>
            <w:hideMark/>
          </w:tcPr>
          <w:p w14:paraId="5FDB4AE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DHILWAN</w:t>
            </w:r>
          </w:p>
        </w:tc>
        <w:tc>
          <w:tcPr>
            <w:tcW w:w="925" w:type="pct"/>
            <w:vMerge/>
            <w:tcBorders>
              <w:top w:val="nil"/>
              <w:left w:val="single" w:sz="4" w:space="0" w:color="auto"/>
              <w:bottom w:val="single" w:sz="4" w:space="0" w:color="auto"/>
              <w:right w:val="single" w:sz="4" w:space="0" w:color="auto"/>
            </w:tcBorders>
            <w:vAlign w:val="center"/>
            <w:hideMark/>
          </w:tcPr>
          <w:p w14:paraId="7AD49A50" w14:textId="77777777" w:rsidR="00532FC1" w:rsidRPr="00EE01F2" w:rsidRDefault="00532FC1" w:rsidP="005416A5">
            <w:pPr>
              <w:spacing w:after="0" w:line="240" w:lineRule="auto"/>
              <w:rPr>
                <w:rFonts w:cs="Calibri"/>
                <w:color w:val="000000"/>
                <w:szCs w:val="22"/>
              </w:rPr>
            </w:pPr>
          </w:p>
        </w:tc>
      </w:tr>
      <w:tr w:rsidR="00532FC1" w:rsidRPr="00EE01F2" w14:paraId="60AF712D"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397699F"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25</w:t>
            </w:r>
          </w:p>
        </w:tc>
        <w:tc>
          <w:tcPr>
            <w:tcW w:w="1547" w:type="pct"/>
            <w:vMerge/>
            <w:tcBorders>
              <w:top w:val="nil"/>
              <w:left w:val="single" w:sz="4" w:space="0" w:color="auto"/>
              <w:bottom w:val="single" w:sz="4" w:space="0" w:color="auto"/>
              <w:right w:val="single" w:sz="4" w:space="0" w:color="auto"/>
            </w:tcBorders>
            <w:vAlign w:val="center"/>
            <w:hideMark/>
          </w:tcPr>
          <w:p w14:paraId="12BBF632"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FE0925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MUKTSAR SAHIB</w:t>
            </w:r>
          </w:p>
        </w:tc>
        <w:tc>
          <w:tcPr>
            <w:tcW w:w="1132" w:type="pct"/>
            <w:tcBorders>
              <w:top w:val="nil"/>
              <w:left w:val="nil"/>
              <w:bottom w:val="single" w:sz="4" w:space="0" w:color="auto"/>
              <w:right w:val="single" w:sz="4" w:space="0" w:color="auto"/>
            </w:tcBorders>
            <w:shd w:val="clear" w:color="auto" w:fill="auto"/>
            <w:vAlign w:val="bottom"/>
            <w:hideMark/>
          </w:tcPr>
          <w:p w14:paraId="755AD39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KOT BHAI/GIDDERBAHA</w:t>
            </w:r>
          </w:p>
        </w:tc>
        <w:tc>
          <w:tcPr>
            <w:tcW w:w="925" w:type="pct"/>
            <w:vMerge/>
            <w:tcBorders>
              <w:top w:val="nil"/>
              <w:left w:val="single" w:sz="4" w:space="0" w:color="auto"/>
              <w:bottom w:val="single" w:sz="4" w:space="0" w:color="auto"/>
              <w:right w:val="single" w:sz="4" w:space="0" w:color="auto"/>
            </w:tcBorders>
            <w:vAlign w:val="center"/>
            <w:hideMark/>
          </w:tcPr>
          <w:p w14:paraId="38744CB4" w14:textId="77777777" w:rsidR="00532FC1" w:rsidRPr="00EE01F2" w:rsidRDefault="00532FC1" w:rsidP="005416A5">
            <w:pPr>
              <w:spacing w:after="0" w:line="240" w:lineRule="auto"/>
              <w:rPr>
                <w:rFonts w:cs="Calibri"/>
                <w:color w:val="000000"/>
                <w:szCs w:val="22"/>
              </w:rPr>
            </w:pPr>
          </w:p>
        </w:tc>
      </w:tr>
      <w:tr w:rsidR="00532FC1" w:rsidRPr="00EE01F2" w14:paraId="75175905"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595B8B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26</w:t>
            </w:r>
          </w:p>
        </w:tc>
        <w:tc>
          <w:tcPr>
            <w:tcW w:w="1547" w:type="pct"/>
            <w:vMerge/>
            <w:tcBorders>
              <w:top w:val="nil"/>
              <w:left w:val="single" w:sz="4" w:space="0" w:color="auto"/>
              <w:bottom w:val="single" w:sz="4" w:space="0" w:color="auto"/>
              <w:right w:val="single" w:sz="4" w:space="0" w:color="auto"/>
            </w:tcBorders>
            <w:vAlign w:val="center"/>
            <w:hideMark/>
          </w:tcPr>
          <w:p w14:paraId="1BDD325C"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FE1A50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PATIALA</w:t>
            </w:r>
          </w:p>
        </w:tc>
        <w:tc>
          <w:tcPr>
            <w:tcW w:w="1132" w:type="pct"/>
            <w:tcBorders>
              <w:top w:val="nil"/>
              <w:left w:val="nil"/>
              <w:bottom w:val="single" w:sz="4" w:space="0" w:color="auto"/>
              <w:right w:val="single" w:sz="4" w:space="0" w:color="auto"/>
            </w:tcBorders>
            <w:shd w:val="clear" w:color="auto" w:fill="auto"/>
            <w:vAlign w:val="bottom"/>
            <w:hideMark/>
          </w:tcPr>
          <w:p w14:paraId="5E84BA75"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PATRAN</w:t>
            </w:r>
          </w:p>
        </w:tc>
        <w:tc>
          <w:tcPr>
            <w:tcW w:w="925" w:type="pct"/>
            <w:vMerge/>
            <w:tcBorders>
              <w:top w:val="nil"/>
              <w:left w:val="single" w:sz="4" w:space="0" w:color="auto"/>
              <w:bottom w:val="single" w:sz="4" w:space="0" w:color="auto"/>
              <w:right w:val="single" w:sz="4" w:space="0" w:color="auto"/>
            </w:tcBorders>
            <w:vAlign w:val="center"/>
            <w:hideMark/>
          </w:tcPr>
          <w:p w14:paraId="24F20E32" w14:textId="77777777" w:rsidR="00532FC1" w:rsidRPr="00EE01F2" w:rsidRDefault="00532FC1" w:rsidP="005416A5">
            <w:pPr>
              <w:spacing w:after="0" w:line="240" w:lineRule="auto"/>
              <w:rPr>
                <w:rFonts w:cs="Calibri"/>
                <w:color w:val="000000"/>
                <w:szCs w:val="22"/>
              </w:rPr>
            </w:pPr>
          </w:p>
        </w:tc>
      </w:tr>
      <w:tr w:rsidR="00532FC1" w:rsidRPr="00EE01F2" w14:paraId="059219D6"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BBF1240"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27</w:t>
            </w:r>
          </w:p>
        </w:tc>
        <w:tc>
          <w:tcPr>
            <w:tcW w:w="1547" w:type="pct"/>
            <w:vMerge/>
            <w:tcBorders>
              <w:top w:val="nil"/>
              <w:left w:val="single" w:sz="4" w:space="0" w:color="auto"/>
              <w:bottom w:val="single" w:sz="4" w:space="0" w:color="auto"/>
              <w:right w:val="single" w:sz="4" w:space="0" w:color="auto"/>
            </w:tcBorders>
            <w:vAlign w:val="center"/>
            <w:hideMark/>
          </w:tcPr>
          <w:p w14:paraId="0C2BD76D"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8F4309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MALERKOTLA</w:t>
            </w:r>
          </w:p>
        </w:tc>
        <w:tc>
          <w:tcPr>
            <w:tcW w:w="1132" w:type="pct"/>
            <w:tcBorders>
              <w:top w:val="nil"/>
              <w:left w:val="nil"/>
              <w:bottom w:val="single" w:sz="4" w:space="0" w:color="auto"/>
              <w:right w:val="single" w:sz="4" w:space="0" w:color="auto"/>
            </w:tcBorders>
            <w:shd w:val="clear" w:color="auto" w:fill="auto"/>
            <w:vAlign w:val="bottom"/>
            <w:hideMark/>
          </w:tcPr>
          <w:p w14:paraId="1AF8C8F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 xml:space="preserve">AHEMADGARH </w:t>
            </w:r>
          </w:p>
        </w:tc>
        <w:tc>
          <w:tcPr>
            <w:tcW w:w="925" w:type="pct"/>
            <w:vMerge/>
            <w:tcBorders>
              <w:top w:val="nil"/>
              <w:left w:val="single" w:sz="4" w:space="0" w:color="auto"/>
              <w:bottom w:val="single" w:sz="4" w:space="0" w:color="auto"/>
              <w:right w:val="single" w:sz="4" w:space="0" w:color="auto"/>
            </w:tcBorders>
            <w:vAlign w:val="center"/>
            <w:hideMark/>
          </w:tcPr>
          <w:p w14:paraId="5542FA88" w14:textId="77777777" w:rsidR="00532FC1" w:rsidRPr="00EE01F2" w:rsidRDefault="00532FC1" w:rsidP="005416A5">
            <w:pPr>
              <w:spacing w:after="0" w:line="240" w:lineRule="auto"/>
              <w:rPr>
                <w:rFonts w:cs="Calibri"/>
                <w:color w:val="000000"/>
                <w:szCs w:val="22"/>
              </w:rPr>
            </w:pPr>
          </w:p>
        </w:tc>
      </w:tr>
      <w:tr w:rsidR="00532FC1" w:rsidRPr="00EE01F2" w14:paraId="3D329D7F"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0F5E5D5"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28</w:t>
            </w:r>
          </w:p>
        </w:tc>
        <w:tc>
          <w:tcPr>
            <w:tcW w:w="1547" w:type="pct"/>
            <w:vMerge/>
            <w:tcBorders>
              <w:top w:val="nil"/>
              <w:left w:val="single" w:sz="4" w:space="0" w:color="auto"/>
              <w:bottom w:val="single" w:sz="4" w:space="0" w:color="auto"/>
              <w:right w:val="single" w:sz="4" w:space="0" w:color="auto"/>
            </w:tcBorders>
            <w:vAlign w:val="center"/>
            <w:hideMark/>
          </w:tcPr>
          <w:p w14:paraId="047EF3F9"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156257E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SANGRUR</w:t>
            </w:r>
          </w:p>
        </w:tc>
        <w:tc>
          <w:tcPr>
            <w:tcW w:w="1132" w:type="pct"/>
            <w:tcBorders>
              <w:top w:val="nil"/>
              <w:left w:val="nil"/>
              <w:bottom w:val="single" w:sz="4" w:space="0" w:color="auto"/>
              <w:right w:val="single" w:sz="4" w:space="0" w:color="auto"/>
            </w:tcBorders>
            <w:shd w:val="clear" w:color="auto" w:fill="auto"/>
            <w:vAlign w:val="bottom"/>
            <w:hideMark/>
          </w:tcPr>
          <w:p w14:paraId="78D2CE1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DHURI</w:t>
            </w:r>
          </w:p>
        </w:tc>
        <w:tc>
          <w:tcPr>
            <w:tcW w:w="925" w:type="pct"/>
            <w:vMerge/>
            <w:tcBorders>
              <w:top w:val="nil"/>
              <w:left w:val="single" w:sz="4" w:space="0" w:color="auto"/>
              <w:bottom w:val="single" w:sz="4" w:space="0" w:color="auto"/>
              <w:right w:val="single" w:sz="4" w:space="0" w:color="auto"/>
            </w:tcBorders>
            <w:vAlign w:val="center"/>
            <w:hideMark/>
          </w:tcPr>
          <w:p w14:paraId="4A3A649C" w14:textId="77777777" w:rsidR="00532FC1" w:rsidRPr="00EE01F2" w:rsidRDefault="00532FC1" w:rsidP="005416A5">
            <w:pPr>
              <w:spacing w:after="0" w:line="240" w:lineRule="auto"/>
              <w:rPr>
                <w:rFonts w:cs="Calibri"/>
                <w:color w:val="000000"/>
                <w:szCs w:val="22"/>
              </w:rPr>
            </w:pPr>
          </w:p>
        </w:tc>
      </w:tr>
      <w:tr w:rsidR="00532FC1" w:rsidRPr="00EE01F2" w14:paraId="4FD28214"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9D0EF65"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29</w:t>
            </w:r>
          </w:p>
        </w:tc>
        <w:tc>
          <w:tcPr>
            <w:tcW w:w="15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7CE2DD"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INDIAN BANK</w:t>
            </w:r>
          </w:p>
        </w:tc>
        <w:tc>
          <w:tcPr>
            <w:tcW w:w="943" w:type="pct"/>
            <w:tcBorders>
              <w:top w:val="nil"/>
              <w:left w:val="nil"/>
              <w:bottom w:val="single" w:sz="4" w:space="0" w:color="auto"/>
              <w:right w:val="single" w:sz="4" w:space="0" w:color="auto"/>
            </w:tcBorders>
            <w:shd w:val="clear" w:color="auto" w:fill="auto"/>
            <w:vAlign w:val="bottom"/>
            <w:hideMark/>
          </w:tcPr>
          <w:p w14:paraId="351804B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75799E7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NAKODAR</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55C05D92"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487BB583"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9D52383"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30</w:t>
            </w:r>
          </w:p>
        </w:tc>
        <w:tc>
          <w:tcPr>
            <w:tcW w:w="1547" w:type="pct"/>
            <w:vMerge/>
            <w:tcBorders>
              <w:top w:val="nil"/>
              <w:left w:val="single" w:sz="4" w:space="0" w:color="auto"/>
              <w:bottom w:val="single" w:sz="4" w:space="0" w:color="auto"/>
              <w:right w:val="single" w:sz="4" w:space="0" w:color="auto"/>
            </w:tcBorders>
            <w:vAlign w:val="center"/>
            <w:hideMark/>
          </w:tcPr>
          <w:p w14:paraId="60C04828"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B9D122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AMRITSAR</w:t>
            </w:r>
          </w:p>
        </w:tc>
        <w:tc>
          <w:tcPr>
            <w:tcW w:w="1132" w:type="pct"/>
            <w:tcBorders>
              <w:top w:val="nil"/>
              <w:left w:val="nil"/>
              <w:bottom w:val="single" w:sz="4" w:space="0" w:color="auto"/>
              <w:right w:val="single" w:sz="4" w:space="0" w:color="auto"/>
            </w:tcBorders>
            <w:shd w:val="clear" w:color="auto" w:fill="auto"/>
            <w:vAlign w:val="bottom"/>
            <w:hideMark/>
          </w:tcPr>
          <w:p w14:paraId="63CD4F8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 xml:space="preserve">JANDIALA GURU </w:t>
            </w:r>
          </w:p>
        </w:tc>
        <w:tc>
          <w:tcPr>
            <w:tcW w:w="925" w:type="pct"/>
            <w:vMerge/>
            <w:tcBorders>
              <w:top w:val="nil"/>
              <w:left w:val="single" w:sz="4" w:space="0" w:color="auto"/>
              <w:bottom w:val="single" w:sz="4" w:space="0" w:color="auto"/>
              <w:right w:val="single" w:sz="4" w:space="0" w:color="auto"/>
            </w:tcBorders>
            <w:vAlign w:val="center"/>
            <w:hideMark/>
          </w:tcPr>
          <w:p w14:paraId="5671028D" w14:textId="77777777" w:rsidR="00532FC1" w:rsidRPr="00EE01F2" w:rsidRDefault="00532FC1" w:rsidP="005416A5">
            <w:pPr>
              <w:spacing w:after="0" w:line="240" w:lineRule="auto"/>
              <w:rPr>
                <w:rFonts w:cs="Calibri"/>
                <w:color w:val="000000"/>
                <w:szCs w:val="22"/>
              </w:rPr>
            </w:pPr>
          </w:p>
        </w:tc>
      </w:tr>
      <w:tr w:rsidR="00532FC1" w:rsidRPr="00EE01F2" w14:paraId="76D4179A"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CEF37B5"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31</w:t>
            </w:r>
          </w:p>
        </w:tc>
        <w:tc>
          <w:tcPr>
            <w:tcW w:w="15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3901C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PUNJAB &amp; SIND BANK</w:t>
            </w:r>
          </w:p>
        </w:tc>
        <w:tc>
          <w:tcPr>
            <w:tcW w:w="943" w:type="pct"/>
            <w:tcBorders>
              <w:top w:val="nil"/>
              <w:left w:val="nil"/>
              <w:bottom w:val="single" w:sz="4" w:space="0" w:color="auto"/>
              <w:right w:val="single" w:sz="4" w:space="0" w:color="auto"/>
            </w:tcBorders>
            <w:shd w:val="clear" w:color="auto" w:fill="auto"/>
            <w:vAlign w:val="bottom"/>
            <w:hideMark/>
          </w:tcPr>
          <w:p w14:paraId="7606262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MOGA</w:t>
            </w:r>
          </w:p>
        </w:tc>
        <w:tc>
          <w:tcPr>
            <w:tcW w:w="1132" w:type="pct"/>
            <w:tcBorders>
              <w:top w:val="nil"/>
              <w:left w:val="nil"/>
              <w:bottom w:val="single" w:sz="4" w:space="0" w:color="auto"/>
              <w:right w:val="single" w:sz="4" w:space="0" w:color="auto"/>
            </w:tcBorders>
            <w:shd w:val="clear" w:color="auto" w:fill="auto"/>
            <w:vAlign w:val="bottom"/>
            <w:hideMark/>
          </w:tcPr>
          <w:p w14:paraId="64F19CF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MOGA-II</w:t>
            </w:r>
          </w:p>
        </w:tc>
        <w:tc>
          <w:tcPr>
            <w:tcW w:w="925" w:type="pct"/>
            <w:tcBorders>
              <w:top w:val="nil"/>
              <w:left w:val="nil"/>
              <w:bottom w:val="single" w:sz="4" w:space="0" w:color="auto"/>
              <w:right w:val="single" w:sz="4" w:space="0" w:color="auto"/>
            </w:tcBorders>
            <w:shd w:val="clear" w:color="auto" w:fill="auto"/>
            <w:vAlign w:val="bottom"/>
            <w:hideMark/>
          </w:tcPr>
          <w:p w14:paraId="241FE655"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3 MONTHS</w:t>
            </w:r>
          </w:p>
        </w:tc>
      </w:tr>
      <w:tr w:rsidR="00532FC1" w:rsidRPr="00EE01F2" w14:paraId="3B699A8E" w14:textId="77777777" w:rsidTr="005416A5">
        <w:trPr>
          <w:trHeight w:val="576"/>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19A6F26"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32</w:t>
            </w:r>
          </w:p>
        </w:tc>
        <w:tc>
          <w:tcPr>
            <w:tcW w:w="1547" w:type="pct"/>
            <w:vMerge/>
            <w:tcBorders>
              <w:top w:val="nil"/>
              <w:left w:val="single" w:sz="4" w:space="0" w:color="auto"/>
              <w:bottom w:val="single" w:sz="4" w:space="0" w:color="auto"/>
              <w:right w:val="single" w:sz="4" w:space="0" w:color="auto"/>
            </w:tcBorders>
            <w:vAlign w:val="center"/>
            <w:hideMark/>
          </w:tcPr>
          <w:p w14:paraId="5CA6D68D"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781BF9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AMRITSAR</w:t>
            </w:r>
          </w:p>
        </w:tc>
        <w:tc>
          <w:tcPr>
            <w:tcW w:w="1132" w:type="pct"/>
            <w:tcBorders>
              <w:top w:val="nil"/>
              <w:left w:val="nil"/>
              <w:bottom w:val="single" w:sz="4" w:space="0" w:color="auto"/>
              <w:right w:val="single" w:sz="4" w:space="0" w:color="auto"/>
            </w:tcBorders>
            <w:shd w:val="clear" w:color="auto" w:fill="auto"/>
            <w:vAlign w:val="bottom"/>
            <w:hideMark/>
          </w:tcPr>
          <w:p w14:paraId="179F813C"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TARSIKKA</w:t>
            </w:r>
          </w:p>
        </w:tc>
        <w:tc>
          <w:tcPr>
            <w:tcW w:w="925" w:type="pct"/>
            <w:tcBorders>
              <w:top w:val="nil"/>
              <w:left w:val="nil"/>
              <w:bottom w:val="single" w:sz="4" w:space="0" w:color="auto"/>
              <w:right w:val="single" w:sz="4" w:space="0" w:color="auto"/>
            </w:tcBorders>
            <w:shd w:val="clear" w:color="auto" w:fill="auto"/>
            <w:vAlign w:val="bottom"/>
            <w:hideMark/>
          </w:tcPr>
          <w:p w14:paraId="5D2DA6EC"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MORE THAN 3 MONTHS</w:t>
            </w:r>
          </w:p>
        </w:tc>
      </w:tr>
      <w:tr w:rsidR="00532FC1" w:rsidRPr="00EE01F2" w14:paraId="5DB9AED9"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D5B05DD"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33</w:t>
            </w:r>
          </w:p>
        </w:tc>
        <w:tc>
          <w:tcPr>
            <w:tcW w:w="1547" w:type="pct"/>
            <w:vMerge/>
            <w:tcBorders>
              <w:top w:val="nil"/>
              <w:left w:val="single" w:sz="4" w:space="0" w:color="auto"/>
              <w:bottom w:val="single" w:sz="4" w:space="0" w:color="auto"/>
              <w:right w:val="single" w:sz="4" w:space="0" w:color="auto"/>
            </w:tcBorders>
            <w:vAlign w:val="center"/>
            <w:hideMark/>
          </w:tcPr>
          <w:p w14:paraId="07FCC5AE"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738684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BATHINDA</w:t>
            </w:r>
          </w:p>
        </w:tc>
        <w:tc>
          <w:tcPr>
            <w:tcW w:w="1132" w:type="pct"/>
            <w:tcBorders>
              <w:top w:val="nil"/>
              <w:left w:val="nil"/>
              <w:bottom w:val="single" w:sz="4" w:space="0" w:color="auto"/>
              <w:right w:val="single" w:sz="4" w:space="0" w:color="auto"/>
            </w:tcBorders>
            <w:shd w:val="clear" w:color="auto" w:fill="auto"/>
            <w:vAlign w:val="bottom"/>
            <w:hideMark/>
          </w:tcPr>
          <w:p w14:paraId="1A04100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PHUL</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28E7BFE6"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56012AAE"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775A1EF"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34</w:t>
            </w:r>
          </w:p>
        </w:tc>
        <w:tc>
          <w:tcPr>
            <w:tcW w:w="1547" w:type="pct"/>
            <w:vMerge/>
            <w:tcBorders>
              <w:top w:val="nil"/>
              <w:left w:val="single" w:sz="4" w:space="0" w:color="auto"/>
              <w:bottom w:val="single" w:sz="4" w:space="0" w:color="auto"/>
              <w:right w:val="single" w:sz="4" w:space="0" w:color="auto"/>
            </w:tcBorders>
            <w:vAlign w:val="center"/>
            <w:hideMark/>
          </w:tcPr>
          <w:p w14:paraId="36D22544"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36EC7A9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FATEH GARH SAHIB</w:t>
            </w:r>
          </w:p>
        </w:tc>
        <w:tc>
          <w:tcPr>
            <w:tcW w:w="1132" w:type="pct"/>
            <w:tcBorders>
              <w:top w:val="nil"/>
              <w:left w:val="nil"/>
              <w:bottom w:val="single" w:sz="4" w:space="0" w:color="auto"/>
              <w:right w:val="single" w:sz="4" w:space="0" w:color="auto"/>
            </w:tcBorders>
            <w:shd w:val="clear" w:color="auto" w:fill="auto"/>
            <w:vAlign w:val="bottom"/>
            <w:hideMark/>
          </w:tcPr>
          <w:p w14:paraId="2926F6DA"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AMLOH</w:t>
            </w:r>
          </w:p>
        </w:tc>
        <w:tc>
          <w:tcPr>
            <w:tcW w:w="925" w:type="pct"/>
            <w:vMerge/>
            <w:tcBorders>
              <w:top w:val="nil"/>
              <w:left w:val="single" w:sz="4" w:space="0" w:color="auto"/>
              <w:bottom w:val="single" w:sz="4" w:space="0" w:color="auto"/>
              <w:right w:val="single" w:sz="4" w:space="0" w:color="auto"/>
            </w:tcBorders>
            <w:vAlign w:val="center"/>
            <w:hideMark/>
          </w:tcPr>
          <w:p w14:paraId="56D8CB6E" w14:textId="77777777" w:rsidR="00532FC1" w:rsidRPr="00EE01F2" w:rsidRDefault="00532FC1" w:rsidP="005416A5">
            <w:pPr>
              <w:spacing w:after="0" w:line="240" w:lineRule="auto"/>
              <w:rPr>
                <w:rFonts w:cs="Calibri"/>
                <w:color w:val="000000"/>
                <w:szCs w:val="22"/>
              </w:rPr>
            </w:pPr>
          </w:p>
        </w:tc>
      </w:tr>
      <w:tr w:rsidR="00532FC1" w:rsidRPr="00EE01F2" w14:paraId="0100CD5F"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5CF2863"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35</w:t>
            </w:r>
          </w:p>
        </w:tc>
        <w:tc>
          <w:tcPr>
            <w:tcW w:w="1547" w:type="pct"/>
            <w:vMerge/>
            <w:tcBorders>
              <w:top w:val="nil"/>
              <w:left w:val="single" w:sz="4" w:space="0" w:color="auto"/>
              <w:bottom w:val="single" w:sz="4" w:space="0" w:color="auto"/>
              <w:right w:val="single" w:sz="4" w:space="0" w:color="auto"/>
            </w:tcBorders>
            <w:vAlign w:val="center"/>
            <w:hideMark/>
          </w:tcPr>
          <w:p w14:paraId="774D02E7"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07546C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FEROZPUR</w:t>
            </w:r>
          </w:p>
        </w:tc>
        <w:tc>
          <w:tcPr>
            <w:tcW w:w="1132" w:type="pct"/>
            <w:tcBorders>
              <w:top w:val="nil"/>
              <w:left w:val="nil"/>
              <w:bottom w:val="single" w:sz="4" w:space="0" w:color="auto"/>
              <w:right w:val="single" w:sz="4" w:space="0" w:color="auto"/>
            </w:tcBorders>
            <w:shd w:val="clear" w:color="auto" w:fill="auto"/>
            <w:vAlign w:val="bottom"/>
            <w:hideMark/>
          </w:tcPr>
          <w:p w14:paraId="0E2A6CD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GURUHARSAHAI</w:t>
            </w:r>
          </w:p>
        </w:tc>
        <w:tc>
          <w:tcPr>
            <w:tcW w:w="925" w:type="pct"/>
            <w:vMerge/>
            <w:tcBorders>
              <w:top w:val="nil"/>
              <w:left w:val="single" w:sz="4" w:space="0" w:color="auto"/>
              <w:bottom w:val="single" w:sz="4" w:space="0" w:color="auto"/>
              <w:right w:val="single" w:sz="4" w:space="0" w:color="auto"/>
            </w:tcBorders>
            <w:vAlign w:val="center"/>
            <w:hideMark/>
          </w:tcPr>
          <w:p w14:paraId="0C9D1379" w14:textId="77777777" w:rsidR="00532FC1" w:rsidRPr="00EE01F2" w:rsidRDefault="00532FC1" w:rsidP="005416A5">
            <w:pPr>
              <w:spacing w:after="0" w:line="240" w:lineRule="auto"/>
              <w:rPr>
                <w:rFonts w:cs="Calibri"/>
                <w:color w:val="000000"/>
                <w:szCs w:val="22"/>
              </w:rPr>
            </w:pPr>
          </w:p>
        </w:tc>
      </w:tr>
      <w:tr w:rsidR="00532FC1" w:rsidRPr="00EE01F2" w14:paraId="631B242C"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6D362C5"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36</w:t>
            </w:r>
          </w:p>
        </w:tc>
        <w:tc>
          <w:tcPr>
            <w:tcW w:w="1547" w:type="pct"/>
            <w:vMerge/>
            <w:tcBorders>
              <w:top w:val="nil"/>
              <w:left w:val="single" w:sz="4" w:space="0" w:color="auto"/>
              <w:bottom w:val="single" w:sz="4" w:space="0" w:color="auto"/>
              <w:right w:val="single" w:sz="4" w:space="0" w:color="auto"/>
            </w:tcBorders>
            <w:vAlign w:val="center"/>
            <w:hideMark/>
          </w:tcPr>
          <w:p w14:paraId="4680EE51"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5B437B1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1132" w:type="pct"/>
            <w:tcBorders>
              <w:top w:val="nil"/>
              <w:left w:val="nil"/>
              <w:bottom w:val="single" w:sz="4" w:space="0" w:color="auto"/>
              <w:right w:val="single" w:sz="4" w:space="0" w:color="auto"/>
            </w:tcBorders>
            <w:shd w:val="clear" w:color="auto" w:fill="auto"/>
            <w:vAlign w:val="bottom"/>
            <w:hideMark/>
          </w:tcPr>
          <w:p w14:paraId="46D62BD3"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QADIAN</w:t>
            </w:r>
          </w:p>
        </w:tc>
        <w:tc>
          <w:tcPr>
            <w:tcW w:w="925" w:type="pct"/>
            <w:vMerge/>
            <w:tcBorders>
              <w:top w:val="nil"/>
              <w:left w:val="single" w:sz="4" w:space="0" w:color="auto"/>
              <w:bottom w:val="single" w:sz="4" w:space="0" w:color="auto"/>
              <w:right w:val="single" w:sz="4" w:space="0" w:color="auto"/>
            </w:tcBorders>
            <w:vAlign w:val="center"/>
            <w:hideMark/>
          </w:tcPr>
          <w:p w14:paraId="215C0AE8" w14:textId="77777777" w:rsidR="00532FC1" w:rsidRPr="00EE01F2" w:rsidRDefault="00532FC1" w:rsidP="005416A5">
            <w:pPr>
              <w:spacing w:after="0" w:line="240" w:lineRule="auto"/>
              <w:rPr>
                <w:rFonts w:cs="Calibri"/>
                <w:color w:val="000000"/>
                <w:szCs w:val="22"/>
              </w:rPr>
            </w:pPr>
          </w:p>
        </w:tc>
      </w:tr>
      <w:tr w:rsidR="00532FC1" w:rsidRPr="00EE01F2" w14:paraId="2C7481A9"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347872D"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37</w:t>
            </w:r>
          </w:p>
        </w:tc>
        <w:tc>
          <w:tcPr>
            <w:tcW w:w="1547" w:type="pct"/>
            <w:vMerge/>
            <w:tcBorders>
              <w:top w:val="nil"/>
              <w:left w:val="single" w:sz="4" w:space="0" w:color="auto"/>
              <w:bottom w:val="single" w:sz="4" w:space="0" w:color="auto"/>
              <w:right w:val="single" w:sz="4" w:space="0" w:color="auto"/>
            </w:tcBorders>
            <w:vAlign w:val="center"/>
            <w:hideMark/>
          </w:tcPr>
          <w:p w14:paraId="0A197F00"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F29D89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1132" w:type="pct"/>
            <w:tcBorders>
              <w:top w:val="nil"/>
              <w:left w:val="nil"/>
              <w:bottom w:val="single" w:sz="4" w:space="0" w:color="auto"/>
              <w:right w:val="single" w:sz="4" w:space="0" w:color="auto"/>
            </w:tcBorders>
            <w:shd w:val="clear" w:color="auto" w:fill="auto"/>
            <w:vAlign w:val="bottom"/>
            <w:hideMark/>
          </w:tcPr>
          <w:p w14:paraId="5366545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FATEH GARH CHURIAN</w:t>
            </w:r>
          </w:p>
        </w:tc>
        <w:tc>
          <w:tcPr>
            <w:tcW w:w="925" w:type="pct"/>
            <w:vMerge/>
            <w:tcBorders>
              <w:top w:val="nil"/>
              <w:left w:val="single" w:sz="4" w:space="0" w:color="auto"/>
              <w:bottom w:val="single" w:sz="4" w:space="0" w:color="auto"/>
              <w:right w:val="single" w:sz="4" w:space="0" w:color="auto"/>
            </w:tcBorders>
            <w:vAlign w:val="center"/>
            <w:hideMark/>
          </w:tcPr>
          <w:p w14:paraId="17BF999B" w14:textId="77777777" w:rsidR="00532FC1" w:rsidRPr="00EE01F2" w:rsidRDefault="00532FC1" w:rsidP="005416A5">
            <w:pPr>
              <w:spacing w:after="0" w:line="240" w:lineRule="auto"/>
              <w:rPr>
                <w:rFonts w:cs="Calibri"/>
                <w:color w:val="000000"/>
                <w:szCs w:val="22"/>
              </w:rPr>
            </w:pPr>
          </w:p>
        </w:tc>
      </w:tr>
      <w:tr w:rsidR="00532FC1" w:rsidRPr="00EE01F2" w14:paraId="15ACDBA3"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C9F0CA2"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38</w:t>
            </w:r>
          </w:p>
        </w:tc>
        <w:tc>
          <w:tcPr>
            <w:tcW w:w="1547" w:type="pct"/>
            <w:vMerge/>
            <w:tcBorders>
              <w:top w:val="nil"/>
              <w:left w:val="single" w:sz="4" w:space="0" w:color="auto"/>
              <w:bottom w:val="single" w:sz="4" w:space="0" w:color="auto"/>
              <w:right w:val="single" w:sz="4" w:space="0" w:color="auto"/>
            </w:tcBorders>
            <w:vAlign w:val="center"/>
            <w:hideMark/>
          </w:tcPr>
          <w:p w14:paraId="4CB46D54"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0D31E7C"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HOSHIARPUR</w:t>
            </w:r>
          </w:p>
        </w:tc>
        <w:tc>
          <w:tcPr>
            <w:tcW w:w="1132" w:type="pct"/>
            <w:tcBorders>
              <w:top w:val="nil"/>
              <w:left w:val="nil"/>
              <w:bottom w:val="single" w:sz="4" w:space="0" w:color="auto"/>
              <w:right w:val="single" w:sz="4" w:space="0" w:color="auto"/>
            </w:tcBorders>
            <w:shd w:val="clear" w:color="auto" w:fill="auto"/>
            <w:vAlign w:val="bottom"/>
            <w:hideMark/>
          </w:tcPr>
          <w:p w14:paraId="7E45554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GHARSHANKAR</w:t>
            </w:r>
          </w:p>
        </w:tc>
        <w:tc>
          <w:tcPr>
            <w:tcW w:w="925" w:type="pct"/>
            <w:vMerge/>
            <w:tcBorders>
              <w:top w:val="nil"/>
              <w:left w:val="single" w:sz="4" w:space="0" w:color="auto"/>
              <w:bottom w:val="single" w:sz="4" w:space="0" w:color="auto"/>
              <w:right w:val="single" w:sz="4" w:space="0" w:color="auto"/>
            </w:tcBorders>
            <w:vAlign w:val="center"/>
            <w:hideMark/>
          </w:tcPr>
          <w:p w14:paraId="44E4B97D" w14:textId="77777777" w:rsidR="00532FC1" w:rsidRPr="00EE01F2" w:rsidRDefault="00532FC1" w:rsidP="005416A5">
            <w:pPr>
              <w:spacing w:after="0" w:line="240" w:lineRule="auto"/>
              <w:rPr>
                <w:rFonts w:cs="Calibri"/>
                <w:color w:val="000000"/>
                <w:szCs w:val="22"/>
              </w:rPr>
            </w:pPr>
          </w:p>
        </w:tc>
      </w:tr>
      <w:tr w:rsidR="00532FC1" w:rsidRPr="00EE01F2" w14:paraId="4DD27849"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372ACEC"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39</w:t>
            </w:r>
          </w:p>
        </w:tc>
        <w:tc>
          <w:tcPr>
            <w:tcW w:w="1547" w:type="pct"/>
            <w:vMerge/>
            <w:tcBorders>
              <w:top w:val="nil"/>
              <w:left w:val="single" w:sz="4" w:space="0" w:color="auto"/>
              <w:bottom w:val="single" w:sz="4" w:space="0" w:color="auto"/>
              <w:right w:val="single" w:sz="4" w:space="0" w:color="auto"/>
            </w:tcBorders>
            <w:vAlign w:val="center"/>
            <w:hideMark/>
          </w:tcPr>
          <w:p w14:paraId="01608FC3"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7077DDE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41885A8E"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BHOGPUR</w:t>
            </w:r>
          </w:p>
        </w:tc>
        <w:tc>
          <w:tcPr>
            <w:tcW w:w="925" w:type="pct"/>
            <w:vMerge/>
            <w:tcBorders>
              <w:top w:val="nil"/>
              <w:left w:val="single" w:sz="4" w:space="0" w:color="auto"/>
              <w:bottom w:val="single" w:sz="4" w:space="0" w:color="auto"/>
              <w:right w:val="single" w:sz="4" w:space="0" w:color="auto"/>
            </w:tcBorders>
            <w:vAlign w:val="center"/>
            <w:hideMark/>
          </w:tcPr>
          <w:p w14:paraId="2706E02A" w14:textId="77777777" w:rsidR="00532FC1" w:rsidRPr="00EE01F2" w:rsidRDefault="00532FC1" w:rsidP="005416A5">
            <w:pPr>
              <w:spacing w:after="0" w:line="240" w:lineRule="auto"/>
              <w:rPr>
                <w:rFonts w:cs="Calibri"/>
                <w:color w:val="000000"/>
                <w:szCs w:val="22"/>
              </w:rPr>
            </w:pPr>
          </w:p>
        </w:tc>
      </w:tr>
      <w:tr w:rsidR="00532FC1" w:rsidRPr="00EE01F2" w14:paraId="1AF0471D"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E5D57DF"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40</w:t>
            </w:r>
          </w:p>
        </w:tc>
        <w:tc>
          <w:tcPr>
            <w:tcW w:w="1547" w:type="pct"/>
            <w:vMerge/>
            <w:tcBorders>
              <w:top w:val="nil"/>
              <w:left w:val="single" w:sz="4" w:space="0" w:color="auto"/>
              <w:bottom w:val="single" w:sz="4" w:space="0" w:color="auto"/>
              <w:right w:val="single" w:sz="4" w:space="0" w:color="auto"/>
            </w:tcBorders>
            <w:vAlign w:val="center"/>
            <w:hideMark/>
          </w:tcPr>
          <w:p w14:paraId="7E00C732"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7EE6CA6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LUDHIANA</w:t>
            </w:r>
          </w:p>
        </w:tc>
        <w:tc>
          <w:tcPr>
            <w:tcW w:w="1132" w:type="pct"/>
            <w:tcBorders>
              <w:top w:val="nil"/>
              <w:left w:val="nil"/>
              <w:bottom w:val="single" w:sz="4" w:space="0" w:color="auto"/>
              <w:right w:val="single" w:sz="4" w:space="0" w:color="auto"/>
            </w:tcBorders>
            <w:shd w:val="clear" w:color="auto" w:fill="auto"/>
            <w:vAlign w:val="bottom"/>
            <w:hideMark/>
          </w:tcPr>
          <w:p w14:paraId="76F02B15"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MACHHIWARA</w:t>
            </w:r>
          </w:p>
        </w:tc>
        <w:tc>
          <w:tcPr>
            <w:tcW w:w="925" w:type="pct"/>
            <w:vMerge/>
            <w:tcBorders>
              <w:top w:val="nil"/>
              <w:left w:val="single" w:sz="4" w:space="0" w:color="auto"/>
              <w:bottom w:val="single" w:sz="4" w:space="0" w:color="auto"/>
              <w:right w:val="single" w:sz="4" w:space="0" w:color="auto"/>
            </w:tcBorders>
            <w:vAlign w:val="center"/>
            <w:hideMark/>
          </w:tcPr>
          <w:p w14:paraId="76B1B817" w14:textId="77777777" w:rsidR="00532FC1" w:rsidRPr="00EE01F2" w:rsidRDefault="00532FC1" w:rsidP="005416A5">
            <w:pPr>
              <w:spacing w:after="0" w:line="240" w:lineRule="auto"/>
              <w:rPr>
                <w:rFonts w:cs="Calibri"/>
                <w:color w:val="000000"/>
                <w:szCs w:val="22"/>
              </w:rPr>
            </w:pPr>
          </w:p>
        </w:tc>
      </w:tr>
      <w:tr w:rsidR="00532FC1" w:rsidRPr="00EE01F2" w14:paraId="531BA5E7"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EE4E7A6"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41</w:t>
            </w:r>
          </w:p>
        </w:tc>
        <w:tc>
          <w:tcPr>
            <w:tcW w:w="1547" w:type="pct"/>
            <w:vMerge/>
            <w:tcBorders>
              <w:top w:val="nil"/>
              <w:left w:val="single" w:sz="4" w:space="0" w:color="auto"/>
              <w:bottom w:val="single" w:sz="4" w:space="0" w:color="auto"/>
              <w:right w:val="single" w:sz="4" w:space="0" w:color="auto"/>
            </w:tcBorders>
            <w:vAlign w:val="center"/>
            <w:hideMark/>
          </w:tcPr>
          <w:p w14:paraId="7E97830C"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158B68F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LUDHIANA</w:t>
            </w:r>
          </w:p>
        </w:tc>
        <w:tc>
          <w:tcPr>
            <w:tcW w:w="1132" w:type="pct"/>
            <w:tcBorders>
              <w:top w:val="nil"/>
              <w:left w:val="nil"/>
              <w:bottom w:val="single" w:sz="4" w:space="0" w:color="auto"/>
              <w:right w:val="single" w:sz="4" w:space="0" w:color="auto"/>
            </w:tcBorders>
            <w:shd w:val="clear" w:color="auto" w:fill="auto"/>
            <w:vAlign w:val="bottom"/>
            <w:hideMark/>
          </w:tcPr>
          <w:p w14:paraId="204653C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SIDHWAN BET</w:t>
            </w:r>
          </w:p>
        </w:tc>
        <w:tc>
          <w:tcPr>
            <w:tcW w:w="925" w:type="pct"/>
            <w:vMerge/>
            <w:tcBorders>
              <w:top w:val="nil"/>
              <w:left w:val="single" w:sz="4" w:space="0" w:color="auto"/>
              <w:bottom w:val="single" w:sz="4" w:space="0" w:color="auto"/>
              <w:right w:val="single" w:sz="4" w:space="0" w:color="auto"/>
            </w:tcBorders>
            <w:vAlign w:val="center"/>
            <w:hideMark/>
          </w:tcPr>
          <w:p w14:paraId="4507B0EF" w14:textId="77777777" w:rsidR="00532FC1" w:rsidRPr="00EE01F2" w:rsidRDefault="00532FC1" w:rsidP="005416A5">
            <w:pPr>
              <w:spacing w:after="0" w:line="240" w:lineRule="auto"/>
              <w:rPr>
                <w:rFonts w:cs="Calibri"/>
                <w:color w:val="000000"/>
                <w:szCs w:val="22"/>
              </w:rPr>
            </w:pPr>
          </w:p>
        </w:tc>
      </w:tr>
      <w:tr w:rsidR="00532FC1" w:rsidRPr="00EE01F2" w14:paraId="27A9DA04"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6B86A07"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42</w:t>
            </w:r>
          </w:p>
        </w:tc>
        <w:tc>
          <w:tcPr>
            <w:tcW w:w="1547" w:type="pct"/>
            <w:vMerge/>
            <w:tcBorders>
              <w:top w:val="nil"/>
              <w:left w:val="single" w:sz="4" w:space="0" w:color="auto"/>
              <w:bottom w:val="single" w:sz="4" w:space="0" w:color="auto"/>
              <w:right w:val="single" w:sz="4" w:space="0" w:color="auto"/>
            </w:tcBorders>
            <w:vAlign w:val="center"/>
            <w:hideMark/>
          </w:tcPr>
          <w:p w14:paraId="4BC889F3"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7610F55"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MOGA</w:t>
            </w:r>
          </w:p>
        </w:tc>
        <w:tc>
          <w:tcPr>
            <w:tcW w:w="1132" w:type="pct"/>
            <w:tcBorders>
              <w:top w:val="nil"/>
              <w:left w:val="nil"/>
              <w:bottom w:val="single" w:sz="4" w:space="0" w:color="auto"/>
              <w:right w:val="single" w:sz="4" w:space="0" w:color="auto"/>
            </w:tcBorders>
            <w:shd w:val="clear" w:color="auto" w:fill="auto"/>
            <w:vAlign w:val="bottom"/>
            <w:hideMark/>
          </w:tcPr>
          <w:p w14:paraId="11962AD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MOGA 1</w:t>
            </w:r>
          </w:p>
        </w:tc>
        <w:tc>
          <w:tcPr>
            <w:tcW w:w="925" w:type="pct"/>
            <w:vMerge/>
            <w:tcBorders>
              <w:top w:val="nil"/>
              <w:left w:val="single" w:sz="4" w:space="0" w:color="auto"/>
              <w:bottom w:val="single" w:sz="4" w:space="0" w:color="auto"/>
              <w:right w:val="single" w:sz="4" w:space="0" w:color="auto"/>
            </w:tcBorders>
            <w:vAlign w:val="center"/>
            <w:hideMark/>
          </w:tcPr>
          <w:p w14:paraId="48F6305A" w14:textId="77777777" w:rsidR="00532FC1" w:rsidRPr="00EE01F2" w:rsidRDefault="00532FC1" w:rsidP="005416A5">
            <w:pPr>
              <w:spacing w:after="0" w:line="240" w:lineRule="auto"/>
              <w:rPr>
                <w:rFonts w:cs="Calibri"/>
                <w:color w:val="000000"/>
                <w:szCs w:val="22"/>
              </w:rPr>
            </w:pPr>
          </w:p>
        </w:tc>
      </w:tr>
      <w:tr w:rsidR="00532FC1" w:rsidRPr="00EE01F2" w14:paraId="4EF6E3EF"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A1DA5D1"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43</w:t>
            </w:r>
          </w:p>
        </w:tc>
        <w:tc>
          <w:tcPr>
            <w:tcW w:w="1547" w:type="pct"/>
            <w:vMerge/>
            <w:tcBorders>
              <w:top w:val="nil"/>
              <w:left w:val="single" w:sz="4" w:space="0" w:color="auto"/>
              <w:bottom w:val="single" w:sz="4" w:space="0" w:color="auto"/>
              <w:right w:val="single" w:sz="4" w:space="0" w:color="auto"/>
            </w:tcBorders>
            <w:vAlign w:val="center"/>
            <w:hideMark/>
          </w:tcPr>
          <w:p w14:paraId="1E6F1F04"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280598F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MANSA</w:t>
            </w:r>
          </w:p>
        </w:tc>
        <w:tc>
          <w:tcPr>
            <w:tcW w:w="1132" w:type="pct"/>
            <w:tcBorders>
              <w:top w:val="nil"/>
              <w:left w:val="nil"/>
              <w:bottom w:val="single" w:sz="4" w:space="0" w:color="auto"/>
              <w:right w:val="single" w:sz="4" w:space="0" w:color="auto"/>
            </w:tcBorders>
            <w:shd w:val="clear" w:color="auto" w:fill="auto"/>
            <w:vAlign w:val="bottom"/>
            <w:hideMark/>
          </w:tcPr>
          <w:p w14:paraId="79CB3F7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SARDULGARH</w:t>
            </w:r>
          </w:p>
        </w:tc>
        <w:tc>
          <w:tcPr>
            <w:tcW w:w="925" w:type="pct"/>
            <w:vMerge/>
            <w:tcBorders>
              <w:top w:val="nil"/>
              <w:left w:val="single" w:sz="4" w:space="0" w:color="auto"/>
              <w:bottom w:val="single" w:sz="4" w:space="0" w:color="auto"/>
              <w:right w:val="single" w:sz="4" w:space="0" w:color="auto"/>
            </w:tcBorders>
            <w:vAlign w:val="center"/>
            <w:hideMark/>
          </w:tcPr>
          <w:p w14:paraId="054F5184" w14:textId="77777777" w:rsidR="00532FC1" w:rsidRPr="00EE01F2" w:rsidRDefault="00532FC1" w:rsidP="005416A5">
            <w:pPr>
              <w:spacing w:after="0" w:line="240" w:lineRule="auto"/>
              <w:rPr>
                <w:rFonts w:cs="Calibri"/>
                <w:color w:val="000000"/>
                <w:szCs w:val="22"/>
              </w:rPr>
            </w:pPr>
          </w:p>
        </w:tc>
      </w:tr>
      <w:tr w:rsidR="00532FC1" w:rsidRPr="00EE01F2" w14:paraId="125E6200"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0931D64"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44</w:t>
            </w:r>
          </w:p>
        </w:tc>
        <w:tc>
          <w:tcPr>
            <w:tcW w:w="1547" w:type="pct"/>
            <w:vMerge/>
            <w:tcBorders>
              <w:top w:val="nil"/>
              <w:left w:val="single" w:sz="4" w:space="0" w:color="auto"/>
              <w:bottom w:val="single" w:sz="4" w:space="0" w:color="auto"/>
              <w:right w:val="single" w:sz="4" w:space="0" w:color="auto"/>
            </w:tcBorders>
            <w:vAlign w:val="center"/>
            <w:hideMark/>
          </w:tcPr>
          <w:p w14:paraId="56DB6FCD"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3B5CE9A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MUKTSAR SAHIB</w:t>
            </w:r>
          </w:p>
        </w:tc>
        <w:tc>
          <w:tcPr>
            <w:tcW w:w="1132" w:type="pct"/>
            <w:tcBorders>
              <w:top w:val="nil"/>
              <w:left w:val="nil"/>
              <w:bottom w:val="single" w:sz="4" w:space="0" w:color="auto"/>
              <w:right w:val="single" w:sz="4" w:space="0" w:color="auto"/>
            </w:tcBorders>
            <w:shd w:val="clear" w:color="auto" w:fill="auto"/>
            <w:vAlign w:val="bottom"/>
            <w:hideMark/>
          </w:tcPr>
          <w:p w14:paraId="767CB83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MALOUT</w:t>
            </w:r>
          </w:p>
        </w:tc>
        <w:tc>
          <w:tcPr>
            <w:tcW w:w="925" w:type="pct"/>
            <w:vMerge/>
            <w:tcBorders>
              <w:top w:val="nil"/>
              <w:left w:val="single" w:sz="4" w:space="0" w:color="auto"/>
              <w:bottom w:val="single" w:sz="4" w:space="0" w:color="auto"/>
              <w:right w:val="single" w:sz="4" w:space="0" w:color="auto"/>
            </w:tcBorders>
            <w:vAlign w:val="center"/>
            <w:hideMark/>
          </w:tcPr>
          <w:p w14:paraId="29B4A659" w14:textId="77777777" w:rsidR="00532FC1" w:rsidRPr="00EE01F2" w:rsidRDefault="00532FC1" w:rsidP="005416A5">
            <w:pPr>
              <w:spacing w:after="0" w:line="240" w:lineRule="auto"/>
              <w:rPr>
                <w:rFonts w:cs="Calibri"/>
                <w:color w:val="000000"/>
                <w:szCs w:val="22"/>
              </w:rPr>
            </w:pPr>
          </w:p>
        </w:tc>
      </w:tr>
      <w:tr w:rsidR="00532FC1" w:rsidRPr="00EE01F2" w14:paraId="13F2E078"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9E26048"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45</w:t>
            </w:r>
          </w:p>
        </w:tc>
        <w:tc>
          <w:tcPr>
            <w:tcW w:w="1547" w:type="pct"/>
            <w:vMerge/>
            <w:tcBorders>
              <w:top w:val="nil"/>
              <w:left w:val="single" w:sz="4" w:space="0" w:color="auto"/>
              <w:bottom w:val="single" w:sz="4" w:space="0" w:color="auto"/>
              <w:right w:val="single" w:sz="4" w:space="0" w:color="auto"/>
            </w:tcBorders>
            <w:vAlign w:val="center"/>
            <w:hideMark/>
          </w:tcPr>
          <w:p w14:paraId="0C949289"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3AC6463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PATIALA</w:t>
            </w:r>
          </w:p>
        </w:tc>
        <w:tc>
          <w:tcPr>
            <w:tcW w:w="1132" w:type="pct"/>
            <w:tcBorders>
              <w:top w:val="nil"/>
              <w:left w:val="nil"/>
              <w:bottom w:val="single" w:sz="4" w:space="0" w:color="auto"/>
              <w:right w:val="single" w:sz="4" w:space="0" w:color="auto"/>
            </w:tcBorders>
            <w:shd w:val="clear" w:color="auto" w:fill="auto"/>
            <w:vAlign w:val="bottom"/>
            <w:hideMark/>
          </w:tcPr>
          <w:p w14:paraId="6380B1E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BHUNERHERI</w:t>
            </w:r>
          </w:p>
        </w:tc>
        <w:tc>
          <w:tcPr>
            <w:tcW w:w="925" w:type="pct"/>
            <w:vMerge/>
            <w:tcBorders>
              <w:top w:val="nil"/>
              <w:left w:val="single" w:sz="4" w:space="0" w:color="auto"/>
              <w:bottom w:val="single" w:sz="4" w:space="0" w:color="auto"/>
              <w:right w:val="single" w:sz="4" w:space="0" w:color="auto"/>
            </w:tcBorders>
            <w:vAlign w:val="center"/>
            <w:hideMark/>
          </w:tcPr>
          <w:p w14:paraId="5B34CEEA" w14:textId="77777777" w:rsidR="00532FC1" w:rsidRPr="00EE01F2" w:rsidRDefault="00532FC1" w:rsidP="005416A5">
            <w:pPr>
              <w:spacing w:after="0" w:line="240" w:lineRule="auto"/>
              <w:rPr>
                <w:rFonts w:cs="Calibri"/>
                <w:color w:val="000000"/>
                <w:szCs w:val="22"/>
              </w:rPr>
            </w:pPr>
          </w:p>
        </w:tc>
      </w:tr>
      <w:tr w:rsidR="00532FC1" w:rsidRPr="00EE01F2" w14:paraId="5C2CCE7D"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79A1FED"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46</w:t>
            </w:r>
          </w:p>
        </w:tc>
        <w:tc>
          <w:tcPr>
            <w:tcW w:w="1547" w:type="pct"/>
            <w:vMerge/>
            <w:tcBorders>
              <w:top w:val="nil"/>
              <w:left w:val="single" w:sz="4" w:space="0" w:color="auto"/>
              <w:bottom w:val="single" w:sz="4" w:space="0" w:color="auto"/>
              <w:right w:val="single" w:sz="4" w:space="0" w:color="auto"/>
            </w:tcBorders>
            <w:vAlign w:val="center"/>
            <w:hideMark/>
          </w:tcPr>
          <w:p w14:paraId="1EC7BA1D"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F3BBD6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SANGRUR</w:t>
            </w:r>
          </w:p>
        </w:tc>
        <w:tc>
          <w:tcPr>
            <w:tcW w:w="1132" w:type="pct"/>
            <w:tcBorders>
              <w:top w:val="nil"/>
              <w:left w:val="nil"/>
              <w:bottom w:val="single" w:sz="4" w:space="0" w:color="auto"/>
              <w:right w:val="single" w:sz="4" w:space="0" w:color="auto"/>
            </w:tcBorders>
            <w:shd w:val="clear" w:color="auto" w:fill="auto"/>
            <w:vAlign w:val="bottom"/>
            <w:hideMark/>
          </w:tcPr>
          <w:p w14:paraId="61DE1493"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DIRBA</w:t>
            </w:r>
          </w:p>
        </w:tc>
        <w:tc>
          <w:tcPr>
            <w:tcW w:w="925" w:type="pct"/>
            <w:vMerge/>
            <w:tcBorders>
              <w:top w:val="nil"/>
              <w:left w:val="single" w:sz="4" w:space="0" w:color="auto"/>
              <w:bottom w:val="single" w:sz="4" w:space="0" w:color="auto"/>
              <w:right w:val="single" w:sz="4" w:space="0" w:color="auto"/>
            </w:tcBorders>
            <w:vAlign w:val="center"/>
            <w:hideMark/>
          </w:tcPr>
          <w:p w14:paraId="1FC8247F" w14:textId="77777777" w:rsidR="00532FC1" w:rsidRPr="00EE01F2" w:rsidRDefault="00532FC1" w:rsidP="005416A5">
            <w:pPr>
              <w:spacing w:after="0" w:line="240" w:lineRule="auto"/>
              <w:rPr>
                <w:rFonts w:cs="Calibri"/>
                <w:color w:val="000000"/>
                <w:szCs w:val="22"/>
              </w:rPr>
            </w:pPr>
          </w:p>
        </w:tc>
      </w:tr>
      <w:tr w:rsidR="00532FC1" w:rsidRPr="00EE01F2" w14:paraId="573C9C56"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DFA6DA6"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47</w:t>
            </w:r>
          </w:p>
        </w:tc>
        <w:tc>
          <w:tcPr>
            <w:tcW w:w="1547" w:type="pct"/>
            <w:vMerge/>
            <w:tcBorders>
              <w:top w:val="nil"/>
              <w:left w:val="single" w:sz="4" w:space="0" w:color="auto"/>
              <w:bottom w:val="single" w:sz="4" w:space="0" w:color="auto"/>
              <w:right w:val="single" w:sz="4" w:space="0" w:color="auto"/>
            </w:tcBorders>
            <w:vAlign w:val="center"/>
            <w:hideMark/>
          </w:tcPr>
          <w:p w14:paraId="4B4D43C8"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E2E3E9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SBS NAGAR</w:t>
            </w:r>
          </w:p>
        </w:tc>
        <w:tc>
          <w:tcPr>
            <w:tcW w:w="1132" w:type="pct"/>
            <w:tcBorders>
              <w:top w:val="nil"/>
              <w:left w:val="nil"/>
              <w:bottom w:val="single" w:sz="4" w:space="0" w:color="auto"/>
              <w:right w:val="single" w:sz="4" w:space="0" w:color="auto"/>
            </w:tcBorders>
            <w:shd w:val="clear" w:color="auto" w:fill="auto"/>
            <w:vAlign w:val="bottom"/>
            <w:hideMark/>
          </w:tcPr>
          <w:p w14:paraId="7F255A5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BALACHAUR</w:t>
            </w:r>
          </w:p>
        </w:tc>
        <w:tc>
          <w:tcPr>
            <w:tcW w:w="925" w:type="pct"/>
            <w:vMerge/>
            <w:tcBorders>
              <w:top w:val="nil"/>
              <w:left w:val="single" w:sz="4" w:space="0" w:color="auto"/>
              <w:bottom w:val="single" w:sz="4" w:space="0" w:color="auto"/>
              <w:right w:val="single" w:sz="4" w:space="0" w:color="auto"/>
            </w:tcBorders>
            <w:vAlign w:val="center"/>
            <w:hideMark/>
          </w:tcPr>
          <w:p w14:paraId="570789C1" w14:textId="77777777" w:rsidR="00532FC1" w:rsidRPr="00EE01F2" w:rsidRDefault="00532FC1" w:rsidP="005416A5">
            <w:pPr>
              <w:spacing w:after="0" w:line="240" w:lineRule="auto"/>
              <w:rPr>
                <w:rFonts w:cs="Calibri"/>
                <w:color w:val="000000"/>
                <w:szCs w:val="22"/>
              </w:rPr>
            </w:pPr>
          </w:p>
        </w:tc>
      </w:tr>
      <w:tr w:rsidR="00532FC1" w:rsidRPr="00EE01F2" w14:paraId="0D34FE10"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B46664F"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48</w:t>
            </w:r>
          </w:p>
        </w:tc>
        <w:tc>
          <w:tcPr>
            <w:tcW w:w="1547" w:type="pct"/>
            <w:vMerge/>
            <w:tcBorders>
              <w:top w:val="nil"/>
              <w:left w:val="single" w:sz="4" w:space="0" w:color="auto"/>
              <w:bottom w:val="single" w:sz="4" w:space="0" w:color="auto"/>
              <w:right w:val="single" w:sz="4" w:space="0" w:color="auto"/>
            </w:tcBorders>
            <w:vAlign w:val="center"/>
            <w:hideMark/>
          </w:tcPr>
          <w:p w14:paraId="66CFC115"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B2F416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TARN TARAN</w:t>
            </w:r>
          </w:p>
        </w:tc>
        <w:tc>
          <w:tcPr>
            <w:tcW w:w="1132" w:type="pct"/>
            <w:tcBorders>
              <w:top w:val="nil"/>
              <w:left w:val="nil"/>
              <w:bottom w:val="single" w:sz="4" w:space="0" w:color="auto"/>
              <w:right w:val="single" w:sz="4" w:space="0" w:color="auto"/>
            </w:tcBorders>
            <w:shd w:val="clear" w:color="auto" w:fill="auto"/>
            <w:vAlign w:val="bottom"/>
            <w:hideMark/>
          </w:tcPr>
          <w:p w14:paraId="6EED198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CHOHLA SAHIB</w:t>
            </w:r>
          </w:p>
        </w:tc>
        <w:tc>
          <w:tcPr>
            <w:tcW w:w="925" w:type="pct"/>
            <w:vMerge/>
            <w:tcBorders>
              <w:top w:val="nil"/>
              <w:left w:val="single" w:sz="4" w:space="0" w:color="auto"/>
              <w:bottom w:val="single" w:sz="4" w:space="0" w:color="auto"/>
              <w:right w:val="single" w:sz="4" w:space="0" w:color="auto"/>
            </w:tcBorders>
            <w:vAlign w:val="center"/>
            <w:hideMark/>
          </w:tcPr>
          <w:p w14:paraId="18F86B31" w14:textId="77777777" w:rsidR="00532FC1" w:rsidRPr="00EE01F2" w:rsidRDefault="00532FC1" w:rsidP="005416A5">
            <w:pPr>
              <w:spacing w:after="0" w:line="240" w:lineRule="auto"/>
              <w:rPr>
                <w:rFonts w:cs="Calibri"/>
                <w:color w:val="000000"/>
                <w:szCs w:val="22"/>
              </w:rPr>
            </w:pPr>
          </w:p>
        </w:tc>
      </w:tr>
      <w:tr w:rsidR="00532FC1" w:rsidRPr="00EE01F2" w14:paraId="2CA0C1F5"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5035553"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49</w:t>
            </w:r>
          </w:p>
        </w:tc>
        <w:tc>
          <w:tcPr>
            <w:tcW w:w="15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ED1CC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PUNJAB GRAMIN BANK</w:t>
            </w:r>
          </w:p>
        </w:tc>
        <w:tc>
          <w:tcPr>
            <w:tcW w:w="943" w:type="pct"/>
            <w:tcBorders>
              <w:top w:val="nil"/>
              <w:left w:val="nil"/>
              <w:bottom w:val="single" w:sz="4" w:space="0" w:color="auto"/>
              <w:right w:val="single" w:sz="4" w:space="0" w:color="auto"/>
            </w:tcBorders>
            <w:shd w:val="clear" w:color="auto" w:fill="auto"/>
            <w:vAlign w:val="bottom"/>
            <w:hideMark/>
          </w:tcPr>
          <w:p w14:paraId="4274FC8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1132" w:type="pct"/>
            <w:tcBorders>
              <w:top w:val="nil"/>
              <w:left w:val="nil"/>
              <w:bottom w:val="single" w:sz="4" w:space="0" w:color="auto"/>
              <w:right w:val="single" w:sz="4" w:space="0" w:color="auto"/>
            </w:tcBorders>
            <w:shd w:val="clear" w:color="auto" w:fill="auto"/>
            <w:vAlign w:val="bottom"/>
            <w:hideMark/>
          </w:tcPr>
          <w:p w14:paraId="1D083D1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DERA BABA NANAK</w:t>
            </w:r>
          </w:p>
        </w:tc>
        <w:tc>
          <w:tcPr>
            <w:tcW w:w="925" w:type="pct"/>
            <w:vMerge w:val="restart"/>
            <w:tcBorders>
              <w:top w:val="nil"/>
              <w:left w:val="single" w:sz="4" w:space="0" w:color="auto"/>
              <w:bottom w:val="single" w:sz="4" w:space="0" w:color="auto"/>
              <w:right w:val="single" w:sz="4" w:space="0" w:color="auto"/>
            </w:tcBorders>
            <w:shd w:val="clear" w:color="auto" w:fill="auto"/>
            <w:vAlign w:val="bottom"/>
            <w:hideMark/>
          </w:tcPr>
          <w:p w14:paraId="601BFC09"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MORE THAN 6 MONTHS</w:t>
            </w:r>
          </w:p>
        </w:tc>
      </w:tr>
      <w:tr w:rsidR="00532FC1" w:rsidRPr="00EE01F2" w14:paraId="016CF7DA"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E3DA1E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50</w:t>
            </w:r>
          </w:p>
        </w:tc>
        <w:tc>
          <w:tcPr>
            <w:tcW w:w="1547" w:type="pct"/>
            <w:vMerge/>
            <w:tcBorders>
              <w:top w:val="nil"/>
              <w:left w:val="single" w:sz="4" w:space="0" w:color="auto"/>
              <w:bottom w:val="single" w:sz="4" w:space="0" w:color="auto"/>
              <w:right w:val="single" w:sz="4" w:space="0" w:color="auto"/>
            </w:tcBorders>
            <w:vAlign w:val="center"/>
            <w:hideMark/>
          </w:tcPr>
          <w:p w14:paraId="0D79FDB5"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1C06BED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1132" w:type="pct"/>
            <w:tcBorders>
              <w:top w:val="nil"/>
              <w:left w:val="nil"/>
              <w:bottom w:val="single" w:sz="4" w:space="0" w:color="auto"/>
              <w:right w:val="single" w:sz="4" w:space="0" w:color="auto"/>
            </w:tcBorders>
            <w:shd w:val="clear" w:color="auto" w:fill="auto"/>
            <w:vAlign w:val="bottom"/>
            <w:hideMark/>
          </w:tcPr>
          <w:p w14:paraId="49D4909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KANHUWAN</w:t>
            </w:r>
          </w:p>
        </w:tc>
        <w:tc>
          <w:tcPr>
            <w:tcW w:w="925" w:type="pct"/>
            <w:vMerge/>
            <w:tcBorders>
              <w:top w:val="nil"/>
              <w:left w:val="single" w:sz="4" w:space="0" w:color="auto"/>
              <w:bottom w:val="single" w:sz="4" w:space="0" w:color="auto"/>
              <w:right w:val="single" w:sz="4" w:space="0" w:color="auto"/>
            </w:tcBorders>
            <w:vAlign w:val="center"/>
            <w:hideMark/>
          </w:tcPr>
          <w:p w14:paraId="7ABB605E" w14:textId="77777777" w:rsidR="00532FC1" w:rsidRPr="00EE01F2" w:rsidRDefault="00532FC1" w:rsidP="005416A5">
            <w:pPr>
              <w:spacing w:after="0" w:line="240" w:lineRule="auto"/>
              <w:rPr>
                <w:rFonts w:cs="Calibri"/>
                <w:color w:val="000000"/>
                <w:szCs w:val="22"/>
              </w:rPr>
            </w:pPr>
          </w:p>
        </w:tc>
      </w:tr>
      <w:tr w:rsidR="00532FC1" w:rsidRPr="00EE01F2" w14:paraId="6B064BEC"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C6D29DB"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51</w:t>
            </w:r>
          </w:p>
        </w:tc>
        <w:tc>
          <w:tcPr>
            <w:tcW w:w="1547" w:type="pct"/>
            <w:vMerge/>
            <w:tcBorders>
              <w:top w:val="nil"/>
              <w:left w:val="single" w:sz="4" w:space="0" w:color="auto"/>
              <w:bottom w:val="single" w:sz="4" w:space="0" w:color="auto"/>
              <w:right w:val="single" w:sz="4" w:space="0" w:color="auto"/>
            </w:tcBorders>
            <w:vAlign w:val="center"/>
            <w:hideMark/>
          </w:tcPr>
          <w:p w14:paraId="12EB913A"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722F14C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FAZILKA</w:t>
            </w:r>
          </w:p>
        </w:tc>
        <w:tc>
          <w:tcPr>
            <w:tcW w:w="1132" w:type="pct"/>
            <w:tcBorders>
              <w:top w:val="nil"/>
              <w:left w:val="nil"/>
              <w:bottom w:val="single" w:sz="4" w:space="0" w:color="auto"/>
              <w:right w:val="single" w:sz="4" w:space="0" w:color="auto"/>
            </w:tcBorders>
            <w:shd w:val="clear" w:color="auto" w:fill="auto"/>
            <w:vAlign w:val="bottom"/>
            <w:hideMark/>
          </w:tcPr>
          <w:p w14:paraId="133C93F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ABOHAR</w:t>
            </w:r>
          </w:p>
        </w:tc>
        <w:tc>
          <w:tcPr>
            <w:tcW w:w="925" w:type="pct"/>
            <w:vMerge w:val="restart"/>
            <w:tcBorders>
              <w:top w:val="nil"/>
              <w:left w:val="single" w:sz="4" w:space="0" w:color="auto"/>
              <w:bottom w:val="single" w:sz="4" w:space="0" w:color="auto"/>
              <w:right w:val="single" w:sz="4" w:space="0" w:color="auto"/>
            </w:tcBorders>
            <w:shd w:val="clear" w:color="auto" w:fill="auto"/>
            <w:vAlign w:val="bottom"/>
            <w:hideMark/>
          </w:tcPr>
          <w:p w14:paraId="1605792C"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5276F2B7"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B9B8CC0"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52</w:t>
            </w:r>
          </w:p>
        </w:tc>
        <w:tc>
          <w:tcPr>
            <w:tcW w:w="1547" w:type="pct"/>
            <w:vMerge/>
            <w:tcBorders>
              <w:top w:val="nil"/>
              <w:left w:val="single" w:sz="4" w:space="0" w:color="auto"/>
              <w:bottom w:val="single" w:sz="4" w:space="0" w:color="auto"/>
              <w:right w:val="single" w:sz="4" w:space="0" w:color="auto"/>
            </w:tcBorders>
            <w:vAlign w:val="center"/>
            <w:hideMark/>
          </w:tcPr>
          <w:p w14:paraId="497390DE"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71897CD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MANSA</w:t>
            </w:r>
          </w:p>
        </w:tc>
        <w:tc>
          <w:tcPr>
            <w:tcW w:w="1132" w:type="pct"/>
            <w:tcBorders>
              <w:top w:val="nil"/>
              <w:left w:val="nil"/>
              <w:bottom w:val="single" w:sz="4" w:space="0" w:color="auto"/>
              <w:right w:val="single" w:sz="4" w:space="0" w:color="auto"/>
            </w:tcBorders>
            <w:shd w:val="clear" w:color="auto" w:fill="auto"/>
            <w:vAlign w:val="bottom"/>
            <w:hideMark/>
          </w:tcPr>
          <w:p w14:paraId="42886A4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BHIKHI</w:t>
            </w:r>
          </w:p>
        </w:tc>
        <w:tc>
          <w:tcPr>
            <w:tcW w:w="925" w:type="pct"/>
            <w:vMerge/>
            <w:tcBorders>
              <w:top w:val="nil"/>
              <w:left w:val="single" w:sz="4" w:space="0" w:color="auto"/>
              <w:bottom w:val="single" w:sz="4" w:space="0" w:color="auto"/>
              <w:right w:val="single" w:sz="4" w:space="0" w:color="auto"/>
            </w:tcBorders>
            <w:vAlign w:val="center"/>
            <w:hideMark/>
          </w:tcPr>
          <w:p w14:paraId="0661012E" w14:textId="77777777" w:rsidR="00532FC1" w:rsidRPr="00EE01F2" w:rsidRDefault="00532FC1" w:rsidP="005416A5">
            <w:pPr>
              <w:spacing w:after="0" w:line="240" w:lineRule="auto"/>
              <w:rPr>
                <w:rFonts w:cs="Calibri"/>
                <w:color w:val="000000"/>
                <w:szCs w:val="22"/>
              </w:rPr>
            </w:pPr>
          </w:p>
        </w:tc>
      </w:tr>
      <w:tr w:rsidR="00532FC1" w:rsidRPr="00EE01F2" w14:paraId="24EB34D7"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84A2861"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53</w:t>
            </w:r>
          </w:p>
        </w:tc>
        <w:tc>
          <w:tcPr>
            <w:tcW w:w="1547" w:type="pct"/>
            <w:vMerge/>
            <w:tcBorders>
              <w:top w:val="nil"/>
              <w:left w:val="single" w:sz="4" w:space="0" w:color="auto"/>
              <w:bottom w:val="single" w:sz="4" w:space="0" w:color="auto"/>
              <w:right w:val="single" w:sz="4" w:space="0" w:color="auto"/>
            </w:tcBorders>
            <w:vAlign w:val="center"/>
            <w:hideMark/>
          </w:tcPr>
          <w:p w14:paraId="0FFBD92C"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BC72ED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 xml:space="preserve"> BARNALA</w:t>
            </w:r>
          </w:p>
        </w:tc>
        <w:tc>
          <w:tcPr>
            <w:tcW w:w="1132" w:type="pct"/>
            <w:tcBorders>
              <w:top w:val="nil"/>
              <w:left w:val="nil"/>
              <w:bottom w:val="single" w:sz="4" w:space="0" w:color="auto"/>
              <w:right w:val="single" w:sz="4" w:space="0" w:color="auto"/>
            </w:tcBorders>
            <w:shd w:val="clear" w:color="auto" w:fill="auto"/>
            <w:vAlign w:val="bottom"/>
            <w:hideMark/>
          </w:tcPr>
          <w:p w14:paraId="335D07B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SEHNA</w:t>
            </w:r>
          </w:p>
        </w:tc>
        <w:tc>
          <w:tcPr>
            <w:tcW w:w="925" w:type="pct"/>
            <w:vMerge/>
            <w:tcBorders>
              <w:top w:val="nil"/>
              <w:left w:val="single" w:sz="4" w:space="0" w:color="auto"/>
              <w:bottom w:val="single" w:sz="4" w:space="0" w:color="auto"/>
              <w:right w:val="single" w:sz="4" w:space="0" w:color="auto"/>
            </w:tcBorders>
            <w:vAlign w:val="center"/>
            <w:hideMark/>
          </w:tcPr>
          <w:p w14:paraId="12FD9288" w14:textId="77777777" w:rsidR="00532FC1" w:rsidRPr="00EE01F2" w:rsidRDefault="00532FC1" w:rsidP="005416A5">
            <w:pPr>
              <w:spacing w:after="0" w:line="240" w:lineRule="auto"/>
              <w:rPr>
                <w:rFonts w:cs="Calibri"/>
                <w:color w:val="000000"/>
                <w:szCs w:val="22"/>
              </w:rPr>
            </w:pPr>
          </w:p>
        </w:tc>
      </w:tr>
      <w:tr w:rsidR="00532FC1" w:rsidRPr="00EE01F2" w14:paraId="58A33A0D"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E56CFE1"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54</w:t>
            </w:r>
          </w:p>
        </w:tc>
        <w:tc>
          <w:tcPr>
            <w:tcW w:w="15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71D84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PUNJAB NATIONAL BANK</w:t>
            </w:r>
          </w:p>
        </w:tc>
        <w:tc>
          <w:tcPr>
            <w:tcW w:w="943" w:type="pct"/>
            <w:tcBorders>
              <w:top w:val="nil"/>
              <w:left w:val="nil"/>
              <w:bottom w:val="single" w:sz="4" w:space="0" w:color="auto"/>
              <w:right w:val="single" w:sz="4" w:space="0" w:color="auto"/>
            </w:tcBorders>
            <w:shd w:val="clear" w:color="auto" w:fill="auto"/>
            <w:vAlign w:val="bottom"/>
            <w:hideMark/>
          </w:tcPr>
          <w:p w14:paraId="1183319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PATHANKOT</w:t>
            </w:r>
          </w:p>
        </w:tc>
        <w:tc>
          <w:tcPr>
            <w:tcW w:w="1132" w:type="pct"/>
            <w:tcBorders>
              <w:top w:val="nil"/>
              <w:left w:val="nil"/>
              <w:bottom w:val="single" w:sz="4" w:space="0" w:color="auto"/>
              <w:right w:val="single" w:sz="4" w:space="0" w:color="auto"/>
            </w:tcBorders>
            <w:shd w:val="clear" w:color="auto" w:fill="auto"/>
            <w:vAlign w:val="bottom"/>
            <w:hideMark/>
          </w:tcPr>
          <w:p w14:paraId="7111B20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GHAROTA</w:t>
            </w:r>
          </w:p>
        </w:tc>
        <w:tc>
          <w:tcPr>
            <w:tcW w:w="925" w:type="pct"/>
            <w:vMerge w:val="restart"/>
            <w:tcBorders>
              <w:top w:val="nil"/>
              <w:left w:val="single" w:sz="4" w:space="0" w:color="auto"/>
              <w:bottom w:val="single" w:sz="4" w:space="0" w:color="auto"/>
              <w:right w:val="single" w:sz="4" w:space="0" w:color="auto"/>
            </w:tcBorders>
            <w:shd w:val="clear" w:color="auto" w:fill="auto"/>
            <w:vAlign w:val="bottom"/>
            <w:hideMark/>
          </w:tcPr>
          <w:p w14:paraId="4EE8EB99"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3 MONTHS</w:t>
            </w:r>
          </w:p>
        </w:tc>
      </w:tr>
      <w:tr w:rsidR="00532FC1" w:rsidRPr="00EE01F2" w14:paraId="60523142"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8F6ED07"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55</w:t>
            </w:r>
          </w:p>
        </w:tc>
        <w:tc>
          <w:tcPr>
            <w:tcW w:w="1547" w:type="pct"/>
            <w:vMerge/>
            <w:tcBorders>
              <w:top w:val="nil"/>
              <w:left w:val="single" w:sz="4" w:space="0" w:color="auto"/>
              <w:bottom w:val="single" w:sz="4" w:space="0" w:color="auto"/>
              <w:right w:val="single" w:sz="4" w:space="0" w:color="auto"/>
            </w:tcBorders>
            <w:vAlign w:val="center"/>
            <w:hideMark/>
          </w:tcPr>
          <w:p w14:paraId="03EFD307"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227F70D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PATHANKOT</w:t>
            </w:r>
          </w:p>
        </w:tc>
        <w:tc>
          <w:tcPr>
            <w:tcW w:w="1132" w:type="pct"/>
            <w:tcBorders>
              <w:top w:val="nil"/>
              <w:left w:val="nil"/>
              <w:bottom w:val="single" w:sz="4" w:space="0" w:color="auto"/>
              <w:right w:val="single" w:sz="4" w:space="0" w:color="auto"/>
            </w:tcBorders>
            <w:shd w:val="clear" w:color="auto" w:fill="auto"/>
            <w:vAlign w:val="bottom"/>
            <w:hideMark/>
          </w:tcPr>
          <w:p w14:paraId="0E188B8D"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PATHANKOT</w:t>
            </w:r>
          </w:p>
        </w:tc>
        <w:tc>
          <w:tcPr>
            <w:tcW w:w="925" w:type="pct"/>
            <w:vMerge/>
            <w:tcBorders>
              <w:top w:val="nil"/>
              <w:left w:val="single" w:sz="4" w:space="0" w:color="auto"/>
              <w:bottom w:val="single" w:sz="4" w:space="0" w:color="auto"/>
              <w:right w:val="single" w:sz="4" w:space="0" w:color="auto"/>
            </w:tcBorders>
            <w:vAlign w:val="center"/>
            <w:hideMark/>
          </w:tcPr>
          <w:p w14:paraId="5EAE507A" w14:textId="77777777" w:rsidR="00532FC1" w:rsidRPr="00EE01F2" w:rsidRDefault="00532FC1" w:rsidP="005416A5">
            <w:pPr>
              <w:spacing w:after="0" w:line="240" w:lineRule="auto"/>
              <w:rPr>
                <w:rFonts w:cs="Calibri"/>
                <w:color w:val="000000"/>
                <w:szCs w:val="22"/>
              </w:rPr>
            </w:pPr>
          </w:p>
        </w:tc>
      </w:tr>
      <w:tr w:rsidR="00532FC1" w:rsidRPr="00EE01F2" w14:paraId="52EF3C65" w14:textId="77777777" w:rsidTr="005416A5">
        <w:trPr>
          <w:trHeight w:val="265"/>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C38A21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56</w:t>
            </w:r>
          </w:p>
        </w:tc>
        <w:tc>
          <w:tcPr>
            <w:tcW w:w="1547" w:type="pct"/>
            <w:vMerge/>
            <w:tcBorders>
              <w:top w:val="nil"/>
              <w:left w:val="single" w:sz="4" w:space="0" w:color="auto"/>
              <w:bottom w:val="single" w:sz="4" w:space="0" w:color="auto"/>
              <w:right w:val="single" w:sz="4" w:space="0" w:color="auto"/>
            </w:tcBorders>
            <w:vAlign w:val="center"/>
            <w:hideMark/>
          </w:tcPr>
          <w:p w14:paraId="33B03D61"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B2F7BF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BATHINDA</w:t>
            </w:r>
          </w:p>
        </w:tc>
        <w:tc>
          <w:tcPr>
            <w:tcW w:w="1132" w:type="pct"/>
            <w:tcBorders>
              <w:top w:val="nil"/>
              <w:left w:val="nil"/>
              <w:bottom w:val="single" w:sz="4" w:space="0" w:color="auto"/>
              <w:right w:val="single" w:sz="4" w:space="0" w:color="auto"/>
            </w:tcBorders>
            <w:shd w:val="clear" w:color="auto" w:fill="auto"/>
            <w:vAlign w:val="bottom"/>
            <w:hideMark/>
          </w:tcPr>
          <w:p w14:paraId="37B3A8BE"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BHAGTA</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025D5E17"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MORE THAN 6 MONTHS</w:t>
            </w:r>
          </w:p>
        </w:tc>
      </w:tr>
      <w:tr w:rsidR="00532FC1" w:rsidRPr="00EE01F2" w14:paraId="3CA72683"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EECD6B2"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57</w:t>
            </w:r>
          </w:p>
        </w:tc>
        <w:tc>
          <w:tcPr>
            <w:tcW w:w="1547" w:type="pct"/>
            <w:vMerge/>
            <w:tcBorders>
              <w:top w:val="nil"/>
              <w:left w:val="single" w:sz="4" w:space="0" w:color="auto"/>
              <w:bottom w:val="single" w:sz="4" w:space="0" w:color="auto"/>
              <w:right w:val="single" w:sz="4" w:space="0" w:color="auto"/>
            </w:tcBorders>
            <w:vAlign w:val="center"/>
            <w:hideMark/>
          </w:tcPr>
          <w:p w14:paraId="1EF539A4"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0B10D4A"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KAPURTHALA</w:t>
            </w:r>
          </w:p>
        </w:tc>
        <w:tc>
          <w:tcPr>
            <w:tcW w:w="1132" w:type="pct"/>
            <w:tcBorders>
              <w:top w:val="nil"/>
              <w:left w:val="nil"/>
              <w:bottom w:val="single" w:sz="4" w:space="0" w:color="auto"/>
              <w:right w:val="single" w:sz="4" w:space="0" w:color="auto"/>
            </w:tcBorders>
            <w:shd w:val="clear" w:color="auto" w:fill="auto"/>
            <w:vAlign w:val="bottom"/>
            <w:hideMark/>
          </w:tcPr>
          <w:p w14:paraId="63579903"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PHAGWARA</w:t>
            </w:r>
          </w:p>
        </w:tc>
        <w:tc>
          <w:tcPr>
            <w:tcW w:w="925" w:type="pct"/>
            <w:vMerge/>
            <w:tcBorders>
              <w:top w:val="nil"/>
              <w:left w:val="single" w:sz="4" w:space="0" w:color="auto"/>
              <w:bottom w:val="single" w:sz="4" w:space="0" w:color="auto"/>
              <w:right w:val="single" w:sz="4" w:space="0" w:color="auto"/>
            </w:tcBorders>
            <w:vAlign w:val="center"/>
            <w:hideMark/>
          </w:tcPr>
          <w:p w14:paraId="3295ECB8" w14:textId="77777777" w:rsidR="00532FC1" w:rsidRPr="00EE01F2" w:rsidRDefault="00532FC1" w:rsidP="005416A5">
            <w:pPr>
              <w:spacing w:after="0" w:line="240" w:lineRule="auto"/>
              <w:rPr>
                <w:rFonts w:cs="Calibri"/>
                <w:color w:val="000000"/>
                <w:szCs w:val="22"/>
              </w:rPr>
            </w:pPr>
          </w:p>
        </w:tc>
      </w:tr>
      <w:tr w:rsidR="00532FC1" w:rsidRPr="00EE01F2" w14:paraId="0ECB2CAD"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37D36F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58</w:t>
            </w:r>
          </w:p>
        </w:tc>
        <w:tc>
          <w:tcPr>
            <w:tcW w:w="1547" w:type="pct"/>
            <w:vMerge/>
            <w:tcBorders>
              <w:top w:val="nil"/>
              <w:left w:val="single" w:sz="4" w:space="0" w:color="auto"/>
              <w:bottom w:val="single" w:sz="4" w:space="0" w:color="auto"/>
              <w:right w:val="single" w:sz="4" w:space="0" w:color="auto"/>
            </w:tcBorders>
            <w:vAlign w:val="center"/>
            <w:hideMark/>
          </w:tcPr>
          <w:p w14:paraId="25B3B273"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79D1A92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MOHALI</w:t>
            </w:r>
          </w:p>
        </w:tc>
        <w:tc>
          <w:tcPr>
            <w:tcW w:w="1132" w:type="pct"/>
            <w:tcBorders>
              <w:top w:val="nil"/>
              <w:left w:val="nil"/>
              <w:bottom w:val="single" w:sz="4" w:space="0" w:color="auto"/>
              <w:right w:val="single" w:sz="4" w:space="0" w:color="auto"/>
            </w:tcBorders>
            <w:shd w:val="clear" w:color="auto" w:fill="auto"/>
            <w:vAlign w:val="bottom"/>
            <w:hideMark/>
          </w:tcPr>
          <w:p w14:paraId="7B5288DD"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DERABASSI</w:t>
            </w:r>
          </w:p>
        </w:tc>
        <w:tc>
          <w:tcPr>
            <w:tcW w:w="925" w:type="pct"/>
            <w:vMerge/>
            <w:tcBorders>
              <w:top w:val="nil"/>
              <w:left w:val="single" w:sz="4" w:space="0" w:color="auto"/>
              <w:bottom w:val="single" w:sz="4" w:space="0" w:color="auto"/>
              <w:right w:val="single" w:sz="4" w:space="0" w:color="auto"/>
            </w:tcBorders>
            <w:vAlign w:val="center"/>
            <w:hideMark/>
          </w:tcPr>
          <w:p w14:paraId="28598EE2" w14:textId="77777777" w:rsidR="00532FC1" w:rsidRPr="00EE01F2" w:rsidRDefault="00532FC1" w:rsidP="005416A5">
            <w:pPr>
              <w:spacing w:after="0" w:line="240" w:lineRule="auto"/>
              <w:rPr>
                <w:rFonts w:cs="Calibri"/>
                <w:color w:val="000000"/>
                <w:szCs w:val="22"/>
              </w:rPr>
            </w:pPr>
          </w:p>
        </w:tc>
      </w:tr>
      <w:tr w:rsidR="00532FC1" w:rsidRPr="00EE01F2" w14:paraId="5F393033"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37DA1A5"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59</w:t>
            </w:r>
          </w:p>
        </w:tc>
        <w:tc>
          <w:tcPr>
            <w:tcW w:w="1547" w:type="pct"/>
            <w:vMerge/>
            <w:tcBorders>
              <w:top w:val="nil"/>
              <w:left w:val="single" w:sz="4" w:space="0" w:color="auto"/>
              <w:bottom w:val="single" w:sz="4" w:space="0" w:color="auto"/>
              <w:right w:val="single" w:sz="4" w:space="0" w:color="auto"/>
            </w:tcBorders>
            <w:vAlign w:val="center"/>
            <w:hideMark/>
          </w:tcPr>
          <w:p w14:paraId="25AF04A5"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651EF4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PATHANKOT</w:t>
            </w:r>
          </w:p>
        </w:tc>
        <w:tc>
          <w:tcPr>
            <w:tcW w:w="1132" w:type="pct"/>
            <w:tcBorders>
              <w:top w:val="nil"/>
              <w:left w:val="nil"/>
              <w:bottom w:val="single" w:sz="4" w:space="0" w:color="auto"/>
              <w:right w:val="single" w:sz="4" w:space="0" w:color="auto"/>
            </w:tcBorders>
            <w:shd w:val="clear" w:color="auto" w:fill="auto"/>
            <w:vAlign w:val="bottom"/>
            <w:hideMark/>
          </w:tcPr>
          <w:p w14:paraId="50555F9E"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SUJANPUR</w:t>
            </w:r>
          </w:p>
        </w:tc>
        <w:tc>
          <w:tcPr>
            <w:tcW w:w="925" w:type="pct"/>
            <w:vMerge/>
            <w:tcBorders>
              <w:top w:val="nil"/>
              <w:left w:val="single" w:sz="4" w:space="0" w:color="auto"/>
              <w:bottom w:val="single" w:sz="4" w:space="0" w:color="auto"/>
              <w:right w:val="single" w:sz="4" w:space="0" w:color="auto"/>
            </w:tcBorders>
            <w:vAlign w:val="center"/>
            <w:hideMark/>
          </w:tcPr>
          <w:p w14:paraId="76420EA8" w14:textId="77777777" w:rsidR="00532FC1" w:rsidRPr="00EE01F2" w:rsidRDefault="00532FC1" w:rsidP="005416A5">
            <w:pPr>
              <w:spacing w:after="0" w:line="240" w:lineRule="auto"/>
              <w:rPr>
                <w:rFonts w:cs="Calibri"/>
                <w:color w:val="000000"/>
                <w:szCs w:val="22"/>
              </w:rPr>
            </w:pPr>
          </w:p>
        </w:tc>
      </w:tr>
      <w:tr w:rsidR="00532FC1" w:rsidRPr="00EE01F2" w14:paraId="6706F4DA"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FFB0765"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60</w:t>
            </w:r>
          </w:p>
        </w:tc>
        <w:tc>
          <w:tcPr>
            <w:tcW w:w="1547" w:type="pct"/>
            <w:vMerge/>
            <w:tcBorders>
              <w:top w:val="nil"/>
              <w:left w:val="single" w:sz="4" w:space="0" w:color="auto"/>
              <w:bottom w:val="single" w:sz="4" w:space="0" w:color="auto"/>
              <w:right w:val="single" w:sz="4" w:space="0" w:color="auto"/>
            </w:tcBorders>
            <w:vAlign w:val="center"/>
            <w:hideMark/>
          </w:tcPr>
          <w:p w14:paraId="4C5772A0"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51D5422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 xml:space="preserve">PATIALA </w:t>
            </w:r>
          </w:p>
        </w:tc>
        <w:tc>
          <w:tcPr>
            <w:tcW w:w="1132" w:type="pct"/>
            <w:tcBorders>
              <w:top w:val="nil"/>
              <w:left w:val="nil"/>
              <w:bottom w:val="single" w:sz="4" w:space="0" w:color="auto"/>
              <w:right w:val="single" w:sz="4" w:space="0" w:color="auto"/>
            </w:tcBorders>
            <w:shd w:val="clear" w:color="auto" w:fill="auto"/>
            <w:vAlign w:val="bottom"/>
            <w:hideMark/>
          </w:tcPr>
          <w:p w14:paraId="7D57F72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 xml:space="preserve">RAJPURA </w:t>
            </w:r>
          </w:p>
        </w:tc>
        <w:tc>
          <w:tcPr>
            <w:tcW w:w="925" w:type="pct"/>
            <w:vMerge/>
            <w:tcBorders>
              <w:top w:val="nil"/>
              <w:left w:val="single" w:sz="4" w:space="0" w:color="auto"/>
              <w:bottom w:val="single" w:sz="4" w:space="0" w:color="auto"/>
              <w:right w:val="single" w:sz="4" w:space="0" w:color="auto"/>
            </w:tcBorders>
            <w:vAlign w:val="center"/>
            <w:hideMark/>
          </w:tcPr>
          <w:p w14:paraId="32B1B8B0" w14:textId="77777777" w:rsidR="00532FC1" w:rsidRPr="00EE01F2" w:rsidRDefault="00532FC1" w:rsidP="005416A5">
            <w:pPr>
              <w:spacing w:after="0" w:line="240" w:lineRule="auto"/>
              <w:rPr>
                <w:rFonts w:cs="Calibri"/>
                <w:color w:val="000000"/>
                <w:szCs w:val="22"/>
              </w:rPr>
            </w:pPr>
          </w:p>
        </w:tc>
      </w:tr>
      <w:tr w:rsidR="00532FC1" w:rsidRPr="00EE01F2" w14:paraId="350EB90F"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0EC42E3"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61</w:t>
            </w:r>
          </w:p>
        </w:tc>
        <w:tc>
          <w:tcPr>
            <w:tcW w:w="1547" w:type="pct"/>
            <w:vMerge/>
            <w:tcBorders>
              <w:top w:val="nil"/>
              <w:left w:val="single" w:sz="4" w:space="0" w:color="auto"/>
              <w:bottom w:val="single" w:sz="4" w:space="0" w:color="auto"/>
              <w:right w:val="single" w:sz="4" w:space="0" w:color="auto"/>
            </w:tcBorders>
            <w:vAlign w:val="center"/>
            <w:hideMark/>
          </w:tcPr>
          <w:p w14:paraId="52CEC353"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61281E3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SBS NAGAR</w:t>
            </w:r>
          </w:p>
        </w:tc>
        <w:tc>
          <w:tcPr>
            <w:tcW w:w="1132" w:type="pct"/>
            <w:tcBorders>
              <w:top w:val="nil"/>
              <w:left w:val="nil"/>
              <w:bottom w:val="single" w:sz="4" w:space="0" w:color="auto"/>
              <w:right w:val="single" w:sz="4" w:space="0" w:color="auto"/>
            </w:tcBorders>
            <w:shd w:val="clear" w:color="auto" w:fill="auto"/>
            <w:vAlign w:val="bottom"/>
            <w:hideMark/>
          </w:tcPr>
          <w:p w14:paraId="5B1C26B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SBS NAGAR</w:t>
            </w:r>
          </w:p>
        </w:tc>
        <w:tc>
          <w:tcPr>
            <w:tcW w:w="925" w:type="pct"/>
            <w:vMerge/>
            <w:tcBorders>
              <w:top w:val="nil"/>
              <w:left w:val="single" w:sz="4" w:space="0" w:color="auto"/>
              <w:bottom w:val="single" w:sz="4" w:space="0" w:color="auto"/>
              <w:right w:val="single" w:sz="4" w:space="0" w:color="auto"/>
            </w:tcBorders>
            <w:vAlign w:val="center"/>
            <w:hideMark/>
          </w:tcPr>
          <w:p w14:paraId="6206AC59" w14:textId="77777777" w:rsidR="00532FC1" w:rsidRPr="00EE01F2" w:rsidRDefault="00532FC1" w:rsidP="005416A5">
            <w:pPr>
              <w:spacing w:after="0" w:line="240" w:lineRule="auto"/>
              <w:rPr>
                <w:rFonts w:cs="Calibri"/>
                <w:color w:val="000000"/>
                <w:szCs w:val="22"/>
              </w:rPr>
            </w:pPr>
          </w:p>
        </w:tc>
      </w:tr>
      <w:tr w:rsidR="00532FC1" w:rsidRPr="00EE01F2" w14:paraId="7AF2B31B"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0DE4F6A"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lastRenderedPageBreak/>
              <w:t>62</w:t>
            </w:r>
          </w:p>
        </w:tc>
        <w:tc>
          <w:tcPr>
            <w:tcW w:w="1547" w:type="pct"/>
            <w:vMerge/>
            <w:tcBorders>
              <w:top w:val="nil"/>
              <w:left w:val="single" w:sz="4" w:space="0" w:color="auto"/>
              <w:bottom w:val="single" w:sz="4" w:space="0" w:color="auto"/>
              <w:right w:val="single" w:sz="4" w:space="0" w:color="auto"/>
            </w:tcBorders>
            <w:vAlign w:val="center"/>
            <w:hideMark/>
          </w:tcPr>
          <w:p w14:paraId="3B995C9E"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0582DB5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BATHINDA</w:t>
            </w:r>
          </w:p>
        </w:tc>
        <w:tc>
          <w:tcPr>
            <w:tcW w:w="1132" w:type="pct"/>
            <w:tcBorders>
              <w:top w:val="nil"/>
              <w:left w:val="nil"/>
              <w:bottom w:val="single" w:sz="4" w:space="0" w:color="auto"/>
              <w:right w:val="single" w:sz="4" w:space="0" w:color="auto"/>
            </w:tcBorders>
            <w:shd w:val="clear" w:color="auto" w:fill="auto"/>
            <w:vAlign w:val="bottom"/>
            <w:hideMark/>
          </w:tcPr>
          <w:p w14:paraId="0825461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MAUR</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18FE9DA6"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66F685CE"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BCE0FCA"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lastRenderedPageBreak/>
              <w:t>63</w:t>
            </w:r>
          </w:p>
        </w:tc>
        <w:tc>
          <w:tcPr>
            <w:tcW w:w="1547" w:type="pct"/>
            <w:vMerge/>
            <w:tcBorders>
              <w:top w:val="nil"/>
              <w:left w:val="single" w:sz="4" w:space="0" w:color="auto"/>
              <w:bottom w:val="single" w:sz="4" w:space="0" w:color="auto"/>
              <w:right w:val="single" w:sz="4" w:space="0" w:color="auto"/>
            </w:tcBorders>
            <w:vAlign w:val="center"/>
            <w:hideMark/>
          </w:tcPr>
          <w:p w14:paraId="3B409153"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3713E7E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BATHINDA</w:t>
            </w:r>
          </w:p>
        </w:tc>
        <w:tc>
          <w:tcPr>
            <w:tcW w:w="1132" w:type="pct"/>
            <w:tcBorders>
              <w:top w:val="nil"/>
              <w:left w:val="nil"/>
              <w:bottom w:val="single" w:sz="4" w:space="0" w:color="auto"/>
              <w:right w:val="single" w:sz="4" w:space="0" w:color="auto"/>
            </w:tcBorders>
            <w:shd w:val="clear" w:color="auto" w:fill="auto"/>
            <w:vAlign w:val="bottom"/>
            <w:hideMark/>
          </w:tcPr>
          <w:p w14:paraId="11B579F1"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GONIANA</w:t>
            </w:r>
          </w:p>
        </w:tc>
        <w:tc>
          <w:tcPr>
            <w:tcW w:w="925" w:type="pct"/>
            <w:vMerge/>
            <w:tcBorders>
              <w:top w:val="nil"/>
              <w:left w:val="single" w:sz="4" w:space="0" w:color="auto"/>
              <w:bottom w:val="single" w:sz="4" w:space="0" w:color="auto"/>
              <w:right w:val="single" w:sz="4" w:space="0" w:color="auto"/>
            </w:tcBorders>
            <w:vAlign w:val="center"/>
            <w:hideMark/>
          </w:tcPr>
          <w:p w14:paraId="7A13DC47" w14:textId="77777777" w:rsidR="00532FC1" w:rsidRPr="00EE01F2" w:rsidRDefault="00532FC1" w:rsidP="005416A5">
            <w:pPr>
              <w:spacing w:after="0" w:line="240" w:lineRule="auto"/>
              <w:rPr>
                <w:rFonts w:cs="Calibri"/>
                <w:color w:val="000000"/>
                <w:szCs w:val="22"/>
              </w:rPr>
            </w:pPr>
          </w:p>
        </w:tc>
      </w:tr>
      <w:tr w:rsidR="00532FC1" w:rsidRPr="00EE01F2" w14:paraId="77C1760C"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A780CF9"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64</w:t>
            </w:r>
          </w:p>
        </w:tc>
        <w:tc>
          <w:tcPr>
            <w:tcW w:w="1547" w:type="pct"/>
            <w:vMerge/>
            <w:tcBorders>
              <w:top w:val="nil"/>
              <w:left w:val="single" w:sz="4" w:space="0" w:color="auto"/>
              <w:bottom w:val="single" w:sz="4" w:space="0" w:color="auto"/>
              <w:right w:val="single" w:sz="4" w:space="0" w:color="auto"/>
            </w:tcBorders>
            <w:vAlign w:val="center"/>
            <w:hideMark/>
          </w:tcPr>
          <w:p w14:paraId="0A967DD5"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A6611E5"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FATEH GARH SAHIB</w:t>
            </w:r>
          </w:p>
        </w:tc>
        <w:tc>
          <w:tcPr>
            <w:tcW w:w="1132" w:type="pct"/>
            <w:tcBorders>
              <w:top w:val="nil"/>
              <w:left w:val="nil"/>
              <w:bottom w:val="single" w:sz="4" w:space="0" w:color="auto"/>
              <w:right w:val="single" w:sz="4" w:space="0" w:color="auto"/>
            </w:tcBorders>
            <w:shd w:val="clear" w:color="auto" w:fill="auto"/>
            <w:vAlign w:val="bottom"/>
            <w:hideMark/>
          </w:tcPr>
          <w:p w14:paraId="48C95CE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BASSI PATHANA</w:t>
            </w:r>
          </w:p>
        </w:tc>
        <w:tc>
          <w:tcPr>
            <w:tcW w:w="925" w:type="pct"/>
            <w:vMerge/>
            <w:tcBorders>
              <w:top w:val="nil"/>
              <w:left w:val="single" w:sz="4" w:space="0" w:color="auto"/>
              <w:bottom w:val="single" w:sz="4" w:space="0" w:color="auto"/>
              <w:right w:val="single" w:sz="4" w:space="0" w:color="auto"/>
            </w:tcBorders>
            <w:vAlign w:val="center"/>
            <w:hideMark/>
          </w:tcPr>
          <w:p w14:paraId="6FFDD42B" w14:textId="77777777" w:rsidR="00532FC1" w:rsidRPr="00EE01F2" w:rsidRDefault="00532FC1" w:rsidP="005416A5">
            <w:pPr>
              <w:spacing w:after="0" w:line="240" w:lineRule="auto"/>
              <w:rPr>
                <w:rFonts w:cs="Calibri"/>
                <w:color w:val="000000"/>
                <w:szCs w:val="22"/>
              </w:rPr>
            </w:pPr>
          </w:p>
        </w:tc>
      </w:tr>
      <w:tr w:rsidR="00532FC1" w:rsidRPr="00EE01F2" w14:paraId="74300FCA"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3DA9116"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65</w:t>
            </w:r>
          </w:p>
        </w:tc>
        <w:tc>
          <w:tcPr>
            <w:tcW w:w="1547" w:type="pct"/>
            <w:vMerge/>
            <w:tcBorders>
              <w:top w:val="nil"/>
              <w:left w:val="single" w:sz="4" w:space="0" w:color="auto"/>
              <w:bottom w:val="single" w:sz="4" w:space="0" w:color="auto"/>
              <w:right w:val="single" w:sz="4" w:space="0" w:color="auto"/>
            </w:tcBorders>
            <w:vAlign w:val="center"/>
            <w:hideMark/>
          </w:tcPr>
          <w:p w14:paraId="02FCD409"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385F04F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1132" w:type="pct"/>
            <w:tcBorders>
              <w:top w:val="nil"/>
              <w:left w:val="nil"/>
              <w:bottom w:val="single" w:sz="4" w:space="0" w:color="auto"/>
              <w:right w:val="single" w:sz="4" w:space="0" w:color="auto"/>
            </w:tcBorders>
            <w:shd w:val="clear" w:color="auto" w:fill="auto"/>
            <w:vAlign w:val="bottom"/>
            <w:hideMark/>
          </w:tcPr>
          <w:p w14:paraId="304EF55E"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925" w:type="pct"/>
            <w:vMerge/>
            <w:tcBorders>
              <w:top w:val="nil"/>
              <w:left w:val="single" w:sz="4" w:space="0" w:color="auto"/>
              <w:bottom w:val="single" w:sz="4" w:space="0" w:color="auto"/>
              <w:right w:val="single" w:sz="4" w:space="0" w:color="auto"/>
            </w:tcBorders>
            <w:vAlign w:val="center"/>
            <w:hideMark/>
          </w:tcPr>
          <w:p w14:paraId="6027DC02" w14:textId="77777777" w:rsidR="00532FC1" w:rsidRPr="00EE01F2" w:rsidRDefault="00532FC1" w:rsidP="005416A5">
            <w:pPr>
              <w:spacing w:after="0" w:line="240" w:lineRule="auto"/>
              <w:rPr>
                <w:rFonts w:cs="Calibri"/>
                <w:color w:val="000000"/>
                <w:szCs w:val="22"/>
              </w:rPr>
            </w:pPr>
          </w:p>
        </w:tc>
      </w:tr>
      <w:tr w:rsidR="00532FC1" w:rsidRPr="00EE01F2" w14:paraId="04DD0A57"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2DABB21"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66</w:t>
            </w:r>
          </w:p>
        </w:tc>
        <w:tc>
          <w:tcPr>
            <w:tcW w:w="1547" w:type="pct"/>
            <w:vMerge/>
            <w:tcBorders>
              <w:top w:val="nil"/>
              <w:left w:val="single" w:sz="4" w:space="0" w:color="auto"/>
              <w:bottom w:val="single" w:sz="4" w:space="0" w:color="auto"/>
              <w:right w:val="single" w:sz="4" w:space="0" w:color="auto"/>
            </w:tcBorders>
            <w:vAlign w:val="center"/>
            <w:hideMark/>
          </w:tcPr>
          <w:p w14:paraId="4C49DFD7"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91D28E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GURDASPUR</w:t>
            </w:r>
          </w:p>
        </w:tc>
        <w:tc>
          <w:tcPr>
            <w:tcW w:w="1132" w:type="pct"/>
            <w:tcBorders>
              <w:top w:val="nil"/>
              <w:left w:val="nil"/>
              <w:bottom w:val="single" w:sz="4" w:space="0" w:color="auto"/>
              <w:right w:val="single" w:sz="4" w:space="0" w:color="auto"/>
            </w:tcBorders>
            <w:shd w:val="clear" w:color="auto" w:fill="auto"/>
            <w:vAlign w:val="bottom"/>
            <w:hideMark/>
          </w:tcPr>
          <w:p w14:paraId="7EB5F72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BATALA</w:t>
            </w:r>
          </w:p>
        </w:tc>
        <w:tc>
          <w:tcPr>
            <w:tcW w:w="925" w:type="pct"/>
            <w:vMerge/>
            <w:tcBorders>
              <w:top w:val="nil"/>
              <w:left w:val="single" w:sz="4" w:space="0" w:color="auto"/>
              <w:bottom w:val="single" w:sz="4" w:space="0" w:color="auto"/>
              <w:right w:val="single" w:sz="4" w:space="0" w:color="auto"/>
            </w:tcBorders>
            <w:vAlign w:val="center"/>
            <w:hideMark/>
          </w:tcPr>
          <w:p w14:paraId="25D8AFCD" w14:textId="77777777" w:rsidR="00532FC1" w:rsidRPr="00EE01F2" w:rsidRDefault="00532FC1" w:rsidP="005416A5">
            <w:pPr>
              <w:spacing w:after="0" w:line="240" w:lineRule="auto"/>
              <w:rPr>
                <w:rFonts w:cs="Calibri"/>
                <w:color w:val="000000"/>
                <w:szCs w:val="22"/>
              </w:rPr>
            </w:pPr>
          </w:p>
        </w:tc>
      </w:tr>
      <w:tr w:rsidR="00532FC1" w:rsidRPr="00EE01F2" w14:paraId="611E7574"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EE26E4B"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67</w:t>
            </w:r>
          </w:p>
        </w:tc>
        <w:tc>
          <w:tcPr>
            <w:tcW w:w="1547" w:type="pct"/>
            <w:vMerge/>
            <w:tcBorders>
              <w:top w:val="nil"/>
              <w:left w:val="single" w:sz="4" w:space="0" w:color="auto"/>
              <w:bottom w:val="single" w:sz="4" w:space="0" w:color="auto"/>
              <w:right w:val="single" w:sz="4" w:space="0" w:color="auto"/>
            </w:tcBorders>
            <w:vAlign w:val="center"/>
            <w:hideMark/>
          </w:tcPr>
          <w:p w14:paraId="3FAE000C"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1144AD2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12B4182D"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LOHIAN KHAS</w:t>
            </w:r>
          </w:p>
        </w:tc>
        <w:tc>
          <w:tcPr>
            <w:tcW w:w="925" w:type="pct"/>
            <w:vMerge/>
            <w:tcBorders>
              <w:top w:val="nil"/>
              <w:left w:val="single" w:sz="4" w:space="0" w:color="auto"/>
              <w:bottom w:val="single" w:sz="4" w:space="0" w:color="auto"/>
              <w:right w:val="single" w:sz="4" w:space="0" w:color="auto"/>
            </w:tcBorders>
            <w:vAlign w:val="center"/>
            <w:hideMark/>
          </w:tcPr>
          <w:p w14:paraId="221029C0" w14:textId="77777777" w:rsidR="00532FC1" w:rsidRPr="00EE01F2" w:rsidRDefault="00532FC1" w:rsidP="005416A5">
            <w:pPr>
              <w:spacing w:after="0" w:line="240" w:lineRule="auto"/>
              <w:rPr>
                <w:rFonts w:cs="Calibri"/>
                <w:color w:val="000000"/>
                <w:szCs w:val="22"/>
              </w:rPr>
            </w:pPr>
          </w:p>
        </w:tc>
      </w:tr>
      <w:tr w:rsidR="00532FC1" w:rsidRPr="00EE01F2" w14:paraId="6828DFB8"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88CC0A6"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68</w:t>
            </w:r>
          </w:p>
        </w:tc>
        <w:tc>
          <w:tcPr>
            <w:tcW w:w="1547" w:type="pct"/>
            <w:vMerge/>
            <w:tcBorders>
              <w:top w:val="nil"/>
              <w:left w:val="single" w:sz="4" w:space="0" w:color="auto"/>
              <w:bottom w:val="single" w:sz="4" w:space="0" w:color="auto"/>
              <w:right w:val="single" w:sz="4" w:space="0" w:color="auto"/>
            </w:tcBorders>
            <w:vAlign w:val="center"/>
            <w:hideMark/>
          </w:tcPr>
          <w:p w14:paraId="7AC79484"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5599819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7D0D5E9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PHILLAUR</w:t>
            </w:r>
          </w:p>
        </w:tc>
        <w:tc>
          <w:tcPr>
            <w:tcW w:w="925" w:type="pct"/>
            <w:vMerge/>
            <w:tcBorders>
              <w:top w:val="nil"/>
              <w:left w:val="single" w:sz="4" w:space="0" w:color="auto"/>
              <w:bottom w:val="single" w:sz="4" w:space="0" w:color="auto"/>
              <w:right w:val="single" w:sz="4" w:space="0" w:color="auto"/>
            </w:tcBorders>
            <w:vAlign w:val="center"/>
            <w:hideMark/>
          </w:tcPr>
          <w:p w14:paraId="04F28D71" w14:textId="77777777" w:rsidR="00532FC1" w:rsidRPr="00EE01F2" w:rsidRDefault="00532FC1" w:rsidP="005416A5">
            <w:pPr>
              <w:spacing w:after="0" w:line="240" w:lineRule="auto"/>
              <w:rPr>
                <w:rFonts w:cs="Calibri"/>
                <w:color w:val="000000"/>
                <w:szCs w:val="22"/>
              </w:rPr>
            </w:pPr>
          </w:p>
        </w:tc>
      </w:tr>
      <w:tr w:rsidR="00532FC1" w:rsidRPr="00EE01F2" w14:paraId="564C2D83"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31B947A"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69</w:t>
            </w:r>
          </w:p>
        </w:tc>
        <w:tc>
          <w:tcPr>
            <w:tcW w:w="1547" w:type="pct"/>
            <w:vMerge/>
            <w:tcBorders>
              <w:top w:val="nil"/>
              <w:left w:val="single" w:sz="4" w:space="0" w:color="auto"/>
              <w:bottom w:val="single" w:sz="4" w:space="0" w:color="auto"/>
              <w:right w:val="single" w:sz="4" w:space="0" w:color="auto"/>
            </w:tcBorders>
            <w:vAlign w:val="center"/>
            <w:hideMark/>
          </w:tcPr>
          <w:p w14:paraId="541BBEBF"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771889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KAPURTHALA</w:t>
            </w:r>
          </w:p>
        </w:tc>
        <w:tc>
          <w:tcPr>
            <w:tcW w:w="1132" w:type="pct"/>
            <w:tcBorders>
              <w:top w:val="nil"/>
              <w:left w:val="nil"/>
              <w:bottom w:val="single" w:sz="4" w:space="0" w:color="auto"/>
              <w:right w:val="single" w:sz="4" w:space="0" w:color="auto"/>
            </w:tcBorders>
            <w:shd w:val="clear" w:color="auto" w:fill="auto"/>
            <w:vAlign w:val="bottom"/>
            <w:hideMark/>
          </w:tcPr>
          <w:p w14:paraId="69920C94"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NADALA</w:t>
            </w:r>
          </w:p>
        </w:tc>
        <w:tc>
          <w:tcPr>
            <w:tcW w:w="925" w:type="pct"/>
            <w:vMerge/>
            <w:tcBorders>
              <w:top w:val="nil"/>
              <w:left w:val="single" w:sz="4" w:space="0" w:color="auto"/>
              <w:bottom w:val="single" w:sz="4" w:space="0" w:color="auto"/>
              <w:right w:val="single" w:sz="4" w:space="0" w:color="auto"/>
            </w:tcBorders>
            <w:vAlign w:val="center"/>
            <w:hideMark/>
          </w:tcPr>
          <w:p w14:paraId="22F9700B" w14:textId="77777777" w:rsidR="00532FC1" w:rsidRPr="00EE01F2" w:rsidRDefault="00532FC1" w:rsidP="005416A5">
            <w:pPr>
              <w:spacing w:after="0" w:line="240" w:lineRule="auto"/>
              <w:rPr>
                <w:rFonts w:cs="Calibri"/>
                <w:color w:val="000000"/>
                <w:szCs w:val="22"/>
              </w:rPr>
            </w:pPr>
          </w:p>
        </w:tc>
      </w:tr>
      <w:tr w:rsidR="00532FC1" w:rsidRPr="00EE01F2" w14:paraId="7ACC4F5A"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37ADA6C"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70</w:t>
            </w:r>
          </w:p>
        </w:tc>
        <w:tc>
          <w:tcPr>
            <w:tcW w:w="1547" w:type="pct"/>
            <w:vMerge/>
            <w:tcBorders>
              <w:top w:val="nil"/>
              <w:left w:val="single" w:sz="4" w:space="0" w:color="auto"/>
              <w:bottom w:val="single" w:sz="4" w:space="0" w:color="auto"/>
              <w:right w:val="single" w:sz="4" w:space="0" w:color="auto"/>
            </w:tcBorders>
            <w:vAlign w:val="center"/>
            <w:hideMark/>
          </w:tcPr>
          <w:p w14:paraId="5B1A4749"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1A2DA47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LUDHIANA</w:t>
            </w:r>
          </w:p>
        </w:tc>
        <w:tc>
          <w:tcPr>
            <w:tcW w:w="1132" w:type="pct"/>
            <w:tcBorders>
              <w:top w:val="nil"/>
              <w:left w:val="nil"/>
              <w:bottom w:val="single" w:sz="4" w:space="0" w:color="auto"/>
              <w:right w:val="single" w:sz="4" w:space="0" w:color="auto"/>
            </w:tcBorders>
            <w:shd w:val="clear" w:color="auto" w:fill="auto"/>
            <w:vAlign w:val="bottom"/>
            <w:hideMark/>
          </w:tcPr>
          <w:p w14:paraId="640C61F8"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JAGRAON</w:t>
            </w:r>
          </w:p>
        </w:tc>
        <w:tc>
          <w:tcPr>
            <w:tcW w:w="925" w:type="pct"/>
            <w:vMerge/>
            <w:tcBorders>
              <w:top w:val="nil"/>
              <w:left w:val="single" w:sz="4" w:space="0" w:color="auto"/>
              <w:bottom w:val="single" w:sz="4" w:space="0" w:color="auto"/>
              <w:right w:val="single" w:sz="4" w:space="0" w:color="auto"/>
            </w:tcBorders>
            <w:vAlign w:val="center"/>
            <w:hideMark/>
          </w:tcPr>
          <w:p w14:paraId="4A174C06" w14:textId="77777777" w:rsidR="00532FC1" w:rsidRPr="00EE01F2" w:rsidRDefault="00532FC1" w:rsidP="005416A5">
            <w:pPr>
              <w:spacing w:after="0" w:line="240" w:lineRule="auto"/>
              <w:rPr>
                <w:rFonts w:cs="Calibri"/>
                <w:color w:val="000000"/>
                <w:szCs w:val="22"/>
              </w:rPr>
            </w:pPr>
          </w:p>
        </w:tc>
      </w:tr>
      <w:tr w:rsidR="00532FC1" w:rsidRPr="00EE01F2" w14:paraId="45131200"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B0D3359"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71</w:t>
            </w:r>
          </w:p>
        </w:tc>
        <w:tc>
          <w:tcPr>
            <w:tcW w:w="1547" w:type="pct"/>
            <w:vMerge/>
            <w:tcBorders>
              <w:top w:val="nil"/>
              <w:left w:val="single" w:sz="4" w:space="0" w:color="auto"/>
              <w:bottom w:val="single" w:sz="4" w:space="0" w:color="auto"/>
              <w:right w:val="single" w:sz="4" w:space="0" w:color="auto"/>
            </w:tcBorders>
            <w:vAlign w:val="center"/>
            <w:hideMark/>
          </w:tcPr>
          <w:p w14:paraId="1477965B"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4ACFDD4D"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MOHALI</w:t>
            </w:r>
          </w:p>
        </w:tc>
        <w:tc>
          <w:tcPr>
            <w:tcW w:w="1132" w:type="pct"/>
            <w:tcBorders>
              <w:top w:val="nil"/>
              <w:left w:val="nil"/>
              <w:bottom w:val="single" w:sz="4" w:space="0" w:color="auto"/>
              <w:right w:val="single" w:sz="4" w:space="0" w:color="auto"/>
            </w:tcBorders>
            <w:shd w:val="clear" w:color="auto" w:fill="auto"/>
            <w:vAlign w:val="bottom"/>
            <w:hideMark/>
          </w:tcPr>
          <w:p w14:paraId="2369AE5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MAJRI</w:t>
            </w:r>
          </w:p>
        </w:tc>
        <w:tc>
          <w:tcPr>
            <w:tcW w:w="925" w:type="pct"/>
            <w:vMerge/>
            <w:tcBorders>
              <w:top w:val="nil"/>
              <w:left w:val="single" w:sz="4" w:space="0" w:color="auto"/>
              <w:bottom w:val="single" w:sz="4" w:space="0" w:color="auto"/>
              <w:right w:val="single" w:sz="4" w:space="0" w:color="auto"/>
            </w:tcBorders>
            <w:vAlign w:val="center"/>
            <w:hideMark/>
          </w:tcPr>
          <w:p w14:paraId="2850F6A6" w14:textId="77777777" w:rsidR="00532FC1" w:rsidRPr="00EE01F2" w:rsidRDefault="00532FC1" w:rsidP="005416A5">
            <w:pPr>
              <w:spacing w:after="0" w:line="240" w:lineRule="auto"/>
              <w:rPr>
                <w:rFonts w:cs="Calibri"/>
                <w:color w:val="000000"/>
                <w:szCs w:val="22"/>
              </w:rPr>
            </w:pPr>
          </w:p>
        </w:tc>
      </w:tr>
      <w:tr w:rsidR="00532FC1" w:rsidRPr="00EE01F2" w14:paraId="08E1E732"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7A65FB9"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72</w:t>
            </w:r>
          </w:p>
        </w:tc>
        <w:tc>
          <w:tcPr>
            <w:tcW w:w="1547" w:type="pct"/>
            <w:vMerge/>
            <w:tcBorders>
              <w:top w:val="nil"/>
              <w:left w:val="single" w:sz="4" w:space="0" w:color="auto"/>
              <w:bottom w:val="single" w:sz="4" w:space="0" w:color="auto"/>
              <w:right w:val="single" w:sz="4" w:space="0" w:color="auto"/>
            </w:tcBorders>
            <w:vAlign w:val="center"/>
            <w:hideMark/>
          </w:tcPr>
          <w:p w14:paraId="14B2E7E5"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2E76EBB3"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PATIALA</w:t>
            </w:r>
          </w:p>
        </w:tc>
        <w:tc>
          <w:tcPr>
            <w:tcW w:w="1132" w:type="pct"/>
            <w:tcBorders>
              <w:top w:val="nil"/>
              <w:left w:val="nil"/>
              <w:bottom w:val="single" w:sz="4" w:space="0" w:color="auto"/>
              <w:right w:val="single" w:sz="4" w:space="0" w:color="auto"/>
            </w:tcBorders>
            <w:shd w:val="clear" w:color="auto" w:fill="auto"/>
            <w:vAlign w:val="bottom"/>
            <w:hideMark/>
          </w:tcPr>
          <w:p w14:paraId="233CEBA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SAMANA</w:t>
            </w:r>
          </w:p>
        </w:tc>
        <w:tc>
          <w:tcPr>
            <w:tcW w:w="925" w:type="pct"/>
            <w:vMerge/>
            <w:tcBorders>
              <w:top w:val="nil"/>
              <w:left w:val="single" w:sz="4" w:space="0" w:color="auto"/>
              <w:bottom w:val="single" w:sz="4" w:space="0" w:color="auto"/>
              <w:right w:val="single" w:sz="4" w:space="0" w:color="auto"/>
            </w:tcBorders>
            <w:vAlign w:val="center"/>
            <w:hideMark/>
          </w:tcPr>
          <w:p w14:paraId="73290CED" w14:textId="77777777" w:rsidR="00532FC1" w:rsidRPr="00EE01F2" w:rsidRDefault="00532FC1" w:rsidP="005416A5">
            <w:pPr>
              <w:spacing w:after="0" w:line="240" w:lineRule="auto"/>
              <w:rPr>
                <w:rFonts w:cs="Calibri"/>
                <w:color w:val="000000"/>
                <w:szCs w:val="22"/>
              </w:rPr>
            </w:pPr>
          </w:p>
        </w:tc>
      </w:tr>
      <w:tr w:rsidR="00532FC1" w:rsidRPr="00EE01F2" w14:paraId="77FCD0E1"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D6F2FD2"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73</w:t>
            </w:r>
          </w:p>
        </w:tc>
        <w:tc>
          <w:tcPr>
            <w:tcW w:w="1547" w:type="pct"/>
            <w:vMerge/>
            <w:tcBorders>
              <w:top w:val="nil"/>
              <w:left w:val="single" w:sz="4" w:space="0" w:color="auto"/>
              <w:bottom w:val="single" w:sz="4" w:space="0" w:color="auto"/>
              <w:right w:val="single" w:sz="4" w:space="0" w:color="auto"/>
            </w:tcBorders>
            <w:vAlign w:val="center"/>
            <w:hideMark/>
          </w:tcPr>
          <w:p w14:paraId="0D8A7025"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12FD01A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SANGRUR</w:t>
            </w:r>
          </w:p>
        </w:tc>
        <w:tc>
          <w:tcPr>
            <w:tcW w:w="1132" w:type="pct"/>
            <w:tcBorders>
              <w:top w:val="nil"/>
              <w:left w:val="nil"/>
              <w:bottom w:val="single" w:sz="4" w:space="0" w:color="auto"/>
              <w:right w:val="single" w:sz="4" w:space="0" w:color="auto"/>
            </w:tcBorders>
            <w:shd w:val="clear" w:color="auto" w:fill="auto"/>
            <w:vAlign w:val="bottom"/>
            <w:hideMark/>
          </w:tcPr>
          <w:p w14:paraId="0F351EB7"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ANDANA</w:t>
            </w:r>
          </w:p>
        </w:tc>
        <w:tc>
          <w:tcPr>
            <w:tcW w:w="925" w:type="pct"/>
            <w:vMerge/>
            <w:tcBorders>
              <w:top w:val="nil"/>
              <w:left w:val="single" w:sz="4" w:space="0" w:color="auto"/>
              <w:bottom w:val="single" w:sz="4" w:space="0" w:color="auto"/>
              <w:right w:val="single" w:sz="4" w:space="0" w:color="auto"/>
            </w:tcBorders>
            <w:vAlign w:val="center"/>
            <w:hideMark/>
          </w:tcPr>
          <w:p w14:paraId="03E80B0E" w14:textId="77777777" w:rsidR="00532FC1" w:rsidRPr="00EE01F2" w:rsidRDefault="00532FC1" w:rsidP="005416A5">
            <w:pPr>
              <w:spacing w:after="0" w:line="240" w:lineRule="auto"/>
              <w:rPr>
                <w:rFonts w:cs="Calibri"/>
                <w:color w:val="000000"/>
                <w:szCs w:val="22"/>
              </w:rPr>
            </w:pPr>
          </w:p>
        </w:tc>
      </w:tr>
      <w:tr w:rsidR="00532FC1" w:rsidRPr="00EE01F2" w14:paraId="741A0BA4" w14:textId="77777777" w:rsidTr="005416A5">
        <w:trPr>
          <w:trHeight w:val="288"/>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8E63BC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74</w:t>
            </w:r>
          </w:p>
        </w:tc>
        <w:tc>
          <w:tcPr>
            <w:tcW w:w="1547" w:type="pct"/>
            <w:vMerge/>
            <w:tcBorders>
              <w:top w:val="nil"/>
              <w:left w:val="single" w:sz="4" w:space="0" w:color="auto"/>
              <w:bottom w:val="single" w:sz="4" w:space="0" w:color="auto"/>
              <w:right w:val="single" w:sz="4" w:space="0" w:color="auto"/>
            </w:tcBorders>
            <w:vAlign w:val="center"/>
            <w:hideMark/>
          </w:tcPr>
          <w:p w14:paraId="73910F3F" w14:textId="77777777" w:rsidR="00532FC1" w:rsidRPr="00EE01F2" w:rsidRDefault="00532FC1" w:rsidP="005416A5">
            <w:pPr>
              <w:spacing w:after="0" w:line="240" w:lineRule="auto"/>
              <w:rPr>
                <w:rFonts w:cs="Calibri"/>
                <w:color w:val="000000"/>
                <w:szCs w:val="22"/>
              </w:rPr>
            </w:pPr>
          </w:p>
        </w:tc>
        <w:tc>
          <w:tcPr>
            <w:tcW w:w="943" w:type="pct"/>
            <w:tcBorders>
              <w:top w:val="nil"/>
              <w:left w:val="nil"/>
              <w:bottom w:val="single" w:sz="4" w:space="0" w:color="auto"/>
              <w:right w:val="single" w:sz="4" w:space="0" w:color="auto"/>
            </w:tcBorders>
            <w:shd w:val="clear" w:color="auto" w:fill="auto"/>
            <w:vAlign w:val="bottom"/>
            <w:hideMark/>
          </w:tcPr>
          <w:p w14:paraId="1F02D3A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SBS NAGAR</w:t>
            </w:r>
          </w:p>
        </w:tc>
        <w:tc>
          <w:tcPr>
            <w:tcW w:w="1132" w:type="pct"/>
            <w:tcBorders>
              <w:top w:val="nil"/>
              <w:left w:val="nil"/>
              <w:bottom w:val="single" w:sz="4" w:space="0" w:color="auto"/>
              <w:right w:val="single" w:sz="4" w:space="0" w:color="auto"/>
            </w:tcBorders>
            <w:shd w:val="clear" w:color="auto" w:fill="auto"/>
            <w:vAlign w:val="bottom"/>
            <w:hideMark/>
          </w:tcPr>
          <w:p w14:paraId="4A7F9459"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SAROYA</w:t>
            </w:r>
          </w:p>
        </w:tc>
        <w:tc>
          <w:tcPr>
            <w:tcW w:w="925" w:type="pct"/>
            <w:vMerge/>
            <w:tcBorders>
              <w:top w:val="nil"/>
              <w:left w:val="single" w:sz="4" w:space="0" w:color="auto"/>
              <w:bottom w:val="single" w:sz="4" w:space="0" w:color="auto"/>
              <w:right w:val="single" w:sz="4" w:space="0" w:color="auto"/>
            </w:tcBorders>
            <w:vAlign w:val="center"/>
            <w:hideMark/>
          </w:tcPr>
          <w:p w14:paraId="1B6B07E1" w14:textId="77777777" w:rsidR="00532FC1" w:rsidRPr="00EE01F2" w:rsidRDefault="00532FC1" w:rsidP="005416A5">
            <w:pPr>
              <w:spacing w:after="0" w:line="240" w:lineRule="auto"/>
              <w:rPr>
                <w:rFonts w:cs="Calibri"/>
                <w:color w:val="000000"/>
                <w:szCs w:val="22"/>
              </w:rPr>
            </w:pPr>
          </w:p>
        </w:tc>
      </w:tr>
      <w:tr w:rsidR="00532FC1" w:rsidRPr="00EE01F2" w14:paraId="5A2A6FCA" w14:textId="77777777" w:rsidTr="005416A5">
        <w:trPr>
          <w:trHeight w:val="576"/>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63D88AB"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75</w:t>
            </w:r>
          </w:p>
        </w:tc>
        <w:tc>
          <w:tcPr>
            <w:tcW w:w="15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B0C5CA"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UCO BANK</w:t>
            </w:r>
          </w:p>
        </w:tc>
        <w:tc>
          <w:tcPr>
            <w:tcW w:w="943" w:type="pct"/>
            <w:tcBorders>
              <w:top w:val="nil"/>
              <w:left w:val="nil"/>
              <w:bottom w:val="single" w:sz="4" w:space="0" w:color="auto"/>
              <w:right w:val="single" w:sz="4" w:space="0" w:color="auto"/>
            </w:tcBorders>
            <w:shd w:val="clear" w:color="auto" w:fill="auto"/>
            <w:vAlign w:val="bottom"/>
            <w:hideMark/>
          </w:tcPr>
          <w:p w14:paraId="15A09CAB"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nil"/>
              <w:left w:val="nil"/>
              <w:bottom w:val="single" w:sz="4" w:space="0" w:color="auto"/>
              <w:right w:val="single" w:sz="4" w:space="0" w:color="auto"/>
            </w:tcBorders>
            <w:shd w:val="clear" w:color="auto" w:fill="auto"/>
            <w:vAlign w:val="bottom"/>
            <w:hideMark/>
          </w:tcPr>
          <w:p w14:paraId="4DA70E2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 (WEST)</w:t>
            </w:r>
          </w:p>
        </w:tc>
        <w:tc>
          <w:tcPr>
            <w:tcW w:w="925" w:type="pct"/>
            <w:tcBorders>
              <w:top w:val="nil"/>
              <w:left w:val="nil"/>
              <w:bottom w:val="single" w:sz="4" w:space="0" w:color="auto"/>
              <w:right w:val="single" w:sz="4" w:space="0" w:color="auto"/>
            </w:tcBorders>
            <w:shd w:val="clear" w:color="auto" w:fill="auto"/>
            <w:vAlign w:val="bottom"/>
            <w:hideMark/>
          </w:tcPr>
          <w:p w14:paraId="1CD6092B"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MORE THAN 3 MONTHS</w:t>
            </w:r>
          </w:p>
        </w:tc>
      </w:tr>
      <w:tr w:rsidR="00532FC1" w:rsidRPr="00EE01F2" w14:paraId="0551C094" w14:textId="77777777" w:rsidTr="005416A5">
        <w:trPr>
          <w:trHeight w:val="288"/>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88ED"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76</w:t>
            </w:r>
          </w:p>
        </w:tc>
        <w:tc>
          <w:tcPr>
            <w:tcW w:w="1547" w:type="pct"/>
            <w:vMerge/>
            <w:tcBorders>
              <w:top w:val="single" w:sz="4" w:space="0" w:color="auto"/>
              <w:left w:val="single" w:sz="4" w:space="0" w:color="auto"/>
              <w:bottom w:val="single" w:sz="4" w:space="0" w:color="auto"/>
              <w:right w:val="single" w:sz="4" w:space="0" w:color="auto"/>
            </w:tcBorders>
            <w:vAlign w:val="center"/>
            <w:hideMark/>
          </w:tcPr>
          <w:p w14:paraId="5404BF31" w14:textId="77777777" w:rsidR="00532FC1" w:rsidRPr="00EE01F2" w:rsidRDefault="00532FC1" w:rsidP="005416A5">
            <w:pPr>
              <w:spacing w:after="0" w:line="240" w:lineRule="auto"/>
              <w:rPr>
                <w:rFonts w:cs="Calibri"/>
                <w:color w:val="000000"/>
                <w:szCs w:val="22"/>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27A57F"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RUPNAGAR</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04EC26"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RUPNAGAR</w:t>
            </w:r>
          </w:p>
        </w:tc>
        <w:tc>
          <w:tcPr>
            <w:tcW w:w="9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E46709"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r w:rsidR="00532FC1" w:rsidRPr="00EE01F2" w14:paraId="55C42CD4" w14:textId="77777777" w:rsidTr="005416A5">
        <w:trPr>
          <w:trHeight w:val="288"/>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AE6E"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77</w:t>
            </w:r>
          </w:p>
        </w:tc>
        <w:tc>
          <w:tcPr>
            <w:tcW w:w="1547" w:type="pct"/>
            <w:vMerge/>
            <w:tcBorders>
              <w:top w:val="single" w:sz="4" w:space="0" w:color="auto"/>
              <w:left w:val="single" w:sz="4" w:space="0" w:color="auto"/>
              <w:bottom w:val="single" w:sz="4" w:space="0" w:color="auto"/>
              <w:right w:val="single" w:sz="4" w:space="0" w:color="auto"/>
            </w:tcBorders>
            <w:vAlign w:val="center"/>
            <w:hideMark/>
          </w:tcPr>
          <w:p w14:paraId="6E11826E" w14:textId="77777777" w:rsidR="00532FC1" w:rsidRPr="00EE01F2" w:rsidRDefault="00532FC1" w:rsidP="005416A5">
            <w:pPr>
              <w:spacing w:after="0" w:line="240" w:lineRule="auto"/>
              <w:rPr>
                <w:rFonts w:cs="Calibri"/>
                <w:color w:val="000000"/>
                <w:szCs w:val="22"/>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C5B950"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TARN TARAN</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62F593"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KHADUR SAHIB</w:t>
            </w:r>
          </w:p>
        </w:tc>
        <w:tc>
          <w:tcPr>
            <w:tcW w:w="925" w:type="pct"/>
            <w:vMerge/>
            <w:tcBorders>
              <w:top w:val="single" w:sz="4" w:space="0" w:color="auto"/>
              <w:left w:val="single" w:sz="4" w:space="0" w:color="auto"/>
              <w:bottom w:val="single" w:sz="4" w:space="0" w:color="auto"/>
              <w:right w:val="single" w:sz="4" w:space="0" w:color="auto"/>
            </w:tcBorders>
            <w:vAlign w:val="center"/>
            <w:hideMark/>
          </w:tcPr>
          <w:p w14:paraId="6B73D520" w14:textId="77777777" w:rsidR="00532FC1" w:rsidRPr="00EE01F2" w:rsidRDefault="00532FC1" w:rsidP="005416A5">
            <w:pPr>
              <w:spacing w:after="0" w:line="240" w:lineRule="auto"/>
              <w:rPr>
                <w:rFonts w:cs="Calibri"/>
                <w:color w:val="000000"/>
                <w:szCs w:val="22"/>
              </w:rPr>
            </w:pPr>
          </w:p>
        </w:tc>
      </w:tr>
      <w:tr w:rsidR="00532FC1" w:rsidRPr="00EE01F2" w14:paraId="72F1EBED" w14:textId="77777777" w:rsidTr="005416A5">
        <w:trPr>
          <w:trHeight w:val="288"/>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892C3" w14:textId="77777777" w:rsidR="00532FC1" w:rsidRPr="00EE01F2" w:rsidRDefault="00532FC1" w:rsidP="005416A5">
            <w:pPr>
              <w:spacing w:after="0" w:line="240" w:lineRule="auto"/>
              <w:jc w:val="center"/>
              <w:rPr>
                <w:rFonts w:cs="Calibri"/>
                <w:b/>
                <w:bCs/>
                <w:color w:val="000000"/>
                <w:szCs w:val="22"/>
              </w:rPr>
            </w:pPr>
            <w:r w:rsidRPr="00EE01F2">
              <w:rPr>
                <w:rFonts w:cs="Calibri"/>
                <w:b/>
                <w:bCs/>
                <w:color w:val="000000"/>
                <w:szCs w:val="22"/>
              </w:rPr>
              <w:t>78</w:t>
            </w:r>
          </w:p>
        </w:tc>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2333"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UNION BANK OF INDIA</w:t>
            </w:r>
          </w:p>
        </w:tc>
        <w:tc>
          <w:tcPr>
            <w:tcW w:w="9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0A25A2"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JALANDHAR</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5283FA" w14:textId="77777777" w:rsidR="00532FC1" w:rsidRPr="00EE01F2" w:rsidRDefault="00532FC1" w:rsidP="005416A5">
            <w:pPr>
              <w:spacing w:after="0" w:line="240" w:lineRule="auto"/>
              <w:rPr>
                <w:rFonts w:cs="Calibri"/>
                <w:color w:val="000000"/>
                <w:szCs w:val="22"/>
              </w:rPr>
            </w:pPr>
            <w:r w:rsidRPr="00EE01F2">
              <w:rPr>
                <w:rFonts w:cs="Calibri"/>
                <w:color w:val="000000"/>
                <w:szCs w:val="22"/>
              </w:rPr>
              <w:t>RURKA KALAN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9DFCA4" w14:textId="77777777" w:rsidR="00532FC1" w:rsidRPr="00EE01F2" w:rsidRDefault="00532FC1" w:rsidP="005416A5">
            <w:pPr>
              <w:spacing w:after="0" w:line="240" w:lineRule="auto"/>
              <w:jc w:val="center"/>
              <w:rPr>
                <w:rFonts w:cs="Calibri"/>
                <w:color w:val="000000"/>
                <w:szCs w:val="22"/>
              </w:rPr>
            </w:pPr>
            <w:r w:rsidRPr="00EE01F2">
              <w:rPr>
                <w:rFonts w:cs="Calibri"/>
                <w:color w:val="000000"/>
                <w:szCs w:val="22"/>
              </w:rPr>
              <w:t xml:space="preserve">MORE THAN 1 YEAR </w:t>
            </w:r>
          </w:p>
        </w:tc>
      </w:tr>
    </w:tbl>
    <w:p w14:paraId="45F4E6D2" w14:textId="77777777" w:rsidR="00532FC1" w:rsidRDefault="00532FC1" w:rsidP="00532FC1">
      <w:pPr>
        <w:pStyle w:val="NoSpacing"/>
        <w:jc w:val="both"/>
        <w:rPr>
          <w:rFonts w:ascii="Tahoma" w:hAnsi="Tahoma" w:cs="Tahoma"/>
        </w:rPr>
      </w:pPr>
    </w:p>
    <w:p w14:paraId="5F47ECB7" w14:textId="77777777" w:rsidR="00532FC1" w:rsidRDefault="00532FC1" w:rsidP="00532FC1">
      <w:pPr>
        <w:pStyle w:val="NoSpacing"/>
        <w:jc w:val="both"/>
        <w:rPr>
          <w:rFonts w:ascii="Tahoma" w:hAnsi="Tahoma" w:cs="Tahoma"/>
        </w:rPr>
      </w:pPr>
    </w:p>
    <w:p w14:paraId="65510DEE" w14:textId="02766657" w:rsidR="00532FC1" w:rsidRPr="00CA4425" w:rsidRDefault="00532FC1" w:rsidP="00532FC1">
      <w:pPr>
        <w:pStyle w:val="NoSpacing"/>
        <w:jc w:val="both"/>
        <w:rPr>
          <w:rFonts w:ascii="Tahoma" w:hAnsi="Tahoma" w:cs="Tahoma"/>
          <w:b/>
          <w:bCs/>
        </w:rPr>
      </w:pPr>
      <w:r>
        <w:rPr>
          <w:rFonts w:ascii="Tahoma" w:hAnsi="Tahoma" w:cs="Tahoma"/>
        </w:rPr>
        <w:t>Dep</w:t>
      </w:r>
      <w:r w:rsidRPr="00CA4425">
        <w:rPr>
          <w:rFonts w:ascii="Tahoma" w:hAnsi="Tahoma" w:cs="Tahoma"/>
        </w:rPr>
        <w:t xml:space="preserve">t. Of Local Bodies has already issued instructions to all ULBs to provide free accommodations for FLCs at their Centre.  All the Banks and LDMs are requested to take up the matter regarding accommodation for the Financial Literacy Centers with respective Deputy Commissioners/ Urban Local Bodies.  </w:t>
      </w:r>
    </w:p>
    <w:p w14:paraId="7190616A" w14:textId="77777777" w:rsidR="00532FC1" w:rsidRPr="00CA4425" w:rsidRDefault="00532FC1" w:rsidP="00532FC1">
      <w:pPr>
        <w:pStyle w:val="NoSpacing"/>
        <w:jc w:val="both"/>
        <w:rPr>
          <w:rFonts w:ascii="Tahoma" w:hAnsi="Tahoma" w:cs="Tahoma"/>
        </w:rPr>
      </w:pPr>
    </w:p>
    <w:p w14:paraId="4AF6064F" w14:textId="77777777" w:rsidR="00532FC1" w:rsidRPr="00CA4425" w:rsidRDefault="00532FC1" w:rsidP="00532FC1">
      <w:pPr>
        <w:pStyle w:val="NoSpacing"/>
        <w:jc w:val="both"/>
        <w:rPr>
          <w:rFonts w:ascii="Tahoma" w:hAnsi="Tahoma" w:cs="Tahoma"/>
        </w:rPr>
      </w:pPr>
      <w:r w:rsidRPr="00CA4425">
        <w:rPr>
          <w:rFonts w:ascii="Tahoma" w:hAnsi="Tahoma" w:cs="Tahoma"/>
        </w:rPr>
        <w:t>Concerned banks are requested to appoint these FLCs immediately and report latest status to SLBC.</w:t>
      </w:r>
    </w:p>
    <w:p w14:paraId="6ED9F192" w14:textId="13CED31A" w:rsidR="00532FC1" w:rsidRDefault="00532FC1" w:rsidP="00967A19">
      <w:pPr>
        <w:jc w:val="both"/>
        <w:rPr>
          <w:rFonts w:ascii="Arial" w:hAnsi="Arial" w:cs="Arial"/>
          <w:sz w:val="24"/>
          <w:szCs w:val="24"/>
        </w:rPr>
      </w:pPr>
    </w:p>
    <w:p w14:paraId="79227BB0" w14:textId="77777777" w:rsidR="00EE746B" w:rsidRPr="00DF1208" w:rsidRDefault="00EE746B" w:rsidP="00EE746B">
      <w:pPr>
        <w:pStyle w:val="NoSpacing"/>
        <w:spacing w:line="276" w:lineRule="auto"/>
        <w:jc w:val="both"/>
        <w:rPr>
          <w:rFonts w:ascii="Tahoma" w:hAnsi="Tahoma" w:cs="Tahoma"/>
          <w:b/>
          <w:bCs/>
          <w:color w:val="000000" w:themeColor="text1"/>
        </w:r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10"/>
      </w:tblGrid>
      <w:tr w:rsidR="00EE746B" w:rsidRPr="00DF1208" w14:paraId="1850560B" w14:textId="77777777" w:rsidTr="005416A5">
        <w:trPr>
          <w:trHeight w:val="472"/>
        </w:trPr>
        <w:tc>
          <w:tcPr>
            <w:tcW w:w="2520" w:type="dxa"/>
            <w:shd w:val="clear" w:color="auto" w:fill="auto"/>
            <w:tcMar>
              <w:top w:w="0" w:type="dxa"/>
              <w:left w:w="108" w:type="dxa"/>
              <w:bottom w:w="0" w:type="dxa"/>
              <w:right w:w="108" w:type="dxa"/>
            </w:tcMar>
            <w:hideMark/>
          </w:tcPr>
          <w:p w14:paraId="3AF0107D" w14:textId="1B53EA0C" w:rsidR="00EE746B" w:rsidRPr="00285016" w:rsidRDefault="00EE746B" w:rsidP="005416A5">
            <w:pPr>
              <w:pStyle w:val="NoSpacing"/>
              <w:rPr>
                <w:rFonts w:ascii="Tahoma" w:hAnsi="Tahoma" w:cs="Tahoma"/>
                <w:b/>
                <w:bCs/>
                <w:sz w:val="26"/>
                <w:szCs w:val="26"/>
              </w:rPr>
            </w:pPr>
            <w:r w:rsidRPr="00285016">
              <w:rPr>
                <w:rFonts w:ascii="Tahoma" w:hAnsi="Tahoma" w:cs="Tahoma"/>
                <w:b/>
                <w:bCs/>
                <w:sz w:val="26"/>
                <w:szCs w:val="26"/>
              </w:rPr>
              <w:t>Item No. 26</w:t>
            </w:r>
          </w:p>
        </w:tc>
        <w:tc>
          <w:tcPr>
            <w:tcW w:w="7110" w:type="dxa"/>
            <w:shd w:val="clear" w:color="auto" w:fill="auto"/>
            <w:tcMar>
              <w:top w:w="0" w:type="dxa"/>
              <w:left w:w="108" w:type="dxa"/>
              <w:bottom w:w="0" w:type="dxa"/>
              <w:right w:w="108" w:type="dxa"/>
            </w:tcMar>
            <w:hideMark/>
          </w:tcPr>
          <w:p w14:paraId="26B56780" w14:textId="77777777" w:rsidR="00EE746B" w:rsidRPr="00285016" w:rsidRDefault="00EE746B" w:rsidP="005416A5">
            <w:pPr>
              <w:pStyle w:val="NoSpacing"/>
              <w:rPr>
                <w:rFonts w:ascii="Tahoma" w:hAnsi="Tahoma" w:cs="Tahoma"/>
                <w:b/>
                <w:bCs/>
                <w:sz w:val="26"/>
                <w:szCs w:val="26"/>
              </w:rPr>
            </w:pPr>
            <w:r w:rsidRPr="00285016">
              <w:rPr>
                <w:rFonts w:ascii="Tahoma" w:hAnsi="Tahoma" w:cs="Tahoma"/>
                <w:b/>
                <w:bCs/>
                <w:sz w:val="26"/>
                <w:szCs w:val="26"/>
              </w:rPr>
              <w:t>Progress report of Financial Literacy Centers</w:t>
            </w:r>
          </w:p>
        </w:tc>
      </w:tr>
    </w:tbl>
    <w:p w14:paraId="5D01B4D8" w14:textId="77777777" w:rsidR="00EE746B" w:rsidRPr="00DF1208" w:rsidRDefault="00EE746B" w:rsidP="00EE746B">
      <w:pPr>
        <w:pStyle w:val="NoSpacing"/>
        <w:spacing w:line="276" w:lineRule="auto"/>
        <w:jc w:val="both"/>
        <w:rPr>
          <w:rFonts w:ascii="Tahoma" w:hAnsi="Tahoma" w:cs="Tahoma"/>
          <w:color w:val="000000" w:themeColor="text1"/>
        </w:rPr>
      </w:pPr>
    </w:p>
    <w:p w14:paraId="25839BEF" w14:textId="77777777" w:rsidR="00EE746B" w:rsidRPr="00A34128" w:rsidRDefault="00EE746B" w:rsidP="00EE746B">
      <w:pPr>
        <w:pStyle w:val="NoSpacing"/>
        <w:spacing w:line="276" w:lineRule="auto"/>
        <w:jc w:val="both"/>
        <w:rPr>
          <w:rFonts w:ascii="Tahoma" w:hAnsi="Tahoma" w:cs="Tahoma"/>
          <w:color w:val="000000" w:themeColor="text1"/>
        </w:rPr>
      </w:pPr>
      <w:r w:rsidRPr="00A34128">
        <w:rPr>
          <w:rFonts w:ascii="Tahoma" w:hAnsi="Tahoma" w:cs="Tahoma"/>
          <w:color w:val="000000" w:themeColor="text1"/>
        </w:rPr>
        <w:t xml:space="preserve">Progress Report of FLCs for the quarter ended </w:t>
      </w:r>
      <w:r>
        <w:rPr>
          <w:rFonts w:ascii="Tahoma" w:hAnsi="Tahoma" w:cs="Tahoma"/>
          <w:b/>
          <w:color w:val="000000" w:themeColor="text1"/>
        </w:rPr>
        <w:t>March 2024</w:t>
      </w:r>
      <w:r w:rsidRPr="00A34128">
        <w:rPr>
          <w:rFonts w:ascii="Tahoma" w:hAnsi="Tahoma" w:cs="Tahoma"/>
          <w:color w:val="000000" w:themeColor="text1"/>
        </w:rPr>
        <w:t xml:space="preserve"> is as under: -</w:t>
      </w:r>
    </w:p>
    <w:p w14:paraId="4501F505" w14:textId="77777777" w:rsidR="00EE746B" w:rsidRPr="00C804AD" w:rsidRDefault="00EE746B" w:rsidP="00EE746B">
      <w:pPr>
        <w:pStyle w:val="NoSpacing"/>
        <w:numPr>
          <w:ilvl w:val="0"/>
          <w:numId w:val="39"/>
        </w:numPr>
        <w:spacing w:line="276" w:lineRule="auto"/>
        <w:jc w:val="both"/>
        <w:rPr>
          <w:rFonts w:ascii="Tahoma" w:hAnsi="Tahoma" w:cs="Tahoma"/>
          <w:color w:val="000000" w:themeColor="text1"/>
        </w:rPr>
      </w:pPr>
      <w:r>
        <w:rPr>
          <w:rFonts w:ascii="Tahoma" w:hAnsi="Tahoma" w:cs="Tahoma"/>
          <w:color w:val="000000" w:themeColor="text1"/>
        </w:rPr>
        <w:t>1176</w:t>
      </w:r>
      <w:r w:rsidRPr="00C804AD">
        <w:rPr>
          <w:rFonts w:ascii="Tahoma" w:hAnsi="Tahoma" w:cs="Tahoma"/>
          <w:color w:val="000000" w:themeColor="text1"/>
        </w:rPr>
        <w:t xml:space="preserve"> Target group specific camps have been conducted by FLCs in the State of Punjab.</w:t>
      </w:r>
    </w:p>
    <w:p w14:paraId="77218872" w14:textId="77777777" w:rsidR="00EE746B" w:rsidRPr="00C804AD" w:rsidRDefault="00EE746B" w:rsidP="00EE746B">
      <w:pPr>
        <w:pStyle w:val="NoSpacing"/>
        <w:numPr>
          <w:ilvl w:val="0"/>
          <w:numId w:val="39"/>
        </w:numPr>
        <w:spacing w:line="276" w:lineRule="auto"/>
        <w:jc w:val="both"/>
        <w:rPr>
          <w:rFonts w:ascii="Tahoma" w:hAnsi="Tahoma" w:cs="Tahoma"/>
          <w:color w:val="000000" w:themeColor="text1"/>
        </w:rPr>
      </w:pPr>
      <w:r>
        <w:rPr>
          <w:rFonts w:ascii="Tahoma" w:hAnsi="Tahoma" w:cs="Tahoma"/>
          <w:color w:val="000000" w:themeColor="text1"/>
        </w:rPr>
        <w:t>677</w:t>
      </w:r>
      <w:r w:rsidRPr="00C804AD">
        <w:rPr>
          <w:rFonts w:ascii="Tahoma" w:hAnsi="Tahoma" w:cs="Tahoma"/>
          <w:color w:val="000000" w:themeColor="text1"/>
        </w:rPr>
        <w:t xml:space="preserve"> special camps have been conducted by FLCs for people newly inducted into the Financial System in the State of Punjab.</w:t>
      </w:r>
    </w:p>
    <w:p w14:paraId="5C7C7021" w14:textId="77777777" w:rsidR="00EE746B" w:rsidRPr="000D6412" w:rsidRDefault="00EE746B" w:rsidP="00EE746B">
      <w:pPr>
        <w:pStyle w:val="NoSpacing"/>
        <w:numPr>
          <w:ilvl w:val="0"/>
          <w:numId w:val="39"/>
        </w:numPr>
        <w:spacing w:line="276" w:lineRule="auto"/>
        <w:jc w:val="both"/>
        <w:rPr>
          <w:rFonts w:ascii="Tahoma" w:hAnsi="Tahoma" w:cs="Tahoma"/>
        </w:rPr>
      </w:pPr>
      <w:r>
        <w:rPr>
          <w:rFonts w:ascii="Tahoma" w:hAnsi="Tahoma" w:cs="Tahoma"/>
          <w:color w:val="000000" w:themeColor="text1"/>
        </w:rPr>
        <w:t>A total of 6227</w:t>
      </w:r>
      <w:r w:rsidRPr="00C804AD">
        <w:rPr>
          <w:rFonts w:ascii="Tahoma" w:hAnsi="Tahoma" w:cs="Tahoma"/>
          <w:color w:val="000000" w:themeColor="text1"/>
        </w:rPr>
        <w:t xml:space="preserve"> FLC </w:t>
      </w:r>
      <w:r w:rsidRPr="00543786">
        <w:rPr>
          <w:rFonts w:ascii="Tahoma" w:hAnsi="Tahoma" w:cs="Tahoma"/>
          <w:color w:val="000000" w:themeColor="text1"/>
        </w:rPr>
        <w:t>Camps have been conducted by 3</w:t>
      </w:r>
      <w:r>
        <w:rPr>
          <w:rFonts w:ascii="Tahoma" w:hAnsi="Tahoma" w:cs="Tahoma"/>
          <w:color w:val="000000" w:themeColor="text1"/>
        </w:rPr>
        <w:t>210</w:t>
      </w:r>
      <w:r w:rsidRPr="00543786">
        <w:rPr>
          <w:rFonts w:ascii="Tahoma" w:hAnsi="Tahoma" w:cs="Tahoma"/>
          <w:color w:val="000000" w:themeColor="text1"/>
        </w:rPr>
        <w:t xml:space="preserve"> rural branches during the quarter </w:t>
      </w:r>
      <w:r w:rsidRPr="000D6412">
        <w:rPr>
          <w:rFonts w:ascii="Tahoma" w:hAnsi="Tahoma" w:cs="Tahoma"/>
        </w:rPr>
        <w:t xml:space="preserve">and 146219 persons participated in these camps. </w:t>
      </w:r>
      <w:r w:rsidRPr="000D6412">
        <w:rPr>
          <w:rFonts w:ascii="Tahoma" w:hAnsi="Tahoma" w:cs="Tahoma"/>
        </w:rPr>
        <w:tab/>
      </w:r>
    </w:p>
    <w:p w14:paraId="00853EA7" w14:textId="00DC2B2F" w:rsidR="00EE746B" w:rsidRDefault="00EE746B" w:rsidP="00EE746B">
      <w:pPr>
        <w:jc w:val="both"/>
        <w:rPr>
          <w:rFonts w:ascii="Tahoma" w:hAnsi="Tahoma" w:cs="Tahoma"/>
          <w:b/>
          <w:bCs/>
          <w:color w:val="000000" w:themeColor="text1"/>
        </w:rPr>
      </w:pPr>
      <w:r w:rsidRPr="000D6412">
        <w:rPr>
          <w:rFonts w:ascii="Tahoma" w:hAnsi="Tahoma" w:cs="Tahoma"/>
        </w:rPr>
        <w:t xml:space="preserve">(Detail of camps organized by Rural Branches and </w:t>
      </w:r>
      <w:r w:rsidRPr="00A34128">
        <w:rPr>
          <w:rFonts w:ascii="Tahoma" w:hAnsi="Tahoma" w:cs="Tahoma"/>
          <w:color w:val="000000" w:themeColor="text1"/>
        </w:rPr>
        <w:t xml:space="preserve">FLCs is as per </w:t>
      </w:r>
      <w:r w:rsidRPr="00A34128">
        <w:rPr>
          <w:rFonts w:ascii="Tahoma" w:hAnsi="Tahoma" w:cs="Tahoma"/>
          <w:b/>
          <w:bCs/>
          <w:color w:val="000000" w:themeColor="text1"/>
        </w:rPr>
        <w:t>Annexure</w:t>
      </w:r>
      <w:r>
        <w:rPr>
          <w:rFonts w:ascii="Tahoma" w:hAnsi="Tahoma" w:cs="Tahoma"/>
          <w:b/>
          <w:bCs/>
          <w:color w:val="000000" w:themeColor="text1"/>
        </w:rPr>
        <w:t xml:space="preserve"> 31 &amp; 31.1.</w:t>
      </w:r>
    </w:p>
    <w:p w14:paraId="19714B92" w14:textId="0E51D202" w:rsidR="007762D4" w:rsidRDefault="007762D4" w:rsidP="00EE746B">
      <w:pPr>
        <w:jc w:val="both"/>
        <w:rPr>
          <w:rFonts w:ascii="Tahoma" w:hAnsi="Tahoma" w:cs="Tahoma"/>
          <w:b/>
          <w:bCs/>
          <w:color w:val="000000" w:themeColor="text1"/>
        </w:rPr>
      </w:pPr>
    </w:p>
    <w:p w14:paraId="73F2542A" w14:textId="77777777" w:rsidR="007762D4" w:rsidRPr="00AA5A54" w:rsidRDefault="007762D4" w:rsidP="00EE746B">
      <w:pPr>
        <w:jc w:val="both"/>
        <w:rPr>
          <w:rFonts w:ascii="Arial" w:hAnsi="Arial" w:cs="Arial"/>
          <w:sz w:val="24"/>
          <w:szCs w:val="24"/>
        </w:rPr>
      </w:pPr>
    </w:p>
    <w:p w14:paraId="1BC94D6A" w14:textId="77777777" w:rsidR="005416A5" w:rsidRPr="00DF1208" w:rsidRDefault="005416A5" w:rsidP="005416A5">
      <w:pPr>
        <w:spacing w:after="0" w:line="240" w:lineRule="auto"/>
        <w:rPr>
          <w:rFonts w:ascii="Tahoma" w:hAnsi="Tahoma" w:cs="Tahoma"/>
          <w:b/>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9356C8" w:rsidRPr="00AA5A54" w14:paraId="479B3356" w14:textId="77777777" w:rsidTr="00A41A14">
        <w:trPr>
          <w:jc w:val="center"/>
        </w:trPr>
        <w:tc>
          <w:tcPr>
            <w:tcW w:w="2520" w:type="dxa"/>
          </w:tcPr>
          <w:p w14:paraId="4EF2097F" w14:textId="5877BB20" w:rsidR="009356C8" w:rsidRPr="00AA5A54" w:rsidRDefault="007D7B0E" w:rsidP="00BF077C">
            <w:pPr>
              <w:pStyle w:val="PlainText"/>
              <w:ind w:left="180"/>
              <w:rPr>
                <w:b/>
                <w:bCs/>
                <w:color w:val="auto"/>
                <w:sz w:val="26"/>
                <w:szCs w:val="26"/>
              </w:rPr>
            </w:pPr>
            <w:r w:rsidRPr="00AA5A54">
              <w:rPr>
                <w:b/>
                <w:bCs/>
                <w:color w:val="auto"/>
                <w:sz w:val="26"/>
                <w:szCs w:val="26"/>
              </w:rPr>
              <w:lastRenderedPageBreak/>
              <w:t>Item</w:t>
            </w:r>
            <w:r w:rsidR="007976DA" w:rsidRPr="00AA5A54">
              <w:rPr>
                <w:b/>
                <w:bCs/>
                <w:color w:val="auto"/>
                <w:sz w:val="26"/>
                <w:szCs w:val="26"/>
              </w:rPr>
              <w:t xml:space="preserve"> No. 2</w:t>
            </w:r>
            <w:r w:rsidR="00285016">
              <w:rPr>
                <w:b/>
                <w:bCs/>
                <w:color w:val="auto"/>
                <w:sz w:val="26"/>
                <w:szCs w:val="26"/>
              </w:rPr>
              <w:t>7</w:t>
            </w:r>
          </w:p>
        </w:tc>
        <w:tc>
          <w:tcPr>
            <w:tcW w:w="7020" w:type="dxa"/>
          </w:tcPr>
          <w:p w14:paraId="36632999" w14:textId="14DECC65" w:rsidR="009356C8" w:rsidRPr="00AA5A54" w:rsidRDefault="009356C8" w:rsidP="000117C9">
            <w:pPr>
              <w:pStyle w:val="PlainText"/>
              <w:ind w:left="180"/>
              <w:rPr>
                <w:b/>
                <w:bCs/>
                <w:color w:val="auto"/>
                <w:sz w:val="26"/>
                <w:szCs w:val="26"/>
              </w:rPr>
            </w:pPr>
            <w:r w:rsidRPr="00AA5A54">
              <w:rPr>
                <w:b/>
                <w:bCs/>
                <w:color w:val="auto"/>
                <w:sz w:val="26"/>
                <w:szCs w:val="26"/>
              </w:rPr>
              <w:t>Calendar for the SLBC Meetings –F.Y. 202</w:t>
            </w:r>
            <w:r w:rsidR="00F42099" w:rsidRPr="00AA5A54">
              <w:rPr>
                <w:b/>
                <w:bCs/>
                <w:color w:val="auto"/>
                <w:sz w:val="26"/>
                <w:szCs w:val="26"/>
              </w:rPr>
              <w:t>4</w:t>
            </w:r>
            <w:r w:rsidRPr="00AA5A54">
              <w:rPr>
                <w:b/>
                <w:bCs/>
                <w:color w:val="auto"/>
                <w:sz w:val="26"/>
                <w:szCs w:val="26"/>
              </w:rPr>
              <w:t>-2</w:t>
            </w:r>
            <w:r w:rsidR="00F42099" w:rsidRPr="00AA5A54">
              <w:rPr>
                <w:b/>
                <w:bCs/>
                <w:color w:val="auto"/>
                <w:sz w:val="26"/>
                <w:szCs w:val="26"/>
              </w:rPr>
              <w:t>5</w:t>
            </w:r>
          </w:p>
          <w:p w14:paraId="153FB1F8" w14:textId="77777777" w:rsidR="009356C8" w:rsidRPr="00AA5A54" w:rsidRDefault="009356C8" w:rsidP="000117C9">
            <w:pPr>
              <w:pStyle w:val="PlainText"/>
              <w:ind w:left="180"/>
              <w:rPr>
                <w:b/>
                <w:bCs/>
                <w:color w:val="auto"/>
                <w:sz w:val="26"/>
                <w:szCs w:val="26"/>
              </w:rPr>
            </w:pPr>
          </w:p>
        </w:tc>
      </w:tr>
    </w:tbl>
    <w:p w14:paraId="4DA027EC" w14:textId="77777777" w:rsidR="00800A2B" w:rsidRPr="00AA5A54" w:rsidRDefault="00800A2B" w:rsidP="00390D37">
      <w:pPr>
        <w:pStyle w:val="PlainText"/>
        <w:rPr>
          <w:rFonts w:ascii="Arial" w:hAnsi="Arial" w:cs="Arial"/>
          <w:color w:val="auto"/>
          <w:sz w:val="24"/>
          <w:szCs w:val="24"/>
          <w:lang w:bidi="hi-IN"/>
        </w:rPr>
      </w:pPr>
    </w:p>
    <w:p w14:paraId="186D0CED" w14:textId="6063A8E2" w:rsidR="00390D37" w:rsidRPr="00AA5A54" w:rsidRDefault="00CA1AC6" w:rsidP="00390D37">
      <w:pPr>
        <w:pStyle w:val="PlainText"/>
        <w:rPr>
          <w:color w:val="auto"/>
          <w:sz w:val="24"/>
          <w:szCs w:val="24"/>
          <w:lang w:bidi="hi-IN"/>
        </w:rPr>
      </w:pPr>
      <w:r w:rsidRPr="00AA5A54">
        <w:rPr>
          <w:color w:val="auto"/>
          <w:sz w:val="24"/>
          <w:szCs w:val="24"/>
          <w:lang w:bidi="hi-IN"/>
        </w:rPr>
        <w:t>The next SLBC Meeting</w:t>
      </w:r>
      <w:r w:rsidR="00AE6AE3" w:rsidRPr="00AA5A54">
        <w:rPr>
          <w:color w:val="auto"/>
          <w:sz w:val="24"/>
          <w:szCs w:val="24"/>
          <w:lang w:bidi="hi-IN"/>
        </w:rPr>
        <w:t xml:space="preserve"> for the Financial Year 202</w:t>
      </w:r>
      <w:r w:rsidR="00F42099" w:rsidRPr="00AA5A54">
        <w:rPr>
          <w:color w:val="auto"/>
          <w:sz w:val="24"/>
          <w:szCs w:val="24"/>
          <w:lang w:bidi="hi-IN"/>
        </w:rPr>
        <w:t>4</w:t>
      </w:r>
      <w:r w:rsidR="00AE6AE3" w:rsidRPr="00AA5A54">
        <w:rPr>
          <w:color w:val="auto"/>
          <w:sz w:val="24"/>
          <w:szCs w:val="24"/>
          <w:lang w:bidi="hi-IN"/>
        </w:rPr>
        <w:t>-2</w:t>
      </w:r>
      <w:r w:rsidR="00F42099" w:rsidRPr="00AA5A54">
        <w:rPr>
          <w:color w:val="auto"/>
          <w:sz w:val="24"/>
          <w:szCs w:val="24"/>
          <w:lang w:bidi="hi-IN"/>
        </w:rPr>
        <w:t>5</w:t>
      </w:r>
      <w:r w:rsidR="00390D37" w:rsidRPr="00AA5A54">
        <w:rPr>
          <w:color w:val="auto"/>
          <w:sz w:val="24"/>
          <w:szCs w:val="24"/>
          <w:lang w:bidi="hi-IN"/>
        </w:rPr>
        <w:t xml:space="preserve"> has been scheduled to be held as per Calendar given </w:t>
      </w:r>
      <w:r w:rsidR="00281A49" w:rsidRPr="00AA5A54">
        <w:rPr>
          <w:color w:val="auto"/>
          <w:sz w:val="24"/>
          <w:szCs w:val="24"/>
          <w:lang w:bidi="hi-IN"/>
        </w:rPr>
        <w:t>below: -</w:t>
      </w:r>
    </w:p>
    <w:p w14:paraId="7002F4F7" w14:textId="77777777" w:rsidR="00800A2B" w:rsidRPr="00AA5A54" w:rsidRDefault="00800A2B" w:rsidP="00390D37">
      <w:pPr>
        <w:pStyle w:val="PlainText"/>
        <w:rPr>
          <w:rFonts w:ascii="Arial" w:hAnsi="Arial" w:cs="Arial"/>
          <w:color w:val="auto"/>
          <w:sz w:val="24"/>
          <w:szCs w:val="24"/>
          <w:lang w:bidi="hi-I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7"/>
        <w:gridCol w:w="3913"/>
        <w:gridCol w:w="2815"/>
      </w:tblGrid>
      <w:tr w:rsidR="00390D37" w:rsidRPr="00AA5A54" w14:paraId="02A804DE" w14:textId="77777777" w:rsidTr="004B5F9D">
        <w:trPr>
          <w:trHeight w:val="228"/>
        </w:trPr>
        <w:tc>
          <w:tcPr>
            <w:tcW w:w="2737" w:type="dxa"/>
            <w:tcMar>
              <w:top w:w="0" w:type="dxa"/>
              <w:left w:w="108" w:type="dxa"/>
              <w:bottom w:w="0" w:type="dxa"/>
              <w:right w:w="108" w:type="dxa"/>
            </w:tcMar>
            <w:hideMark/>
          </w:tcPr>
          <w:p w14:paraId="2A95935A" w14:textId="77777777" w:rsidR="00390D37" w:rsidRPr="00AA5A54" w:rsidRDefault="00390D37" w:rsidP="000117C9">
            <w:pPr>
              <w:spacing w:after="0" w:line="240" w:lineRule="auto"/>
              <w:jc w:val="center"/>
              <w:rPr>
                <w:rFonts w:ascii="Tahoma" w:hAnsi="Tahoma" w:cs="Tahoma"/>
                <w:b/>
                <w:bCs/>
                <w:sz w:val="26"/>
                <w:szCs w:val="26"/>
                <w:lang w:bidi="ar-SA"/>
              </w:rPr>
            </w:pPr>
            <w:r w:rsidRPr="00AA5A54">
              <w:rPr>
                <w:rFonts w:ascii="Tahoma" w:hAnsi="Tahoma" w:cs="Tahoma"/>
                <w:b/>
                <w:bCs/>
                <w:sz w:val="26"/>
                <w:szCs w:val="26"/>
                <w:lang w:bidi="ar-SA"/>
              </w:rPr>
              <w:t>SLBC Meeting</w:t>
            </w:r>
          </w:p>
        </w:tc>
        <w:tc>
          <w:tcPr>
            <w:tcW w:w="3913" w:type="dxa"/>
            <w:tcMar>
              <w:top w:w="0" w:type="dxa"/>
              <w:left w:w="108" w:type="dxa"/>
              <w:bottom w:w="0" w:type="dxa"/>
              <w:right w:w="108" w:type="dxa"/>
            </w:tcMar>
            <w:hideMark/>
          </w:tcPr>
          <w:p w14:paraId="4742A076" w14:textId="77777777" w:rsidR="00390D37" w:rsidRPr="00AA5A54" w:rsidRDefault="00390D37" w:rsidP="000117C9">
            <w:pPr>
              <w:spacing w:after="0" w:line="240" w:lineRule="auto"/>
              <w:jc w:val="both"/>
              <w:rPr>
                <w:rFonts w:ascii="Tahoma" w:hAnsi="Tahoma" w:cs="Tahoma"/>
                <w:b/>
                <w:bCs/>
                <w:sz w:val="26"/>
                <w:szCs w:val="26"/>
                <w:lang w:bidi="ar-SA"/>
              </w:rPr>
            </w:pPr>
            <w:r w:rsidRPr="00AA5A54">
              <w:rPr>
                <w:rFonts w:ascii="Tahoma" w:hAnsi="Tahoma" w:cs="Tahoma"/>
                <w:b/>
                <w:bCs/>
                <w:sz w:val="26"/>
                <w:szCs w:val="26"/>
                <w:lang w:bidi="ar-SA"/>
              </w:rPr>
              <w:t>Quarter which is to be reviewed</w:t>
            </w:r>
          </w:p>
        </w:tc>
        <w:tc>
          <w:tcPr>
            <w:tcW w:w="2815" w:type="dxa"/>
            <w:tcMar>
              <w:top w:w="0" w:type="dxa"/>
              <w:left w:w="108" w:type="dxa"/>
              <w:bottom w:w="0" w:type="dxa"/>
              <w:right w:w="108" w:type="dxa"/>
            </w:tcMar>
            <w:hideMark/>
          </w:tcPr>
          <w:p w14:paraId="6212B49E" w14:textId="77777777" w:rsidR="00390D37" w:rsidRPr="00AA5A54" w:rsidRDefault="00390D37" w:rsidP="000117C9">
            <w:pPr>
              <w:spacing w:after="0" w:line="240" w:lineRule="auto"/>
              <w:jc w:val="both"/>
              <w:rPr>
                <w:rFonts w:ascii="Tahoma" w:hAnsi="Tahoma" w:cs="Tahoma"/>
                <w:b/>
                <w:bCs/>
                <w:sz w:val="26"/>
                <w:szCs w:val="26"/>
                <w:lang w:bidi="ar-SA"/>
              </w:rPr>
            </w:pPr>
            <w:r w:rsidRPr="00AA5A54">
              <w:rPr>
                <w:rFonts w:ascii="Tahoma" w:hAnsi="Tahoma" w:cs="Tahoma"/>
                <w:b/>
                <w:bCs/>
                <w:sz w:val="26"/>
                <w:szCs w:val="26"/>
                <w:lang w:bidi="ar-SA"/>
              </w:rPr>
              <w:t>Date of Meeting</w:t>
            </w:r>
          </w:p>
        </w:tc>
      </w:tr>
      <w:tr w:rsidR="00F42099" w:rsidRPr="00AA5A54" w14:paraId="7A1061C3" w14:textId="77777777" w:rsidTr="004B5F9D">
        <w:trPr>
          <w:trHeight w:val="363"/>
        </w:trPr>
        <w:tc>
          <w:tcPr>
            <w:tcW w:w="2737" w:type="dxa"/>
            <w:tcMar>
              <w:top w:w="0" w:type="dxa"/>
              <w:left w:w="108" w:type="dxa"/>
              <w:bottom w:w="0" w:type="dxa"/>
              <w:right w:w="108" w:type="dxa"/>
            </w:tcMar>
            <w:vAlign w:val="center"/>
          </w:tcPr>
          <w:p w14:paraId="19EAFBE5" w14:textId="32EC317D" w:rsidR="00F42099" w:rsidRPr="00AA5A54" w:rsidRDefault="00F42099" w:rsidP="00F42099">
            <w:pPr>
              <w:spacing w:line="240" w:lineRule="auto"/>
              <w:jc w:val="center"/>
              <w:rPr>
                <w:rFonts w:ascii="Tahoma" w:hAnsi="Tahoma" w:cs="Tahoma"/>
                <w:sz w:val="24"/>
                <w:szCs w:val="24"/>
              </w:rPr>
            </w:pPr>
            <w:r w:rsidRPr="00AA5A54">
              <w:rPr>
                <w:rFonts w:ascii="Tahoma" w:hAnsi="Tahoma" w:cs="Tahoma"/>
                <w:sz w:val="24"/>
                <w:szCs w:val="24"/>
              </w:rPr>
              <w:t>169th</w:t>
            </w:r>
          </w:p>
        </w:tc>
        <w:tc>
          <w:tcPr>
            <w:tcW w:w="3913" w:type="dxa"/>
            <w:tcMar>
              <w:top w:w="0" w:type="dxa"/>
              <w:left w:w="108" w:type="dxa"/>
              <w:bottom w:w="0" w:type="dxa"/>
              <w:right w:w="108" w:type="dxa"/>
            </w:tcMar>
          </w:tcPr>
          <w:p w14:paraId="66CE3B75" w14:textId="48AD0019" w:rsidR="00F42099" w:rsidRPr="00AA5A54" w:rsidRDefault="00F42099" w:rsidP="00AA5A54">
            <w:pPr>
              <w:spacing w:line="240" w:lineRule="auto"/>
              <w:jc w:val="center"/>
              <w:rPr>
                <w:rFonts w:ascii="Tahoma" w:hAnsi="Tahoma" w:cs="Tahoma"/>
                <w:sz w:val="24"/>
                <w:szCs w:val="24"/>
              </w:rPr>
            </w:pPr>
            <w:r w:rsidRPr="00AA5A54">
              <w:rPr>
                <w:rFonts w:ascii="Tahoma" w:hAnsi="Tahoma" w:cs="Tahoma"/>
                <w:sz w:val="24"/>
                <w:szCs w:val="24"/>
              </w:rPr>
              <w:t>June 2024</w:t>
            </w:r>
          </w:p>
        </w:tc>
        <w:tc>
          <w:tcPr>
            <w:tcW w:w="2815" w:type="dxa"/>
            <w:tcMar>
              <w:top w:w="0" w:type="dxa"/>
              <w:left w:w="108" w:type="dxa"/>
              <w:bottom w:w="0" w:type="dxa"/>
              <w:right w:w="108" w:type="dxa"/>
            </w:tcMar>
            <w:vAlign w:val="center"/>
          </w:tcPr>
          <w:p w14:paraId="10CBEB59" w14:textId="6C29B75A" w:rsidR="00F42099" w:rsidRPr="00AA5A54" w:rsidRDefault="00F42099" w:rsidP="00F42099">
            <w:pPr>
              <w:rPr>
                <w:rFonts w:ascii="Tahoma" w:hAnsi="Tahoma" w:cs="Tahoma"/>
                <w:sz w:val="24"/>
                <w:szCs w:val="24"/>
              </w:rPr>
            </w:pPr>
            <w:r w:rsidRPr="00AA5A54">
              <w:rPr>
                <w:rFonts w:ascii="Tahoma" w:hAnsi="Tahoma" w:cs="Tahoma"/>
                <w:sz w:val="24"/>
                <w:szCs w:val="24"/>
              </w:rPr>
              <w:t>14.08.2024(Wednesday)</w:t>
            </w:r>
          </w:p>
        </w:tc>
      </w:tr>
      <w:tr w:rsidR="00F42099" w:rsidRPr="00AA5A54" w14:paraId="02108C29" w14:textId="77777777" w:rsidTr="004B5F9D">
        <w:trPr>
          <w:trHeight w:val="363"/>
        </w:trPr>
        <w:tc>
          <w:tcPr>
            <w:tcW w:w="2737" w:type="dxa"/>
            <w:tcMar>
              <w:top w:w="0" w:type="dxa"/>
              <w:left w:w="108" w:type="dxa"/>
              <w:bottom w:w="0" w:type="dxa"/>
              <w:right w:w="108" w:type="dxa"/>
            </w:tcMar>
            <w:vAlign w:val="center"/>
          </w:tcPr>
          <w:p w14:paraId="6D1DA58B" w14:textId="2A3357D6" w:rsidR="00F42099" w:rsidRPr="00AA5A54" w:rsidRDefault="00F42099" w:rsidP="00F42099">
            <w:pPr>
              <w:spacing w:line="240" w:lineRule="auto"/>
              <w:jc w:val="center"/>
              <w:rPr>
                <w:rFonts w:ascii="Tahoma" w:hAnsi="Tahoma" w:cs="Tahoma"/>
                <w:sz w:val="24"/>
                <w:szCs w:val="24"/>
              </w:rPr>
            </w:pPr>
            <w:r w:rsidRPr="00AA5A54">
              <w:rPr>
                <w:rFonts w:ascii="Tahoma" w:hAnsi="Tahoma" w:cs="Tahoma"/>
                <w:sz w:val="24"/>
                <w:szCs w:val="24"/>
              </w:rPr>
              <w:t>170th</w:t>
            </w:r>
          </w:p>
        </w:tc>
        <w:tc>
          <w:tcPr>
            <w:tcW w:w="3913" w:type="dxa"/>
            <w:tcMar>
              <w:top w:w="0" w:type="dxa"/>
              <w:left w:w="108" w:type="dxa"/>
              <w:bottom w:w="0" w:type="dxa"/>
              <w:right w:w="108" w:type="dxa"/>
            </w:tcMar>
          </w:tcPr>
          <w:p w14:paraId="2564BB83" w14:textId="2FE9A450" w:rsidR="00F42099" w:rsidRPr="00AA5A54" w:rsidRDefault="00F42099" w:rsidP="00AA5A54">
            <w:pPr>
              <w:spacing w:line="240" w:lineRule="auto"/>
              <w:jc w:val="center"/>
              <w:rPr>
                <w:rFonts w:ascii="Tahoma" w:hAnsi="Tahoma" w:cs="Tahoma"/>
                <w:sz w:val="24"/>
                <w:szCs w:val="24"/>
              </w:rPr>
            </w:pPr>
            <w:r w:rsidRPr="00AA5A54">
              <w:rPr>
                <w:rFonts w:ascii="Tahoma" w:hAnsi="Tahoma" w:cs="Tahoma"/>
                <w:sz w:val="24"/>
                <w:szCs w:val="24"/>
              </w:rPr>
              <w:t>September 2024</w:t>
            </w:r>
          </w:p>
        </w:tc>
        <w:tc>
          <w:tcPr>
            <w:tcW w:w="2815" w:type="dxa"/>
            <w:tcMar>
              <w:top w:w="0" w:type="dxa"/>
              <w:left w:w="108" w:type="dxa"/>
              <w:bottom w:w="0" w:type="dxa"/>
              <w:right w:w="108" w:type="dxa"/>
            </w:tcMar>
            <w:vAlign w:val="center"/>
          </w:tcPr>
          <w:p w14:paraId="247A475D" w14:textId="56B579A2" w:rsidR="00F42099" w:rsidRPr="00AA5A54" w:rsidRDefault="00F42099" w:rsidP="00F42099">
            <w:pPr>
              <w:rPr>
                <w:rFonts w:ascii="Tahoma" w:hAnsi="Tahoma" w:cs="Tahoma"/>
                <w:sz w:val="24"/>
                <w:szCs w:val="24"/>
              </w:rPr>
            </w:pPr>
            <w:r w:rsidRPr="00AA5A54">
              <w:rPr>
                <w:rFonts w:ascii="Tahoma" w:hAnsi="Tahoma" w:cs="Tahoma"/>
                <w:sz w:val="24"/>
                <w:szCs w:val="24"/>
              </w:rPr>
              <w:t>14.11.2024(Thursday)</w:t>
            </w:r>
          </w:p>
        </w:tc>
      </w:tr>
      <w:tr w:rsidR="00F42099" w:rsidRPr="00AA5A54" w14:paraId="7D1B5645" w14:textId="77777777" w:rsidTr="004B5F9D">
        <w:trPr>
          <w:trHeight w:val="363"/>
        </w:trPr>
        <w:tc>
          <w:tcPr>
            <w:tcW w:w="2737" w:type="dxa"/>
            <w:tcMar>
              <w:top w:w="0" w:type="dxa"/>
              <w:left w:w="108" w:type="dxa"/>
              <w:bottom w:w="0" w:type="dxa"/>
              <w:right w:w="108" w:type="dxa"/>
            </w:tcMar>
            <w:vAlign w:val="center"/>
          </w:tcPr>
          <w:p w14:paraId="241DD53B" w14:textId="0EBD74E7" w:rsidR="00F42099" w:rsidRPr="00AA5A54" w:rsidRDefault="00F42099" w:rsidP="00F42099">
            <w:pPr>
              <w:spacing w:line="240" w:lineRule="auto"/>
              <w:jc w:val="center"/>
              <w:rPr>
                <w:rFonts w:ascii="Tahoma" w:hAnsi="Tahoma" w:cs="Tahoma"/>
                <w:sz w:val="24"/>
                <w:szCs w:val="24"/>
              </w:rPr>
            </w:pPr>
            <w:r w:rsidRPr="00AA5A54">
              <w:rPr>
                <w:rFonts w:ascii="Tahoma" w:hAnsi="Tahoma" w:cs="Tahoma"/>
                <w:sz w:val="24"/>
                <w:szCs w:val="24"/>
              </w:rPr>
              <w:t>171th</w:t>
            </w:r>
          </w:p>
        </w:tc>
        <w:tc>
          <w:tcPr>
            <w:tcW w:w="3913" w:type="dxa"/>
            <w:tcMar>
              <w:top w:w="0" w:type="dxa"/>
              <w:left w:w="108" w:type="dxa"/>
              <w:bottom w:w="0" w:type="dxa"/>
              <w:right w:w="108" w:type="dxa"/>
            </w:tcMar>
          </w:tcPr>
          <w:p w14:paraId="2789F115" w14:textId="315153C0" w:rsidR="00F42099" w:rsidRPr="00AA5A54" w:rsidRDefault="00F42099" w:rsidP="00AA5A54">
            <w:pPr>
              <w:spacing w:line="240" w:lineRule="auto"/>
              <w:jc w:val="center"/>
              <w:rPr>
                <w:rFonts w:ascii="Tahoma" w:hAnsi="Tahoma" w:cs="Tahoma"/>
                <w:sz w:val="24"/>
                <w:szCs w:val="24"/>
              </w:rPr>
            </w:pPr>
            <w:r w:rsidRPr="00AA5A54">
              <w:rPr>
                <w:rFonts w:ascii="Tahoma" w:hAnsi="Tahoma" w:cs="Tahoma"/>
                <w:sz w:val="24"/>
                <w:szCs w:val="24"/>
              </w:rPr>
              <w:t>December 2024</w:t>
            </w:r>
          </w:p>
        </w:tc>
        <w:tc>
          <w:tcPr>
            <w:tcW w:w="2815" w:type="dxa"/>
            <w:tcMar>
              <w:top w:w="0" w:type="dxa"/>
              <w:left w:w="108" w:type="dxa"/>
              <w:bottom w:w="0" w:type="dxa"/>
              <w:right w:w="108" w:type="dxa"/>
            </w:tcMar>
            <w:vAlign w:val="center"/>
          </w:tcPr>
          <w:p w14:paraId="71F27264" w14:textId="26AA817A" w:rsidR="00F42099" w:rsidRPr="00AA5A54" w:rsidRDefault="00F42099" w:rsidP="00F42099">
            <w:pPr>
              <w:rPr>
                <w:rFonts w:ascii="Tahoma" w:hAnsi="Tahoma" w:cs="Tahoma"/>
                <w:sz w:val="24"/>
                <w:szCs w:val="24"/>
              </w:rPr>
            </w:pPr>
            <w:r w:rsidRPr="00AA5A54">
              <w:rPr>
                <w:rFonts w:ascii="Tahoma" w:hAnsi="Tahoma" w:cs="Tahoma"/>
                <w:sz w:val="24"/>
                <w:szCs w:val="24"/>
              </w:rPr>
              <w:t>13.02.2025(Thursday)</w:t>
            </w:r>
          </w:p>
        </w:tc>
      </w:tr>
    </w:tbl>
    <w:p w14:paraId="5F3D61EA" w14:textId="49379273" w:rsidR="00A836E7" w:rsidRPr="00AA5A54" w:rsidRDefault="00A836E7" w:rsidP="009356C8">
      <w:pPr>
        <w:pStyle w:val="PlainText"/>
        <w:rPr>
          <w:b/>
          <w:bCs/>
          <w:color w:val="auto"/>
          <w:sz w:val="26"/>
          <w:szCs w:val="26"/>
        </w:rPr>
      </w:pPr>
    </w:p>
    <w:p w14:paraId="722A632B" w14:textId="77777777" w:rsidR="00F85C0B" w:rsidRPr="00DF1208" w:rsidRDefault="00F85C0B" w:rsidP="00F85C0B">
      <w:pPr>
        <w:spacing w:after="0" w:line="240" w:lineRule="auto"/>
        <w:rPr>
          <w:rFonts w:ascii="Tahoma" w:hAnsi="Tahoma" w:cs="Tahoma"/>
          <w:b/>
          <w:color w:val="000000" w:themeColor="text1"/>
          <w:sz w:val="26"/>
          <w:szCs w:val="26"/>
        </w:rPr>
      </w:pPr>
    </w:p>
    <w:tbl>
      <w:tblPr>
        <w:tblStyle w:val="TableGrid"/>
        <w:tblW w:w="0" w:type="auto"/>
        <w:tblLook w:val="04A0" w:firstRow="1" w:lastRow="0" w:firstColumn="1" w:lastColumn="0" w:noHBand="0" w:noVBand="1"/>
      </w:tblPr>
      <w:tblGrid>
        <w:gridCol w:w="9617"/>
      </w:tblGrid>
      <w:tr w:rsidR="00F85C0B" w:rsidRPr="00DF1208" w14:paraId="5E9F7CD6" w14:textId="77777777" w:rsidTr="007762D4">
        <w:tc>
          <w:tcPr>
            <w:tcW w:w="9620" w:type="dxa"/>
          </w:tcPr>
          <w:p w14:paraId="5F2B508C" w14:textId="77777777" w:rsidR="00F85C0B" w:rsidRPr="00F85C0B" w:rsidRDefault="00F85C0B" w:rsidP="007762D4">
            <w:pPr>
              <w:pStyle w:val="NoSpacing"/>
              <w:jc w:val="center"/>
              <w:rPr>
                <w:rFonts w:ascii="Tahoma" w:hAnsi="Tahoma" w:cs="Tahoma"/>
                <w:b/>
                <w:bCs/>
                <w:sz w:val="26"/>
                <w:szCs w:val="26"/>
              </w:rPr>
            </w:pPr>
            <w:r w:rsidRPr="00F85C0B">
              <w:rPr>
                <w:rFonts w:ascii="Tahoma" w:hAnsi="Tahoma" w:cs="Tahoma"/>
                <w:b/>
                <w:bCs/>
                <w:sz w:val="26"/>
                <w:szCs w:val="26"/>
              </w:rPr>
              <w:br w:type="page"/>
              <w:t xml:space="preserve"> MISC ITEMS FOR INFORMATION OF THE HOUSE</w:t>
            </w:r>
          </w:p>
          <w:p w14:paraId="1BBDE24E" w14:textId="77777777" w:rsidR="00F85C0B" w:rsidRPr="00F85C0B" w:rsidRDefault="00F85C0B" w:rsidP="007762D4">
            <w:pPr>
              <w:pStyle w:val="NoSpacing"/>
              <w:jc w:val="center"/>
              <w:rPr>
                <w:rFonts w:ascii="Tahoma" w:hAnsi="Tahoma" w:cs="Tahoma"/>
                <w:b/>
                <w:bCs/>
                <w:sz w:val="26"/>
                <w:szCs w:val="26"/>
              </w:rPr>
            </w:pPr>
          </w:p>
        </w:tc>
      </w:tr>
    </w:tbl>
    <w:p w14:paraId="21E3710E" w14:textId="77777777" w:rsidR="00F85C0B" w:rsidRDefault="00F85C0B" w:rsidP="00F85C0B">
      <w:pPr>
        <w:jc w:val="both"/>
        <w:rPr>
          <w:rFonts w:ascii="Tahoma" w:hAnsi="Tahoma" w:cs="Tahoma"/>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F85C0B" w:rsidRPr="00AA5A54" w14:paraId="1A984F7A" w14:textId="77777777" w:rsidTr="007762D4">
        <w:trPr>
          <w:jc w:val="center"/>
        </w:trPr>
        <w:tc>
          <w:tcPr>
            <w:tcW w:w="2520" w:type="dxa"/>
          </w:tcPr>
          <w:p w14:paraId="2D74E6E6" w14:textId="28BE317D" w:rsidR="00F85C0B" w:rsidRPr="00AA5A54" w:rsidRDefault="00F85C0B" w:rsidP="00F85C0B">
            <w:pPr>
              <w:spacing w:after="0" w:line="240" w:lineRule="auto"/>
              <w:ind w:left="180"/>
              <w:jc w:val="both"/>
              <w:rPr>
                <w:rFonts w:ascii="Tahoma" w:hAnsi="Tahoma" w:cs="Tahoma"/>
                <w:b/>
                <w:bCs/>
                <w:sz w:val="26"/>
                <w:szCs w:val="26"/>
                <w:lang w:bidi="ar-SA"/>
              </w:rPr>
            </w:pPr>
            <w:r>
              <w:rPr>
                <w:rFonts w:ascii="Tahoma" w:hAnsi="Tahoma" w:cs="Tahoma"/>
                <w:b/>
                <w:bCs/>
                <w:sz w:val="26"/>
                <w:szCs w:val="26"/>
                <w:lang w:bidi="ar-SA"/>
              </w:rPr>
              <w:t>I</w:t>
            </w:r>
            <w:r w:rsidRPr="00AA5A54">
              <w:rPr>
                <w:rFonts w:ascii="Tahoma" w:hAnsi="Tahoma" w:cs="Tahoma"/>
                <w:b/>
                <w:bCs/>
                <w:sz w:val="26"/>
                <w:szCs w:val="26"/>
                <w:lang w:bidi="ar-SA"/>
              </w:rPr>
              <w:t xml:space="preserve">tem </w:t>
            </w:r>
            <w:r w:rsidRPr="00F85C0B">
              <w:rPr>
                <w:rFonts w:ascii="Tahoma" w:hAnsi="Tahoma" w:cs="Tahoma"/>
                <w:b/>
                <w:bCs/>
                <w:sz w:val="26"/>
                <w:szCs w:val="26"/>
                <w:lang w:bidi="ar-SA"/>
              </w:rPr>
              <w:t>No. 28</w:t>
            </w:r>
          </w:p>
        </w:tc>
        <w:tc>
          <w:tcPr>
            <w:tcW w:w="7020" w:type="dxa"/>
          </w:tcPr>
          <w:p w14:paraId="78CAE3F6" w14:textId="77777777" w:rsidR="00F85C0B" w:rsidRPr="00AA5A54" w:rsidRDefault="00F85C0B" w:rsidP="007762D4">
            <w:pPr>
              <w:spacing w:after="0" w:line="240" w:lineRule="auto"/>
              <w:ind w:left="180"/>
              <w:jc w:val="both"/>
              <w:rPr>
                <w:rFonts w:ascii="Tahoma" w:hAnsi="Tahoma" w:cs="Tahoma"/>
                <w:b/>
                <w:bCs/>
                <w:sz w:val="26"/>
                <w:szCs w:val="26"/>
                <w:lang w:bidi="ar-SA"/>
              </w:rPr>
            </w:pPr>
            <w:r>
              <w:rPr>
                <w:rFonts w:ascii="Tahoma" w:hAnsi="Tahoma" w:cs="Tahoma"/>
                <w:b/>
                <w:bCs/>
                <w:sz w:val="26"/>
                <w:szCs w:val="26"/>
                <w:lang w:bidi="ar-SA"/>
              </w:rPr>
              <w:t>P</w:t>
            </w:r>
            <w:r w:rsidRPr="00532FC1">
              <w:rPr>
                <w:rFonts w:ascii="Tahoma" w:hAnsi="Tahoma" w:cs="Tahoma"/>
                <w:b/>
                <w:bCs/>
                <w:sz w:val="26"/>
                <w:szCs w:val="26"/>
                <w:lang w:bidi="ar-SA"/>
              </w:rPr>
              <w:t>ending claims status of Rural self-employment Training Institutes(RSETIs) Sponsoring Banks - as on 30.04.2024</w:t>
            </w:r>
          </w:p>
        </w:tc>
      </w:tr>
    </w:tbl>
    <w:p w14:paraId="602DBF94" w14:textId="77777777" w:rsidR="00F85C0B" w:rsidRDefault="00F85C0B" w:rsidP="00F85C0B">
      <w:pPr>
        <w:jc w:val="both"/>
        <w:rPr>
          <w:rFonts w:ascii="Arial" w:hAnsi="Arial" w:cs="Arial"/>
          <w:sz w:val="24"/>
          <w:szCs w:val="24"/>
        </w:rPr>
      </w:pPr>
      <w:r w:rsidRPr="00532FC1">
        <w:rPr>
          <w:rFonts w:ascii="Arial" w:hAnsi="Arial" w:cs="Arial"/>
          <w:sz w:val="24"/>
          <w:szCs w:val="24"/>
        </w:rPr>
        <w:t>As on 30.04.2024, Total amount of claims pending for reimbursement with the SRLM of BPL trained candidates for PNB’s RSETI of Punjab State</w:t>
      </w:r>
      <w:r>
        <w:rPr>
          <w:rFonts w:ascii="Arial" w:hAnsi="Arial" w:cs="Arial"/>
          <w:sz w:val="24"/>
          <w:szCs w:val="24"/>
        </w:rPr>
        <w:t xml:space="preserve"> is Rs.2.30 crores.</w:t>
      </w:r>
    </w:p>
    <w:p w14:paraId="561B7CD0" w14:textId="6105C64A" w:rsidR="00F85C0B" w:rsidRDefault="00F85C0B" w:rsidP="00F85C0B">
      <w:pPr>
        <w:jc w:val="both"/>
        <w:rPr>
          <w:rFonts w:ascii="Arial" w:hAnsi="Arial" w:cs="Arial"/>
          <w:sz w:val="24"/>
          <w:szCs w:val="24"/>
        </w:rPr>
      </w:pPr>
      <w:r>
        <w:rPr>
          <w:rFonts w:ascii="Arial" w:hAnsi="Arial" w:cs="Arial"/>
          <w:sz w:val="24"/>
          <w:szCs w:val="24"/>
        </w:rPr>
        <w:t xml:space="preserve">The </w:t>
      </w:r>
      <w:r w:rsidR="003655DC">
        <w:rPr>
          <w:rFonts w:ascii="Arial" w:hAnsi="Arial" w:cs="Arial"/>
          <w:sz w:val="24"/>
          <w:szCs w:val="24"/>
        </w:rPr>
        <w:t>SRLM Dept.</w:t>
      </w:r>
      <w:r>
        <w:rPr>
          <w:rFonts w:ascii="Arial" w:hAnsi="Arial" w:cs="Arial"/>
          <w:sz w:val="24"/>
          <w:szCs w:val="24"/>
        </w:rPr>
        <w:t xml:space="preserve"> is requested to reimburse </w:t>
      </w:r>
      <w:r w:rsidR="003655DC">
        <w:rPr>
          <w:rFonts w:ascii="Arial" w:hAnsi="Arial" w:cs="Arial"/>
          <w:sz w:val="24"/>
          <w:szCs w:val="24"/>
        </w:rPr>
        <w:t>the amount of pending claims without any further delay.</w:t>
      </w:r>
    </w:p>
    <w:p w14:paraId="3594EE3C" w14:textId="4AB07F81" w:rsidR="003655DC" w:rsidRPr="003655DC" w:rsidRDefault="003655DC" w:rsidP="00F85C0B">
      <w:pPr>
        <w:jc w:val="both"/>
        <w:rPr>
          <w:rFonts w:ascii="Arial" w:hAnsi="Arial" w:cs="Arial"/>
          <w:b/>
          <w:sz w:val="24"/>
          <w:szCs w:val="24"/>
        </w:rPr>
      </w:pPr>
      <w:r>
        <w:rPr>
          <w:rFonts w:ascii="Arial" w:hAnsi="Arial" w:cs="Arial"/>
          <w:sz w:val="24"/>
          <w:szCs w:val="24"/>
        </w:rPr>
        <w:t xml:space="preserve">The detailed status of these claims is given as per </w:t>
      </w:r>
      <w:r w:rsidRPr="003655DC">
        <w:rPr>
          <w:rFonts w:ascii="Arial" w:hAnsi="Arial" w:cs="Arial"/>
          <w:b/>
          <w:sz w:val="24"/>
          <w:szCs w:val="24"/>
        </w:rPr>
        <w:t>Annexure-</w:t>
      </w:r>
      <w:r w:rsidR="005B6B39">
        <w:rPr>
          <w:rFonts w:ascii="Arial" w:hAnsi="Arial" w:cs="Arial"/>
          <w:b/>
          <w:sz w:val="24"/>
          <w:szCs w:val="24"/>
        </w:rPr>
        <w:t>32</w:t>
      </w:r>
    </w:p>
    <w:p w14:paraId="4B0D1B31" w14:textId="77777777" w:rsidR="00F85C0B" w:rsidRDefault="00F85C0B" w:rsidP="009356C8">
      <w:pPr>
        <w:pStyle w:val="PlainText"/>
        <w:rPr>
          <w:b/>
          <w:bCs/>
          <w:color w:val="auto"/>
          <w:sz w:val="26"/>
          <w:szCs w:val="26"/>
        </w:rPr>
      </w:pPr>
    </w:p>
    <w:p w14:paraId="340DC628" w14:textId="77777777" w:rsidR="00F85C0B" w:rsidRPr="00AA5A54" w:rsidRDefault="00F85C0B"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AA5A54" w14:paraId="5B9EA307" w14:textId="77777777" w:rsidTr="000117C9">
        <w:trPr>
          <w:jc w:val="center"/>
        </w:trPr>
        <w:tc>
          <w:tcPr>
            <w:tcW w:w="2430" w:type="dxa"/>
          </w:tcPr>
          <w:p w14:paraId="3C1046AF" w14:textId="61E4506C" w:rsidR="009356C8" w:rsidRPr="00AA5A54" w:rsidRDefault="007976DA" w:rsidP="00407C41">
            <w:pPr>
              <w:pStyle w:val="PlainText"/>
              <w:ind w:left="180"/>
              <w:rPr>
                <w:b/>
                <w:bCs/>
                <w:color w:val="auto"/>
                <w:sz w:val="26"/>
                <w:szCs w:val="26"/>
              </w:rPr>
            </w:pPr>
            <w:r w:rsidRPr="00AA5A54">
              <w:rPr>
                <w:b/>
                <w:bCs/>
                <w:color w:val="auto"/>
                <w:sz w:val="26"/>
                <w:szCs w:val="26"/>
              </w:rPr>
              <w:t xml:space="preserve">Item No. </w:t>
            </w:r>
            <w:r w:rsidR="00177A19" w:rsidRPr="00AA5A54">
              <w:rPr>
                <w:b/>
                <w:bCs/>
                <w:color w:val="auto"/>
                <w:sz w:val="26"/>
                <w:szCs w:val="26"/>
              </w:rPr>
              <w:t>2</w:t>
            </w:r>
            <w:r w:rsidR="00F85C0B">
              <w:rPr>
                <w:b/>
                <w:bCs/>
                <w:color w:val="auto"/>
                <w:sz w:val="26"/>
                <w:szCs w:val="26"/>
              </w:rPr>
              <w:t>9</w:t>
            </w:r>
          </w:p>
        </w:tc>
        <w:tc>
          <w:tcPr>
            <w:tcW w:w="7020" w:type="dxa"/>
          </w:tcPr>
          <w:p w14:paraId="57746B88" w14:textId="77777777" w:rsidR="009356C8" w:rsidRPr="00AA5A54" w:rsidRDefault="009356C8" w:rsidP="000117C9">
            <w:pPr>
              <w:pStyle w:val="PlainText"/>
              <w:ind w:left="180"/>
              <w:rPr>
                <w:b/>
                <w:color w:val="auto"/>
                <w:sz w:val="26"/>
                <w:szCs w:val="26"/>
              </w:rPr>
            </w:pPr>
            <w:r w:rsidRPr="00AA5A54">
              <w:rPr>
                <w:b/>
                <w:color w:val="auto"/>
                <w:sz w:val="26"/>
                <w:szCs w:val="26"/>
              </w:rPr>
              <w:t>Any other issue with the permission of the Chair</w:t>
            </w:r>
          </w:p>
          <w:p w14:paraId="284E36F2" w14:textId="77777777" w:rsidR="009356C8" w:rsidRPr="00AA5A54" w:rsidRDefault="009356C8" w:rsidP="000117C9">
            <w:pPr>
              <w:pStyle w:val="PlainText"/>
              <w:ind w:left="180"/>
              <w:rPr>
                <w:b/>
                <w:bCs/>
                <w:color w:val="auto"/>
                <w:sz w:val="26"/>
                <w:szCs w:val="26"/>
              </w:rPr>
            </w:pPr>
          </w:p>
        </w:tc>
      </w:tr>
    </w:tbl>
    <w:p w14:paraId="6FE11776" w14:textId="77777777" w:rsidR="009356C8" w:rsidRPr="00AA5A54" w:rsidRDefault="009356C8" w:rsidP="009356C8">
      <w:pPr>
        <w:pStyle w:val="PlainText"/>
        <w:rPr>
          <w:b/>
          <w:bCs/>
          <w:color w:val="auto"/>
        </w:rPr>
      </w:pPr>
    </w:p>
    <w:p w14:paraId="294DF47E" w14:textId="77777777" w:rsidR="009356C8" w:rsidRPr="00AA5A54" w:rsidRDefault="009356C8" w:rsidP="009356C8">
      <w:pPr>
        <w:pStyle w:val="PlainText"/>
        <w:rPr>
          <w:b/>
          <w:bCs/>
          <w:color w:val="auto"/>
        </w:rPr>
      </w:pPr>
    </w:p>
    <w:p w14:paraId="1DA41E5D" w14:textId="77777777" w:rsidR="004B5F9D" w:rsidRDefault="00F11115" w:rsidP="00FF7C9B">
      <w:pPr>
        <w:spacing w:line="240" w:lineRule="auto"/>
        <w:jc w:val="center"/>
        <w:rPr>
          <w:rStyle w:val="BookTitle"/>
          <w:rFonts w:ascii="Tahoma" w:hAnsi="Tahoma" w:cs="Tahoma"/>
          <w:sz w:val="24"/>
          <w:szCs w:val="24"/>
          <w:lang w:val="en-IN"/>
        </w:rPr>
      </w:pPr>
      <w:r w:rsidRPr="00AA5A54">
        <w:rPr>
          <w:b/>
          <w:bCs/>
          <w:sz w:val="28"/>
          <w:szCs w:val="28"/>
        </w:rPr>
        <w:t>*********</w:t>
      </w:r>
      <w:r w:rsidR="00AB6F2C" w:rsidRPr="00AA5A54">
        <w:rPr>
          <w:rStyle w:val="BookTitle"/>
          <w:rFonts w:ascii="Tahoma" w:hAnsi="Tahoma" w:cs="Tahoma"/>
          <w:sz w:val="24"/>
          <w:szCs w:val="24"/>
          <w:lang w:val="en-IN"/>
        </w:rPr>
        <w:t xml:space="preserve">          </w:t>
      </w:r>
    </w:p>
    <w:p w14:paraId="0D1CBF01" w14:textId="77777777" w:rsidR="00181839" w:rsidRDefault="00181839" w:rsidP="00FF7C9B">
      <w:pPr>
        <w:spacing w:line="240" w:lineRule="auto"/>
        <w:jc w:val="center"/>
        <w:rPr>
          <w:rStyle w:val="BookTitle"/>
          <w:rFonts w:ascii="Tahoma" w:hAnsi="Tahoma" w:cs="Tahoma"/>
          <w:sz w:val="24"/>
          <w:szCs w:val="24"/>
          <w:lang w:val="en-IN"/>
        </w:rPr>
      </w:pPr>
    </w:p>
    <w:p w14:paraId="6D0C354C" w14:textId="77777777" w:rsidR="00181839" w:rsidRDefault="00181839" w:rsidP="00FF7C9B">
      <w:pPr>
        <w:spacing w:line="240" w:lineRule="auto"/>
        <w:jc w:val="center"/>
        <w:rPr>
          <w:rStyle w:val="BookTitle"/>
          <w:rFonts w:ascii="Tahoma" w:hAnsi="Tahoma" w:cs="Tahoma"/>
          <w:sz w:val="24"/>
          <w:szCs w:val="24"/>
          <w:lang w:val="en-IN"/>
        </w:rPr>
      </w:pPr>
    </w:p>
    <w:p w14:paraId="1BFA7841" w14:textId="4C4D8414" w:rsidR="00181839" w:rsidRDefault="00181839" w:rsidP="00FF7C9B">
      <w:pPr>
        <w:spacing w:line="240" w:lineRule="auto"/>
        <w:jc w:val="center"/>
        <w:rPr>
          <w:rStyle w:val="BookTitle"/>
          <w:rFonts w:ascii="Tahoma" w:hAnsi="Tahoma" w:cs="Tahoma"/>
          <w:sz w:val="24"/>
          <w:szCs w:val="24"/>
          <w:lang w:val="en-IN"/>
        </w:rPr>
      </w:pPr>
    </w:p>
    <w:p w14:paraId="54D0E322" w14:textId="3F67D3C1" w:rsidR="00087634" w:rsidRDefault="00087634" w:rsidP="00FF7C9B">
      <w:pPr>
        <w:spacing w:line="240" w:lineRule="auto"/>
        <w:jc w:val="center"/>
        <w:rPr>
          <w:rStyle w:val="BookTitle"/>
          <w:rFonts w:ascii="Tahoma" w:hAnsi="Tahoma" w:cs="Tahoma"/>
          <w:sz w:val="24"/>
          <w:szCs w:val="24"/>
          <w:lang w:val="en-IN"/>
        </w:rPr>
      </w:pPr>
    </w:p>
    <w:p w14:paraId="0D3360E4" w14:textId="251B2ACC" w:rsidR="00087634" w:rsidRDefault="00087634" w:rsidP="00FF7C9B">
      <w:pPr>
        <w:spacing w:line="240" w:lineRule="auto"/>
        <w:jc w:val="center"/>
        <w:rPr>
          <w:rStyle w:val="BookTitle"/>
          <w:rFonts w:ascii="Tahoma" w:hAnsi="Tahoma" w:cs="Tahoma"/>
          <w:sz w:val="24"/>
          <w:szCs w:val="24"/>
          <w:lang w:val="en-IN"/>
        </w:rPr>
      </w:pPr>
    </w:p>
    <w:p w14:paraId="1E458869" w14:textId="77777777" w:rsidR="00087634" w:rsidRDefault="00087634" w:rsidP="00FF7C9B">
      <w:pPr>
        <w:spacing w:line="240" w:lineRule="auto"/>
        <w:jc w:val="center"/>
        <w:rPr>
          <w:rStyle w:val="BookTitle"/>
          <w:rFonts w:ascii="Tahoma" w:hAnsi="Tahoma" w:cs="Tahoma"/>
          <w:sz w:val="24"/>
          <w:szCs w:val="24"/>
          <w:lang w:val="en-IN"/>
        </w:rPr>
      </w:pPr>
    </w:p>
    <w:p w14:paraId="4184AEDA" w14:textId="607FA56F" w:rsidR="00C32DE5" w:rsidRPr="00AA5A54" w:rsidRDefault="00AB6F2C" w:rsidP="00FF7C9B">
      <w:pPr>
        <w:spacing w:line="240" w:lineRule="auto"/>
        <w:jc w:val="center"/>
        <w:rPr>
          <w:rFonts w:ascii="Tahoma" w:hAnsi="Tahoma" w:cs="Tahoma"/>
          <w:b/>
          <w:bCs/>
          <w:smallCaps/>
          <w:spacing w:val="5"/>
          <w:sz w:val="24"/>
          <w:szCs w:val="24"/>
          <w:lang w:val="en-IN"/>
        </w:rPr>
      </w:pPr>
      <w:r w:rsidRPr="00AA5A54">
        <w:rPr>
          <w:rStyle w:val="BookTitle"/>
          <w:rFonts w:ascii="Tahoma" w:hAnsi="Tahoma" w:cs="Tahoma"/>
          <w:sz w:val="24"/>
          <w:szCs w:val="24"/>
          <w:lang w:val="en-IN"/>
        </w:rPr>
        <w:lastRenderedPageBreak/>
        <w:t xml:space="preserve">          </w:t>
      </w:r>
    </w:p>
    <w:p w14:paraId="2F552054" w14:textId="28B076B7" w:rsidR="00836068" w:rsidRPr="00AA5A54" w:rsidRDefault="00836068" w:rsidP="00C32DE5">
      <w:pPr>
        <w:spacing w:after="0" w:line="240" w:lineRule="auto"/>
        <w:jc w:val="right"/>
        <w:rPr>
          <w:rFonts w:ascii="Tahoma" w:hAnsi="Tahoma" w:cs="Tahoma"/>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475"/>
      </w:tblGrid>
      <w:tr w:rsidR="00A80BEA" w:rsidRPr="00AA5A54" w14:paraId="55AE4D59" w14:textId="77777777" w:rsidTr="00A80BEA">
        <w:trPr>
          <w:jc w:val="center"/>
        </w:trPr>
        <w:tc>
          <w:tcPr>
            <w:tcW w:w="2122" w:type="dxa"/>
          </w:tcPr>
          <w:p w14:paraId="6351F278" w14:textId="1116AB8D" w:rsidR="00A80BEA" w:rsidRPr="00AA5A54" w:rsidRDefault="00653205" w:rsidP="00D31057">
            <w:pPr>
              <w:pStyle w:val="PlainText"/>
              <w:ind w:left="180"/>
              <w:rPr>
                <w:b/>
                <w:bCs/>
                <w:color w:val="auto"/>
                <w:szCs w:val="26"/>
              </w:rPr>
            </w:pPr>
            <w:r w:rsidRPr="00AA5A54">
              <w:rPr>
                <w:b/>
                <w:bCs/>
                <w:color w:val="auto"/>
                <w:szCs w:val="26"/>
              </w:rPr>
              <w:t xml:space="preserve">Item No. </w:t>
            </w:r>
            <w:r w:rsidR="00D31057">
              <w:rPr>
                <w:b/>
                <w:bCs/>
                <w:color w:val="auto"/>
                <w:szCs w:val="26"/>
              </w:rPr>
              <w:t>30</w:t>
            </w:r>
          </w:p>
        </w:tc>
        <w:tc>
          <w:tcPr>
            <w:tcW w:w="7475" w:type="dxa"/>
          </w:tcPr>
          <w:p w14:paraId="1622F218" w14:textId="0C615EE6" w:rsidR="00A80BEA" w:rsidRPr="00AA5A54" w:rsidRDefault="00A80BEA" w:rsidP="0054250D">
            <w:pPr>
              <w:spacing w:after="0" w:line="240" w:lineRule="auto"/>
              <w:jc w:val="both"/>
              <w:rPr>
                <w:rFonts w:ascii="Tahoma" w:hAnsi="Tahoma" w:cs="Tahoma"/>
                <w:b/>
                <w:bCs/>
                <w:sz w:val="28"/>
                <w:szCs w:val="24"/>
                <w:lang w:val="en-IN"/>
              </w:rPr>
            </w:pPr>
            <w:r w:rsidRPr="00AA5A54">
              <w:rPr>
                <w:rStyle w:val="BookTitle"/>
                <w:rFonts w:ascii="Tahoma" w:hAnsi="Tahoma" w:cs="Tahoma"/>
                <w:sz w:val="28"/>
                <w:szCs w:val="24"/>
                <w:lang w:val="en-IN"/>
              </w:rPr>
              <w:t xml:space="preserve">MINUTES </w:t>
            </w:r>
            <w:r w:rsidR="00B27354" w:rsidRPr="00AA5A54">
              <w:rPr>
                <w:rFonts w:ascii="Tahoma" w:hAnsi="Tahoma" w:cs="Tahoma"/>
                <w:b/>
                <w:bCs/>
                <w:sz w:val="28"/>
                <w:szCs w:val="24"/>
                <w:lang w:val="en-IN"/>
              </w:rPr>
              <w:t>OF 16</w:t>
            </w:r>
            <w:r w:rsidR="004B5F9D">
              <w:rPr>
                <w:rFonts w:ascii="Tahoma" w:hAnsi="Tahoma" w:cs="Tahoma"/>
                <w:b/>
                <w:bCs/>
                <w:sz w:val="28"/>
                <w:szCs w:val="24"/>
                <w:lang w:val="en-IN"/>
              </w:rPr>
              <w:t>7</w:t>
            </w:r>
            <w:r w:rsidR="00B27354" w:rsidRPr="00AA5A54">
              <w:rPr>
                <w:rFonts w:ascii="Tahoma" w:hAnsi="Tahoma" w:cs="Tahoma"/>
                <w:b/>
                <w:bCs/>
                <w:sz w:val="28"/>
                <w:szCs w:val="24"/>
                <w:vertAlign w:val="superscript"/>
                <w:lang w:val="en-IN"/>
              </w:rPr>
              <w:t>th</w:t>
            </w:r>
            <w:r w:rsidR="00B27354" w:rsidRPr="00AA5A54">
              <w:rPr>
                <w:rFonts w:ascii="Tahoma" w:hAnsi="Tahoma" w:cs="Tahoma"/>
                <w:b/>
                <w:bCs/>
                <w:sz w:val="28"/>
                <w:szCs w:val="24"/>
                <w:lang w:val="en-IN"/>
              </w:rPr>
              <w:t xml:space="preserve"> </w:t>
            </w:r>
            <w:r w:rsidR="00080107" w:rsidRPr="00AA5A54">
              <w:rPr>
                <w:rFonts w:ascii="Tahoma" w:hAnsi="Tahoma" w:cs="Tahoma"/>
                <w:b/>
                <w:bCs/>
                <w:sz w:val="28"/>
                <w:szCs w:val="24"/>
                <w:lang w:val="en-IN"/>
              </w:rPr>
              <w:t>M</w:t>
            </w:r>
            <w:r w:rsidRPr="00AA5A54">
              <w:rPr>
                <w:rFonts w:ascii="Tahoma" w:hAnsi="Tahoma" w:cs="Tahoma"/>
                <w:b/>
                <w:bCs/>
                <w:sz w:val="28"/>
                <w:szCs w:val="24"/>
                <w:lang w:val="en-IN"/>
              </w:rPr>
              <w:t>EETING OF STATE LEVEL BANKERS’</w:t>
            </w:r>
            <w:r w:rsidR="00080107" w:rsidRPr="00AA5A54">
              <w:rPr>
                <w:rFonts w:ascii="Tahoma" w:hAnsi="Tahoma" w:cs="Tahoma"/>
                <w:b/>
                <w:bCs/>
                <w:sz w:val="28"/>
                <w:szCs w:val="24"/>
                <w:lang w:val="en-IN"/>
              </w:rPr>
              <w:t xml:space="preserve"> COMMITTEE, PUNJAB Held on </w:t>
            </w:r>
            <w:r w:rsidR="0054250D">
              <w:rPr>
                <w:rFonts w:ascii="Tahoma" w:hAnsi="Tahoma" w:cs="Tahoma"/>
                <w:b/>
                <w:bCs/>
                <w:sz w:val="28"/>
                <w:szCs w:val="24"/>
                <w:lang w:val="en-IN"/>
              </w:rPr>
              <w:t>19.02.2024</w:t>
            </w:r>
            <w:r w:rsidRPr="00AA5A54">
              <w:rPr>
                <w:rFonts w:ascii="Tahoma" w:hAnsi="Tahoma" w:cs="Tahoma"/>
                <w:b/>
                <w:bCs/>
                <w:sz w:val="28"/>
                <w:szCs w:val="24"/>
                <w:lang w:val="en-IN"/>
              </w:rPr>
              <w:t>.</w:t>
            </w:r>
          </w:p>
        </w:tc>
      </w:tr>
    </w:tbl>
    <w:p w14:paraId="06C490AB" w14:textId="77777777" w:rsidR="00A80BEA" w:rsidRPr="00AA5A54" w:rsidRDefault="00A80BEA" w:rsidP="008B403E">
      <w:pPr>
        <w:spacing w:after="0" w:line="240" w:lineRule="auto"/>
        <w:jc w:val="both"/>
        <w:rPr>
          <w:rStyle w:val="BookTitle"/>
          <w:rFonts w:ascii="Tahoma" w:hAnsi="Tahoma" w:cs="Tahoma"/>
          <w:sz w:val="24"/>
          <w:szCs w:val="24"/>
          <w:u w:val="single"/>
          <w:lang w:val="en-IN"/>
        </w:rPr>
      </w:pPr>
    </w:p>
    <w:p w14:paraId="68FAE050" w14:textId="77777777" w:rsidR="00F67773" w:rsidRPr="00B01D8F" w:rsidRDefault="00F67773" w:rsidP="00F67773">
      <w:pPr>
        <w:spacing w:after="0" w:line="240" w:lineRule="auto"/>
        <w:jc w:val="both"/>
        <w:rPr>
          <w:rStyle w:val="BookTitle"/>
          <w:rFonts w:ascii="Arial" w:hAnsi="Arial" w:cs="Arial"/>
          <w:sz w:val="24"/>
          <w:szCs w:val="24"/>
          <w:u w:val="single"/>
          <w:lang w:val="en-IN"/>
        </w:rPr>
      </w:pPr>
    </w:p>
    <w:p w14:paraId="7B7C571E" w14:textId="77777777" w:rsidR="00F67773" w:rsidRPr="00B01D8F" w:rsidRDefault="00F67773" w:rsidP="00F67773">
      <w:pPr>
        <w:spacing w:after="0" w:line="240" w:lineRule="auto"/>
        <w:jc w:val="both"/>
        <w:rPr>
          <w:rFonts w:ascii="Arial" w:hAnsi="Arial" w:cs="Arial"/>
          <w:b/>
          <w:bCs/>
          <w:sz w:val="24"/>
          <w:szCs w:val="24"/>
          <w:lang w:val="en-IN"/>
        </w:rPr>
      </w:pPr>
      <w:r w:rsidRPr="00B01D8F">
        <w:rPr>
          <w:rStyle w:val="BookTitle"/>
          <w:rFonts w:ascii="Arial" w:hAnsi="Arial" w:cs="Arial"/>
          <w:sz w:val="24"/>
          <w:szCs w:val="24"/>
          <w:lang w:val="en-IN"/>
        </w:rPr>
        <w:t xml:space="preserve">MINUTES </w:t>
      </w:r>
      <w:r w:rsidRPr="00B01D8F">
        <w:rPr>
          <w:rFonts w:ascii="Arial" w:hAnsi="Arial" w:cs="Arial"/>
          <w:b/>
          <w:bCs/>
          <w:sz w:val="24"/>
          <w:szCs w:val="24"/>
          <w:lang w:val="en-IN"/>
        </w:rPr>
        <w:t>OF 16</w:t>
      </w:r>
      <w:r>
        <w:rPr>
          <w:rFonts w:ascii="Arial" w:hAnsi="Arial" w:cs="Arial"/>
          <w:b/>
          <w:bCs/>
          <w:sz w:val="24"/>
          <w:szCs w:val="24"/>
          <w:lang w:val="en-IN"/>
        </w:rPr>
        <w:t>7</w:t>
      </w:r>
      <w:r w:rsidRPr="00B01D8F">
        <w:rPr>
          <w:rFonts w:ascii="Arial" w:hAnsi="Arial" w:cs="Arial"/>
          <w:b/>
          <w:bCs/>
          <w:sz w:val="24"/>
          <w:szCs w:val="24"/>
          <w:lang w:val="en-IN"/>
        </w:rPr>
        <w:t>th</w:t>
      </w:r>
      <w:r w:rsidRPr="00B01D8F">
        <w:rPr>
          <w:rFonts w:ascii="Arial" w:hAnsi="Arial" w:cs="Arial"/>
          <w:b/>
          <w:bCs/>
          <w:sz w:val="24"/>
          <w:szCs w:val="24"/>
          <w:vertAlign w:val="superscript"/>
          <w:lang w:val="en-IN"/>
        </w:rPr>
        <w:t xml:space="preserve"> </w:t>
      </w:r>
      <w:r w:rsidRPr="00B01D8F">
        <w:rPr>
          <w:rFonts w:ascii="Arial" w:hAnsi="Arial" w:cs="Arial"/>
          <w:b/>
          <w:bCs/>
          <w:sz w:val="24"/>
          <w:szCs w:val="24"/>
          <w:lang w:val="en-IN"/>
        </w:rPr>
        <w:t xml:space="preserve">MEETING OF STATE LEVEL BANKERS’ COMMITTEE, PUNJAB Held on </w:t>
      </w:r>
      <w:r>
        <w:rPr>
          <w:rFonts w:ascii="Arial" w:hAnsi="Arial" w:cs="Arial"/>
          <w:b/>
          <w:bCs/>
          <w:sz w:val="24"/>
          <w:szCs w:val="24"/>
          <w:lang w:val="en-IN"/>
        </w:rPr>
        <w:t>19.02.2024</w:t>
      </w:r>
      <w:r w:rsidRPr="00B01D8F">
        <w:rPr>
          <w:rFonts w:ascii="Arial" w:hAnsi="Arial" w:cs="Arial"/>
          <w:b/>
          <w:bCs/>
          <w:sz w:val="24"/>
          <w:szCs w:val="24"/>
          <w:lang w:val="en-IN"/>
        </w:rPr>
        <w:t>.</w:t>
      </w:r>
    </w:p>
    <w:p w14:paraId="6C2715FA" w14:textId="77777777" w:rsidR="00F67773" w:rsidRPr="00B01D8F" w:rsidRDefault="00F67773" w:rsidP="00F67773">
      <w:pPr>
        <w:pStyle w:val="Subtitle"/>
        <w:spacing w:after="0" w:line="240" w:lineRule="auto"/>
        <w:jc w:val="both"/>
        <w:rPr>
          <w:rFonts w:ascii="Arial" w:hAnsi="Arial" w:cs="Arial"/>
        </w:rPr>
      </w:pPr>
    </w:p>
    <w:p w14:paraId="3283103B" w14:textId="77777777" w:rsidR="00F67773" w:rsidRPr="00B01D8F" w:rsidRDefault="00F67773" w:rsidP="00F67773">
      <w:pPr>
        <w:pStyle w:val="Subtitle"/>
        <w:spacing w:after="0" w:line="240" w:lineRule="auto"/>
        <w:jc w:val="both"/>
        <w:rPr>
          <w:rFonts w:ascii="Arial" w:hAnsi="Arial" w:cs="Arial"/>
          <w:b/>
        </w:rPr>
      </w:pPr>
      <w:r w:rsidRPr="00B01D8F">
        <w:rPr>
          <w:rFonts w:ascii="Arial" w:hAnsi="Arial" w:cs="Arial"/>
          <w:b/>
        </w:rPr>
        <w:t xml:space="preserve">CONVENER: </w:t>
      </w:r>
      <w:r w:rsidRPr="00B01D8F">
        <w:rPr>
          <w:rFonts w:ascii="Arial" w:hAnsi="Arial" w:cs="Arial"/>
          <w:b/>
          <w:bCs/>
        </w:rPr>
        <w:t>PUNJAB NATIONAL BANK</w:t>
      </w:r>
    </w:p>
    <w:p w14:paraId="69127D60" w14:textId="77777777" w:rsidR="00F67773" w:rsidRPr="00B01D8F" w:rsidRDefault="00F67773" w:rsidP="00F67773">
      <w:pPr>
        <w:spacing w:after="0" w:line="240" w:lineRule="auto"/>
        <w:jc w:val="both"/>
        <w:rPr>
          <w:rFonts w:ascii="Arial" w:hAnsi="Arial" w:cs="Arial"/>
          <w:b/>
          <w:bCs/>
          <w:sz w:val="24"/>
          <w:szCs w:val="24"/>
          <w:lang w:val="en-IN"/>
        </w:rPr>
      </w:pPr>
      <w:r w:rsidRPr="00B01D8F">
        <w:rPr>
          <w:rFonts w:ascii="Arial" w:hAnsi="Arial" w:cs="Arial"/>
          <w:b/>
          <w:bCs/>
          <w:sz w:val="24"/>
          <w:szCs w:val="24"/>
          <w:lang w:val="en-IN"/>
        </w:rPr>
        <w:t xml:space="preserve">  </w:t>
      </w:r>
    </w:p>
    <w:p w14:paraId="0560B2D5" w14:textId="77777777" w:rsidR="00F67773" w:rsidRPr="00DC2504" w:rsidRDefault="00F67773" w:rsidP="00F67773">
      <w:pPr>
        <w:pStyle w:val="BodyTextIndent2"/>
        <w:ind w:firstLine="0"/>
        <w:rPr>
          <w:rFonts w:ascii="Arial" w:hAnsi="Arial" w:cs="Arial"/>
          <w:b/>
          <w:bCs/>
          <w:sz w:val="24"/>
          <w:lang w:val="en-IN"/>
        </w:rPr>
      </w:pPr>
      <w:r w:rsidRPr="00DC2504">
        <w:rPr>
          <w:rFonts w:ascii="Arial" w:hAnsi="Arial" w:cs="Arial"/>
          <w:sz w:val="24"/>
          <w:lang w:val="en-IN"/>
        </w:rPr>
        <w:t xml:space="preserve">The </w:t>
      </w:r>
      <w:r w:rsidRPr="00DC2504">
        <w:rPr>
          <w:rFonts w:ascii="Arial" w:hAnsi="Arial" w:cs="Arial"/>
          <w:b/>
          <w:bCs/>
          <w:sz w:val="24"/>
          <w:lang w:val="en-IN"/>
        </w:rPr>
        <w:t>167</w:t>
      </w:r>
      <w:r w:rsidRPr="00DC2504">
        <w:rPr>
          <w:rFonts w:ascii="Arial" w:hAnsi="Arial" w:cs="Arial"/>
          <w:b/>
          <w:bCs/>
          <w:sz w:val="24"/>
          <w:vertAlign w:val="superscript"/>
          <w:lang w:val="en-IN"/>
        </w:rPr>
        <w:t xml:space="preserve">th </w:t>
      </w:r>
      <w:r w:rsidRPr="00DC2504">
        <w:rPr>
          <w:rFonts w:ascii="Arial" w:hAnsi="Arial" w:cs="Arial"/>
          <w:b/>
          <w:bCs/>
          <w:sz w:val="24"/>
          <w:lang w:val="en-IN"/>
        </w:rPr>
        <w:t>Meeting</w:t>
      </w:r>
      <w:r w:rsidRPr="00DC2504">
        <w:rPr>
          <w:rFonts w:ascii="Arial" w:hAnsi="Arial" w:cs="Arial"/>
          <w:sz w:val="24"/>
          <w:lang w:val="en-IN"/>
        </w:rPr>
        <w:t xml:space="preserve"> of the </w:t>
      </w:r>
      <w:r w:rsidRPr="00DC2504">
        <w:rPr>
          <w:rFonts w:ascii="Arial" w:hAnsi="Arial" w:cs="Arial"/>
          <w:b/>
          <w:bCs/>
          <w:sz w:val="24"/>
          <w:lang w:val="en-IN"/>
        </w:rPr>
        <w:t>State Level Bankers’ Committee, Punjab</w:t>
      </w:r>
      <w:r w:rsidRPr="00DC2504">
        <w:rPr>
          <w:rFonts w:ascii="Arial" w:hAnsi="Arial" w:cs="Arial"/>
          <w:sz w:val="24"/>
          <w:lang w:val="en-IN"/>
        </w:rPr>
        <w:t xml:space="preserve"> to review the performance of banking system in the State of Punjab for the quarter ended </w:t>
      </w:r>
      <w:r w:rsidRPr="00DC2504">
        <w:rPr>
          <w:rFonts w:ascii="Arial" w:hAnsi="Arial" w:cs="Arial"/>
          <w:b/>
          <w:sz w:val="24"/>
          <w:lang w:val="en-IN"/>
        </w:rPr>
        <w:t>December 2023</w:t>
      </w:r>
      <w:r w:rsidRPr="00DC2504">
        <w:rPr>
          <w:rFonts w:ascii="Arial" w:hAnsi="Arial" w:cs="Arial"/>
          <w:sz w:val="24"/>
          <w:lang w:val="en-IN"/>
        </w:rPr>
        <w:t xml:space="preserve"> was held </w:t>
      </w:r>
      <w:r w:rsidRPr="00DC2504">
        <w:rPr>
          <w:rFonts w:ascii="Arial" w:hAnsi="Arial" w:cs="Arial"/>
          <w:b/>
          <w:sz w:val="24"/>
          <w:lang w:val="en-IN"/>
        </w:rPr>
        <w:t xml:space="preserve">on 19.02.2024 at Hotel Hyatt Centric, Chandigarh </w:t>
      </w:r>
      <w:r w:rsidRPr="00DC2504">
        <w:rPr>
          <w:rFonts w:ascii="Arial" w:hAnsi="Arial" w:cs="Arial"/>
          <w:sz w:val="24"/>
          <w:lang w:val="en-IN"/>
        </w:rPr>
        <w:t xml:space="preserve">from </w:t>
      </w:r>
      <w:r w:rsidRPr="00DC2504">
        <w:rPr>
          <w:rFonts w:ascii="Arial" w:hAnsi="Arial" w:cs="Arial"/>
          <w:b/>
          <w:sz w:val="24"/>
          <w:lang w:val="en-IN"/>
        </w:rPr>
        <w:t xml:space="preserve">11:00 A.M onwards. </w:t>
      </w:r>
      <w:r w:rsidRPr="00DC2504">
        <w:rPr>
          <w:rFonts w:ascii="Arial" w:hAnsi="Arial" w:cs="Arial"/>
          <w:sz w:val="24"/>
          <w:lang w:val="en-IN"/>
        </w:rPr>
        <w:t>The meeting was Chaired by</w:t>
      </w:r>
      <w:r w:rsidRPr="00DC2504">
        <w:rPr>
          <w:rFonts w:ascii="Arial" w:hAnsi="Arial" w:cs="Arial"/>
          <w:b/>
          <w:sz w:val="24"/>
        </w:rPr>
        <w:t xml:space="preserve"> </w:t>
      </w:r>
      <w:r w:rsidRPr="00DC2504">
        <w:rPr>
          <w:rFonts w:ascii="Arial" w:hAnsi="Arial" w:cs="Arial"/>
          <w:b/>
          <w:bCs/>
          <w:sz w:val="24"/>
          <w:lang w:val="en-IN"/>
        </w:rPr>
        <w:t>Sh. M Paramasivam, Chairman SLBC &amp; Executive Director, PNB along with the presence of Chief Guest Shri Ajoy Kumar Sinha, IAS, Principal Secretary Finance, Government of Punjab and Ms. Savita K Verma, Deputy General Manager, Reserve Bank of India, Chandigarh.</w:t>
      </w:r>
    </w:p>
    <w:p w14:paraId="69B93885" w14:textId="77777777" w:rsidR="00F67773" w:rsidRPr="00DC2504" w:rsidRDefault="00F67773" w:rsidP="00F67773">
      <w:pPr>
        <w:pStyle w:val="ListParagraph0"/>
        <w:spacing w:after="160" w:line="259" w:lineRule="auto"/>
        <w:contextualSpacing/>
        <w:jc w:val="both"/>
        <w:rPr>
          <w:rFonts w:ascii="Arial" w:hAnsi="Arial" w:cs="Arial"/>
          <w:b/>
          <w:bCs/>
          <w:lang w:val="en-IN"/>
        </w:rPr>
      </w:pPr>
    </w:p>
    <w:p w14:paraId="01BA276D" w14:textId="77777777" w:rsidR="00F67773" w:rsidRPr="00DC2504" w:rsidRDefault="00F67773" w:rsidP="00F67773">
      <w:pPr>
        <w:shd w:val="clear" w:color="auto" w:fill="FFFFFF"/>
        <w:spacing w:after="160" w:line="259" w:lineRule="auto"/>
        <w:contextualSpacing/>
        <w:jc w:val="both"/>
        <w:rPr>
          <w:rFonts w:ascii="Arial" w:hAnsi="Arial" w:cs="Arial"/>
          <w:b/>
          <w:bCs/>
          <w:sz w:val="24"/>
          <w:szCs w:val="24"/>
          <w:lang w:val="en-IN" w:bidi="ar-SA"/>
        </w:rPr>
      </w:pPr>
      <w:r w:rsidRPr="00DC2504">
        <w:rPr>
          <w:rFonts w:ascii="Arial" w:hAnsi="Arial" w:cs="Arial"/>
          <w:b/>
          <w:bCs/>
          <w:sz w:val="24"/>
          <w:szCs w:val="24"/>
          <w:lang w:val="en-IN" w:bidi="ar-SA"/>
        </w:rPr>
        <w:t>Besides, the meeting was attended by the following dignitaries-</w:t>
      </w:r>
    </w:p>
    <w:p w14:paraId="5D8743A8" w14:textId="77777777" w:rsidR="00F67773" w:rsidRPr="00DC2504" w:rsidRDefault="00F67773" w:rsidP="00F67773">
      <w:pPr>
        <w:pStyle w:val="ListParagraph0"/>
        <w:numPr>
          <w:ilvl w:val="0"/>
          <w:numId w:val="7"/>
        </w:numPr>
        <w:contextualSpacing/>
        <w:jc w:val="both"/>
        <w:rPr>
          <w:rFonts w:ascii="Arial" w:hAnsi="Arial" w:cs="Arial"/>
        </w:rPr>
      </w:pPr>
      <w:r w:rsidRPr="00DC2504">
        <w:rPr>
          <w:rFonts w:ascii="Arial" w:hAnsi="Arial" w:cs="Arial"/>
        </w:rPr>
        <w:t>Shri Diprava Lakra, IAS, Secretary Finance, Institutional Finance &amp; Banking, Punjab</w:t>
      </w:r>
    </w:p>
    <w:p w14:paraId="293B73AE" w14:textId="77777777" w:rsidR="00F67773" w:rsidRPr="00DC2504" w:rsidRDefault="00F67773" w:rsidP="00F67773">
      <w:pPr>
        <w:pStyle w:val="ListParagraph0"/>
        <w:numPr>
          <w:ilvl w:val="0"/>
          <w:numId w:val="7"/>
        </w:numPr>
        <w:spacing w:before="100" w:beforeAutospacing="1" w:after="100" w:afterAutospacing="1"/>
        <w:contextualSpacing/>
        <w:jc w:val="both"/>
        <w:rPr>
          <w:rFonts w:ascii="Arial" w:hAnsi="Arial" w:cs="Arial"/>
        </w:rPr>
      </w:pPr>
      <w:r w:rsidRPr="00DC2504">
        <w:rPr>
          <w:rFonts w:ascii="Arial" w:hAnsi="Arial" w:cs="Arial"/>
        </w:rPr>
        <w:t>Shri Rajesh Tripathi, IAS, Special Secretary Revenue, Govt. of Punjab</w:t>
      </w:r>
    </w:p>
    <w:p w14:paraId="68D1970D" w14:textId="77777777" w:rsidR="00F67773" w:rsidRPr="00DC2504" w:rsidRDefault="00F67773" w:rsidP="00F67773">
      <w:pPr>
        <w:numPr>
          <w:ilvl w:val="0"/>
          <w:numId w:val="7"/>
        </w:numPr>
        <w:spacing w:after="0" w:line="240" w:lineRule="auto"/>
        <w:contextualSpacing/>
        <w:jc w:val="both"/>
        <w:rPr>
          <w:rFonts w:ascii="Arial" w:hAnsi="Arial" w:cs="Arial"/>
          <w:sz w:val="24"/>
          <w:szCs w:val="24"/>
        </w:rPr>
      </w:pPr>
      <w:r w:rsidRPr="00DC2504">
        <w:rPr>
          <w:rFonts w:ascii="Arial" w:hAnsi="Arial" w:cs="Arial"/>
          <w:sz w:val="24"/>
          <w:szCs w:val="24"/>
        </w:rPr>
        <w:t>Shri Raghunath B, Chief General Manager, NABARD, Chandigarh</w:t>
      </w:r>
    </w:p>
    <w:p w14:paraId="4B9CBA71" w14:textId="77777777" w:rsidR="00F67773" w:rsidRPr="00DC2504" w:rsidRDefault="00F67773" w:rsidP="00F67773">
      <w:pPr>
        <w:numPr>
          <w:ilvl w:val="0"/>
          <w:numId w:val="7"/>
        </w:numPr>
        <w:spacing w:after="160" w:line="259" w:lineRule="auto"/>
        <w:contextualSpacing/>
        <w:jc w:val="both"/>
        <w:rPr>
          <w:rFonts w:ascii="Arial" w:hAnsi="Arial" w:cs="Arial"/>
          <w:sz w:val="24"/>
          <w:szCs w:val="24"/>
        </w:rPr>
      </w:pPr>
      <w:r w:rsidRPr="00DC2504">
        <w:rPr>
          <w:rFonts w:ascii="Arial" w:hAnsi="Arial" w:cs="Arial"/>
          <w:sz w:val="24"/>
          <w:szCs w:val="24"/>
        </w:rPr>
        <w:t xml:space="preserve">Shri Puskar Tarai, General Manager, PNB &amp; Convener- SLBC </w:t>
      </w:r>
    </w:p>
    <w:p w14:paraId="56A97065" w14:textId="77777777" w:rsidR="00F67773" w:rsidRPr="00DC2504" w:rsidRDefault="00F67773" w:rsidP="00F67773">
      <w:pPr>
        <w:pStyle w:val="ListParagraph0"/>
        <w:ind w:left="360"/>
        <w:contextualSpacing/>
        <w:jc w:val="both"/>
        <w:rPr>
          <w:rFonts w:ascii="Arial" w:hAnsi="Arial" w:cs="Arial"/>
          <w:lang w:val="en-IN"/>
        </w:rPr>
      </w:pPr>
    </w:p>
    <w:p w14:paraId="3D49A962" w14:textId="77777777" w:rsidR="00F67773" w:rsidRPr="00DC2504" w:rsidRDefault="00F67773" w:rsidP="00F67773">
      <w:pPr>
        <w:spacing w:after="0" w:line="240" w:lineRule="auto"/>
        <w:contextualSpacing/>
        <w:jc w:val="both"/>
        <w:rPr>
          <w:rFonts w:ascii="Arial" w:hAnsi="Arial" w:cs="Arial"/>
          <w:b/>
          <w:bCs/>
          <w:color w:val="000000"/>
          <w:sz w:val="24"/>
          <w:szCs w:val="24"/>
        </w:rPr>
      </w:pPr>
      <w:r w:rsidRPr="00DC2504">
        <w:rPr>
          <w:rFonts w:ascii="Arial" w:hAnsi="Arial" w:cs="Arial"/>
          <w:sz w:val="24"/>
          <w:szCs w:val="24"/>
          <w:lang w:val="en-IN"/>
        </w:rPr>
        <w:t>Also, the Senior Officers from RBI, State Government, Banks, Financial Institutions and various Corporations participated in the meeting.</w:t>
      </w:r>
    </w:p>
    <w:p w14:paraId="4DF3F482" w14:textId="77777777" w:rsidR="00F67773" w:rsidRPr="00DC2504" w:rsidRDefault="00F67773" w:rsidP="00F67773">
      <w:pPr>
        <w:ind w:left="360"/>
        <w:contextualSpacing/>
        <w:jc w:val="both"/>
        <w:rPr>
          <w:rFonts w:ascii="Arial" w:hAnsi="Arial" w:cs="Arial"/>
          <w:b/>
          <w:bCs/>
          <w:sz w:val="24"/>
          <w:szCs w:val="24"/>
          <w:lang w:val="en-IN"/>
        </w:rPr>
      </w:pPr>
    </w:p>
    <w:p w14:paraId="22F80C40" w14:textId="77777777" w:rsidR="00F67773" w:rsidRPr="00DC2504" w:rsidRDefault="00F67773" w:rsidP="00F67773">
      <w:pPr>
        <w:spacing w:after="0" w:line="240" w:lineRule="auto"/>
        <w:jc w:val="both"/>
        <w:rPr>
          <w:rFonts w:ascii="Arial" w:hAnsi="Arial" w:cs="Arial"/>
          <w:b/>
          <w:bCs/>
          <w:sz w:val="24"/>
          <w:szCs w:val="24"/>
          <w:lang w:val="en-IN"/>
        </w:rPr>
      </w:pPr>
      <w:r w:rsidRPr="00DC2504">
        <w:rPr>
          <w:rFonts w:ascii="Arial" w:hAnsi="Arial" w:cs="Arial"/>
          <w:sz w:val="24"/>
          <w:szCs w:val="24"/>
          <w:lang w:val="en-IN"/>
        </w:rPr>
        <w:t xml:space="preserve">The list of participants is as per </w:t>
      </w:r>
      <w:r w:rsidRPr="00DC2504">
        <w:rPr>
          <w:rFonts w:ascii="Arial" w:hAnsi="Arial" w:cs="Arial"/>
          <w:b/>
          <w:bCs/>
          <w:sz w:val="24"/>
          <w:szCs w:val="24"/>
          <w:lang w:val="en-IN"/>
        </w:rPr>
        <w:t>Annexure-I.</w:t>
      </w:r>
    </w:p>
    <w:p w14:paraId="4C818C3B" w14:textId="77777777" w:rsidR="00F67773" w:rsidRPr="00DC2504" w:rsidRDefault="00F67773" w:rsidP="00F67773">
      <w:pPr>
        <w:spacing w:after="0" w:line="240" w:lineRule="auto"/>
        <w:jc w:val="both"/>
        <w:rPr>
          <w:rFonts w:ascii="Arial" w:hAnsi="Arial" w:cs="Arial"/>
          <w:b/>
          <w:bCs/>
          <w:sz w:val="24"/>
          <w:szCs w:val="24"/>
          <w:lang w:val="en-IN"/>
        </w:rPr>
      </w:pPr>
    </w:p>
    <w:p w14:paraId="20ED94D8" w14:textId="77777777" w:rsidR="00F67773" w:rsidRPr="00DC2504" w:rsidRDefault="00F67773" w:rsidP="00F67773">
      <w:pPr>
        <w:contextualSpacing/>
        <w:jc w:val="both"/>
        <w:rPr>
          <w:rFonts w:ascii="Arial" w:hAnsi="Arial" w:cs="Arial"/>
          <w:sz w:val="24"/>
          <w:szCs w:val="24"/>
        </w:rPr>
      </w:pPr>
      <w:r w:rsidRPr="00DC2504">
        <w:rPr>
          <w:rFonts w:ascii="Arial" w:hAnsi="Arial" w:cs="Arial"/>
          <w:b/>
          <w:bCs/>
          <w:sz w:val="24"/>
          <w:szCs w:val="24"/>
          <w:lang w:val="en-IN"/>
        </w:rPr>
        <w:t xml:space="preserve">At the outset, Shri Puskar Tarai, Convenor-SLBC Punjab &amp; General Manager, </w:t>
      </w:r>
      <w:r w:rsidRPr="00DC2504">
        <w:rPr>
          <w:rFonts w:ascii="Arial" w:hAnsi="Arial" w:cs="Arial"/>
          <w:b/>
          <w:sz w:val="24"/>
          <w:szCs w:val="24"/>
          <w:lang w:val="en-IN"/>
        </w:rPr>
        <w:t xml:space="preserve">Punjab National Bank </w:t>
      </w:r>
      <w:r w:rsidRPr="00DC2504">
        <w:rPr>
          <w:rFonts w:ascii="Arial" w:hAnsi="Arial" w:cs="Arial"/>
          <w:bCs/>
          <w:sz w:val="24"/>
          <w:szCs w:val="24"/>
          <w:lang w:val="en-IN"/>
        </w:rPr>
        <w:t xml:space="preserve">in his welcome address </w:t>
      </w:r>
      <w:r w:rsidRPr="00DC2504">
        <w:rPr>
          <w:rFonts w:ascii="Arial" w:hAnsi="Arial" w:cs="Arial"/>
          <w:sz w:val="24"/>
          <w:szCs w:val="24"/>
          <w:lang w:val="en-IN"/>
        </w:rPr>
        <w:t xml:space="preserve">extended a warm &amp; hearty welcome to </w:t>
      </w:r>
      <w:r w:rsidRPr="00DC2504">
        <w:rPr>
          <w:rFonts w:ascii="Arial" w:hAnsi="Arial" w:cs="Arial"/>
          <w:b/>
          <w:bCs/>
          <w:sz w:val="24"/>
          <w:szCs w:val="24"/>
          <w:lang w:val="en-IN"/>
        </w:rPr>
        <w:t>Sh. M Paramasivam, Chairman SLBC &amp; Executive Director, PNB</w:t>
      </w:r>
      <w:r w:rsidRPr="00DC2504">
        <w:rPr>
          <w:rFonts w:ascii="Arial" w:hAnsi="Arial" w:cs="Arial"/>
          <w:b/>
          <w:sz w:val="24"/>
          <w:szCs w:val="24"/>
        </w:rPr>
        <w:t xml:space="preserve">; </w:t>
      </w:r>
      <w:r w:rsidRPr="00DC2504">
        <w:rPr>
          <w:rFonts w:ascii="Arial" w:hAnsi="Arial" w:cs="Arial"/>
          <w:b/>
          <w:bCs/>
          <w:sz w:val="24"/>
          <w:szCs w:val="24"/>
          <w:lang w:val="en-IN"/>
        </w:rPr>
        <w:t xml:space="preserve">Chief Guest Shri Ajoy Kumar Sinha, IAS, Principal Secretary Finance, Government of Punjab; </w:t>
      </w:r>
      <w:r w:rsidRPr="00DC2504">
        <w:rPr>
          <w:rFonts w:ascii="Arial" w:hAnsi="Arial" w:cs="Arial"/>
          <w:b/>
          <w:sz w:val="24"/>
          <w:szCs w:val="24"/>
        </w:rPr>
        <w:t>Shri Diprava Lakra, IAS</w:t>
      </w:r>
      <w:r w:rsidRPr="00DC2504">
        <w:rPr>
          <w:rFonts w:ascii="Arial" w:hAnsi="Arial" w:cs="Arial"/>
          <w:sz w:val="24"/>
          <w:szCs w:val="24"/>
        </w:rPr>
        <w:t>, Secretary Finance, Institutional Finance &amp; Banking, Punjab</w:t>
      </w:r>
      <w:r w:rsidRPr="00DC2504">
        <w:rPr>
          <w:rFonts w:ascii="Arial" w:hAnsi="Arial" w:cs="Arial"/>
          <w:b/>
          <w:bCs/>
          <w:sz w:val="24"/>
          <w:szCs w:val="24"/>
          <w:lang w:val="en-IN"/>
        </w:rPr>
        <w:t>;</w:t>
      </w:r>
      <w:r w:rsidRPr="00DC2504">
        <w:rPr>
          <w:rFonts w:ascii="Arial" w:hAnsi="Arial" w:cs="Arial"/>
          <w:b/>
          <w:sz w:val="24"/>
        </w:rPr>
        <w:t xml:space="preserve"> </w:t>
      </w:r>
      <w:r w:rsidRPr="00DC2504">
        <w:rPr>
          <w:rFonts w:ascii="Arial" w:hAnsi="Arial" w:cs="Arial"/>
          <w:b/>
          <w:bCs/>
          <w:sz w:val="24"/>
          <w:lang w:val="en-IN" w:bidi="ar-SA"/>
        </w:rPr>
        <w:t>Ms. Savita K Verma</w:t>
      </w:r>
      <w:r w:rsidRPr="00DC2504">
        <w:rPr>
          <w:rFonts w:ascii="Arial" w:hAnsi="Arial" w:cs="Arial"/>
          <w:b/>
          <w:sz w:val="24"/>
        </w:rPr>
        <w:t>, Deputy General Manager, Reserve Bank of India;</w:t>
      </w:r>
      <w:r w:rsidRPr="00DC2504">
        <w:rPr>
          <w:rFonts w:ascii="Arial" w:hAnsi="Arial" w:cs="Arial"/>
          <w:b/>
          <w:sz w:val="24"/>
          <w:szCs w:val="24"/>
        </w:rPr>
        <w:t xml:space="preserve"> Chandigarh and</w:t>
      </w:r>
      <w:r w:rsidRPr="00DC2504">
        <w:rPr>
          <w:rFonts w:ascii="Arial" w:hAnsi="Arial" w:cs="Arial"/>
          <w:sz w:val="24"/>
          <w:szCs w:val="24"/>
        </w:rPr>
        <w:t xml:space="preserve"> </w:t>
      </w:r>
      <w:r w:rsidRPr="00DC2504">
        <w:rPr>
          <w:rFonts w:ascii="Arial" w:hAnsi="Arial" w:cs="Arial"/>
          <w:b/>
          <w:bCs/>
          <w:sz w:val="24"/>
          <w:szCs w:val="24"/>
          <w:lang w:val="en-IN"/>
        </w:rPr>
        <w:t>Sh. Raghunath B, Chief General Manager, NABARD</w:t>
      </w:r>
      <w:r w:rsidRPr="00DC2504">
        <w:rPr>
          <w:rFonts w:ascii="Arial" w:hAnsi="Arial" w:cs="Arial"/>
          <w:b/>
          <w:sz w:val="24"/>
          <w:szCs w:val="24"/>
          <w:lang w:val="en-IN"/>
        </w:rPr>
        <w:t xml:space="preserve">, </w:t>
      </w:r>
      <w:r w:rsidRPr="00DC2504">
        <w:rPr>
          <w:rFonts w:ascii="Arial" w:hAnsi="Arial" w:cs="Arial"/>
          <w:sz w:val="24"/>
          <w:szCs w:val="24"/>
          <w:lang w:val="en-IN"/>
        </w:rPr>
        <w:t>LDMs, Senior Officers from RBI, State Government, Banks, various Corporations.</w:t>
      </w:r>
    </w:p>
    <w:p w14:paraId="5573DB0A" w14:textId="77777777" w:rsidR="00F67773" w:rsidRPr="00DC2504" w:rsidRDefault="00F67773" w:rsidP="00F67773">
      <w:pPr>
        <w:spacing w:before="120" w:after="0" w:line="240" w:lineRule="auto"/>
        <w:jc w:val="both"/>
        <w:rPr>
          <w:rFonts w:ascii="Arial" w:hAnsi="Arial" w:cs="Arial"/>
          <w:sz w:val="24"/>
          <w:szCs w:val="24"/>
          <w:lang w:val="en-IN" w:eastAsia="en-IN" w:bidi="ar-SA"/>
        </w:rPr>
      </w:pPr>
      <w:r w:rsidRPr="00DC2504">
        <w:rPr>
          <w:rFonts w:ascii="Arial" w:hAnsi="Arial" w:cs="Arial"/>
          <w:sz w:val="24"/>
          <w:szCs w:val="24"/>
          <w:lang w:val="en-IN" w:eastAsia="en-IN" w:bidi="ar-SA"/>
        </w:rPr>
        <w:t xml:space="preserve">He said that SLBC will deliberate &amp; review the progress of Banks for the quarter ended December, 2023 along with the policy, financial &amp; other issues related to progress &amp; economic conditions of state of Punjab. As per RBI’s Revamped Lead Bank Scheme, SLBC-Punjab conducted meeting of five Sub-committees to SLBC on 08.02.2024 to deliberate statistical data and other routine issues. Action points emerged during the meetings were circulated to the steering sub-committee to finalize the agenda for the SLBC meeting. He requested all member banks to ensure data </w:t>
      </w:r>
      <w:r w:rsidRPr="00DC2504">
        <w:rPr>
          <w:rFonts w:ascii="Arial" w:hAnsi="Arial" w:cs="Arial"/>
          <w:color w:val="000000"/>
          <w:sz w:val="24"/>
          <w:szCs w:val="24"/>
        </w:rPr>
        <w:t>sanctity</w:t>
      </w:r>
      <w:r w:rsidRPr="00DC2504">
        <w:rPr>
          <w:rFonts w:ascii="Arial" w:hAnsi="Arial" w:cs="Arial"/>
          <w:sz w:val="24"/>
          <w:szCs w:val="24"/>
          <w:lang w:val="en-IN" w:eastAsia="en-IN" w:bidi="ar-SA"/>
        </w:rPr>
        <w:t xml:space="preserve"> and timely submission of SLBC data.</w:t>
      </w:r>
    </w:p>
    <w:p w14:paraId="58A6EDCA" w14:textId="77777777" w:rsidR="00F67773" w:rsidRPr="00DC2504" w:rsidRDefault="00F67773" w:rsidP="00F67773">
      <w:pPr>
        <w:spacing w:before="100" w:beforeAutospacing="1" w:line="360" w:lineRule="auto"/>
        <w:contextualSpacing/>
        <w:jc w:val="both"/>
        <w:rPr>
          <w:rFonts w:ascii="Arial" w:hAnsi="Arial" w:cs="Arial"/>
          <w:color w:val="000000"/>
          <w:sz w:val="24"/>
          <w:szCs w:val="24"/>
        </w:rPr>
      </w:pPr>
    </w:p>
    <w:p w14:paraId="16FD5273" w14:textId="77777777" w:rsidR="00F67773" w:rsidRPr="00DC2504" w:rsidRDefault="00F67773" w:rsidP="00497AB0">
      <w:pPr>
        <w:spacing w:before="100" w:beforeAutospacing="1" w:line="240" w:lineRule="auto"/>
        <w:contextualSpacing/>
        <w:jc w:val="both"/>
        <w:rPr>
          <w:rFonts w:ascii="Arial" w:hAnsi="Arial" w:cs="Arial"/>
          <w:color w:val="000000"/>
          <w:sz w:val="24"/>
          <w:szCs w:val="24"/>
        </w:rPr>
      </w:pPr>
      <w:r w:rsidRPr="00DC2504">
        <w:rPr>
          <w:rFonts w:ascii="Arial" w:hAnsi="Arial" w:cs="Arial"/>
          <w:color w:val="000000"/>
          <w:sz w:val="24"/>
          <w:szCs w:val="24"/>
        </w:rPr>
        <w:lastRenderedPageBreak/>
        <w:t xml:space="preserve">Speaking about the progress of Banks in the Punjab state for the period ended </w:t>
      </w:r>
      <w:r w:rsidRPr="00DC2504">
        <w:rPr>
          <w:rFonts w:ascii="Arial" w:hAnsi="Arial" w:cs="Arial"/>
          <w:sz w:val="24"/>
          <w:szCs w:val="24"/>
          <w:lang w:val="en-IN" w:eastAsia="en-IN" w:bidi="ar-SA"/>
        </w:rPr>
        <w:t>December, 2023</w:t>
      </w:r>
      <w:r w:rsidRPr="00DC2504">
        <w:rPr>
          <w:rFonts w:ascii="Arial" w:hAnsi="Arial" w:cs="Arial"/>
          <w:color w:val="000000"/>
          <w:sz w:val="24"/>
          <w:szCs w:val="24"/>
        </w:rPr>
        <w:t xml:space="preserve">, he said that the YOY deposit growth is 10.22% as on 31.12.2023. Scheduled Commercial Banks(SCB) growing at 10.41%, Public Sector Banks(PSB) growing at 7.68%, Pvt. Banks growing at 14.21%. PSB share in deposits is 66% and Pvt. Banks have share of 29%. Major banks in deposits as of December,2023 are as: </w:t>
      </w:r>
      <w:r w:rsidRPr="00DC2504">
        <w:rPr>
          <w:rFonts w:ascii="Arial" w:hAnsi="Arial" w:cs="Arial"/>
          <w:b/>
          <w:color w:val="000000"/>
          <w:sz w:val="24"/>
          <w:szCs w:val="24"/>
        </w:rPr>
        <w:t>SBI</w:t>
      </w:r>
      <w:r w:rsidRPr="00DC2504">
        <w:rPr>
          <w:rFonts w:ascii="Arial" w:hAnsi="Arial" w:cs="Arial"/>
          <w:color w:val="000000"/>
          <w:sz w:val="24"/>
          <w:szCs w:val="24"/>
        </w:rPr>
        <w:t xml:space="preserve">: 136785Cr, </w:t>
      </w:r>
      <w:r w:rsidRPr="00DC2504">
        <w:rPr>
          <w:rFonts w:ascii="Arial" w:hAnsi="Arial" w:cs="Arial"/>
          <w:b/>
          <w:color w:val="000000"/>
          <w:sz w:val="24"/>
          <w:szCs w:val="24"/>
        </w:rPr>
        <w:t>PNB</w:t>
      </w:r>
      <w:r w:rsidRPr="00DC2504">
        <w:rPr>
          <w:rFonts w:ascii="Arial" w:hAnsi="Arial" w:cs="Arial"/>
          <w:color w:val="000000"/>
          <w:sz w:val="24"/>
          <w:szCs w:val="24"/>
        </w:rPr>
        <w:t xml:space="preserve">: 124631 Cr, </w:t>
      </w:r>
      <w:r w:rsidRPr="00DC2504">
        <w:rPr>
          <w:rFonts w:ascii="Arial" w:hAnsi="Arial" w:cs="Arial"/>
          <w:b/>
          <w:color w:val="000000"/>
          <w:sz w:val="24"/>
          <w:szCs w:val="24"/>
        </w:rPr>
        <w:t>HDFC</w:t>
      </w:r>
      <w:r w:rsidRPr="00DC2504">
        <w:rPr>
          <w:rFonts w:ascii="Arial" w:hAnsi="Arial" w:cs="Arial"/>
          <w:color w:val="000000"/>
          <w:sz w:val="24"/>
          <w:szCs w:val="24"/>
        </w:rPr>
        <w:t>: 79275 Cr.</w:t>
      </w:r>
    </w:p>
    <w:p w14:paraId="0F50C71E" w14:textId="77777777" w:rsidR="00F67773" w:rsidRPr="00DC2504" w:rsidRDefault="00F67773" w:rsidP="00F67773">
      <w:pPr>
        <w:spacing w:before="100" w:beforeAutospacing="1" w:line="360" w:lineRule="auto"/>
        <w:contextualSpacing/>
        <w:jc w:val="both"/>
        <w:rPr>
          <w:rFonts w:ascii="Arial" w:hAnsi="Arial" w:cs="Arial"/>
          <w:color w:val="000000"/>
          <w:sz w:val="24"/>
          <w:szCs w:val="24"/>
        </w:rPr>
      </w:pPr>
    </w:p>
    <w:p w14:paraId="28F38C5D" w14:textId="77777777" w:rsidR="00F67773" w:rsidRPr="00DC2504" w:rsidRDefault="00F67773" w:rsidP="00497AB0">
      <w:pPr>
        <w:spacing w:before="120" w:beforeAutospacing="1" w:line="240" w:lineRule="auto"/>
        <w:contextualSpacing/>
        <w:jc w:val="both"/>
        <w:rPr>
          <w:rFonts w:ascii="Arial" w:hAnsi="Arial" w:cs="Arial"/>
          <w:b/>
          <w:bCs/>
          <w:sz w:val="24"/>
          <w:szCs w:val="24"/>
          <w:lang w:eastAsia="en-IN"/>
        </w:rPr>
      </w:pPr>
      <w:r w:rsidRPr="00DC2504">
        <w:rPr>
          <w:rFonts w:ascii="Arial" w:hAnsi="Arial" w:cs="Arial"/>
          <w:bCs/>
          <w:sz w:val="24"/>
          <w:szCs w:val="24"/>
          <w:lang w:eastAsia="en-IN"/>
        </w:rPr>
        <w:t xml:space="preserve">He cited that in Punjab the YOY credit growth is 17.12% as on 31.12.2023. SCB growing at 17.92%, PSB growing at 6.57%, Pvt. Banks growing at 34.55%. PSB bank share in advances portfolio is 51% and Pvt. Banks share is 44%. Major banks in advances as on Dec 2023 are: </w:t>
      </w:r>
      <w:r w:rsidRPr="00DC2504">
        <w:rPr>
          <w:rFonts w:ascii="Arial" w:hAnsi="Arial" w:cs="Arial"/>
          <w:b/>
          <w:bCs/>
          <w:sz w:val="24"/>
          <w:szCs w:val="24"/>
          <w:lang w:eastAsia="en-IN"/>
        </w:rPr>
        <w:t>HDFC: 89192 Cr, SBI: 81332 Cr, PNB: 48064 Cr.</w:t>
      </w:r>
    </w:p>
    <w:p w14:paraId="225C83AF" w14:textId="77777777" w:rsidR="00F67773" w:rsidRPr="00DC2504" w:rsidRDefault="00F67773" w:rsidP="00497AB0">
      <w:pPr>
        <w:spacing w:before="100" w:beforeAutospacing="1" w:line="240" w:lineRule="auto"/>
        <w:contextualSpacing/>
        <w:jc w:val="both"/>
        <w:rPr>
          <w:rFonts w:ascii="Arial" w:hAnsi="Arial" w:cs="Arial"/>
          <w:bCs/>
          <w:sz w:val="24"/>
          <w:szCs w:val="24"/>
          <w:lang w:eastAsia="en-IN"/>
        </w:rPr>
      </w:pPr>
    </w:p>
    <w:p w14:paraId="52349761" w14:textId="77777777" w:rsidR="00F67773" w:rsidRPr="00DC2504" w:rsidRDefault="00F67773" w:rsidP="00497AB0">
      <w:pPr>
        <w:spacing w:before="120" w:after="0" w:line="240" w:lineRule="auto"/>
        <w:jc w:val="both"/>
        <w:rPr>
          <w:rFonts w:ascii="Arial" w:hAnsi="Arial" w:cs="Arial"/>
          <w:b/>
          <w:bCs/>
          <w:sz w:val="24"/>
          <w:szCs w:val="24"/>
          <w:u w:val="single"/>
          <w:lang w:val="en-IN" w:eastAsia="en-IN"/>
        </w:rPr>
      </w:pPr>
      <w:r w:rsidRPr="00DC2504">
        <w:rPr>
          <w:rFonts w:ascii="Arial" w:hAnsi="Arial" w:cs="Arial"/>
          <w:color w:val="000000"/>
          <w:sz w:val="24"/>
          <w:szCs w:val="24"/>
        </w:rPr>
        <w:t xml:space="preserve">Commenting on Agriculture growth, he said that the </w:t>
      </w:r>
      <w:r w:rsidRPr="00DC2504">
        <w:rPr>
          <w:rFonts w:ascii="Arial" w:hAnsi="Arial" w:cs="Arial"/>
          <w:bCs/>
          <w:sz w:val="24"/>
          <w:szCs w:val="24"/>
          <w:lang w:eastAsia="en-IN"/>
        </w:rPr>
        <w:t>state is growing at 9.22% as on 31.12.2023 with SCB growing @ 10.66%. PSB banks share in Agriculture advances is 47% and Pvt. banks share is 36%.</w:t>
      </w:r>
      <w:r w:rsidRPr="00DC2504">
        <w:rPr>
          <w:rFonts w:ascii="Arial" w:hAnsi="Arial" w:cs="Arial"/>
          <w:sz w:val="24"/>
          <w:szCs w:val="24"/>
          <w:lang w:val="en-IN" w:eastAsia="en-IN"/>
        </w:rPr>
        <w:t xml:space="preserve"> The term loan component under agriculture is only 29% and there is a need for Infrastructure financing or Capital formation in rural area which will ultimately increase agriculture/ rural income of farmers in the state. </w:t>
      </w:r>
    </w:p>
    <w:p w14:paraId="46A05707" w14:textId="77777777" w:rsidR="00F67773" w:rsidRPr="00DC2504" w:rsidRDefault="00F67773" w:rsidP="00497AB0">
      <w:pPr>
        <w:spacing w:before="120" w:beforeAutospacing="1" w:line="240" w:lineRule="auto"/>
        <w:contextualSpacing/>
        <w:jc w:val="both"/>
        <w:rPr>
          <w:rFonts w:ascii="Arial" w:hAnsi="Arial" w:cs="Arial"/>
          <w:bCs/>
          <w:sz w:val="24"/>
          <w:szCs w:val="24"/>
          <w:lang w:eastAsia="en-IN"/>
        </w:rPr>
      </w:pPr>
    </w:p>
    <w:p w14:paraId="10378BE0" w14:textId="77777777" w:rsidR="00F67773" w:rsidRPr="00DC2504" w:rsidRDefault="00F67773" w:rsidP="00497AB0">
      <w:pPr>
        <w:spacing w:before="120" w:after="0" w:line="240" w:lineRule="auto"/>
        <w:jc w:val="both"/>
        <w:rPr>
          <w:rFonts w:ascii="Arial" w:hAnsi="Arial" w:cs="Arial"/>
          <w:sz w:val="24"/>
          <w:szCs w:val="24"/>
          <w:lang w:val="en-IN" w:eastAsia="en-IN"/>
        </w:rPr>
      </w:pPr>
      <w:r w:rsidRPr="00497AB0">
        <w:rPr>
          <w:rFonts w:ascii="Arial" w:hAnsi="Arial" w:cs="Arial"/>
          <w:color w:val="000000"/>
          <w:sz w:val="24"/>
          <w:szCs w:val="24"/>
        </w:rPr>
        <w:t>While</w:t>
      </w:r>
      <w:r w:rsidRPr="00DC2504">
        <w:rPr>
          <w:rFonts w:ascii="Arial" w:hAnsi="Arial" w:cs="Arial"/>
          <w:sz w:val="24"/>
          <w:szCs w:val="24"/>
          <w:lang w:val="en-IN" w:eastAsia="en-IN"/>
        </w:rPr>
        <w:t xml:space="preserve"> deliberating on the progress of Banks under National Goals he apprised that share of Priority Sector Advances to Total Advances is 53.87%. Share of Agriculture Advances to Total Advances is 24.29%, Share of Weaker Sector Advances to Total Advances is 19.70%, Share of Advances to Small and Marginal Farmers to Total Advances is 10.28% and Share of Micro Advances to Total Advances is 10.99%</w:t>
      </w:r>
    </w:p>
    <w:p w14:paraId="3DFDCC2B" w14:textId="77777777" w:rsidR="00F67773" w:rsidRPr="00DC2504" w:rsidRDefault="00F67773" w:rsidP="00F67773">
      <w:pPr>
        <w:spacing w:after="0" w:line="360" w:lineRule="auto"/>
        <w:jc w:val="both"/>
        <w:rPr>
          <w:rFonts w:ascii="Arial" w:hAnsi="Arial" w:cs="Arial"/>
          <w:sz w:val="24"/>
          <w:szCs w:val="24"/>
          <w:lang w:val="en-IN" w:eastAsia="en-IN"/>
        </w:rPr>
      </w:pPr>
    </w:p>
    <w:p w14:paraId="4C8E6583" w14:textId="77777777" w:rsidR="00F67773" w:rsidRPr="00DC2504" w:rsidRDefault="00F67773" w:rsidP="00F67773">
      <w:pPr>
        <w:spacing w:after="0" w:line="240" w:lineRule="auto"/>
        <w:jc w:val="both"/>
        <w:rPr>
          <w:rFonts w:ascii="Arial" w:hAnsi="Arial" w:cs="Arial"/>
          <w:sz w:val="24"/>
          <w:szCs w:val="24"/>
          <w:lang w:val="en-IN" w:eastAsia="en-IN"/>
        </w:rPr>
      </w:pPr>
      <w:r w:rsidRPr="00DC2504">
        <w:rPr>
          <w:rFonts w:ascii="Arial" w:hAnsi="Arial" w:cs="Arial"/>
          <w:sz w:val="24"/>
          <w:szCs w:val="24"/>
          <w:lang w:val="en-IN" w:eastAsia="en-IN"/>
        </w:rPr>
        <w:t>Speaking about other important aspects which need to be taken care of like Financial Literacy, Digitalisation of Banking Services, implementation of Annual Credit Plan, Social Security Schemes to deliver the benefits to poor and under-privileged in true spirit, he requested the member banks to implement the schemes with full zeal and enthusiasm for nation building and extended best wishes for fruitful &amp; conclusive deliberations on all agenda issues of the meeting.</w:t>
      </w:r>
    </w:p>
    <w:p w14:paraId="0DD92EE8" w14:textId="77777777" w:rsidR="00F67773" w:rsidRPr="00DC2504" w:rsidRDefault="00F67773" w:rsidP="00F67773">
      <w:pPr>
        <w:spacing w:after="0" w:line="360" w:lineRule="auto"/>
        <w:jc w:val="both"/>
        <w:rPr>
          <w:rFonts w:ascii="Arial" w:hAnsi="Arial" w:cs="Arial"/>
          <w:sz w:val="24"/>
          <w:szCs w:val="24"/>
          <w:lang w:val="en-IN" w:eastAsia="en-IN" w:bidi="ar-SA"/>
        </w:rPr>
      </w:pPr>
    </w:p>
    <w:p w14:paraId="5FE9255D" w14:textId="77777777" w:rsidR="00F67773" w:rsidRPr="00DC2504" w:rsidRDefault="00F67773" w:rsidP="00497AB0">
      <w:pPr>
        <w:spacing w:after="0" w:line="240" w:lineRule="auto"/>
        <w:jc w:val="both"/>
        <w:rPr>
          <w:rFonts w:ascii="Arial" w:hAnsi="Arial" w:cs="Arial"/>
          <w:sz w:val="24"/>
          <w:szCs w:val="24"/>
          <w:lang w:val="en-IN"/>
        </w:rPr>
      </w:pPr>
      <w:r w:rsidRPr="00DC2504">
        <w:rPr>
          <w:rFonts w:ascii="Arial" w:hAnsi="Arial" w:cs="Arial"/>
          <w:b/>
          <w:bCs/>
          <w:sz w:val="24"/>
          <w:szCs w:val="24"/>
          <w:lang w:val="en-IN"/>
        </w:rPr>
        <w:t>Sh. M Paramasivam, Chairman SLBC &amp; Executive Director, PNB</w:t>
      </w:r>
      <w:r w:rsidRPr="00DC2504">
        <w:rPr>
          <w:rFonts w:ascii="Arial" w:hAnsi="Arial" w:cs="Arial"/>
          <w:b/>
          <w:sz w:val="24"/>
          <w:szCs w:val="24"/>
        </w:rPr>
        <w:t xml:space="preserve"> </w:t>
      </w:r>
      <w:r w:rsidRPr="00DC2504">
        <w:rPr>
          <w:rFonts w:ascii="Tahoma" w:hAnsi="Tahoma" w:cs="Tahoma"/>
          <w:sz w:val="24"/>
          <w:szCs w:val="24"/>
          <w:lang w:val="en-IN"/>
        </w:rPr>
        <w:t>in his Keynote address</w:t>
      </w:r>
      <w:r w:rsidRPr="00DC2504">
        <w:rPr>
          <w:rFonts w:ascii="Arial" w:hAnsi="Arial" w:cs="Arial"/>
          <w:sz w:val="24"/>
          <w:szCs w:val="24"/>
          <w:lang w:val="en-IN"/>
        </w:rPr>
        <w:t xml:space="preserve"> extended a warm and hearty welcome to distinguished guests</w:t>
      </w:r>
      <w:r w:rsidRPr="00DC2504">
        <w:rPr>
          <w:rFonts w:ascii="Arial" w:hAnsi="Arial" w:cs="Arial"/>
          <w:b/>
          <w:sz w:val="24"/>
          <w:szCs w:val="24"/>
        </w:rPr>
        <w:t xml:space="preserve"> </w:t>
      </w:r>
      <w:r w:rsidRPr="00DC2504">
        <w:rPr>
          <w:rFonts w:ascii="Arial" w:hAnsi="Arial" w:cs="Arial"/>
          <w:b/>
          <w:bCs/>
          <w:sz w:val="24"/>
          <w:szCs w:val="24"/>
          <w:lang w:val="en-IN"/>
        </w:rPr>
        <w:t xml:space="preserve">Shri Ajoy Kumar Sinha, IAS, Principal Secretary Finance, Government of Punjab; </w:t>
      </w:r>
      <w:r w:rsidRPr="00DC2504">
        <w:rPr>
          <w:rFonts w:ascii="Arial" w:hAnsi="Arial" w:cs="Arial"/>
          <w:b/>
          <w:sz w:val="24"/>
        </w:rPr>
        <w:t>Ms. Savita K Verma, Deputy General Manager, Reserve Bank of India;</w:t>
      </w:r>
      <w:r w:rsidRPr="00DC2504">
        <w:rPr>
          <w:rFonts w:ascii="Arial" w:hAnsi="Arial" w:cs="Arial"/>
          <w:b/>
          <w:sz w:val="24"/>
          <w:szCs w:val="24"/>
        </w:rPr>
        <w:t xml:space="preserve"> Shri Diprava Lakra, IAS</w:t>
      </w:r>
      <w:r w:rsidRPr="00DC2504">
        <w:rPr>
          <w:rFonts w:ascii="Arial" w:hAnsi="Arial" w:cs="Arial"/>
          <w:sz w:val="24"/>
          <w:szCs w:val="24"/>
        </w:rPr>
        <w:t xml:space="preserve">, </w:t>
      </w:r>
      <w:r w:rsidRPr="00DC2504">
        <w:rPr>
          <w:rFonts w:ascii="Arial" w:hAnsi="Arial" w:cs="Arial"/>
          <w:b/>
          <w:sz w:val="24"/>
          <w:szCs w:val="24"/>
        </w:rPr>
        <w:t>Secretary Finance</w:t>
      </w:r>
      <w:r w:rsidRPr="00DC2504">
        <w:rPr>
          <w:rFonts w:ascii="Arial" w:hAnsi="Arial" w:cs="Arial"/>
          <w:b/>
          <w:sz w:val="24"/>
          <w:szCs w:val="24"/>
          <w:lang w:val="en-IN"/>
        </w:rPr>
        <w:t xml:space="preserve">, Institutional Finance &amp; Banking, </w:t>
      </w:r>
      <w:r w:rsidRPr="00DC2504">
        <w:rPr>
          <w:rFonts w:ascii="Arial" w:hAnsi="Arial" w:cs="Arial"/>
          <w:b/>
          <w:bCs/>
          <w:sz w:val="24"/>
          <w:szCs w:val="24"/>
          <w:lang w:val="en-IN"/>
        </w:rPr>
        <w:t xml:space="preserve">Government of Punjab; </w:t>
      </w:r>
      <w:r w:rsidRPr="00DC2504">
        <w:rPr>
          <w:rFonts w:ascii="Arial" w:hAnsi="Arial" w:cs="Arial"/>
          <w:sz w:val="24"/>
          <w:szCs w:val="24"/>
        </w:rPr>
        <w:t>and</w:t>
      </w:r>
      <w:r w:rsidRPr="00DC2504">
        <w:rPr>
          <w:rFonts w:ascii="Arial" w:hAnsi="Arial" w:cs="Arial"/>
          <w:b/>
          <w:bCs/>
          <w:sz w:val="24"/>
          <w:szCs w:val="24"/>
          <w:lang w:val="en-IN"/>
        </w:rPr>
        <w:t xml:space="preserve"> Sh. Raghunath B, Chief General Manager, NABARD</w:t>
      </w:r>
      <w:r w:rsidRPr="00DC2504">
        <w:rPr>
          <w:rFonts w:ascii="Arial" w:hAnsi="Arial" w:cs="Arial"/>
          <w:b/>
          <w:sz w:val="24"/>
          <w:szCs w:val="24"/>
          <w:lang w:val="en-IN"/>
        </w:rPr>
        <w:t>, Chandigarh.</w:t>
      </w:r>
    </w:p>
    <w:p w14:paraId="0E4B4BA3" w14:textId="77777777" w:rsidR="00F67773" w:rsidRPr="00DC2504" w:rsidRDefault="00F67773" w:rsidP="00F67773">
      <w:pPr>
        <w:shd w:val="clear" w:color="auto" w:fill="FFFFFF"/>
        <w:spacing w:after="0"/>
        <w:jc w:val="both"/>
        <w:rPr>
          <w:rFonts w:ascii="Arial" w:hAnsi="Arial" w:cs="Arial"/>
          <w:color w:val="000000" w:themeColor="text1"/>
          <w:sz w:val="24"/>
          <w:szCs w:val="24"/>
        </w:rPr>
      </w:pPr>
    </w:p>
    <w:p w14:paraId="79A16070" w14:textId="77777777" w:rsidR="00F67773" w:rsidRPr="00DC2504" w:rsidRDefault="00F67773" w:rsidP="00F67773">
      <w:pPr>
        <w:shd w:val="clear" w:color="auto" w:fill="FFFFFF"/>
        <w:spacing w:after="0"/>
        <w:jc w:val="both"/>
        <w:rPr>
          <w:rFonts w:ascii="Arial" w:hAnsi="Arial" w:cs="Arial"/>
          <w:color w:val="000000" w:themeColor="text1"/>
          <w:sz w:val="24"/>
          <w:szCs w:val="24"/>
        </w:rPr>
      </w:pPr>
      <w:r w:rsidRPr="00DC2504">
        <w:rPr>
          <w:rFonts w:ascii="Arial" w:hAnsi="Arial" w:cs="Arial"/>
          <w:color w:val="000000" w:themeColor="text1"/>
          <w:sz w:val="24"/>
          <w:szCs w:val="24"/>
        </w:rPr>
        <w:t xml:space="preserve">He apprised the house that we will be reviewing the performance of Banks in the state of Punjab for the quarter ended December 2023 and deliberating on road map for attaining the targets for FY 2023-24 set forth by Regulatory &amp; other Authorities. </w:t>
      </w:r>
    </w:p>
    <w:p w14:paraId="3EFD99AE" w14:textId="77777777" w:rsidR="00F67773" w:rsidRPr="00DC2504" w:rsidRDefault="00F67773" w:rsidP="00EE1397">
      <w:pPr>
        <w:shd w:val="clear" w:color="auto" w:fill="FFFFFF"/>
        <w:spacing w:after="0" w:line="240" w:lineRule="auto"/>
        <w:jc w:val="both"/>
        <w:rPr>
          <w:rFonts w:ascii="Arial" w:hAnsi="Arial" w:cs="Arial"/>
          <w:color w:val="000000" w:themeColor="text1"/>
          <w:sz w:val="24"/>
          <w:szCs w:val="24"/>
        </w:rPr>
      </w:pPr>
    </w:p>
    <w:p w14:paraId="21FD7EC1" w14:textId="77777777" w:rsidR="00F67773" w:rsidRPr="00DC2504" w:rsidRDefault="00F67773" w:rsidP="00EE1397">
      <w:pPr>
        <w:shd w:val="clear" w:color="auto" w:fill="FFFFFF"/>
        <w:spacing w:line="240" w:lineRule="auto"/>
        <w:jc w:val="both"/>
        <w:rPr>
          <w:rFonts w:ascii="Arial" w:hAnsi="Arial" w:cs="Arial"/>
          <w:color w:val="000000" w:themeColor="text1"/>
          <w:sz w:val="24"/>
          <w:szCs w:val="24"/>
        </w:rPr>
      </w:pPr>
      <w:r w:rsidRPr="00DC2504">
        <w:rPr>
          <w:rFonts w:ascii="Arial" w:hAnsi="Arial" w:cs="Arial"/>
          <w:color w:val="000000" w:themeColor="text1"/>
          <w:sz w:val="24"/>
          <w:szCs w:val="24"/>
        </w:rPr>
        <w:t xml:space="preserve">Talking about the evolving macro-economic conditions in the country, he said that the Central Bank has kept the kept the key policy repo rate unchanged at 6.5%, with Bank rate at 6.75%, </w:t>
      </w:r>
      <w:r w:rsidRPr="00DC2504">
        <w:rPr>
          <w:rFonts w:ascii="Arial" w:eastAsia="Calibri" w:hAnsi="Arial" w:cs="Arial"/>
          <w:color w:val="000000" w:themeColor="text1"/>
          <w:sz w:val="24"/>
          <w:szCs w:val="24"/>
          <w:lang w:val="en-GB"/>
        </w:rPr>
        <w:t>the marginal standing facility (MSF) rate at 6.25%, and the standing deposit facility rate is at 6.25%.</w:t>
      </w:r>
    </w:p>
    <w:p w14:paraId="14F48416" w14:textId="77777777" w:rsidR="00F67773" w:rsidRPr="00DC2504" w:rsidRDefault="00F67773" w:rsidP="00EE1397">
      <w:pPr>
        <w:pStyle w:val="NoSpacing"/>
        <w:jc w:val="both"/>
        <w:rPr>
          <w:rFonts w:ascii="Arial" w:eastAsia="Calibri" w:hAnsi="Arial" w:cs="Arial"/>
          <w:color w:val="000000" w:themeColor="text1"/>
          <w:lang w:val="en-GB"/>
        </w:rPr>
      </w:pPr>
      <w:r w:rsidRPr="00DC2504">
        <w:rPr>
          <w:rFonts w:ascii="Arial" w:eastAsia="Calibri" w:hAnsi="Arial" w:cs="Arial"/>
          <w:color w:val="000000" w:themeColor="text1"/>
          <w:lang w:val="en-GB"/>
        </w:rPr>
        <w:t>Apprising the house about the Banking network in the state of Punjab, he said that there are 6,451 branches, out of which Public Sector Banks have 3,936 branches, Private Sector Banks have 2073 and Regional Rural Banks have 442 branches. Further, there are 7,293 ATMs in the state.</w:t>
      </w:r>
    </w:p>
    <w:p w14:paraId="037C0EE5" w14:textId="77777777" w:rsidR="00F67773" w:rsidRPr="00DC2504" w:rsidRDefault="00F67773" w:rsidP="00EE1397">
      <w:pPr>
        <w:pStyle w:val="NoSpacing"/>
        <w:jc w:val="both"/>
        <w:rPr>
          <w:rFonts w:ascii="Arial" w:eastAsia="Calibri" w:hAnsi="Arial" w:cs="Arial"/>
          <w:color w:val="000000" w:themeColor="text1"/>
          <w:lang w:val="en-GB"/>
        </w:rPr>
      </w:pPr>
    </w:p>
    <w:p w14:paraId="495424EF" w14:textId="77777777" w:rsidR="00F67773" w:rsidRPr="00DC2504" w:rsidRDefault="00F67773" w:rsidP="00EE1397">
      <w:pPr>
        <w:pStyle w:val="NoSpacing"/>
        <w:jc w:val="both"/>
        <w:rPr>
          <w:rFonts w:ascii="Arial" w:eastAsia="Calibri" w:hAnsi="Arial" w:cs="Arial"/>
          <w:color w:val="000000" w:themeColor="text1"/>
          <w:lang w:val="en-GB"/>
        </w:rPr>
      </w:pPr>
      <w:r w:rsidRPr="00DC2504">
        <w:rPr>
          <w:rFonts w:ascii="Arial" w:eastAsia="Calibri" w:hAnsi="Arial" w:cs="Arial"/>
          <w:color w:val="000000" w:themeColor="text1"/>
          <w:lang w:val="en-GB"/>
        </w:rPr>
        <w:lastRenderedPageBreak/>
        <w:t xml:space="preserve">He affirmed that the banks in the state of Punjab have been putting in concerted efforts for effective implementation of various Government led schemes and contributing to economic well-being &amp; financial inclusion in the state of Punjab. </w:t>
      </w:r>
    </w:p>
    <w:p w14:paraId="3C19B213" w14:textId="77777777" w:rsidR="00F67773" w:rsidRPr="00DC2504" w:rsidRDefault="00F67773" w:rsidP="00F67773">
      <w:pPr>
        <w:pStyle w:val="BodyText"/>
        <w:spacing w:before="193" w:line="273" w:lineRule="auto"/>
        <w:ind w:right="109"/>
        <w:rPr>
          <w:rFonts w:ascii="Arial" w:hAnsi="Arial" w:cs="Arial"/>
          <w:szCs w:val="24"/>
          <w:lang w:bidi="hi-IN"/>
        </w:rPr>
      </w:pPr>
      <w:r w:rsidRPr="00DC2504">
        <w:rPr>
          <w:rFonts w:ascii="Arial" w:hAnsi="Arial" w:cs="Arial"/>
          <w:bCs/>
          <w:color w:val="000000" w:themeColor="text1"/>
          <w:szCs w:val="24"/>
        </w:rPr>
        <w:t xml:space="preserve">Informing the house about performance under ACP during FY2023-24, he complimented the member banks for their </w:t>
      </w:r>
      <w:r w:rsidRPr="00DC2504">
        <w:rPr>
          <w:rFonts w:ascii="Arial" w:hAnsi="Arial" w:cs="Arial"/>
          <w:szCs w:val="24"/>
          <w:lang w:bidi="hi-IN"/>
        </w:rPr>
        <w:t>commendable performance in ACP achievement for December 2023 which remained at 101%. The achievement under Agriculture, MSME segment and Other Priority Sector is 86%, 124% and 89%, respectively.</w:t>
      </w:r>
    </w:p>
    <w:p w14:paraId="40D16728" w14:textId="77777777" w:rsidR="00F67773" w:rsidRPr="00DC2504" w:rsidRDefault="00F67773" w:rsidP="00EE1397">
      <w:pPr>
        <w:shd w:val="clear" w:color="auto" w:fill="FFFFFF"/>
        <w:contextualSpacing/>
        <w:jc w:val="both"/>
        <w:rPr>
          <w:rFonts w:ascii="Arial" w:hAnsi="Arial" w:cs="Arial"/>
          <w:bCs/>
          <w:color w:val="000000" w:themeColor="text1"/>
          <w:sz w:val="24"/>
          <w:szCs w:val="24"/>
        </w:rPr>
      </w:pPr>
    </w:p>
    <w:p w14:paraId="3C6F44B8" w14:textId="77777777" w:rsidR="00F67773" w:rsidRPr="00DC2504" w:rsidRDefault="00F67773" w:rsidP="00EE1397">
      <w:pPr>
        <w:shd w:val="clear" w:color="auto" w:fill="FFFFFF"/>
        <w:contextualSpacing/>
        <w:jc w:val="both"/>
        <w:rPr>
          <w:rFonts w:ascii="Arial" w:hAnsi="Arial" w:cs="Arial"/>
          <w:bCs/>
          <w:color w:val="000000" w:themeColor="text1"/>
          <w:sz w:val="24"/>
          <w:szCs w:val="24"/>
        </w:rPr>
      </w:pPr>
      <w:r w:rsidRPr="00DC2504">
        <w:rPr>
          <w:rFonts w:ascii="Arial" w:hAnsi="Arial" w:cs="Arial"/>
          <w:bCs/>
          <w:color w:val="000000" w:themeColor="text1"/>
          <w:sz w:val="24"/>
          <w:szCs w:val="24"/>
        </w:rPr>
        <w:t xml:space="preserve">He congratulated the LDMs of Jalandhar, Bathinda, Fatehgarh Sahib and Ludhiana districts for achieving more than 100% of their allocated targets of total Priority Sector under Annual Credit Plan. </w:t>
      </w:r>
    </w:p>
    <w:p w14:paraId="13AC22DC" w14:textId="77777777" w:rsidR="00F67773" w:rsidRPr="00DC2504" w:rsidRDefault="00F67773" w:rsidP="00F67773">
      <w:pPr>
        <w:pStyle w:val="BodyText"/>
        <w:spacing w:before="193" w:line="273" w:lineRule="auto"/>
        <w:ind w:left="115" w:right="109"/>
        <w:rPr>
          <w:rFonts w:ascii="Arial" w:hAnsi="Arial" w:cs="Arial"/>
          <w:szCs w:val="24"/>
          <w:lang w:bidi="hi-IN"/>
        </w:rPr>
      </w:pPr>
      <w:r w:rsidRPr="00DC2504">
        <w:rPr>
          <w:rFonts w:ascii="Arial" w:hAnsi="Arial" w:cs="Arial"/>
          <w:bCs/>
          <w:color w:val="000000" w:themeColor="text1"/>
          <w:szCs w:val="24"/>
        </w:rPr>
        <w:t xml:space="preserve">Speaking about the achievement under National Goals &amp; </w:t>
      </w:r>
      <w:r w:rsidRPr="00DC2504">
        <w:rPr>
          <w:rFonts w:ascii="Arial" w:hAnsi="Arial" w:cs="Arial"/>
          <w:bCs/>
          <w:color w:val="000000" w:themeColor="text1"/>
          <w:szCs w:val="24"/>
          <w:lang w:bidi="hi-IN"/>
        </w:rPr>
        <w:t>Banking Business under various segments in Punjab as on 31.12.</w:t>
      </w:r>
      <w:r w:rsidRPr="00DC2504">
        <w:rPr>
          <w:rFonts w:ascii="Arial" w:hAnsi="Arial" w:cs="Arial"/>
          <w:bCs/>
          <w:color w:val="000000" w:themeColor="text1"/>
          <w:szCs w:val="24"/>
        </w:rPr>
        <w:t>2023, he said that the achievement of Priority Sector Adv. to Net Bank Credit remained at 53.87%,</w:t>
      </w:r>
      <w:r w:rsidRPr="00DC2504">
        <w:rPr>
          <w:rFonts w:ascii="Tahoma" w:hAnsi="Tahoma" w:cs="Tahoma"/>
          <w:b/>
          <w:bCs/>
          <w:color w:val="000000" w:themeColor="text1"/>
          <w:szCs w:val="24"/>
        </w:rPr>
        <w:t xml:space="preserve"> </w:t>
      </w:r>
      <w:r w:rsidRPr="00DC2504">
        <w:rPr>
          <w:rFonts w:ascii="Arial" w:hAnsi="Arial" w:cs="Arial"/>
          <w:bCs/>
          <w:color w:val="000000" w:themeColor="text1"/>
          <w:szCs w:val="24"/>
        </w:rPr>
        <w:t>Agriculture Adv. to Net Bank Credit at 24.29, Small &amp; Marginal Farmers at 10.28</w:t>
      </w:r>
      <w:r w:rsidRPr="00DC2504">
        <w:rPr>
          <w:rFonts w:ascii="Arial" w:hAnsi="Arial" w:cs="Arial"/>
          <w:szCs w:val="24"/>
          <w:lang w:bidi="hi-IN"/>
        </w:rPr>
        <w:t>%, Micro Enterprises at 10.99% and Weaker Sector Adv. To Net Bank Credit at 19.70%. The State is doing wonderfully well in almost all Govt. focus areas with the cooperation of banks. Further, the YoY growth (December 23/December</w:t>
      </w:r>
      <w:r w:rsidRPr="00DC2504">
        <w:rPr>
          <w:rFonts w:ascii="Arial" w:hAnsi="Arial" w:cs="Arial"/>
          <w:bCs/>
          <w:color w:val="000000" w:themeColor="text1"/>
          <w:szCs w:val="24"/>
        </w:rPr>
        <w:t xml:space="preserve"> 22) under Deposits remained at 10.40%, under Advances 17.77%, PS Advances 16.52</w:t>
      </w:r>
      <w:r w:rsidRPr="00DC2504">
        <w:rPr>
          <w:rFonts w:ascii="Arial" w:hAnsi="Arial" w:cs="Arial"/>
          <w:szCs w:val="24"/>
          <w:lang w:bidi="hi-IN"/>
        </w:rPr>
        <w:t>%, under Agriculture 17.07% and under MSME at 12.79%, respectively.</w:t>
      </w:r>
    </w:p>
    <w:p w14:paraId="4DC2077F" w14:textId="77777777" w:rsidR="00F67773" w:rsidRPr="00DC2504" w:rsidRDefault="00F67773" w:rsidP="00F67773">
      <w:pPr>
        <w:pStyle w:val="BodyText"/>
        <w:spacing w:before="193" w:line="273" w:lineRule="auto"/>
        <w:ind w:left="115" w:right="109"/>
        <w:rPr>
          <w:rFonts w:ascii="Arial" w:hAnsi="Arial" w:cs="Arial"/>
          <w:szCs w:val="24"/>
          <w:lang w:bidi="hi-IN"/>
        </w:rPr>
      </w:pPr>
      <w:r w:rsidRPr="00DC2504">
        <w:rPr>
          <w:rFonts w:ascii="Arial" w:hAnsi="Arial" w:cs="Arial"/>
          <w:szCs w:val="24"/>
          <w:lang w:bidi="hi-IN"/>
        </w:rPr>
        <w:t>CD Ratio of banks in the State increased by 4% on YoY basis i.e. from 58.93% as on 31.12.2022 to 62.87% as on 31.12.2023. The banks are further requested to improve their performance for the Q.E. March 2024.</w:t>
      </w:r>
    </w:p>
    <w:p w14:paraId="27A6681B" w14:textId="77777777" w:rsidR="00F67773" w:rsidRPr="00DC2504" w:rsidRDefault="00F67773" w:rsidP="00F67773">
      <w:pPr>
        <w:pStyle w:val="BodyText"/>
        <w:spacing w:before="193" w:line="273" w:lineRule="auto"/>
        <w:ind w:left="115" w:right="109"/>
        <w:rPr>
          <w:rFonts w:ascii="Arial" w:hAnsi="Arial" w:cs="Arial"/>
          <w:szCs w:val="24"/>
          <w:lang w:bidi="hi-IN"/>
        </w:rPr>
      </w:pPr>
      <w:r w:rsidRPr="00DC2504">
        <w:rPr>
          <w:rFonts w:ascii="Arial" w:hAnsi="Arial" w:cs="Arial"/>
          <w:color w:val="000000" w:themeColor="text1"/>
          <w:szCs w:val="24"/>
          <w:lang w:bidi="hi-IN"/>
        </w:rPr>
        <w:t>Speaking about the Saturation Campaign under PMJJBY &amp; PMSBY schemes, he said that in comparison to the available potential, a large number of eligible people are still left to be covered. The Bank wise number of such people is huge. He requested the member banks to sensitize the branches and create awareness as this is a kind of service to the public.</w:t>
      </w:r>
    </w:p>
    <w:p w14:paraId="35F4ACE6" w14:textId="77777777" w:rsidR="00F67773" w:rsidRPr="00DC2504" w:rsidRDefault="00F67773" w:rsidP="00F67773">
      <w:pPr>
        <w:pStyle w:val="BodyText"/>
        <w:spacing w:before="193" w:line="273" w:lineRule="auto"/>
        <w:ind w:left="115" w:right="109"/>
        <w:rPr>
          <w:rFonts w:ascii="Arial" w:hAnsi="Arial" w:cs="Arial"/>
          <w:szCs w:val="24"/>
          <w:lang w:bidi="hi-IN"/>
        </w:rPr>
      </w:pPr>
      <w:r w:rsidRPr="00DC2504">
        <w:rPr>
          <w:rFonts w:ascii="Arial" w:hAnsi="Arial" w:cs="Arial"/>
          <w:bCs/>
          <w:color w:val="000000" w:themeColor="text1"/>
          <w:szCs w:val="24"/>
        </w:rPr>
        <w:t xml:space="preserve">Further, with respect to the </w:t>
      </w:r>
      <w:r w:rsidRPr="00DC2504">
        <w:rPr>
          <w:rFonts w:ascii="Arial" w:hAnsi="Arial" w:cs="Arial"/>
          <w:szCs w:val="24"/>
          <w:lang w:bidi="hi-IN"/>
        </w:rPr>
        <w:t>newly launched Central Sector Scheme, “PM Vishwakarma Scheme” also, he urged upon all the member banks to sensitize field functionaries about this flagship programme of Govt. of India and requested them to not keep any application pending. The Banks to see that sanction/disbursement is done timely and no application is rejected on flimsy grounds.</w:t>
      </w:r>
    </w:p>
    <w:p w14:paraId="553E4F4D" w14:textId="36B692AF" w:rsidR="00F67773" w:rsidRPr="00DC2504" w:rsidRDefault="00EE1397" w:rsidP="00F67773">
      <w:pPr>
        <w:pStyle w:val="BodyText"/>
        <w:spacing w:before="193" w:line="273" w:lineRule="auto"/>
        <w:ind w:left="115" w:right="109"/>
        <w:rPr>
          <w:rFonts w:ascii="Arial" w:eastAsia="Calibri" w:hAnsi="Arial" w:cs="Arial"/>
          <w:b/>
          <w:color w:val="000000" w:themeColor="text1"/>
          <w:szCs w:val="24"/>
          <w:lang w:val="en-GB"/>
        </w:rPr>
      </w:pPr>
      <w:r>
        <w:rPr>
          <w:rFonts w:ascii="Arial" w:hAnsi="Arial" w:cs="Arial"/>
          <w:bCs/>
          <w:color w:val="000000" w:themeColor="text1"/>
          <w:szCs w:val="24"/>
        </w:rPr>
        <w:t>F</w:t>
      </w:r>
      <w:r w:rsidR="00F67773" w:rsidRPr="00DC2504">
        <w:rPr>
          <w:rFonts w:ascii="Arial" w:hAnsi="Arial" w:cs="Arial"/>
          <w:bCs/>
          <w:color w:val="000000" w:themeColor="text1"/>
          <w:szCs w:val="24"/>
        </w:rPr>
        <w:t xml:space="preserve">urther, </w:t>
      </w:r>
      <w:r w:rsidR="00F67773" w:rsidRPr="00DC2504">
        <w:rPr>
          <w:rFonts w:ascii="Arial" w:eastAsia="Calibri" w:hAnsi="Arial" w:cs="Arial"/>
          <w:b/>
          <w:color w:val="000000" w:themeColor="text1"/>
          <w:szCs w:val="24"/>
          <w:lang w:val="en-GB"/>
        </w:rPr>
        <w:t xml:space="preserve">KCC Campaign for Animal Husbandry &amp; Fisheries has been extended till 31.03.2024. </w:t>
      </w:r>
      <w:r w:rsidR="00F67773" w:rsidRPr="00DC2504">
        <w:rPr>
          <w:rFonts w:ascii="Arial" w:hAnsi="Arial" w:cs="Arial"/>
          <w:szCs w:val="24"/>
          <w:lang w:bidi="hi-IN"/>
        </w:rPr>
        <w:t>All the stake-holders to participate in the Campaign wholeheartedly to sanction as many applications as possible as this is an opportunity for the bankers to not only help the needy &amp; change their lives but also play a vital role towards the real economic development of state as well as country.</w:t>
      </w:r>
    </w:p>
    <w:p w14:paraId="52752DD0" w14:textId="77777777" w:rsidR="00F67773" w:rsidRPr="00DC2504" w:rsidRDefault="00F67773" w:rsidP="00F67773">
      <w:pPr>
        <w:spacing w:after="0"/>
        <w:ind w:left="360"/>
        <w:jc w:val="both"/>
        <w:rPr>
          <w:rFonts w:ascii="Arial" w:hAnsi="Arial" w:cs="Arial"/>
          <w:sz w:val="24"/>
          <w:szCs w:val="24"/>
        </w:rPr>
      </w:pPr>
      <w:r w:rsidRPr="00DC2504">
        <w:rPr>
          <w:rFonts w:ascii="Arial" w:hAnsi="Arial" w:cs="Arial"/>
          <w:sz w:val="24"/>
          <w:szCs w:val="24"/>
        </w:rPr>
        <w:t xml:space="preserve">  </w:t>
      </w:r>
    </w:p>
    <w:p w14:paraId="746B7387" w14:textId="77777777" w:rsidR="00F67773" w:rsidRPr="00DC2504" w:rsidRDefault="00F67773" w:rsidP="00EE1397">
      <w:pPr>
        <w:shd w:val="clear" w:color="auto" w:fill="FFFFFF"/>
        <w:spacing w:line="240" w:lineRule="auto"/>
        <w:contextualSpacing/>
        <w:jc w:val="both"/>
        <w:rPr>
          <w:rFonts w:ascii="Arial" w:hAnsi="Arial" w:cs="Arial"/>
          <w:sz w:val="24"/>
          <w:szCs w:val="24"/>
          <w:lang w:val="en-IN"/>
        </w:rPr>
      </w:pPr>
      <w:r w:rsidRPr="00DC2504">
        <w:rPr>
          <w:rFonts w:ascii="Arial" w:hAnsi="Arial" w:cs="Arial"/>
          <w:sz w:val="24"/>
          <w:szCs w:val="24"/>
          <w:lang w:val="en-IN"/>
        </w:rPr>
        <w:t>While concluding, he conveyed his best wishes to all member banks for achievement of targets in December quarter and requested them to double the efforts for achieving the targets for March Quarter.</w:t>
      </w:r>
    </w:p>
    <w:p w14:paraId="29F8CB6C" w14:textId="77777777" w:rsidR="00EE1397" w:rsidRDefault="00EE1397" w:rsidP="00EE1397">
      <w:pPr>
        <w:shd w:val="clear" w:color="auto" w:fill="FFFFFF"/>
        <w:spacing w:line="240" w:lineRule="auto"/>
        <w:contextualSpacing/>
        <w:jc w:val="both"/>
        <w:rPr>
          <w:rFonts w:ascii="Arial" w:hAnsi="Arial" w:cs="Arial"/>
          <w:b/>
          <w:sz w:val="24"/>
          <w:szCs w:val="24"/>
        </w:rPr>
      </w:pPr>
    </w:p>
    <w:p w14:paraId="6E3D5BE9" w14:textId="3EBE6A17" w:rsidR="00F67773" w:rsidRPr="00DC2504" w:rsidRDefault="00F67773" w:rsidP="00EE1397">
      <w:pPr>
        <w:shd w:val="clear" w:color="auto" w:fill="FFFFFF"/>
        <w:spacing w:line="240" w:lineRule="auto"/>
        <w:contextualSpacing/>
        <w:jc w:val="both"/>
        <w:rPr>
          <w:rFonts w:ascii="Arial" w:hAnsi="Arial" w:cs="Arial"/>
          <w:sz w:val="24"/>
          <w:szCs w:val="24"/>
        </w:rPr>
      </w:pPr>
      <w:r w:rsidRPr="00DC2504">
        <w:rPr>
          <w:rFonts w:ascii="Arial" w:hAnsi="Arial" w:cs="Arial"/>
          <w:b/>
          <w:sz w:val="24"/>
          <w:szCs w:val="24"/>
        </w:rPr>
        <w:t>Ms. Savita K Verma</w:t>
      </w:r>
      <w:r w:rsidRPr="00DC2504">
        <w:rPr>
          <w:rFonts w:ascii="Arial" w:hAnsi="Arial" w:cs="Arial"/>
          <w:b/>
          <w:sz w:val="24"/>
        </w:rPr>
        <w:t>, Deputy General Manager</w:t>
      </w:r>
      <w:r w:rsidRPr="00DC2504">
        <w:rPr>
          <w:rFonts w:ascii="Arial" w:hAnsi="Arial" w:cs="Arial"/>
          <w:b/>
          <w:sz w:val="24"/>
          <w:szCs w:val="24"/>
        </w:rPr>
        <w:t xml:space="preserve">, Reserve Bank of India, Chandigarh </w:t>
      </w:r>
      <w:r w:rsidRPr="00DC2504">
        <w:rPr>
          <w:rFonts w:ascii="Arial" w:hAnsi="Arial" w:cs="Arial"/>
          <w:sz w:val="24"/>
          <w:szCs w:val="24"/>
        </w:rPr>
        <w:t xml:space="preserve">in her address to the house welcomed the dignitaries and all participants. Reviewing the performance of the banks for the Q.E. Dec 2023, she said that in addition to the key financial </w:t>
      </w:r>
      <w:r w:rsidRPr="00DC2504">
        <w:rPr>
          <w:rFonts w:ascii="Arial" w:hAnsi="Arial" w:cs="Arial"/>
          <w:sz w:val="24"/>
          <w:szCs w:val="24"/>
        </w:rPr>
        <w:lastRenderedPageBreak/>
        <w:t>parameters, the CD ratio of the state has increased by 4% on YoY basis to 63% as on 31.12.2023. Although, the state level target for CD ratio has been achieved, but still there are few districts which are lagging behind from Minimum prescribed ratio of 40%. Out of initially identified six districts, 2 districts showed improvement. However, the Lead District Managers of remaining 4 districts i.e. Hoshiarpur, Jalandhar, Kapurthala &amp; SBS Nagar were requested to monitor Branch wise CD ratio and make all possible efforts to reach the prescribed limit of 40%. During the Q.E. Dec 2023, only Kapurthala district has shown decline. LDM Kapurthala was requested to put more focus as this is a very crucial parameter for the economic growth of state.</w:t>
      </w:r>
    </w:p>
    <w:p w14:paraId="42FBE4CB" w14:textId="77777777" w:rsidR="00F67773" w:rsidRPr="00DC2504" w:rsidRDefault="00F67773" w:rsidP="00F67773">
      <w:pPr>
        <w:shd w:val="clear" w:color="auto" w:fill="FFFFFF"/>
        <w:spacing w:line="360" w:lineRule="auto"/>
        <w:contextualSpacing/>
        <w:jc w:val="both"/>
        <w:rPr>
          <w:rFonts w:ascii="Arial" w:hAnsi="Arial" w:cs="Arial"/>
          <w:sz w:val="24"/>
          <w:szCs w:val="24"/>
        </w:rPr>
      </w:pPr>
    </w:p>
    <w:p w14:paraId="54850FFE" w14:textId="77777777" w:rsidR="00F67773" w:rsidRPr="00DC2504" w:rsidRDefault="00F67773" w:rsidP="00EE1397">
      <w:pPr>
        <w:shd w:val="clear" w:color="auto" w:fill="FFFFFF"/>
        <w:spacing w:line="240" w:lineRule="auto"/>
        <w:contextualSpacing/>
        <w:jc w:val="both"/>
        <w:rPr>
          <w:rFonts w:ascii="Arial" w:hAnsi="Arial" w:cs="Arial"/>
          <w:sz w:val="24"/>
          <w:szCs w:val="24"/>
        </w:rPr>
      </w:pPr>
      <w:r w:rsidRPr="00DC2504">
        <w:rPr>
          <w:rFonts w:ascii="Arial" w:hAnsi="Arial" w:cs="Arial"/>
          <w:sz w:val="24"/>
          <w:szCs w:val="24"/>
        </w:rPr>
        <w:t>Further for the expansion of Digital Payment Infrastructure, initially 5 districts i.e. Kapurthala, SAS Nagar, Malerkotla, Fazilka &amp; Faridkot were identified by Reserve Bank of India for 100% digitalization. The Kapurthala district has achieved the target. Now, as per directions of Reserve Bank, the entire Punjab State is to be covered for which SLBC has given the timeline to all the districts and the same should be monitored closely.</w:t>
      </w:r>
    </w:p>
    <w:p w14:paraId="0FC371B9" w14:textId="77777777" w:rsidR="00F67773" w:rsidRPr="00DC2504" w:rsidRDefault="00F67773" w:rsidP="00F67773">
      <w:pPr>
        <w:shd w:val="clear" w:color="auto" w:fill="FFFFFF"/>
        <w:spacing w:after="0" w:line="360" w:lineRule="auto"/>
        <w:contextualSpacing/>
        <w:jc w:val="both"/>
        <w:rPr>
          <w:rFonts w:ascii="Arial" w:hAnsi="Arial" w:cs="Arial"/>
          <w:sz w:val="24"/>
          <w:szCs w:val="24"/>
        </w:rPr>
      </w:pPr>
    </w:p>
    <w:p w14:paraId="57EE6FA4" w14:textId="2B29EBDC" w:rsidR="00F67773" w:rsidRDefault="00F67773" w:rsidP="00EE1397">
      <w:pPr>
        <w:shd w:val="clear" w:color="auto" w:fill="FFFFFF"/>
        <w:spacing w:after="0"/>
        <w:contextualSpacing/>
        <w:jc w:val="both"/>
        <w:rPr>
          <w:rFonts w:ascii="Arial" w:hAnsi="Arial" w:cs="Arial"/>
          <w:sz w:val="24"/>
          <w:szCs w:val="24"/>
        </w:rPr>
      </w:pPr>
      <w:r w:rsidRPr="00DC2504">
        <w:rPr>
          <w:rFonts w:ascii="Arial" w:hAnsi="Arial" w:cs="Arial"/>
          <w:sz w:val="24"/>
          <w:szCs w:val="24"/>
        </w:rPr>
        <w:t>Speaking about</w:t>
      </w:r>
      <w:r w:rsidRPr="00DC2504">
        <w:rPr>
          <w:rFonts w:ascii="Arial" w:hAnsi="Arial" w:cs="Arial"/>
          <w:b/>
          <w:sz w:val="24"/>
          <w:szCs w:val="24"/>
        </w:rPr>
        <w:t xml:space="preserve"> Reserve Bank of India’s </w:t>
      </w:r>
      <w:r w:rsidRPr="00DC2504">
        <w:rPr>
          <w:rFonts w:ascii="Arial" w:hAnsi="Arial" w:cs="Arial"/>
          <w:sz w:val="24"/>
          <w:szCs w:val="24"/>
        </w:rPr>
        <w:t>initiative of Opening</w:t>
      </w:r>
      <w:r w:rsidRPr="00DC2504">
        <w:rPr>
          <w:rFonts w:ascii="Arial" w:hAnsi="Arial" w:cs="Arial"/>
          <w:b/>
          <w:sz w:val="24"/>
          <w:szCs w:val="24"/>
        </w:rPr>
        <w:t xml:space="preserve"> Financial Literacy Centers, </w:t>
      </w:r>
      <w:r w:rsidRPr="00DC2504">
        <w:rPr>
          <w:rFonts w:ascii="Arial" w:hAnsi="Arial" w:cs="Arial"/>
          <w:sz w:val="24"/>
          <w:szCs w:val="24"/>
        </w:rPr>
        <w:t>she raised the concern that instead of 150, only 52 FLCs are operational in the state. The major pendency is with SBI, Punjab &amp; Sind Bank and PNB. Considering the importance of Financial Literacy, she requested the member banks to work towards making the Financial Literacy Centers operational since they play a very important role in spreading awareness among public. Many of the Branch Managers are not aware about holding of one camp per month per branch by the Rural branches. So there is a need to provide training &amp; put in place some monitoring mechanism by the banks since by regularly conducting these camps, not only the CD ratio of state will improve but the performance under Key Govt. schemes will also be improved.</w:t>
      </w:r>
    </w:p>
    <w:p w14:paraId="024A1843" w14:textId="77777777" w:rsidR="00EE1397" w:rsidRPr="00DC2504" w:rsidRDefault="00EE1397" w:rsidP="00EE1397">
      <w:pPr>
        <w:shd w:val="clear" w:color="auto" w:fill="FFFFFF"/>
        <w:spacing w:after="0"/>
        <w:contextualSpacing/>
        <w:jc w:val="both"/>
        <w:rPr>
          <w:rFonts w:ascii="Arial" w:hAnsi="Arial" w:cs="Arial"/>
          <w:sz w:val="24"/>
          <w:szCs w:val="24"/>
        </w:rPr>
      </w:pPr>
    </w:p>
    <w:p w14:paraId="713DD193" w14:textId="77777777" w:rsidR="00F67773" w:rsidRPr="00DC2504" w:rsidRDefault="00F67773" w:rsidP="00F67773">
      <w:pPr>
        <w:ind w:right="-30"/>
        <w:jc w:val="both"/>
        <w:rPr>
          <w:rFonts w:ascii="Arial" w:hAnsi="Arial" w:cs="Arial"/>
          <w:sz w:val="24"/>
          <w:szCs w:val="24"/>
        </w:rPr>
      </w:pPr>
      <w:r w:rsidRPr="00DC2504">
        <w:rPr>
          <w:rFonts w:ascii="Arial" w:hAnsi="Arial" w:cs="Arial"/>
          <w:sz w:val="24"/>
          <w:szCs w:val="24"/>
        </w:rPr>
        <w:t xml:space="preserve">Expressing concern over working of BCs, she said that in a survey conducted by the Reserve Bank of India, it has been observed that many BC outlets are inactive and BC registry is also not updated. The Branch heads should regularly keep a check on working of BCAs during field visits and ensure that they are providing banking services &amp; following all the guidelines. </w:t>
      </w:r>
    </w:p>
    <w:p w14:paraId="6B9DDCED" w14:textId="77777777" w:rsidR="00F67773" w:rsidRPr="00DC2504"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With respect to the Financial Inclusion Index Parameters which were launched by RBI 2-3 years back, she said that the Gap between the focus areas identified through this index must be looked into as in Punjab state, it has been observed that the Ferozpur district is coming in bottom 10 for per capita distribution of number of credit accounts. Out of the population of around 10 lakhs, only 2.33 lakh people are having credit facility and thus the coverage is only 20%. So the banks with good presence in the district are requested to see how to increase the Credit Linkage.</w:t>
      </w:r>
    </w:p>
    <w:p w14:paraId="223158ED" w14:textId="77777777" w:rsidR="00F67773" w:rsidRPr="00DC2504" w:rsidRDefault="00F67773" w:rsidP="00F67773">
      <w:pPr>
        <w:shd w:val="clear" w:color="auto" w:fill="FFFFFF"/>
        <w:spacing w:after="0" w:line="360" w:lineRule="auto"/>
        <w:contextualSpacing/>
        <w:jc w:val="both"/>
        <w:rPr>
          <w:rFonts w:ascii="Arial" w:hAnsi="Arial" w:cs="Arial"/>
          <w:sz w:val="24"/>
          <w:szCs w:val="24"/>
        </w:rPr>
      </w:pPr>
      <w:r w:rsidRPr="00DC2504">
        <w:rPr>
          <w:rFonts w:ascii="Arial" w:hAnsi="Arial" w:cs="Arial"/>
          <w:sz w:val="24"/>
          <w:szCs w:val="24"/>
        </w:rPr>
        <w:t xml:space="preserve"> </w:t>
      </w:r>
    </w:p>
    <w:p w14:paraId="5A2D3411" w14:textId="6BB89BA9" w:rsidR="00F67773"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 xml:space="preserve">Talking about </w:t>
      </w:r>
      <w:r w:rsidRPr="00DC2504">
        <w:rPr>
          <w:rFonts w:ascii="Arial" w:hAnsi="Arial" w:cs="Arial"/>
          <w:b/>
          <w:sz w:val="24"/>
          <w:szCs w:val="24"/>
        </w:rPr>
        <w:t xml:space="preserve">Reserve Bank of India’s Financial Literacy Week programme </w:t>
      </w:r>
      <w:r w:rsidRPr="00DC2504">
        <w:rPr>
          <w:rFonts w:ascii="Arial" w:hAnsi="Arial" w:cs="Arial"/>
          <w:sz w:val="24"/>
          <w:szCs w:val="24"/>
        </w:rPr>
        <w:t>which is being celebrated every year in the month of February to run a focused campaign on a chosen topic, she apprised that the programme will commence from February 26 to March 1, 2024. The Topic for this year is - “</w:t>
      </w:r>
      <w:r w:rsidRPr="00DC2504">
        <w:rPr>
          <w:rFonts w:ascii="Arial" w:hAnsi="Arial" w:cs="Arial"/>
          <w:b/>
          <w:sz w:val="24"/>
          <w:szCs w:val="24"/>
        </w:rPr>
        <w:t>Make a Right Start: Become Financially Smart</w:t>
      </w:r>
      <w:r w:rsidRPr="00DC2504">
        <w:rPr>
          <w:rFonts w:ascii="Arial" w:hAnsi="Arial" w:cs="Arial"/>
          <w:sz w:val="24"/>
          <w:szCs w:val="24"/>
        </w:rPr>
        <w:t>” with three Sub-themes: -</w:t>
      </w:r>
    </w:p>
    <w:p w14:paraId="24389F9A" w14:textId="77777777" w:rsidR="00EE1397" w:rsidRPr="00DC2504" w:rsidRDefault="00EE1397" w:rsidP="00EE1397">
      <w:pPr>
        <w:shd w:val="clear" w:color="auto" w:fill="FFFFFF"/>
        <w:spacing w:after="0" w:line="240" w:lineRule="auto"/>
        <w:contextualSpacing/>
        <w:jc w:val="both"/>
        <w:rPr>
          <w:rFonts w:ascii="Arial" w:hAnsi="Arial" w:cs="Arial"/>
          <w:sz w:val="24"/>
          <w:szCs w:val="24"/>
        </w:rPr>
      </w:pPr>
    </w:p>
    <w:p w14:paraId="13336451" w14:textId="77777777" w:rsidR="00F67773" w:rsidRPr="00DC2504" w:rsidRDefault="00F67773" w:rsidP="00EE1397">
      <w:pPr>
        <w:pStyle w:val="ListParagraph0"/>
        <w:numPr>
          <w:ilvl w:val="0"/>
          <w:numId w:val="38"/>
        </w:numPr>
        <w:shd w:val="clear" w:color="auto" w:fill="FFFFFF"/>
        <w:contextualSpacing/>
        <w:jc w:val="both"/>
        <w:rPr>
          <w:rFonts w:ascii="Arial" w:hAnsi="Arial" w:cs="Arial"/>
        </w:rPr>
      </w:pPr>
      <w:r w:rsidRPr="00DC2504">
        <w:rPr>
          <w:rFonts w:ascii="Arial" w:hAnsi="Arial" w:cs="Arial"/>
        </w:rPr>
        <w:t>Saving &amp; Power of Compounding</w:t>
      </w:r>
    </w:p>
    <w:p w14:paraId="359C3FBC" w14:textId="77777777" w:rsidR="00F67773" w:rsidRPr="00DC2504" w:rsidRDefault="00F67773" w:rsidP="00EE1397">
      <w:pPr>
        <w:pStyle w:val="ListParagraph0"/>
        <w:numPr>
          <w:ilvl w:val="0"/>
          <w:numId w:val="38"/>
        </w:numPr>
        <w:shd w:val="clear" w:color="auto" w:fill="FFFFFF"/>
        <w:contextualSpacing/>
        <w:jc w:val="both"/>
        <w:rPr>
          <w:rFonts w:ascii="Arial" w:hAnsi="Arial" w:cs="Arial"/>
        </w:rPr>
      </w:pPr>
      <w:r w:rsidRPr="00DC2504">
        <w:rPr>
          <w:rFonts w:ascii="Arial" w:hAnsi="Arial" w:cs="Arial"/>
        </w:rPr>
        <w:t>Banking Essentials for Students</w:t>
      </w:r>
    </w:p>
    <w:p w14:paraId="4645CDA3" w14:textId="77777777" w:rsidR="00F67773" w:rsidRPr="00DC2504" w:rsidRDefault="00F67773" w:rsidP="00EE1397">
      <w:pPr>
        <w:pStyle w:val="ListParagraph0"/>
        <w:numPr>
          <w:ilvl w:val="0"/>
          <w:numId w:val="38"/>
        </w:numPr>
        <w:shd w:val="clear" w:color="auto" w:fill="FFFFFF"/>
        <w:contextualSpacing/>
        <w:jc w:val="both"/>
        <w:rPr>
          <w:rFonts w:ascii="Arial" w:hAnsi="Arial" w:cs="Arial"/>
        </w:rPr>
      </w:pPr>
      <w:r w:rsidRPr="00DC2504">
        <w:rPr>
          <w:rFonts w:ascii="Arial" w:hAnsi="Arial" w:cs="Arial"/>
        </w:rPr>
        <w:t>Digital &amp; Cyber Hygiene</w:t>
      </w:r>
    </w:p>
    <w:p w14:paraId="7EEEC4D9" w14:textId="77777777" w:rsidR="00F67773" w:rsidRPr="00DC2504" w:rsidRDefault="00F67773" w:rsidP="00F67773">
      <w:pPr>
        <w:pStyle w:val="ListParagraph0"/>
        <w:shd w:val="clear" w:color="auto" w:fill="FFFFFF"/>
        <w:spacing w:line="360" w:lineRule="auto"/>
        <w:contextualSpacing/>
        <w:jc w:val="both"/>
        <w:rPr>
          <w:rFonts w:ascii="Arial" w:hAnsi="Arial" w:cs="Arial"/>
        </w:rPr>
      </w:pPr>
    </w:p>
    <w:p w14:paraId="2902A27C" w14:textId="0CD83331" w:rsidR="00F67773"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lastRenderedPageBreak/>
        <w:t>She urged upon all the member banks to participate wholeheartedly in the campaign and disseminate the message to a wide number of population.</w:t>
      </w:r>
    </w:p>
    <w:p w14:paraId="5D309FD6" w14:textId="77777777" w:rsidR="00EE1397" w:rsidRPr="00DC2504" w:rsidRDefault="00EE1397" w:rsidP="00EE1397">
      <w:pPr>
        <w:shd w:val="clear" w:color="auto" w:fill="FFFFFF"/>
        <w:spacing w:after="0" w:line="240" w:lineRule="auto"/>
        <w:contextualSpacing/>
        <w:jc w:val="both"/>
        <w:rPr>
          <w:rFonts w:ascii="Arial" w:hAnsi="Arial" w:cs="Arial"/>
          <w:sz w:val="24"/>
          <w:szCs w:val="24"/>
        </w:rPr>
      </w:pPr>
    </w:p>
    <w:p w14:paraId="65202704" w14:textId="0F7FB43C" w:rsidR="00F67773"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She further stated that the both DCC &amp; DLRC meetings are held on quarterly basis with similar agenda. Members of DLRC and DCC are also same, except the Public Representatives i.e., Local MPs/MLAs/ Zilla Parishad Chiefs invited as special invitee in DLRC meetings. However, it has been observed over a period of time that the presence of these Public Representatives is almost negligible. So she proposed on reducing the frequency of DLRC meetings to Annual basis.</w:t>
      </w:r>
    </w:p>
    <w:p w14:paraId="31322575" w14:textId="77777777" w:rsidR="00EE1397" w:rsidRPr="00DC2504" w:rsidRDefault="00EE1397" w:rsidP="00EE1397">
      <w:pPr>
        <w:shd w:val="clear" w:color="auto" w:fill="FFFFFF"/>
        <w:spacing w:after="0" w:line="240" w:lineRule="auto"/>
        <w:contextualSpacing/>
        <w:jc w:val="both"/>
        <w:rPr>
          <w:rFonts w:ascii="Arial" w:hAnsi="Arial" w:cs="Arial"/>
          <w:sz w:val="24"/>
          <w:szCs w:val="24"/>
        </w:rPr>
      </w:pPr>
    </w:p>
    <w:p w14:paraId="1D85B898" w14:textId="5A9ED850" w:rsidR="00F67773" w:rsidRDefault="00F67773" w:rsidP="00EE1397">
      <w:pPr>
        <w:shd w:val="clear" w:color="auto" w:fill="FFFFFF"/>
        <w:spacing w:after="0" w:line="240" w:lineRule="auto"/>
        <w:contextualSpacing/>
        <w:jc w:val="both"/>
        <w:rPr>
          <w:rFonts w:ascii="Tahoma" w:hAnsi="Tahoma" w:cs="Tahoma"/>
          <w:sz w:val="24"/>
          <w:szCs w:val="24"/>
        </w:rPr>
      </w:pPr>
      <w:r w:rsidRPr="00DC2504">
        <w:rPr>
          <w:rFonts w:ascii="Arial" w:hAnsi="Arial" w:cs="Arial"/>
          <w:sz w:val="24"/>
          <w:szCs w:val="24"/>
        </w:rPr>
        <w:t xml:space="preserve"> </w:t>
      </w:r>
      <w:r w:rsidRPr="00DC2504">
        <w:rPr>
          <w:rFonts w:ascii="Tahoma" w:hAnsi="Tahoma" w:cs="Tahoma"/>
          <w:sz w:val="24"/>
          <w:szCs w:val="24"/>
        </w:rPr>
        <w:t xml:space="preserve">Impressing upon the importance of data sanctity and timely submission of SLBC data, she said that the State is lagging behind in making the data portal live. Once the banks will start submitting data through portal, there will be no manual intervention and delay in submission of data. So she requested to make the portal live at earliest so that data sanctity does not remain an area of concern. </w:t>
      </w:r>
    </w:p>
    <w:p w14:paraId="1ADD4CCE" w14:textId="77777777" w:rsidR="00EE1397" w:rsidRPr="00DC2504" w:rsidRDefault="00EE1397" w:rsidP="00EE1397">
      <w:pPr>
        <w:shd w:val="clear" w:color="auto" w:fill="FFFFFF"/>
        <w:spacing w:after="0" w:line="240" w:lineRule="auto"/>
        <w:contextualSpacing/>
        <w:jc w:val="both"/>
        <w:rPr>
          <w:rFonts w:ascii="Arial" w:hAnsi="Arial" w:cs="Arial"/>
          <w:sz w:val="24"/>
          <w:szCs w:val="24"/>
        </w:rPr>
      </w:pPr>
    </w:p>
    <w:p w14:paraId="2E076787" w14:textId="77777777" w:rsidR="00F67773" w:rsidRPr="00DC2504"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She further requested that the Annual Credit Plan FY 2024-25 should be launched from 1</w:t>
      </w:r>
      <w:r w:rsidRPr="00DC2504">
        <w:rPr>
          <w:rFonts w:ascii="Arial" w:hAnsi="Arial" w:cs="Arial"/>
          <w:sz w:val="24"/>
          <w:szCs w:val="24"/>
          <w:vertAlign w:val="superscript"/>
        </w:rPr>
        <w:t>st</w:t>
      </w:r>
      <w:r w:rsidRPr="00DC2504">
        <w:rPr>
          <w:rFonts w:ascii="Arial" w:hAnsi="Arial" w:cs="Arial"/>
          <w:sz w:val="24"/>
          <w:szCs w:val="24"/>
        </w:rPr>
        <w:t xml:space="preserve"> April so that the banks can do credit disbursement accordingly.</w:t>
      </w:r>
    </w:p>
    <w:p w14:paraId="6D1B6462" w14:textId="77777777" w:rsidR="00F67773" w:rsidRPr="00DC2504" w:rsidRDefault="00F67773" w:rsidP="00F67773">
      <w:pPr>
        <w:shd w:val="clear" w:color="auto" w:fill="FFFFFF"/>
        <w:spacing w:after="0" w:line="360" w:lineRule="auto"/>
        <w:contextualSpacing/>
        <w:jc w:val="both"/>
        <w:rPr>
          <w:rFonts w:ascii="Arial" w:hAnsi="Arial" w:cs="Arial"/>
          <w:sz w:val="24"/>
          <w:szCs w:val="24"/>
        </w:rPr>
      </w:pPr>
    </w:p>
    <w:p w14:paraId="4EE6E23C" w14:textId="07BA154D" w:rsidR="00F67773"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b/>
          <w:bCs/>
          <w:sz w:val="24"/>
          <w:lang w:val="en-IN"/>
        </w:rPr>
        <w:t>Chief Guest Shri Ajoy Kumar Sinha, IAS, Principal Secretary Finance, Government of Punjab</w:t>
      </w:r>
      <w:r w:rsidRPr="00DC2504">
        <w:rPr>
          <w:rFonts w:ascii="Arial" w:hAnsi="Arial" w:cs="Arial"/>
          <w:sz w:val="24"/>
          <w:szCs w:val="24"/>
        </w:rPr>
        <w:t xml:space="preserve"> in his address welcomed all the Dignitaries, Senior Officers of Banks and specially thanked </w:t>
      </w:r>
      <w:r w:rsidRPr="00DC2504">
        <w:rPr>
          <w:rFonts w:ascii="Arial" w:hAnsi="Arial" w:cs="Arial"/>
          <w:b/>
          <w:sz w:val="24"/>
          <w:szCs w:val="24"/>
        </w:rPr>
        <w:t>Sh. M Paramasivam, Chairman SLBC</w:t>
      </w:r>
      <w:r w:rsidRPr="00DC2504">
        <w:rPr>
          <w:rFonts w:ascii="Arial" w:hAnsi="Arial" w:cs="Arial"/>
          <w:sz w:val="24"/>
          <w:szCs w:val="24"/>
        </w:rPr>
        <w:t xml:space="preserve"> for his presence in meeting. Acknowledging the concern raised by </w:t>
      </w:r>
      <w:r w:rsidRPr="00DC2504">
        <w:rPr>
          <w:rFonts w:ascii="Arial" w:hAnsi="Arial" w:cs="Arial"/>
          <w:b/>
          <w:sz w:val="24"/>
          <w:szCs w:val="24"/>
        </w:rPr>
        <w:t>DGM, RBI</w:t>
      </w:r>
      <w:r w:rsidRPr="00DC2504">
        <w:rPr>
          <w:rFonts w:ascii="Arial" w:hAnsi="Arial" w:cs="Arial"/>
          <w:sz w:val="24"/>
          <w:szCs w:val="24"/>
        </w:rPr>
        <w:t xml:space="preserve"> regarding CD ratio, he said that the declining CD ratio in some of the districts is an area of concern. There is no reason to believe why CD ratio is down in districts like Hoshiarpur &amp; Kapurthala whereas in other parameters, these districts are performing well.</w:t>
      </w:r>
    </w:p>
    <w:p w14:paraId="08CFD1B7" w14:textId="77777777" w:rsidR="00EE1397" w:rsidRPr="00DC2504" w:rsidRDefault="00EE1397" w:rsidP="00EE1397">
      <w:pPr>
        <w:shd w:val="clear" w:color="auto" w:fill="FFFFFF"/>
        <w:spacing w:after="0" w:line="240" w:lineRule="auto"/>
        <w:contextualSpacing/>
        <w:jc w:val="both"/>
        <w:rPr>
          <w:rFonts w:ascii="Arial" w:hAnsi="Arial" w:cs="Arial"/>
          <w:sz w:val="24"/>
          <w:szCs w:val="24"/>
        </w:rPr>
      </w:pPr>
    </w:p>
    <w:p w14:paraId="0A820186" w14:textId="77777777" w:rsidR="00F67773" w:rsidRPr="00DC2504"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 xml:space="preserve">Similarly, under "Ghar Ghar KCC Abhiyan", our performance has been good but not excellent. Although in all other parameters, the state has crossed the National goals and in some of the schemes like Agriculture Infrastructure Financing, Punjab is at Top in the country. So he requested all the banks to rise to the occasion and see that in all parameters, we are in comparable position with most of the progressive states of India.   </w:t>
      </w:r>
    </w:p>
    <w:p w14:paraId="38813078" w14:textId="77777777" w:rsidR="00F67773" w:rsidRPr="00DC2504" w:rsidRDefault="00F67773" w:rsidP="00F67773">
      <w:pPr>
        <w:shd w:val="clear" w:color="auto" w:fill="FFFFFF"/>
        <w:spacing w:after="0" w:line="360" w:lineRule="auto"/>
        <w:contextualSpacing/>
        <w:jc w:val="both"/>
        <w:rPr>
          <w:rFonts w:ascii="Arial" w:hAnsi="Arial" w:cs="Arial"/>
          <w:sz w:val="24"/>
          <w:szCs w:val="24"/>
        </w:rPr>
      </w:pPr>
    </w:p>
    <w:p w14:paraId="4F2D4DAD" w14:textId="5A49A8CF" w:rsidR="00F67773"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 xml:space="preserve">Emphasizing on the importance of Govt. sponsored schemes i.e. PM SVANidhi, PM Vishwakarma etc., he said that in a meeting held recently in the presence of </w:t>
      </w:r>
      <w:r w:rsidRPr="00DC2504">
        <w:rPr>
          <w:rFonts w:ascii="Arial" w:hAnsi="Arial" w:cs="Arial"/>
          <w:b/>
          <w:sz w:val="24"/>
          <w:szCs w:val="24"/>
        </w:rPr>
        <w:t>Rajya Sabha Member Sh. Vikramjit Singh Sahney</w:t>
      </w:r>
      <w:r w:rsidRPr="00DC2504">
        <w:rPr>
          <w:rFonts w:ascii="Arial" w:hAnsi="Arial" w:cs="Arial"/>
          <w:sz w:val="24"/>
          <w:szCs w:val="24"/>
        </w:rPr>
        <w:t>, for review of performance under these Govt. sponsored &amp; Social Security schemes, the performance of almost all banks was found not up to the mark. Despite the availability of good proposals, the timely acceptance/sanction was not there. As the MSME sector is very vibrant in Punjab and for other sectors like Artisans &amp; Craftspeople also, there is no dearth of good proposals. So he requested all the member banks to give more emphasis on these schemes and Govt. Departments to sponsor good, bankable proposals in coordination with banks.</w:t>
      </w:r>
    </w:p>
    <w:p w14:paraId="56DDEAB5" w14:textId="77777777" w:rsidR="00EE1397" w:rsidRPr="00DC2504" w:rsidRDefault="00EE1397" w:rsidP="00EE1397">
      <w:pPr>
        <w:shd w:val="clear" w:color="auto" w:fill="FFFFFF"/>
        <w:spacing w:after="0" w:line="240" w:lineRule="auto"/>
        <w:contextualSpacing/>
        <w:jc w:val="both"/>
        <w:rPr>
          <w:rFonts w:ascii="Arial" w:hAnsi="Arial" w:cs="Arial"/>
          <w:sz w:val="24"/>
          <w:szCs w:val="24"/>
        </w:rPr>
      </w:pPr>
    </w:p>
    <w:p w14:paraId="1809B6C6" w14:textId="77777777" w:rsidR="00F67773" w:rsidRPr="00DC2504"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 xml:space="preserve">He further added that NABARD has launched the Focus Paper for F.Y. 2024-25 and substantial increase should be there in ACP targets. The state has performed well up to the Q.E. December 2023 which will be discussed during the course of meeting and it is expected that the banks will do well in the March Quarter also.  </w:t>
      </w:r>
    </w:p>
    <w:p w14:paraId="47B58400" w14:textId="77777777" w:rsidR="00F67773" w:rsidRPr="00DC2504" w:rsidRDefault="00F67773" w:rsidP="00F67773">
      <w:pPr>
        <w:shd w:val="clear" w:color="auto" w:fill="FFFFFF"/>
        <w:spacing w:after="0" w:line="360" w:lineRule="auto"/>
        <w:contextualSpacing/>
        <w:jc w:val="both"/>
        <w:rPr>
          <w:rFonts w:ascii="Arial" w:hAnsi="Arial" w:cs="Arial"/>
          <w:sz w:val="24"/>
          <w:szCs w:val="24"/>
        </w:rPr>
      </w:pPr>
    </w:p>
    <w:p w14:paraId="1995C513" w14:textId="7808E170" w:rsidR="00F67773"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b/>
          <w:sz w:val="24"/>
          <w:szCs w:val="24"/>
        </w:rPr>
        <w:t xml:space="preserve">Shri Raghunath B, Chief General Manager, NABARD </w:t>
      </w:r>
      <w:r w:rsidRPr="00DC2504">
        <w:rPr>
          <w:rFonts w:ascii="Arial" w:hAnsi="Arial" w:cs="Arial"/>
          <w:sz w:val="24"/>
          <w:szCs w:val="24"/>
        </w:rPr>
        <w:t xml:space="preserve">in his address said that beside reviewing the achievements, the Policy issues and the coordination requirements should also be discussed in SLBC meetings as this can be brought out through SLBC only and is not possible otherwise. Reviewing the position under Priority Sector Advances for Q.E. Dec </w:t>
      </w:r>
      <w:r w:rsidRPr="00DC2504">
        <w:rPr>
          <w:rFonts w:ascii="Arial" w:hAnsi="Arial" w:cs="Arial"/>
          <w:sz w:val="24"/>
          <w:szCs w:val="24"/>
        </w:rPr>
        <w:lastRenderedPageBreak/>
        <w:t>2023, he said that the achievement under Agriculture is 86%, however in certain districts i.e. Hoshiarpur (43%), Rupnagar (52%), SBS Nagar (63%), Ferozpur (73%), it is not up to the expectations.</w:t>
      </w:r>
    </w:p>
    <w:p w14:paraId="07BD78C8" w14:textId="77777777" w:rsidR="00EE1397" w:rsidRPr="00DC2504" w:rsidRDefault="00EE1397" w:rsidP="00EE1397">
      <w:pPr>
        <w:shd w:val="clear" w:color="auto" w:fill="FFFFFF"/>
        <w:spacing w:after="0" w:line="240" w:lineRule="auto"/>
        <w:contextualSpacing/>
        <w:jc w:val="both"/>
        <w:rPr>
          <w:rFonts w:ascii="Arial" w:hAnsi="Arial" w:cs="Arial"/>
          <w:sz w:val="24"/>
          <w:szCs w:val="24"/>
        </w:rPr>
      </w:pPr>
    </w:p>
    <w:p w14:paraId="21B631E9" w14:textId="77777777" w:rsidR="00F67773" w:rsidRPr="00DC2504"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Further, around 905 applications are pending under KCC. The banks are requested for expeditious disposal of same.</w:t>
      </w:r>
    </w:p>
    <w:p w14:paraId="65A58079" w14:textId="7C59CAE0" w:rsidR="00F67773"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Flagging the issue regarding integrity of data, he requested to ensure that the classification of various loans is done correctly for a more meaningful review at SLBC as well as district level.</w:t>
      </w:r>
    </w:p>
    <w:p w14:paraId="1BC8DDC7" w14:textId="77777777" w:rsidR="00EE1397" w:rsidRPr="00DC2504" w:rsidRDefault="00EE1397" w:rsidP="00EE1397">
      <w:pPr>
        <w:shd w:val="clear" w:color="auto" w:fill="FFFFFF"/>
        <w:spacing w:after="0" w:line="240" w:lineRule="auto"/>
        <w:contextualSpacing/>
        <w:jc w:val="both"/>
        <w:rPr>
          <w:rFonts w:ascii="Arial" w:hAnsi="Arial" w:cs="Arial"/>
          <w:sz w:val="24"/>
          <w:szCs w:val="24"/>
        </w:rPr>
      </w:pPr>
    </w:p>
    <w:p w14:paraId="193E9114" w14:textId="77777777" w:rsidR="00F67773" w:rsidRPr="00DC2504"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Further, RSETIs are being established in all districts of Punjab for which NABARD is giving grant support of Rs.4.5 lakhs to all existing RSETIs for enhancement of infrastructure. The RSETIs which have not availed it yet are requested to avail the same. NABARD is also open to sponsoring the Skill Development Programmes of RSETIs.</w:t>
      </w:r>
    </w:p>
    <w:p w14:paraId="10506E0E" w14:textId="77777777" w:rsidR="00F67773" w:rsidRPr="00DC2504"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Informing about the recently held State Credit Seminar of NABARD wherein Potential of Rs.2.43 lakh crore has been envisaged for next year, which is a little over 9% of ACP for current year, he said that this Potential Linked Plan has been prepared with wide consultations from all the stakeholders both at district as well as State level. He requested the member banks to keep this as a base document while preparing ACP.</w:t>
      </w:r>
    </w:p>
    <w:p w14:paraId="789AD4FE" w14:textId="77777777" w:rsidR="00F67773" w:rsidRPr="00DC2504" w:rsidRDefault="00F67773" w:rsidP="00EE1397">
      <w:pPr>
        <w:shd w:val="clear" w:color="auto" w:fill="FFFFFF"/>
        <w:spacing w:after="0" w:line="240" w:lineRule="auto"/>
        <w:contextualSpacing/>
        <w:jc w:val="both"/>
        <w:rPr>
          <w:rFonts w:ascii="Arial" w:hAnsi="Arial" w:cs="Arial"/>
          <w:sz w:val="24"/>
          <w:szCs w:val="24"/>
        </w:rPr>
      </w:pPr>
      <w:r w:rsidRPr="00DC2504">
        <w:rPr>
          <w:rFonts w:ascii="Arial" w:hAnsi="Arial" w:cs="Arial"/>
          <w:sz w:val="24"/>
          <w:szCs w:val="24"/>
        </w:rPr>
        <w:t>Expressing concern over the decreasing share of Co-operatives which is much lower than other states, he said that with the efforts being done at NABARD level, we are hopeful that the Co-operatives will be strengthen and will be able to play rightful share in Ground Level Credit.</w:t>
      </w:r>
    </w:p>
    <w:p w14:paraId="66EA002B" w14:textId="77777777" w:rsidR="00F67773" w:rsidRPr="00DC2504" w:rsidRDefault="00F67773" w:rsidP="00F67773">
      <w:pPr>
        <w:shd w:val="clear" w:color="auto" w:fill="FFFFFF"/>
        <w:spacing w:after="0" w:line="360" w:lineRule="auto"/>
        <w:contextualSpacing/>
        <w:jc w:val="both"/>
        <w:rPr>
          <w:rFonts w:ascii="Arial" w:hAnsi="Arial" w:cs="Arial"/>
          <w:bCs/>
          <w:sz w:val="24"/>
          <w:szCs w:val="24"/>
        </w:rPr>
      </w:pPr>
      <w:r w:rsidRPr="00DC2504">
        <w:rPr>
          <w:rFonts w:ascii="Arial" w:hAnsi="Arial" w:cs="Arial"/>
          <w:sz w:val="24"/>
          <w:szCs w:val="24"/>
        </w:rPr>
        <w:t xml:space="preserve"> </w:t>
      </w:r>
    </w:p>
    <w:p w14:paraId="3A15610A" w14:textId="77777777" w:rsidR="00F67773" w:rsidRPr="00DC2504" w:rsidRDefault="00F67773" w:rsidP="00F67773">
      <w:pPr>
        <w:pStyle w:val="NoSpacing"/>
        <w:jc w:val="both"/>
        <w:rPr>
          <w:rFonts w:ascii="Arial" w:hAnsi="Arial" w:cs="Arial"/>
        </w:rPr>
      </w:pPr>
      <w:r w:rsidRPr="00DC2504">
        <w:rPr>
          <w:rFonts w:ascii="Arial" w:hAnsi="Arial" w:cs="Arial"/>
        </w:rPr>
        <w:t xml:space="preserve">Sh. Akhil Mangal, AGM, SLBC welcomed the distinguished guests and proceeded with the agenda items. </w:t>
      </w:r>
    </w:p>
    <w:p w14:paraId="53840B08" w14:textId="77777777" w:rsidR="00F67773" w:rsidRPr="00DC2504" w:rsidRDefault="00F67773" w:rsidP="00F67773">
      <w:pPr>
        <w:pStyle w:val="NoSpacing"/>
        <w:jc w:val="both"/>
        <w:rPr>
          <w:rFonts w:ascii="Arial" w:hAnsi="Arial" w:cs="Arial"/>
          <w:bCs/>
        </w:rPr>
      </w:pPr>
    </w:p>
    <w:p w14:paraId="0BA81F4E" w14:textId="77777777" w:rsidR="00F67773" w:rsidRPr="00DC2504" w:rsidRDefault="00F67773" w:rsidP="00F67773">
      <w:pPr>
        <w:pStyle w:val="NoSpacing"/>
        <w:jc w:val="both"/>
        <w:rPr>
          <w:rFonts w:ascii="Arial" w:hAnsi="Arial" w:cs="Arial"/>
          <w:bCs/>
        </w:rPr>
      </w:pPr>
      <w:r w:rsidRPr="00DC2504">
        <w:rPr>
          <w:rFonts w:ascii="Arial" w:hAnsi="Arial" w:cs="Arial"/>
          <w:bCs/>
        </w:rPr>
        <w:t xml:space="preserve"> The Agenda Items were discussed as under: -</w:t>
      </w:r>
    </w:p>
    <w:p w14:paraId="4BC5AE4E" w14:textId="77777777" w:rsidR="00F67773" w:rsidRPr="00DC2504" w:rsidRDefault="00F67773" w:rsidP="00F67773">
      <w:pPr>
        <w:pStyle w:val="NoSpacing"/>
        <w:jc w:val="both"/>
        <w:rPr>
          <w:rFonts w:ascii="Arial" w:hAnsi="Arial" w:cs="Arial"/>
          <w:lang w:val="en-IN"/>
        </w:rPr>
      </w:pPr>
    </w:p>
    <w:tbl>
      <w:tblPr>
        <w:tblW w:w="5000" w:type="pct"/>
        <w:tblCellMar>
          <w:left w:w="0" w:type="dxa"/>
          <w:right w:w="0" w:type="dxa"/>
        </w:tblCellMar>
        <w:tblLook w:val="04A0" w:firstRow="1" w:lastRow="0" w:firstColumn="1" w:lastColumn="0" w:noHBand="0" w:noVBand="1"/>
      </w:tblPr>
      <w:tblGrid>
        <w:gridCol w:w="1846"/>
        <w:gridCol w:w="7761"/>
      </w:tblGrid>
      <w:tr w:rsidR="00F67773" w:rsidRPr="00DC2504" w14:paraId="429B5204" w14:textId="77777777" w:rsidTr="00497AB0">
        <w:trPr>
          <w:trHeight w:val="344"/>
        </w:trPr>
        <w:tc>
          <w:tcPr>
            <w:tcW w:w="961"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9BCBE4C" w14:textId="77777777" w:rsidR="00F67773" w:rsidRPr="00DC2504" w:rsidRDefault="00F67773" w:rsidP="004A40E0">
            <w:pPr>
              <w:pStyle w:val="NoSpacing"/>
              <w:jc w:val="both"/>
              <w:rPr>
                <w:rFonts w:ascii="Arial" w:hAnsi="Arial" w:cs="Arial"/>
                <w:b/>
                <w:bCs/>
              </w:rPr>
            </w:pPr>
            <w:r w:rsidRPr="00DC2504">
              <w:rPr>
                <w:rFonts w:ascii="Arial" w:hAnsi="Arial" w:cs="Arial"/>
                <w:b/>
                <w:bCs/>
              </w:rPr>
              <w:t>Agenda Item No. 1</w:t>
            </w:r>
          </w:p>
        </w:tc>
        <w:tc>
          <w:tcPr>
            <w:tcW w:w="4039"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8DD7340" w14:textId="77777777" w:rsidR="00F67773" w:rsidRPr="00DC2504" w:rsidRDefault="00F67773" w:rsidP="004A40E0">
            <w:pPr>
              <w:pStyle w:val="NoSpacing"/>
              <w:jc w:val="both"/>
              <w:rPr>
                <w:rFonts w:ascii="Arial" w:hAnsi="Arial" w:cs="Arial"/>
                <w:b/>
                <w:bCs/>
              </w:rPr>
            </w:pPr>
            <w:r w:rsidRPr="00DC2504">
              <w:rPr>
                <w:rFonts w:ascii="Arial" w:hAnsi="Arial" w:cs="Arial"/>
                <w:b/>
                <w:bCs/>
              </w:rPr>
              <w:t xml:space="preserve">Confirmation of minutes of 166th Meeting of State Level Bankers' Committee (Punjab) </w:t>
            </w:r>
          </w:p>
        </w:tc>
      </w:tr>
    </w:tbl>
    <w:p w14:paraId="5BA62F47" w14:textId="77777777" w:rsidR="00F67773" w:rsidRPr="00DC2504" w:rsidRDefault="00F67773" w:rsidP="00F67773">
      <w:pPr>
        <w:pStyle w:val="PlainText"/>
        <w:spacing w:after="120"/>
        <w:rPr>
          <w:bCs/>
          <w:sz w:val="24"/>
          <w:szCs w:val="24"/>
        </w:rPr>
      </w:pPr>
      <w:r w:rsidRPr="00DC2504">
        <w:rPr>
          <w:bCs/>
          <w:sz w:val="24"/>
          <w:szCs w:val="24"/>
        </w:rPr>
        <w:t>The House confirmed the e-mailed/circulated minutes of above meeting as no comments/suggestions were received.</w:t>
      </w:r>
    </w:p>
    <w:p w14:paraId="1170B01B" w14:textId="77777777" w:rsidR="00F67773" w:rsidRPr="00DC2504" w:rsidRDefault="00F67773" w:rsidP="00F67773">
      <w:pPr>
        <w:pStyle w:val="PlainText"/>
        <w:spacing w:after="120"/>
        <w:rPr>
          <w:bCs/>
          <w:sz w:val="24"/>
          <w:szCs w:val="24"/>
        </w:rPr>
      </w:pP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6465"/>
      </w:tblGrid>
      <w:tr w:rsidR="00F67773" w:rsidRPr="00DC2504" w14:paraId="551833ED" w14:textId="77777777" w:rsidTr="00497AB0">
        <w:trPr>
          <w:trHeight w:val="526"/>
        </w:trPr>
        <w:tc>
          <w:tcPr>
            <w:tcW w:w="1639" w:type="pct"/>
          </w:tcPr>
          <w:p w14:paraId="2B20B235" w14:textId="77777777" w:rsidR="00F67773" w:rsidRPr="00DC2504" w:rsidRDefault="00F67773" w:rsidP="004A40E0">
            <w:pPr>
              <w:spacing w:after="0" w:line="240" w:lineRule="auto"/>
              <w:ind w:left="180"/>
              <w:jc w:val="both"/>
              <w:rPr>
                <w:rFonts w:ascii="Tahoma" w:hAnsi="Tahoma" w:cs="Tahoma"/>
                <w:b/>
                <w:bCs/>
                <w:color w:val="000000" w:themeColor="text1"/>
                <w:sz w:val="24"/>
                <w:szCs w:val="24"/>
                <w:lang w:bidi="ar-SA"/>
              </w:rPr>
            </w:pPr>
            <w:r w:rsidRPr="00DC2504">
              <w:rPr>
                <w:rFonts w:ascii="Tahoma" w:hAnsi="Tahoma" w:cs="Tahoma"/>
                <w:b/>
                <w:bCs/>
                <w:color w:val="000000" w:themeColor="text1"/>
                <w:sz w:val="24"/>
                <w:szCs w:val="24"/>
                <w:lang w:bidi="ar-SA"/>
              </w:rPr>
              <w:t>Item No. 2</w:t>
            </w:r>
          </w:p>
        </w:tc>
        <w:tc>
          <w:tcPr>
            <w:tcW w:w="3361" w:type="pct"/>
          </w:tcPr>
          <w:p w14:paraId="20617026" w14:textId="77777777" w:rsidR="00F67773" w:rsidRPr="00DC2504" w:rsidRDefault="00F67773" w:rsidP="004A40E0">
            <w:pPr>
              <w:spacing w:after="0" w:line="240" w:lineRule="auto"/>
              <w:ind w:left="-26"/>
              <w:rPr>
                <w:rFonts w:ascii="Tahoma" w:hAnsi="Tahoma" w:cs="Tahoma"/>
                <w:b/>
                <w:bCs/>
                <w:sz w:val="24"/>
                <w:szCs w:val="24"/>
                <w:lang w:bidi="ar-SA"/>
              </w:rPr>
            </w:pPr>
            <w:r w:rsidRPr="00DC2504">
              <w:rPr>
                <w:rFonts w:ascii="Tahoma" w:hAnsi="Tahoma" w:cs="Tahoma"/>
                <w:b/>
                <w:bCs/>
                <w:sz w:val="24"/>
                <w:szCs w:val="24"/>
                <w:lang w:bidi="ar-SA"/>
              </w:rPr>
              <w:t>Annual Credit Plan 2023-24 Achievements up to 31.12.2023</w:t>
            </w:r>
          </w:p>
        </w:tc>
      </w:tr>
    </w:tbl>
    <w:p w14:paraId="41EC8C21" w14:textId="77777777" w:rsidR="00497AB0" w:rsidRDefault="00497AB0" w:rsidP="00F67773">
      <w:pPr>
        <w:pStyle w:val="PlainText"/>
        <w:tabs>
          <w:tab w:val="left" w:pos="810"/>
        </w:tabs>
        <w:rPr>
          <w:bCs/>
          <w:color w:val="000000" w:themeColor="text1"/>
          <w:sz w:val="24"/>
          <w:szCs w:val="24"/>
        </w:rPr>
      </w:pPr>
    </w:p>
    <w:p w14:paraId="1C8CE7F0" w14:textId="5EB0DBC9" w:rsidR="00F67773" w:rsidRPr="00DC2504" w:rsidRDefault="00F67773" w:rsidP="00F67773">
      <w:pPr>
        <w:pStyle w:val="PlainText"/>
        <w:tabs>
          <w:tab w:val="left" w:pos="810"/>
        </w:tabs>
        <w:rPr>
          <w:rFonts w:ascii="Arial" w:eastAsia="Calibri" w:hAnsi="Arial" w:cs="Arial"/>
          <w:sz w:val="24"/>
          <w:szCs w:val="24"/>
          <w:lang w:val="en-IN" w:eastAsia="en-IN"/>
        </w:rPr>
      </w:pPr>
      <w:r w:rsidRPr="00DC2504">
        <w:rPr>
          <w:bCs/>
          <w:color w:val="000000" w:themeColor="text1"/>
          <w:sz w:val="24"/>
          <w:szCs w:val="24"/>
        </w:rPr>
        <w:t xml:space="preserve">ACP achievement of the Banks during F.Y 2023-24 for the Q.E December 2023 is 101%, Banks have achieved 86% in agriculture, 124% in MSME and 89% in other priority sector. </w:t>
      </w:r>
    </w:p>
    <w:p w14:paraId="64AA97AF" w14:textId="77777777" w:rsidR="00F67773" w:rsidRPr="00DC2504" w:rsidRDefault="00F67773" w:rsidP="00F67773">
      <w:pPr>
        <w:tabs>
          <w:tab w:val="left" w:pos="810"/>
        </w:tabs>
        <w:spacing w:after="0" w:line="240" w:lineRule="auto"/>
        <w:jc w:val="both"/>
        <w:rPr>
          <w:rFonts w:ascii="Tahoma" w:hAnsi="Tahoma" w:cs="Tahoma"/>
          <w:bCs/>
          <w:color w:val="000000" w:themeColor="text1"/>
          <w:sz w:val="24"/>
          <w:szCs w:val="24"/>
          <w:lang w:bidi="ar-SA"/>
        </w:rPr>
      </w:pPr>
    </w:p>
    <w:p w14:paraId="7F8A08EF" w14:textId="77777777" w:rsidR="00F67773" w:rsidRPr="00DC2504" w:rsidRDefault="00F67773" w:rsidP="00F67773">
      <w:pPr>
        <w:pStyle w:val="PlainText"/>
        <w:tabs>
          <w:tab w:val="left" w:pos="810"/>
        </w:tabs>
        <w:rPr>
          <w:rFonts w:ascii="Arial" w:hAnsi="Arial" w:cs="Arial"/>
          <w:sz w:val="24"/>
          <w:szCs w:val="24"/>
        </w:rPr>
      </w:pPr>
      <w:r w:rsidRPr="00DC2504">
        <w:rPr>
          <w:rFonts w:ascii="Arial" w:hAnsi="Arial" w:cs="Arial"/>
          <w:b/>
          <w:bCs/>
          <w:sz w:val="24"/>
          <w:lang w:val="en-IN"/>
        </w:rPr>
        <w:t>AGM, SLBC</w:t>
      </w:r>
      <w:r w:rsidRPr="00DC2504">
        <w:rPr>
          <w:bCs/>
          <w:color w:val="000000" w:themeColor="text1"/>
          <w:sz w:val="24"/>
          <w:szCs w:val="24"/>
        </w:rPr>
        <w:t xml:space="preserve"> said that there is a need to focus more on agriculture and monthly targets should be given to branches </w:t>
      </w:r>
      <w:r w:rsidRPr="00DC2504">
        <w:rPr>
          <w:rFonts w:ascii="Arial" w:hAnsi="Arial" w:cs="Arial"/>
          <w:sz w:val="24"/>
          <w:szCs w:val="24"/>
        </w:rPr>
        <w:t>for improved performance.</w:t>
      </w:r>
    </w:p>
    <w:p w14:paraId="6D85BC65" w14:textId="77777777" w:rsidR="00F67773" w:rsidRPr="00DC2504" w:rsidRDefault="00F67773" w:rsidP="00F67773">
      <w:pPr>
        <w:pStyle w:val="PlainText"/>
        <w:tabs>
          <w:tab w:val="left" w:pos="810"/>
        </w:tabs>
        <w:rPr>
          <w:rFonts w:ascii="Arial" w:eastAsia="Calibri" w:hAnsi="Arial" w:cs="Arial"/>
          <w:sz w:val="24"/>
          <w:szCs w:val="24"/>
          <w:lang w:val="en-IN" w:eastAsia="en-IN"/>
        </w:rPr>
      </w:pPr>
    </w:p>
    <w:p w14:paraId="3E996D65" w14:textId="77777777" w:rsidR="00F67773" w:rsidRPr="00DC2504" w:rsidRDefault="00F67773" w:rsidP="00F67773">
      <w:pPr>
        <w:pStyle w:val="PlainText"/>
        <w:tabs>
          <w:tab w:val="left" w:pos="810"/>
        </w:tabs>
        <w:rPr>
          <w:rFonts w:ascii="Arial" w:hAnsi="Arial" w:cs="Arial"/>
          <w:bCs/>
          <w:sz w:val="24"/>
          <w:lang w:val="en-IN"/>
        </w:rPr>
      </w:pPr>
      <w:r w:rsidRPr="00DC2504">
        <w:rPr>
          <w:bCs/>
          <w:color w:val="000000" w:themeColor="text1"/>
          <w:sz w:val="24"/>
          <w:szCs w:val="24"/>
        </w:rPr>
        <w:t xml:space="preserve">The top performing banks under ACP are HDFC, Axis Bank, Canara Bank and State Bank of India. </w:t>
      </w:r>
      <w:r w:rsidRPr="00DC2504">
        <w:rPr>
          <w:rFonts w:ascii="Arial" w:hAnsi="Arial" w:cs="Arial"/>
          <w:b/>
          <w:bCs/>
          <w:sz w:val="24"/>
          <w:lang w:val="en-IN"/>
        </w:rPr>
        <w:t>Shri Ajoy Kumar Sinha, IAS, Principal Secretary Finance, GoP</w:t>
      </w:r>
      <w:r w:rsidRPr="00DC2504">
        <w:rPr>
          <w:rFonts w:ascii="Arial" w:eastAsia="Calibri" w:hAnsi="Arial" w:cs="Arial"/>
          <w:sz w:val="24"/>
          <w:szCs w:val="24"/>
          <w:lang w:val="en-IN" w:eastAsia="en-IN"/>
        </w:rPr>
        <w:t xml:space="preserve"> </w:t>
      </w:r>
      <w:r w:rsidRPr="00DC2504">
        <w:rPr>
          <w:rFonts w:ascii="Arial" w:hAnsi="Arial" w:cs="Arial"/>
          <w:bCs/>
          <w:sz w:val="24"/>
          <w:lang w:val="en-IN"/>
        </w:rPr>
        <w:t>said that from the upcoming quarter, the Top Three Bankers will be given recognition and reward by State Govt.</w:t>
      </w:r>
    </w:p>
    <w:p w14:paraId="1F069B87" w14:textId="77777777" w:rsidR="00F67773" w:rsidRPr="00DC2504" w:rsidRDefault="00F67773" w:rsidP="00F67773">
      <w:pPr>
        <w:pStyle w:val="PlainText"/>
        <w:tabs>
          <w:tab w:val="left" w:pos="810"/>
        </w:tabs>
        <w:rPr>
          <w:rFonts w:ascii="Arial" w:hAnsi="Arial" w:cs="Arial"/>
          <w:bCs/>
          <w:sz w:val="24"/>
          <w:lang w:val="en-IN"/>
        </w:rPr>
      </w:pPr>
      <w:r w:rsidRPr="00DC2504">
        <w:rPr>
          <w:rFonts w:ascii="Arial" w:hAnsi="Arial" w:cs="Arial"/>
          <w:bCs/>
          <w:sz w:val="24"/>
          <w:lang w:val="en-IN"/>
        </w:rPr>
        <w:t xml:space="preserve"> </w:t>
      </w:r>
    </w:p>
    <w:p w14:paraId="5B8949BB" w14:textId="77777777" w:rsidR="00F67773" w:rsidRPr="00DC2504" w:rsidRDefault="00F67773" w:rsidP="00F67773">
      <w:pPr>
        <w:pStyle w:val="PlainText"/>
        <w:tabs>
          <w:tab w:val="left" w:pos="810"/>
        </w:tabs>
        <w:rPr>
          <w:rFonts w:ascii="Arial" w:hAnsi="Arial" w:cs="Arial"/>
          <w:sz w:val="24"/>
          <w:szCs w:val="24"/>
        </w:rPr>
      </w:pPr>
      <w:r w:rsidRPr="00DC2504">
        <w:rPr>
          <w:rFonts w:ascii="Arial" w:hAnsi="Arial" w:cs="Arial"/>
          <w:bCs/>
          <w:sz w:val="24"/>
          <w:lang w:val="en-IN"/>
        </w:rPr>
        <w:t>T</w:t>
      </w:r>
      <w:r w:rsidRPr="00DC2504">
        <w:rPr>
          <w:rFonts w:ascii="Arial" w:eastAsia="Calibri" w:hAnsi="Arial" w:cs="Arial"/>
          <w:sz w:val="24"/>
          <w:szCs w:val="24"/>
          <w:lang w:val="en-IN" w:eastAsia="en-IN"/>
        </w:rPr>
        <w:t xml:space="preserve">he Top performing districts with more than 100% achievement i.e. Jalandhar, Bathinda, Fatehgarh Sahib &amp; Ludhiana were applauded for their performance. He then enquired from </w:t>
      </w:r>
      <w:r w:rsidRPr="00DC2504">
        <w:rPr>
          <w:rFonts w:ascii="Arial" w:eastAsia="Calibri" w:hAnsi="Arial" w:cs="Arial"/>
          <w:sz w:val="24"/>
          <w:szCs w:val="24"/>
          <w:lang w:val="en-IN" w:eastAsia="en-IN"/>
        </w:rPr>
        <w:lastRenderedPageBreak/>
        <w:t xml:space="preserve">the bottom performing districts i.e. </w:t>
      </w:r>
      <w:r w:rsidRPr="00DC2504">
        <w:rPr>
          <w:rFonts w:ascii="Arial" w:hAnsi="Arial" w:cs="Arial"/>
          <w:sz w:val="24"/>
          <w:szCs w:val="24"/>
        </w:rPr>
        <w:t>Hoshiarpur, Rupnagar, SBS Nagar, Ferozpur, the reasons for the low performance and issues faced if any.</w:t>
      </w:r>
    </w:p>
    <w:p w14:paraId="3CDE73E9" w14:textId="77777777" w:rsidR="00F67773" w:rsidRPr="00DC2504" w:rsidRDefault="00F67773" w:rsidP="00F67773">
      <w:pPr>
        <w:pStyle w:val="PlainText"/>
        <w:tabs>
          <w:tab w:val="left" w:pos="810"/>
        </w:tabs>
        <w:rPr>
          <w:rFonts w:ascii="Arial" w:hAnsi="Arial" w:cs="Arial"/>
          <w:sz w:val="24"/>
          <w:szCs w:val="24"/>
        </w:rPr>
      </w:pPr>
    </w:p>
    <w:p w14:paraId="3D11777A" w14:textId="77777777" w:rsidR="00F67773" w:rsidRPr="00DC2504" w:rsidRDefault="00F67773" w:rsidP="00F67773">
      <w:pPr>
        <w:pStyle w:val="PlainText"/>
        <w:tabs>
          <w:tab w:val="left" w:pos="810"/>
        </w:tabs>
        <w:rPr>
          <w:rFonts w:ascii="Arial" w:hAnsi="Arial" w:cs="Arial"/>
          <w:sz w:val="24"/>
          <w:szCs w:val="24"/>
        </w:rPr>
      </w:pPr>
      <w:r w:rsidRPr="00DC2504">
        <w:rPr>
          <w:rFonts w:ascii="Arial" w:hAnsi="Arial" w:cs="Arial"/>
          <w:b/>
          <w:bCs/>
          <w:sz w:val="24"/>
          <w:lang w:val="en-IN"/>
        </w:rPr>
        <w:t>LDM, Ferozpur</w:t>
      </w:r>
      <w:r w:rsidRPr="00DC2504">
        <w:rPr>
          <w:rFonts w:ascii="Arial" w:hAnsi="Arial" w:cs="Arial"/>
          <w:sz w:val="24"/>
          <w:szCs w:val="24"/>
        </w:rPr>
        <w:t xml:space="preserve"> informed that due to boarder area, the issue arises. </w:t>
      </w:r>
    </w:p>
    <w:p w14:paraId="6221683F" w14:textId="77777777" w:rsidR="00F67773" w:rsidRPr="00DC2504" w:rsidRDefault="00F67773" w:rsidP="00F67773">
      <w:pPr>
        <w:pStyle w:val="PlainText"/>
        <w:tabs>
          <w:tab w:val="left" w:pos="810"/>
        </w:tabs>
        <w:rPr>
          <w:rFonts w:ascii="Arial" w:hAnsi="Arial" w:cs="Arial"/>
          <w:sz w:val="24"/>
          <w:szCs w:val="24"/>
        </w:rPr>
      </w:pPr>
    </w:p>
    <w:p w14:paraId="36A92C6D" w14:textId="77777777" w:rsidR="00F67773" w:rsidRPr="00DC2504" w:rsidRDefault="00F67773" w:rsidP="00F67773">
      <w:pPr>
        <w:pStyle w:val="PlainText"/>
        <w:tabs>
          <w:tab w:val="left" w:pos="810"/>
        </w:tabs>
        <w:rPr>
          <w:rFonts w:ascii="Arial" w:hAnsi="Arial" w:cs="Arial"/>
          <w:sz w:val="24"/>
          <w:szCs w:val="24"/>
        </w:rPr>
      </w:pPr>
      <w:r w:rsidRPr="00DC2504">
        <w:rPr>
          <w:rFonts w:ascii="Arial" w:hAnsi="Arial" w:cs="Arial"/>
          <w:sz w:val="24"/>
          <w:szCs w:val="24"/>
        </w:rPr>
        <w:t xml:space="preserve">Citing the examples of recently started Chilli Plant worth Rs.200 crores in Ferozpur district, crop produce like Dragon Fruit being exported in Patiala &amp; Sangrur districts and various other potential cash crops, </w:t>
      </w:r>
      <w:r w:rsidRPr="00DC2504">
        <w:rPr>
          <w:rFonts w:ascii="Arial" w:hAnsi="Arial" w:cs="Arial"/>
          <w:b/>
          <w:sz w:val="24"/>
          <w:szCs w:val="24"/>
        </w:rPr>
        <w:t xml:space="preserve">Sh. </w:t>
      </w:r>
      <w:r w:rsidRPr="00DC2504">
        <w:rPr>
          <w:rFonts w:ascii="Arial" w:hAnsi="Arial" w:cs="Arial"/>
          <w:b/>
          <w:bCs/>
          <w:sz w:val="24"/>
          <w:lang w:val="en-IN"/>
        </w:rPr>
        <w:t>Ajoy Kumar Sinha Ji, IAS</w:t>
      </w:r>
      <w:r w:rsidRPr="00DC2504">
        <w:rPr>
          <w:rFonts w:ascii="Arial" w:hAnsi="Arial" w:cs="Arial"/>
          <w:sz w:val="24"/>
          <w:szCs w:val="24"/>
        </w:rPr>
        <w:t xml:space="preserve"> said that the reason given is not justified as there is a lot of scope in Agriculture in Ferozpur as well as in all other districts. Huge potential is there in Food processing and Banks need to come forward for Cold chain funding. </w:t>
      </w:r>
    </w:p>
    <w:p w14:paraId="131A2EE3" w14:textId="77777777" w:rsidR="00F67773" w:rsidRPr="00DC2504" w:rsidRDefault="00F67773" w:rsidP="00F67773">
      <w:pPr>
        <w:pStyle w:val="PlainText"/>
        <w:tabs>
          <w:tab w:val="left" w:pos="810"/>
        </w:tabs>
        <w:rPr>
          <w:rFonts w:ascii="Arial" w:hAnsi="Arial" w:cs="Arial"/>
          <w:sz w:val="24"/>
          <w:szCs w:val="24"/>
        </w:rPr>
      </w:pPr>
    </w:p>
    <w:p w14:paraId="6E857368" w14:textId="77777777" w:rsidR="00F67773" w:rsidRPr="00DC2504" w:rsidRDefault="00F67773" w:rsidP="00F67773">
      <w:pPr>
        <w:pStyle w:val="PlainText"/>
        <w:tabs>
          <w:tab w:val="left" w:pos="810"/>
        </w:tabs>
        <w:rPr>
          <w:rFonts w:ascii="Arial" w:hAnsi="Arial" w:cs="Arial"/>
          <w:sz w:val="24"/>
          <w:szCs w:val="24"/>
        </w:rPr>
      </w:pPr>
      <w:r w:rsidRPr="00DC2504">
        <w:rPr>
          <w:rFonts w:ascii="Arial" w:hAnsi="Arial" w:cs="Arial"/>
          <w:sz w:val="24"/>
          <w:szCs w:val="24"/>
        </w:rPr>
        <w:t>He further said that SIDBI has recently launched a special scheme wherein they are providing funding through State Govt. at an interest rate as low as 5.5%. The State Govt. has also signed an agreement with SIDBI for offtake of Rs.230 crores every year which will be increased further with the rising demand. So there is no such justification related to availability of potential.</w:t>
      </w:r>
    </w:p>
    <w:p w14:paraId="10A95EC9" w14:textId="77777777" w:rsidR="00F67773" w:rsidRPr="00DC2504" w:rsidRDefault="00F67773" w:rsidP="00F67773">
      <w:pPr>
        <w:pStyle w:val="PlainText"/>
        <w:tabs>
          <w:tab w:val="left" w:pos="810"/>
        </w:tabs>
        <w:rPr>
          <w:rFonts w:ascii="Arial" w:hAnsi="Arial" w:cs="Arial"/>
          <w:sz w:val="24"/>
          <w:szCs w:val="24"/>
        </w:rPr>
      </w:pPr>
    </w:p>
    <w:p w14:paraId="4CA5FE30" w14:textId="77777777" w:rsidR="00F67773" w:rsidRPr="00DC2504" w:rsidRDefault="00F67773" w:rsidP="00F67773">
      <w:pPr>
        <w:spacing w:after="160" w:line="259" w:lineRule="auto"/>
        <w:contextualSpacing/>
        <w:jc w:val="both"/>
        <w:rPr>
          <w:rFonts w:ascii="Arial" w:hAnsi="Arial" w:cs="Arial"/>
          <w:sz w:val="24"/>
          <w:szCs w:val="24"/>
        </w:rPr>
      </w:pPr>
      <w:r w:rsidRPr="00DC2504">
        <w:rPr>
          <w:rFonts w:ascii="Arial" w:hAnsi="Arial" w:cs="Arial"/>
          <w:b/>
          <w:sz w:val="24"/>
          <w:szCs w:val="24"/>
        </w:rPr>
        <w:t>Shri Puskar Tarai</w:t>
      </w:r>
      <w:r w:rsidRPr="00DC2504">
        <w:rPr>
          <w:rFonts w:ascii="Arial" w:hAnsi="Arial" w:cs="Arial"/>
          <w:sz w:val="24"/>
          <w:szCs w:val="24"/>
        </w:rPr>
        <w:t>, General Manager, PNB &amp; Convener- SLBC asked the concerned LDMs to work rigorously for achieving the targets in March quarter.</w:t>
      </w:r>
    </w:p>
    <w:p w14:paraId="171567FC" w14:textId="77777777" w:rsidR="00F67773" w:rsidRPr="00DC2504" w:rsidRDefault="00F67773" w:rsidP="00F67773">
      <w:pPr>
        <w:pStyle w:val="PlainText"/>
        <w:tabs>
          <w:tab w:val="left" w:pos="810"/>
        </w:tabs>
        <w:rPr>
          <w:rFonts w:ascii="Arial" w:hAnsi="Arial" w:cs="Arial"/>
          <w:bCs/>
          <w:sz w:val="24"/>
          <w:szCs w:val="24"/>
          <w:lang w:val="en-IN"/>
        </w:rPr>
      </w:pPr>
      <w:r w:rsidRPr="00DC2504">
        <w:rPr>
          <w:rFonts w:ascii="Arial" w:hAnsi="Arial" w:cs="Arial"/>
          <w:b/>
          <w:bCs/>
          <w:sz w:val="24"/>
          <w:szCs w:val="24"/>
          <w:lang w:val="en-IN"/>
        </w:rPr>
        <w:t xml:space="preserve">Sh. M Paramasivam, Chairman SLBC </w:t>
      </w:r>
      <w:r w:rsidRPr="00DC2504">
        <w:rPr>
          <w:rFonts w:ascii="Arial" w:hAnsi="Arial" w:cs="Arial"/>
          <w:bCs/>
          <w:sz w:val="24"/>
          <w:szCs w:val="24"/>
          <w:lang w:val="en-IN"/>
        </w:rPr>
        <w:t>asked the banks about bottlenecks faced if any so that the same can be addressed. He said that if each district wise, the Top 3 banks achieve the budget, the targets of district will be achieved. The controlling heads of banks were requested to create awareness at branch level. Being the Top management, it is our responsibility to ensure that proper inputs are given and once the branches understand the essence of the schemes, they will able to take these forward.</w:t>
      </w:r>
    </w:p>
    <w:p w14:paraId="2B42DB48" w14:textId="77777777" w:rsidR="00F67773" w:rsidRPr="00DC2504" w:rsidRDefault="00F67773" w:rsidP="00F67773">
      <w:pPr>
        <w:pStyle w:val="PlainText"/>
        <w:tabs>
          <w:tab w:val="left" w:pos="810"/>
        </w:tabs>
        <w:rPr>
          <w:rFonts w:ascii="Arial" w:hAnsi="Arial" w:cs="Arial"/>
          <w:bCs/>
          <w:sz w:val="24"/>
          <w:szCs w:val="24"/>
          <w:lang w:val="en-IN"/>
        </w:rPr>
      </w:pPr>
    </w:p>
    <w:p w14:paraId="3EE31D7E" w14:textId="77777777" w:rsidR="00F67773" w:rsidRPr="00DC2504" w:rsidRDefault="00F67773" w:rsidP="00F67773">
      <w:pPr>
        <w:pStyle w:val="PlainText"/>
        <w:tabs>
          <w:tab w:val="left" w:pos="810"/>
        </w:tabs>
        <w:rPr>
          <w:rFonts w:ascii="Arial" w:hAnsi="Arial" w:cs="Arial"/>
          <w:sz w:val="24"/>
          <w:szCs w:val="24"/>
        </w:rPr>
      </w:pPr>
      <w:r w:rsidRPr="00DC2504">
        <w:rPr>
          <w:rFonts w:ascii="Arial" w:hAnsi="Arial" w:cs="Arial"/>
          <w:bCs/>
          <w:sz w:val="24"/>
          <w:szCs w:val="24"/>
          <w:lang w:val="en-IN"/>
        </w:rPr>
        <w:t>He requested the Lead District Managers to be proactive as LDMs are very vital for the development of the district.</w:t>
      </w:r>
    </w:p>
    <w:p w14:paraId="29EF376D" w14:textId="77777777" w:rsidR="00F67773" w:rsidRPr="00DC2504" w:rsidRDefault="00F67773" w:rsidP="00F67773">
      <w:pPr>
        <w:pStyle w:val="PlainText"/>
        <w:tabs>
          <w:tab w:val="left" w:pos="810"/>
        </w:tabs>
        <w:rPr>
          <w:rFonts w:ascii="Arial" w:eastAsia="Calibri" w:hAnsi="Arial" w:cs="Arial"/>
          <w:sz w:val="24"/>
          <w:szCs w:val="24"/>
          <w:lang w:val="en-IN" w:eastAsia="en-IN"/>
        </w:rPr>
      </w:pPr>
    </w:p>
    <w:p w14:paraId="592E2378"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All Banks &amp; LDMs</w:t>
      </w:r>
    </w:p>
    <w:p w14:paraId="5A138863" w14:textId="77777777" w:rsidR="00F67773" w:rsidRPr="00DC2504" w:rsidRDefault="00F67773" w:rsidP="00F67773">
      <w:pPr>
        <w:tabs>
          <w:tab w:val="left" w:pos="810"/>
        </w:tabs>
        <w:spacing w:after="0" w:line="240" w:lineRule="auto"/>
        <w:jc w:val="both"/>
        <w:rPr>
          <w:rFonts w:ascii="Tahoma" w:hAnsi="Tahoma" w:cs="Tahoma"/>
          <w:bCs/>
          <w:color w:val="000000" w:themeColor="text1"/>
          <w:sz w:val="24"/>
          <w:szCs w:val="24"/>
          <w:lang w:bidi="ar-SA"/>
        </w:rPr>
      </w:pPr>
    </w:p>
    <w:p w14:paraId="3A6416FB" w14:textId="77777777" w:rsidR="00F67773" w:rsidRPr="00DC2504" w:rsidRDefault="00F67773" w:rsidP="00F67773">
      <w:pPr>
        <w:tabs>
          <w:tab w:val="left" w:pos="810"/>
        </w:tabs>
        <w:spacing w:after="0" w:line="240" w:lineRule="auto"/>
        <w:jc w:val="both"/>
        <w:rPr>
          <w:rFonts w:ascii="Tahoma" w:hAnsi="Tahoma" w:cs="Tahoma"/>
          <w:bCs/>
          <w:color w:val="000000" w:themeColor="text1"/>
          <w:sz w:val="24"/>
          <w:szCs w:val="24"/>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832"/>
      </w:tblGrid>
      <w:tr w:rsidR="00F67773" w:rsidRPr="00DC2504" w14:paraId="79765ED1" w14:textId="77777777" w:rsidTr="00EE1397">
        <w:trPr>
          <w:trHeight w:val="422"/>
        </w:trPr>
        <w:tc>
          <w:tcPr>
            <w:tcW w:w="1448" w:type="pct"/>
          </w:tcPr>
          <w:p w14:paraId="2CD26CEF" w14:textId="77777777" w:rsidR="00F67773" w:rsidRPr="00DC2504" w:rsidRDefault="00F67773" w:rsidP="004A40E0">
            <w:pPr>
              <w:pStyle w:val="PlainText"/>
              <w:ind w:left="180"/>
              <w:rPr>
                <w:rFonts w:ascii="Arial" w:hAnsi="Arial" w:cs="Arial"/>
                <w:b/>
                <w:bCs/>
                <w:sz w:val="24"/>
                <w:szCs w:val="24"/>
                <w:lang w:val="en-IN" w:eastAsia="en-IN"/>
              </w:rPr>
            </w:pPr>
            <w:r w:rsidRPr="00DC2504">
              <w:rPr>
                <w:rFonts w:ascii="Arial" w:hAnsi="Arial" w:cs="Arial"/>
                <w:b/>
                <w:bCs/>
                <w:sz w:val="24"/>
                <w:szCs w:val="24"/>
                <w:lang w:val="en-IN" w:eastAsia="en-IN"/>
              </w:rPr>
              <w:t>Item No. 3</w:t>
            </w:r>
          </w:p>
        </w:tc>
        <w:tc>
          <w:tcPr>
            <w:tcW w:w="3552" w:type="pct"/>
          </w:tcPr>
          <w:p w14:paraId="1FA9C6D2" w14:textId="77777777" w:rsidR="00F67773" w:rsidRPr="00DC2504" w:rsidRDefault="00F67773" w:rsidP="004A40E0">
            <w:pPr>
              <w:pStyle w:val="PlainText"/>
              <w:ind w:left="180"/>
              <w:rPr>
                <w:rFonts w:ascii="Arial" w:hAnsi="Arial" w:cs="Arial"/>
                <w:b/>
                <w:bCs/>
                <w:sz w:val="24"/>
                <w:szCs w:val="24"/>
                <w:lang w:val="en-IN" w:eastAsia="en-IN"/>
              </w:rPr>
            </w:pPr>
            <w:r w:rsidRPr="00DC2504">
              <w:rPr>
                <w:rFonts w:ascii="Arial" w:hAnsi="Arial" w:cs="Arial"/>
                <w:b/>
                <w:bCs/>
                <w:sz w:val="24"/>
                <w:szCs w:val="24"/>
                <w:lang w:val="en-IN" w:eastAsia="en-IN"/>
              </w:rPr>
              <w:t>Overall CD Ratio</w:t>
            </w:r>
          </w:p>
          <w:p w14:paraId="4F3D3064" w14:textId="77777777" w:rsidR="00F67773" w:rsidRPr="00DC2504" w:rsidRDefault="00F67773" w:rsidP="004A40E0">
            <w:pPr>
              <w:pStyle w:val="PlainText"/>
              <w:ind w:left="180"/>
              <w:rPr>
                <w:rFonts w:ascii="Arial" w:hAnsi="Arial" w:cs="Arial"/>
                <w:b/>
                <w:bCs/>
                <w:sz w:val="24"/>
                <w:szCs w:val="24"/>
                <w:lang w:val="en-IN" w:eastAsia="en-IN"/>
              </w:rPr>
            </w:pPr>
          </w:p>
        </w:tc>
      </w:tr>
    </w:tbl>
    <w:p w14:paraId="4D2066BF" w14:textId="77777777" w:rsidR="00F67773" w:rsidRPr="00DC2504" w:rsidRDefault="00F67773" w:rsidP="00F67773">
      <w:pPr>
        <w:pStyle w:val="PlainText"/>
        <w:rPr>
          <w:rFonts w:ascii="Arial" w:hAnsi="Arial" w:cs="Arial"/>
          <w:sz w:val="24"/>
          <w:szCs w:val="24"/>
        </w:rPr>
      </w:pPr>
    </w:p>
    <w:p w14:paraId="6F1279BC" w14:textId="77777777" w:rsidR="00F67773" w:rsidRPr="00DC2504" w:rsidRDefault="00F67773" w:rsidP="00F67773">
      <w:pPr>
        <w:pStyle w:val="PlainText"/>
        <w:rPr>
          <w:rFonts w:ascii="Arial" w:hAnsi="Arial" w:cs="Arial"/>
          <w:sz w:val="24"/>
          <w:szCs w:val="24"/>
        </w:rPr>
      </w:pPr>
      <w:r w:rsidRPr="00DC2504">
        <w:rPr>
          <w:rFonts w:ascii="Arial" w:hAnsi="Arial" w:cs="Arial"/>
          <w:sz w:val="24"/>
          <w:szCs w:val="24"/>
        </w:rPr>
        <w:t>During the period under review overall CD Ratio of State of Punjab increased by 1.68% on QoQ basis and on YoY basis, it has grown by 3.94%. Thus, the CD ratio of the state is 62.87% as on 31.12.2023.</w:t>
      </w:r>
    </w:p>
    <w:p w14:paraId="32D52506" w14:textId="77777777" w:rsidR="00F67773" w:rsidRPr="00DC2504" w:rsidRDefault="00F67773" w:rsidP="00F67773">
      <w:pPr>
        <w:pStyle w:val="PlainText"/>
        <w:rPr>
          <w:rFonts w:ascii="Arial" w:hAnsi="Arial" w:cs="Arial"/>
          <w:sz w:val="24"/>
          <w:szCs w:val="24"/>
        </w:rPr>
      </w:pPr>
    </w:p>
    <w:p w14:paraId="35FA173F" w14:textId="77777777" w:rsidR="00F67773" w:rsidRPr="00DC2504" w:rsidRDefault="00F67773" w:rsidP="00F67773">
      <w:pPr>
        <w:pStyle w:val="PlainText"/>
        <w:rPr>
          <w:rFonts w:ascii="Arial" w:hAnsi="Arial" w:cs="Arial"/>
          <w:bCs/>
          <w:sz w:val="24"/>
          <w:szCs w:val="24"/>
          <w:lang w:val="en-IN"/>
        </w:rPr>
      </w:pPr>
      <w:r w:rsidRPr="00DC2504">
        <w:rPr>
          <w:rFonts w:ascii="Arial" w:hAnsi="Arial" w:cs="Arial"/>
          <w:b/>
          <w:bCs/>
          <w:sz w:val="24"/>
          <w:szCs w:val="24"/>
          <w:lang w:val="en-IN"/>
        </w:rPr>
        <w:t>Sh. M Paramasivam, Chairman SLBC</w:t>
      </w:r>
      <w:r w:rsidRPr="00DC2504">
        <w:rPr>
          <w:rFonts w:ascii="Arial" w:hAnsi="Arial" w:cs="Arial"/>
          <w:b/>
          <w:bCs/>
          <w:sz w:val="24"/>
          <w:lang w:val="en-IN"/>
        </w:rPr>
        <w:t xml:space="preserve">&amp; Executive Director, PNB </w:t>
      </w:r>
      <w:r w:rsidRPr="00DC2504">
        <w:rPr>
          <w:rFonts w:ascii="Arial" w:hAnsi="Arial" w:cs="Arial"/>
          <w:bCs/>
          <w:sz w:val="24"/>
          <w:szCs w:val="24"/>
          <w:lang w:val="en-IN"/>
        </w:rPr>
        <w:t>said that although the state has achieved the benchmark of 60% but the ideal CD ratio should be 75%. The banks need to focus more on Advances and every branch should be involved for achievement of target for which sensitisation should be done by the controlling offices.</w:t>
      </w:r>
    </w:p>
    <w:p w14:paraId="565A8AFA" w14:textId="77777777" w:rsidR="00F67773" w:rsidRPr="00DC2504" w:rsidRDefault="00F67773" w:rsidP="00F67773">
      <w:pPr>
        <w:pStyle w:val="PlainText"/>
        <w:rPr>
          <w:rFonts w:ascii="Arial" w:hAnsi="Arial" w:cs="Arial"/>
          <w:bCs/>
          <w:sz w:val="24"/>
          <w:szCs w:val="24"/>
          <w:lang w:val="en-IN"/>
        </w:rPr>
      </w:pPr>
    </w:p>
    <w:p w14:paraId="6A927069" w14:textId="77777777" w:rsidR="00F67773" w:rsidRPr="00DC2504" w:rsidRDefault="00F67773" w:rsidP="00F67773">
      <w:pPr>
        <w:pStyle w:val="PlainText"/>
        <w:rPr>
          <w:rFonts w:ascii="Arial" w:hAnsi="Arial" w:cs="Arial"/>
          <w:sz w:val="24"/>
          <w:szCs w:val="24"/>
        </w:rPr>
      </w:pPr>
      <w:r w:rsidRPr="00DC2504">
        <w:rPr>
          <w:rFonts w:ascii="Arial" w:hAnsi="Arial" w:cs="Arial"/>
          <w:b/>
          <w:bCs/>
          <w:sz w:val="24"/>
          <w:szCs w:val="24"/>
          <w:lang w:val="en-IN"/>
        </w:rPr>
        <w:t>Sh. Akhil Mangal, AGM, SLBC</w:t>
      </w:r>
      <w:r w:rsidRPr="00DC2504">
        <w:rPr>
          <w:rFonts w:ascii="Arial" w:hAnsi="Arial" w:cs="Arial"/>
          <w:bCs/>
          <w:sz w:val="24"/>
          <w:szCs w:val="24"/>
          <w:lang w:val="en-IN"/>
        </w:rPr>
        <w:t xml:space="preserve"> added that many a times issue comes up from the Govt. departments also regarding branches not having knowledge of Govt. schemes because of which loans are not sanctioned. So he urged upon all the banks to make the branches aware so that CD ratio can be improved by increasing the advances. </w:t>
      </w:r>
    </w:p>
    <w:p w14:paraId="0EEF52F3" w14:textId="77777777" w:rsidR="00F67773" w:rsidRPr="00DC2504" w:rsidRDefault="00F67773" w:rsidP="00F67773">
      <w:pPr>
        <w:pStyle w:val="PlainText"/>
        <w:rPr>
          <w:rFonts w:ascii="Arial" w:hAnsi="Arial" w:cs="Arial"/>
          <w:sz w:val="24"/>
          <w:szCs w:val="24"/>
        </w:rPr>
      </w:pPr>
    </w:p>
    <w:p w14:paraId="0E4DEFD9" w14:textId="77777777" w:rsidR="00F67773" w:rsidRPr="00DC2504" w:rsidRDefault="00F67773" w:rsidP="00F67773">
      <w:pPr>
        <w:pStyle w:val="PlainText"/>
        <w:jc w:val="right"/>
        <w:rPr>
          <w:rFonts w:ascii="Arial" w:hAnsi="Arial" w:cs="Arial"/>
          <w:b/>
          <w:bCs/>
          <w:sz w:val="24"/>
          <w:szCs w:val="24"/>
        </w:rPr>
      </w:pPr>
      <w:r w:rsidRPr="00DC2504">
        <w:rPr>
          <w:rFonts w:ascii="Arial" w:hAnsi="Arial" w:cs="Arial"/>
          <w:b/>
          <w:bCs/>
          <w:sz w:val="24"/>
          <w:szCs w:val="24"/>
        </w:rPr>
        <w:t>Action: All Banks&amp; LDMs</w:t>
      </w:r>
    </w:p>
    <w:p w14:paraId="5EF71AD1" w14:textId="77777777" w:rsidR="00F67773" w:rsidRPr="00DC2504" w:rsidRDefault="00F67773" w:rsidP="00F67773">
      <w:pPr>
        <w:pStyle w:val="PlainText"/>
        <w:rPr>
          <w:rFonts w:ascii="Arial" w:hAnsi="Arial" w:cs="Arial"/>
          <w:b/>
          <w:bCs/>
          <w:sz w:val="24"/>
          <w:szCs w:val="24"/>
        </w:rPr>
      </w:pPr>
    </w:p>
    <w:p w14:paraId="48CCAC9A" w14:textId="77777777" w:rsidR="00F67773" w:rsidRPr="00DC2504" w:rsidRDefault="00F67773" w:rsidP="00F67773">
      <w:pPr>
        <w:pStyle w:val="PlainText"/>
        <w:jc w:val="right"/>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7245"/>
      </w:tblGrid>
      <w:tr w:rsidR="00F67773" w:rsidRPr="00DC2504" w14:paraId="62FF78A6" w14:textId="77777777" w:rsidTr="00497AB0">
        <w:trPr>
          <w:trHeight w:val="590"/>
        </w:trPr>
        <w:tc>
          <w:tcPr>
            <w:tcW w:w="1233" w:type="pct"/>
          </w:tcPr>
          <w:p w14:paraId="6F066044" w14:textId="77777777" w:rsidR="00F67773" w:rsidRPr="00DC2504" w:rsidRDefault="00F67773" w:rsidP="004A40E0">
            <w:pPr>
              <w:pStyle w:val="PlainText"/>
              <w:ind w:left="180"/>
              <w:rPr>
                <w:rFonts w:ascii="Arial" w:hAnsi="Arial" w:cs="Arial"/>
                <w:b/>
                <w:bCs/>
                <w:sz w:val="24"/>
                <w:szCs w:val="24"/>
                <w:lang w:val="en-IN" w:eastAsia="en-IN"/>
              </w:rPr>
            </w:pPr>
            <w:r w:rsidRPr="00DC2504">
              <w:rPr>
                <w:rFonts w:ascii="Arial" w:hAnsi="Arial" w:cs="Arial"/>
                <w:b/>
                <w:bCs/>
                <w:sz w:val="24"/>
                <w:szCs w:val="24"/>
                <w:lang w:val="en-IN" w:eastAsia="en-IN"/>
              </w:rPr>
              <w:lastRenderedPageBreak/>
              <w:t>Item No. 3.1</w:t>
            </w:r>
          </w:p>
        </w:tc>
        <w:tc>
          <w:tcPr>
            <w:tcW w:w="3767" w:type="pct"/>
          </w:tcPr>
          <w:p w14:paraId="62A8061D" w14:textId="77777777" w:rsidR="00F67773" w:rsidRPr="00DC2504" w:rsidRDefault="00F67773" w:rsidP="004A40E0">
            <w:pPr>
              <w:pStyle w:val="PlainText"/>
              <w:ind w:left="180"/>
              <w:rPr>
                <w:rFonts w:ascii="Arial" w:hAnsi="Arial" w:cs="Arial"/>
                <w:b/>
                <w:bCs/>
                <w:sz w:val="24"/>
                <w:szCs w:val="24"/>
                <w:lang w:val="en-IN" w:eastAsia="en-IN"/>
              </w:rPr>
            </w:pPr>
            <w:r w:rsidRPr="00DC2504">
              <w:rPr>
                <w:rFonts w:ascii="Arial" w:hAnsi="Arial" w:cs="Arial"/>
                <w:b/>
                <w:bCs/>
                <w:sz w:val="24"/>
                <w:szCs w:val="24"/>
                <w:lang w:val="en-IN" w:eastAsia="en-IN"/>
              </w:rPr>
              <w:t xml:space="preserve">CD Ratio - Rural Areas </w:t>
            </w:r>
          </w:p>
        </w:tc>
      </w:tr>
    </w:tbl>
    <w:p w14:paraId="7DC46AA4" w14:textId="77777777" w:rsidR="00F67773" w:rsidRPr="00DC2504" w:rsidRDefault="00F67773" w:rsidP="00F67773">
      <w:pPr>
        <w:pStyle w:val="PlainText"/>
        <w:spacing w:after="120"/>
        <w:rPr>
          <w:rFonts w:ascii="Arial" w:hAnsi="Arial" w:cs="Arial"/>
          <w:bCs/>
          <w:sz w:val="24"/>
          <w:szCs w:val="24"/>
        </w:rPr>
      </w:pPr>
      <w:r w:rsidRPr="00DC2504">
        <w:rPr>
          <w:rFonts w:ascii="Arial" w:hAnsi="Arial" w:cs="Arial"/>
          <w:bCs/>
          <w:sz w:val="24"/>
          <w:szCs w:val="24"/>
        </w:rPr>
        <w:t>Although the CD Ratio in Rural Areas has increased by 3.19 PPS on QoQ basis but the same has decreased by 3.94 PPS YoY basis which is a matter of concern as all the schemes of Govt. of India are mainly oriented towards rural areas only.</w:t>
      </w:r>
    </w:p>
    <w:p w14:paraId="733C1CD2" w14:textId="77777777" w:rsidR="00F67773" w:rsidRPr="00DC2504" w:rsidRDefault="00F67773" w:rsidP="00F67773">
      <w:pPr>
        <w:pStyle w:val="PlainText"/>
        <w:spacing w:after="120"/>
        <w:rPr>
          <w:rFonts w:ascii="Arial" w:hAnsi="Arial" w:cs="Arial"/>
          <w:bCs/>
          <w:sz w:val="24"/>
          <w:szCs w:val="24"/>
        </w:rPr>
      </w:pPr>
      <w:r w:rsidRPr="00DC2504">
        <w:rPr>
          <w:rFonts w:ascii="Arial" w:hAnsi="Arial" w:cs="Arial"/>
          <w:bCs/>
          <w:sz w:val="24"/>
          <w:szCs w:val="24"/>
        </w:rPr>
        <w:t>The concerned Banks to improve their CD ratio and ensure steady growth.</w:t>
      </w:r>
    </w:p>
    <w:p w14:paraId="642A9F3F" w14:textId="658DE6A6" w:rsidR="00F67773" w:rsidRDefault="00F67773" w:rsidP="00F67773">
      <w:pPr>
        <w:pStyle w:val="PlainText"/>
        <w:jc w:val="right"/>
        <w:rPr>
          <w:rFonts w:ascii="Arial" w:hAnsi="Arial" w:cs="Arial"/>
          <w:b/>
          <w:bCs/>
          <w:sz w:val="24"/>
          <w:szCs w:val="24"/>
        </w:rPr>
      </w:pPr>
      <w:r w:rsidRPr="00DC2504">
        <w:rPr>
          <w:rFonts w:ascii="Arial" w:hAnsi="Arial" w:cs="Arial"/>
          <w:b/>
          <w:bCs/>
          <w:sz w:val="24"/>
          <w:szCs w:val="24"/>
        </w:rPr>
        <w:t>Action: All Banks&amp; LDMs</w:t>
      </w:r>
    </w:p>
    <w:p w14:paraId="0FD66C0A" w14:textId="77777777" w:rsidR="00EE1397" w:rsidRPr="00DC2504" w:rsidRDefault="00EE1397" w:rsidP="00F67773">
      <w:pPr>
        <w:pStyle w:val="PlainText"/>
        <w:jc w:val="right"/>
        <w:rPr>
          <w:rFonts w:ascii="Arial" w:hAnsi="Arial" w:cs="Arial"/>
          <w:b/>
          <w:bCs/>
          <w:sz w:val="24"/>
          <w:szCs w:val="24"/>
        </w:rPr>
      </w:pPr>
    </w:p>
    <w:p w14:paraId="522C1092" w14:textId="77777777" w:rsidR="00F67773" w:rsidRPr="00DC2504" w:rsidRDefault="00F67773" w:rsidP="00F67773">
      <w:pPr>
        <w:pStyle w:val="PlainText"/>
        <w:jc w:val="right"/>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7184"/>
      </w:tblGrid>
      <w:tr w:rsidR="00F67773" w:rsidRPr="00DC2504" w14:paraId="6164B803" w14:textId="77777777" w:rsidTr="004A40E0">
        <w:trPr>
          <w:trHeight w:val="462"/>
        </w:trPr>
        <w:tc>
          <w:tcPr>
            <w:tcW w:w="1265" w:type="pct"/>
          </w:tcPr>
          <w:p w14:paraId="7F84A553" w14:textId="77777777" w:rsidR="00F67773" w:rsidRPr="00DC2504" w:rsidRDefault="00F67773" w:rsidP="004A40E0">
            <w:pPr>
              <w:pStyle w:val="PlainText"/>
              <w:ind w:left="180"/>
              <w:rPr>
                <w:rFonts w:ascii="Arial" w:hAnsi="Arial" w:cs="Arial"/>
                <w:b/>
                <w:bCs/>
                <w:sz w:val="24"/>
                <w:szCs w:val="24"/>
                <w:lang w:val="en-IN" w:eastAsia="en-IN"/>
              </w:rPr>
            </w:pPr>
            <w:r w:rsidRPr="00DC2504">
              <w:rPr>
                <w:rFonts w:ascii="Arial" w:hAnsi="Arial" w:cs="Arial"/>
                <w:b/>
                <w:bCs/>
                <w:sz w:val="24"/>
                <w:szCs w:val="24"/>
                <w:lang w:val="en-IN" w:eastAsia="en-IN"/>
              </w:rPr>
              <w:t>Item No. 3.2 &amp; 3.3</w:t>
            </w:r>
          </w:p>
        </w:tc>
        <w:tc>
          <w:tcPr>
            <w:tcW w:w="3735" w:type="pct"/>
          </w:tcPr>
          <w:p w14:paraId="1EC75DC3" w14:textId="77777777" w:rsidR="00F67773" w:rsidRPr="00DC2504" w:rsidRDefault="00F67773" w:rsidP="004A40E0">
            <w:pPr>
              <w:pStyle w:val="PlainText"/>
              <w:ind w:left="180"/>
              <w:rPr>
                <w:rFonts w:ascii="Arial" w:hAnsi="Arial" w:cs="Arial"/>
                <w:b/>
                <w:bCs/>
                <w:sz w:val="24"/>
                <w:szCs w:val="24"/>
                <w:lang w:val="en-IN" w:eastAsia="en-IN"/>
              </w:rPr>
            </w:pPr>
            <w:r w:rsidRPr="00DC2504">
              <w:rPr>
                <w:rFonts w:ascii="Arial" w:hAnsi="Arial" w:cs="Arial"/>
                <w:b/>
                <w:bCs/>
                <w:sz w:val="24"/>
                <w:szCs w:val="24"/>
                <w:lang w:val="en-IN" w:eastAsia="en-IN"/>
              </w:rPr>
              <w:t>CD Ratio - Semi Urban Areas and Urban Areas</w:t>
            </w:r>
          </w:p>
        </w:tc>
      </w:tr>
    </w:tbl>
    <w:p w14:paraId="6FF43170" w14:textId="77777777" w:rsidR="00F67773" w:rsidRPr="00DC2504" w:rsidRDefault="00F67773" w:rsidP="00F67773">
      <w:pPr>
        <w:pStyle w:val="PlainText"/>
        <w:rPr>
          <w:rFonts w:ascii="Arial" w:hAnsi="Arial" w:cs="Arial"/>
          <w:b/>
          <w:bCs/>
          <w:sz w:val="24"/>
          <w:szCs w:val="24"/>
        </w:rPr>
      </w:pPr>
    </w:p>
    <w:p w14:paraId="06199A8A" w14:textId="77777777" w:rsidR="00F67773" w:rsidRPr="00DC2504" w:rsidRDefault="00F67773" w:rsidP="00F67773">
      <w:pPr>
        <w:pStyle w:val="PlainText"/>
        <w:outlineLvl w:val="0"/>
        <w:rPr>
          <w:rFonts w:ascii="Arial" w:hAnsi="Arial" w:cs="Arial"/>
          <w:bCs/>
          <w:sz w:val="24"/>
          <w:szCs w:val="24"/>
        </w:rPr>
      </w:pPr>
      <w:r w:rsidRPr="00DC2504">
        <w:rPr>
          <w:rFonts w:ascii="Arial" w:hAnsi="Arial" w:cs="Arial"/>
          <w:bCs/>
          <w:sz w:val="24"/>
          <w:szCs w:val="24"/>
        </w:rPr>
        <w:t xml:space="preserve">During the review period, the CD Ratio of Semi Urban area has increased by 7.21 PPs from 47.82% as at December 2022 to 55.03% as at December 2023. </w:t>
      </w:r>
    </w:p>
    <w:p w14:paraId="1F4A558F" w14:textId="77777777" w:rsidR="00F67773" w:rsidRPr="00DC2504" w:rsidRDefault="00F67773" w:rsidP="00F67773">
      <w:pPr>
        <w:pStyle w:val="PlainText"/>
        <w:rPr>
          <w:rFonts w:ascii="Arial" w:hAnsi="Arial" w:cs="Arial"/>
          <w:b/>
          <w:bCs/>
          <w:sz w:val="24"/>
          <w:szCs w:val="24"/>
        </w:rPr>
      </w:pPr>
    </w:p>
    <w:p w14:paraId="01C115FC" w14:textId="77777777" w:rsidR="00F67773" w:rsidRPr="00DC2504" w:rsidRDefault="00F67773" w:rsidP="00F67773">
      <w:pPr>
        <w:pStyle w:val="PlainText"/>
        <w:rPr>
          <w:color w:val="000000" w:themeColor="text1"/>
          <w:sz w:val="23"/>
          <w:szCs w:val="23"/>
        </w:rPr>
      </w:pPr>
      <w:r w:rsidRPr="00DC2504">
        <w:rPr>
          <w:rFonts w:ascii="Arial" w:hAnsi="Arial" w:cs="Arial"/>
          <w:bCs/>
          <w:sz w:val="24"/>
          <w:szCs w:val="24"/>
        </w:rPr>
        <w:t>Similarly,</w:t>
      </w:r>
      <w:r w:rsidRPr="00DC2504">
        <w:rPr>
          <w:rFonts w:ascii="Arial" w:hAnsi="Arial" w:cs="Arial"/>
          <w:b/>
          <w:bCs/>
          <w:sz w:val="24"/>
          <w:szCs w:val="24"/>
        </w:rPr>
        <w:t xml:space="preserve"> </w:t>
      </w:r>
      <w:r w:rsidRPr="00DC2504">
        <w:rPr>
          <w:color w:val="000000" w:themeColor="text1"/>
          <w:sz w:val="24"/>
          <w:szCs w:val="24"/>
        </w:rPr>
        <w:t>the CD Ratio of Urban area has increased by 5.33 PPs from 68.39% as at December 2022 to 73.72 as at December 2023.</w:t>
      </w:r>
      <w:r w:rsidRPr="00DC2504">
        <w:rPr>
          <w:color w:val="000000" w:themeColor="text1"/>
          <w:sz w:val="23"/>
          <w:szCs w:val="23"/>
        </w:rPr>
        <w:tab/>
      </w:r>
    </w:p>
    <w:p w14:paraId="67751F83" w14:textId="77777777" w:rsidR="00F67773" w:rsidRPr="00DC2504" w:rsidRDefault="00F67773" w:rsidP="00F67773">
      <w:pPr>
        <w:pStyle w:val="PlainText"/>
        <w:rPr>
          <w:color w:val="000000" w:themeColor="text1"/>
          <w:sz w:val="23"/>
          <w:szCs w:val="23"/>
        </w:rPr>
      </w:pPr>
    </w:p>
    <w:p w14:paraId="1346E2ED" w14:textId="77777777" w:rsidR="00F67773" w:rsidRPr="00DC2504" w:rsidRDefault="00F67773" w:rsidP="00F67773">
      <w:pPr>
        <w:pStyle w:val="PlainText"/>
        <w:rPr>
          <w:color w:val="000000" w:themeColor="text1"/>
          <w:sz w:val="24"/>
          <w:szCs w:val="24"/>
        </w:rPr>
      </w:pPr>
      <w:r w:rsidRPr="00DC2504">
        <w:rPr>
          <w:color w:val="000000" w:themeColor="text1"/>
          <w:sz w:val="24"/>
          <w:szCs w:val="24"/>
        </w:rPr>
        <w:t xml:space="preserve">Thus, it can be seen that the overall growth of 4% in CD ratio is mainly due to increase in Urban Areas whereas the performance in rural areas is not satisfactory and banks need to work upon that. </w:t>
      </w:r>
    </w:p>
    <w:p w14:paraId="217C4BA8" w14:textId="3F785F81" w:rsidR="00F67773" w:rsidRDefault="00F67773" w:rsidP="00F67773">
      <w:pPr>
        <w:pStyle w:val="PlainText"/>
        <w:jc w:val="right"/>
        <w:rPr>
          <w:rFonts w:ascii="Arial" w:hAnsi="Arial" w:cs="Arial"/>
          <w:b/>
          <w:bCs/>
          <w:sz w:val="24"/>
          <w:szCs w:val="24"/>
        </w:rPr>
      </w:pPr>
      <w:r w:rsidRPr="00DC2504">
        <w:rPr>
          <w:rFonts w:ascii="Arial" w:hAnsi="Arial" w:cs="Arial"/>
          <w:b/>
          <w:bCs/>
          <w:sz w:val="24"/>
          <w:szCs w:val="24"/>
        </w:rPr>
        <w:t>Action: All Banks&amp; LDMs</w:t>
      </w:r>
    </w:p>
    <w:p w14:paraId="07F4B527" w14:textId="77777777" w:rsidR="00EE1397" w:rsidRPr="00DC2504" w:rsidRDefault="00EE1397" w:rsidP="00F67773">
      <w:pPr>
        <w:pStyle w:val="PlainText"/>
        <w:jc w:val="right"/>
        <w:rPr>
          <w:rFonts w:ascii="Arial" w:hAnsi="Arial" w:cs="Arial"/>
          <w:b/>
          <w:bCs/>
          <w:sz w:val="24"/>
          <w:szCs w:val="24"/>
        </w:rPr>
      </w:pPr>
    </w:p>
    <w:p w14:paraId="386F304B" w14:textId="77777777" w:rsidR="00F67773" w:rsidRPr="00DC2504" w:rsidRDefault="00F67773" w:rsidP="00F67773">
      <w:pPr>
        <w:tabs>
          <w:tab w:val="left" w:pos="0"/>
          <w:tab w:val="left" w:pos="2118"/>
        </w:tabs>
        <w:spacing w:after="0" w:line="240" w:lineRule="auto"/>
        <w:jc w:val="both"/>
        <w:rPr>
          <w:rFonts w:ascii="Arial" w:hAnsi="Arial" w:cs="Arial"/>
          <w:b/>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7486"/>
      </w:tblGrid>
      <w:tr w:rsidR="00F67773" w:rsidRPr="00DC2504" w14:paraId="33E2968F" w14:textId="77777777" w:rsidTr="004A40E0">
        <w:trPr>
          <w:trHeight w:val="563"/>
        </w:trPr>
        <w:tc>
          <w:tcPr>
            <w:tcW w:w="2359" w:type="dxa"/>
          </w:tcPr>
          <w:p w14:paraId="1C9C72EF" w14:textId="77777777" w:rsidR="00F67773" w:rsidRPr="00DC2504" w:rsidRDefault="00F67773" w:rsidP="004A40E0">
            <w:pPr>
              <w:pStyle w:val="PlainText"/>
              <w:ind w:left="180"/>
              <w:rPr>
                <w:rFonts w:ascii="Arial" w:hAnsi="Arial" w:cs="Arial"/>
                <w:b/>
                <w:bCs/>
                <w:sz w:val="24"/>
                <w:szCs w:val="24"/>
                <w:lang w:val="en-IN" w:eastAsia="en-IN"/>
              </w:rPr>
            </w:pPr>
            <w:r w:rsidRPr="00DC2504">
              <w:rPr>
                <w:rFonts w:ascii="Arial" w:hAnsi="Arial" w:cs="Arial"/>
                <w:b/>
                <w:bCs/>
                <w:sz w:val="24"/>
                <w:szCs w:val="24"/>
                <w:lang w:val="en-IN" w:eastAsia="en-IN"/>
              </w:rPr>
              <w:t>Item No. 4</w:t>
            </w:r>
          </w:p>
        </w:tc>
        <w:tc>
          <w:tcPr>
            <w:tcW w:w="8507" w:type="dxa"/>
          </w:tcPr>
          <w:p w14:paraId="38F1EB74" w14:textId="77777777" w:rsidR="00F67773" w:rsidRPr="00DC2504" w:rsidRDefault="00F67773" w:rsidP="004A40E0">
            <w:pPr>
              <w:pStyle w:val="PlainText"/>
              <w:ind w:left="48"/>
              <w:rPr>
                <w:rFonts w:ascii="Arial" w:hAnsi="Arial" w:cs="Arial"/>
                <w:b/>
                <w:bCs/>
                <w:sz w:val="24"/>
                <w:szCs w:val="24"/>
                <w:lang w:val="en-IN" w:eastAsia="en-IN"/>
              </w:rPr>
            </w:pPr>
            <w:r w:rsidRPr="00DC2504">
              <w:rPr>
                <w:rFonts w:ascii="Arial" w:hAnsi="Arial" w:cs="Arial"/>
                <w:b/>
                <w:bCs/>
                <w:sz w:val="24"/>
                <w:szCs w:val="24"/>
                <w:lang w:val="en-IN" w:eastAsia="en-IN"/>
              </w:rPr>
              <w:t>Credit Deposit Ratio – Implementation of the Recommendations of Expert Group on CD Ratio</w:t>
            </w:r>
          </w:p>
        </w:tc>
      </w:tr>
    </w:tbl>
    <w:p w14:paraId="16B6C87D" w14:textId="77777777" w:rsidR="00F67773" w:rsidRPr="00DC2504" w:rsidRDefault="00F67773" w:rsidP="00F67773">
      <w:pPr>
        <w:tabs>
          <w:tab w:val="left" w:pos="900"/>
        </w:tabs>
        <w:spacing w:after="0" w:line="240" w:lineRule="auto"/>
        <w:jc w:val="both"/>
        <w:rPr>
          <w:rFonts w:ascii="Arial" w:hAnsi="Arial" w:cs="Arial"/>
          <w:sz w:val="24"/>
          <w:szCs w:val="24"/>
          <w:lang w:bidi="ar-SA"/>
        </w:rPr>
      </w:pPr>
    </w:p>
    <w:p w14:paraId="7D362365" w14:textId="77777777" w:rsidR="00F67773" w:rsidRPr="00DC2504" w:rsidRDefault="00F67773" w:rsidP="00F67773">
      <w:pPr>
        <w:tabs>
          <w:tab w:val="left" w:pos="900"/>
        </w:tabs>
        <w:spacing w:after="0" w:line="240" w:lineRule="auto"/>
        <w:jc w:val="both"/>
        <w:rPr>
          <w:rFonts w:ascii="Arial" w:hAnsi="Arial" w:cs="Arial"/>
          <w:sz w:val="24"/>
          <w:szCs w:val="24"/>
          <w:lang w:bidi="ar-SA"/>
        </w:rPr>
      </w:pPr>
    </w:p>
    <w:p w14:paraId="20F8DE8B" w14:textId="77777777" w:rsidR="00F67773" w:rsidRPr="00DC2504" w:rsidRDefault="00F67773" w:rsidP="00F67773">
      <w:pPr>
        <w:tabs>
          <w:tab w:val="left" w:pos="900"/>
        </w:tabs>
        <w:spacing w:after="0" w:line="240" w:lineRule="auto"/>
        <w:jc w:val="both"/>
        <w:rPr>
          <w:rFonts w:ascii="Arial" w:hAnsi="Arial" w:cs="Arial"/>
          <w:sz w:val="24"/>
          <w:szCs w:val="24"/>
          <w:lang w:bidi="ar-SA"/>
        </w:rPr>
      </w:pPr>
      <w:r w:rsidRPr="00DC2504">
        <w:rPr>
          <w:rFonts w:ascii="Arial" w:hAnsi="Arial" w:cs="Arial"/>
          <w:sz w:val="24"/>
          <w:szCs w:val="24"/>
          <w:lang w:bidi="ar-SA"/>
        </w:rPr>
        <w:t xml:space="preserve">CD Ratio in all districts i.e. Jalandhar, SBS Nagar, Hoshiarpur &amp; Pathankot districts increased and the Pathankot district crossed the target of 40% with CD ratio of 41.20% as on 31.12.2023. </w:t>
      </w:r>
    </w:p>
    <w:p w14:paraId="067E2FEC" w14:textId="77777777" w:rsidR="00F67773" w:rsidRPr="00DC2504" w:rsidRDefault="00F67773" w:rsidP="00F67773">
      <w:pPr>
        <w:tabs>
          <w:tab w:val="left" w:pos="900"/>
        </w:tabs>
        <w:spacing w:after="0" w:line="240" w:lineRule="auto"/>
        <w:jc w:val="both"/>
        <w:rPr>
          <w:rFonts w:ascii="Arial" w:hAnsi="Arial" w:cs="Arial"/>
          <w:sz w:val="24"/>
          <w:szCs w:val="24"/>
          <w:lang w:bidi="ar-SA"/>
        </w:rPr>
      </w:pPr>
    </w:p>
    <w:p w14:paraId="320137C4" w14:textId="77777777" w:rsidR="00F67773" w:rsidRPr="00DC2504" w:rsidRDefault="00F67773" w:rsidP="00F67773">
      <w:pPr>
        <w:tabs>
          <w:tab w:val="left" w:pos="900"/>
        </w:tabs>
        <w:spacing w:after="0" w:line="240" w:lineRule="auto"/>
        <w:jc w:val="both"/>
        <w:rPr>
          <w:rFonts w:ascii="Arial" w:hAnsi="Arial" w:cs="Arial"/>
          <w:sz w:val="24"/>
          <w:szCs w:val="24"/>
          <w:lang w:bidi="ar-SA"/>
        </w:rPr>
      </w:pPr>
      <w:r w:rsidRPr="00DC2504">
        <w:rPr>
          <w:rFonts w:ascii="Arial" w:hAnsi="Arial" w:cs="Arial"/>
          <w:sz w:val="24"/>
          <w:szCs w:val="24"/>
          <w:lang w:bidi="ar-SA"/>
        </w:rPr>
        <w:t>AGM, SLBC requested to remove the Pathankot district from Monitorable Action Plan if the trend continues in March quarter as well.</w:t>
      </w:r>
    </w:p>
    <w:p w14:paraId="73C53B88" w14:textId="77777777" w:rsidR="00F67773" w:rsidRPr="00DC2504" w:rsidRDefault="00F67773" w:rsidP="00F67773">
      <w:pPr>
        <w:tabs>
          <w:tab w:val="left" w:pos="900"/>
        </w:tabs>
        <w:spacing w:after="0" w:line="240" w:lineRule="auto"/>
        <w:jc w:val="both"/>
        <w:rPr>
          <w:rFonts w:ascii="Arial" w:hAnsi="Arial" w:cs="Arial"/>
          <w:sz w:val="24"/>
          <w:szCs w:val="24"/>
          <w:lang w:bidi="ar-SA"/>
        </w:rPr>
      </w:pPr>
    </w:p>
    <w:p w14:paraId="7089CEBC" w14:textId="77777777" w:rsidR="00F67773" w:rsidRPr="00DC2504" w:rsidRDefault="00F67773" w:rsidP="00F67773">
      <w:pPr>
        <w:tabs>
          <w:tab w:val="left" w:pos="900"/>
        </w:tabs>
        <w:spacing w:after="0" w:line="240" w:lineRule="auto"/>
        <w:jc w:val="both"/>
        <w:rPr>
          <w:rFonts w:ascii="Arial" w:hAnsi="Arial" w:cs="Arial"/>
          <w:sz w:val="24"/>
          <w:szCs w:val="24"/>
          <w:lang w:bidi="ar-SA"/>
        </w:rPr>
      </w:pPr>
      <w:r w:rsidRPr="00DC2504">
        <w:rPr>
          <w:rFonts w:ascii="Arial" w:hAnsi="Arial" w:cs="Arial"/>
          <w:sz w:val="24"/>
          <w:szCs w:val="24"/>
          <w:lang w:bidi="ar-SA"/>
        </w:rPr>
        <w:t>However, the Kapurthala district showed decline in CD Ratio which is a matter of concern.</w:t>
      </w:r>
    </w:p>
    <w:p w14:paraId="71CCE5B9" w14:textId="77777777" w:rsidR="00F67773" w:rsidRPr="00DC2504" w:rsidRDefault="00F67773" w:rsidP="00F67773">
      <w:pPr>
        <w:tabs>
          <w:tab w:val="left" w:pos="900"/>
        </w:tabs>
        <w:spacing w:after="0" w:line="240" w:lineRule="auto"/>
        <w:jc w:val="both"/>
        <w:rPr>
          <w:rFonts w:ascii="Arial" w:hAnsi="Arial" w:cs="Arial"/>
          <w:sz w:val="24"/>
          <w:szCs w:val="24"/>
          <w:lang w:bidi="ar-SA"/>
        </w:rPr>
      </w:pPr>
      <w:r w:rsidRPr="00DC2504">
        <w:rPr>
          <w:rFonts w:ascii="Arial" w:hAnsi="Arial" w:cs="Arial"/>
          <w:sz w:val="24"/>
          <w:szCs w:val="24"/>
          <w:lang w:bidi="ar-SA"/>
        </w:rPr>
        <w:t xml:space="preserve"> </w:t>
      </w:r>
    </w:p>
    <w:p w14:paraId="5C95EBE8" w14:textId="77777777" w:rsidR="00F67773" w:rsidRPr="00DC2504" w:rsidRDefault="00F67773" w:rsidP="00F67773">
      <w:pPr>
        <w:tabs>
          <w:tab w:val="left" w:pos="900"/>
        </w:tabs>
        <w:spacing w:after="0" w:line="240" w:lineRule="auto"/>
        <w:jc w:val="both"/>
        <w:rPr>
          <w:rFonts w:ascii="Arial" w:hAnsi="Arial" w:cs="Arial"/>
          <w:sz w:val="24"/>
          <w:szCs w:val="24"/>
          <w:lang w:bidi="ar-SA"/>
        </w:rPr>
      </w:pPr>
      <w:r w:rsidRPr="00DC2504">
        <w:rPr>
          <w:rFonts w:ascii="Arial" w:hAnsi="Arial" w:cs="Arial"/>
          <w:b/>
          <w:sz w:val="24"/>
          <w:szCs w:val="24"/>
          <w:lang w:bidi="ar-SA"/>
        </w:rPr>
        <w:t>Ms. Savita K Verma, DGM, RBI</w:t>
      </w:r>
      <w:r w:rsidRPr="00DC2504">
        <w:rPr>
          <w:rFonts w:ascii="Arial" w:hAnsi="Arial" w:cs="Arial"/>
          <w:sz w:val="24"/>
          <w:szCs w:val="24"/>
          <w:lang w:bidi="ar-SA"/>
        </w:rPr>
        <w:t xml:space="preserve"> advised the banks with less than 40% CD ratio &amp; the concerned LDMs were to formulate strategy, do regular Branch wise monitoring and improve the performance in the upcoming quarter.</w:t>
      </w:r>
    </w:p>
    <w:p w14:paraId="7E880D4D" w14:textId="77777777" w:rsidR="00F67773" w:rsidRPr="00DC2504" w:rsidRDefault="00F67773" w:rsidP="00F67773">
      <w:pPr>
        <w:tabs>
          <w:tab w:val="left" w:pos="900"/>
        </w:tabs>
        <w:spacing w:after="0" w:line="240" w:lineRule="auto"/>
        <w:jc w:val="both"/>
        <w:rPr>
          <w:rFonts w:ascii="Arial" w:hAnsi="Arial" w:cs="Arial"/>
          <w:sz w:val="24"/>
          <w:szCs w:val="24"/>
          <w:lang w:bidi="ar-SA"/>
        </w:rPr>
      </w:pPr>
    </w:p>
    <w:p w14:paraId="44734400" w14:textId="77777777" w:rsidR="00F67773" w:rsidRPr="00DC2504" w:rsidRDefault="00F67773" w:rsidP="00F67773">
      <w:pPr>
        <w:pStyle w:val="PlainText"/>
        <w:jc w:val="right"/>
        <w:rPr>
          <w:rFonts w:ascii="Arial" w:hAnsi="Arial" w:cs="Arial"/>
          <w:b/>
          <w:bCs/>
          <w:sz w:val="24"/>
          <w:szCs w:val="24"/>
        </w:rPr>
      </w:pPr>
      <w:r w:rsidRPr="00DC2504">
        <w:rPr>
          <w:rFonts w:ascii="Arial" w:hAnsi="Arial" w:cs="Arial"/>
          <w:b/>
          <w:bCs/>
          <w:sz w:val="24"/>
          <w:szCs w:val="24"/>
        </w:rPr>
        <w:t>Action: Concerned LDMs/Banks</w:t>
      </w:r>
    </w:p>
    <w:p w14:paraId="150485C0" w14:textId="77777777" w:rsidR="00F67773" w:rsidRPr="00DC2504" w:rsidRDefault="00F67773" w:rsidP="00F67773">
      <w:pPr>
        <w:pStyle w:val="PlainText"/>
        <w:jc w:val="right"/>
        <w:rPr>
          <w:rFonts w:ascii="Arial" w:hAnsi="Arial" w:cs="Arial"/>
          <w:b/>
          <w:bCs/>
          <w:sz w:val="24"/>
          <w:szCs w:val="24"/>
        </w:rPr>
      </w:pPr>
    </w:p>
    <w:p w14:paraId="698BD0BE" w14:textId="77777777" w:rsidR="00F67773" w:rsidRPr="00DC2504" w:rsidRDefault="00F67773" w:rsidP="00F67773">
      <w:pPr>
        <w:pStyle w:val="PlainText"/>
        <w:jc w:val="right"/>
        <w:rPr>
          <w:rFonts w:ascii="Arial" w:hAnsi="Arial" w:cs="Arial"/>
          <w:b/>
          <w:bCs/>
          <w:sz w:val="24"/>
          <w:szCs w:val="24"/>
        </w:rPr>
      </w:pPr>
    </w:p>
    <w:p w14:paraId="33D3F97E" w14:textId="0B2A9D8D" w:rsidR="00F67773" w:rsidRDefault="00F67773" w:rsidP="00F67773">
      <w:pPr>
        <w:pStyle w:val="PlainText"/>
        <w:jc w:val="right"/>
        <w:rPr>
          <w:rFonts w:ascii="Arial" w:hAnsi="Arial" w:cs="Arial"/>
          <w:b/>
          <w:bCs/>
          <w:sz w:val="24"/>
          <w:szCs w:val="24"/>
        </w:rPr>
      </w:pPr>
    </w:p>
    <w:p w14:paraId="7CEAECAE" w14:textId="6593BD08" w:rsidR="00EE1397" w:rsidRDefault="00EE1397" w:rsidP="00F67773">
      <w:pPr>
        <w:pStyle w:val="PlainText"/>
        <w:jc w:val="right"/>
        <w:rPr>
          <w:rFonts w:ascii="Arial" w:hAnsi="Arial" w:cs="Arial"/>
          <w:b/>
          <w:bCs/>
          <w:sz w:val="24"/>
          <w:szCs w:val="24"/>
        </w:rPr>
      </w:pPr>
    </w:p>
    <w:p w14:paraId="6FC7D6DC" w14:textId="77777777" w:rsidR="00EE1397" w:rsidRPr="00DC2504" w:rsidRDefault="00EE1397" w:rsidP="00F67773">
      <w:pPr>
        <w:pStyle w:val="PlainText"/>
        <w:jc w:val="right"/>
        <w:rPr>
          <w:rFonts w:ascii="Arial" w:hAnsi="Arial" w:cs="Arial"/>
          <w:b/>
          <w:bCs/>
          <w:sz w:val="24"/>
          <w:szCs w:val="24"/>
        </w:rPr>
      </w:pPr>
    </w:p>
    <w:p w14:paraId="661722E6" w14:textId="77777777" w:rsidR="00F67773" w:rsidRPr="00DC2504" w:rsidRDefault="00F67773" w:rsidP="00F67773">
      <w:pPr>
        <w:pStyle w:val="PlainText"/>
        <w:jc w:val="right"/>
        <w:rPr>
          <w:rFonts w:ascii="Arial" w:hAnsi="Arial" w:cs="Arial"/>
          <w:b/>
          <w:bCs/>
          <w:sz w:val="24"/>
          <w:szCs w:val="24"/>
        </w:rPr>
      </w:pPr>
    </w:p>
    <w:p w14:paraId="20A2C060" w14:textId="77777777" w:rsidR="00F67773" w:rsidRPr="00DC2504" w:rsidRDefault="00F67773" w:rsidP="00F67773">
      <w:pPr>
        <w:pStyle w:val="PlainText"/>
        <w:jc w:val="center"/>
        <w:rPr>
          <w:rFonts w:ascii="Arial" w:hAnsi="Arial" w:cs="Arial"/>
          <w:b/>
          <w:bCs/>
          <w:sz w:val="24"/>
          <w:szCs w:val="24"/>
        </w:rPr>
      </w:pPr>
    </w:p>
    <w:p w14:paraId="1EBAEF28" w14:textId="77777777" w:rsidR="00F67773" w:rsidRPr="00DC2504" w:rsidRDefault="00F67773" w:rsidP="00F67773">
      <w:pPr>
        <w:pStyle w:val="PlainText"/>
        <w:jc w:val="center"/>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7501"/>
      </w:tblGrid>
      <w:tr w:rsidR="00F67773" w:rsidRPr="00DC2504" w14:paraId="0F236E7A" w14:textId="77777777" w:rsidTr="00497AB0">
        <w:trPr>
          <w:trHeight w:val="508"/>
        </w:trPr>
        <w:tc>
          <w:tcPr>
            <w:tcW w:w="1100" w:type="pct"/>
          </w:tcPr>
          <w:p w14:paraId="04758190" w14:textId="77777777" w:rsidR="00F67773" w:rsidRPr="00DC2504" w:rsidRDefault="00F67773" w:rsidP="004A40E0">
            <w:pPr>
              <w:pStyle w:val="NoSpacing"/>
              <w:jc w:val="both"/>
              <w:rPr>
                <w:rFonts w:ascii="Arial" w:hAnsi="Arial" w:cs="Arial"/>
                <w:b/>
                <w:bCs/>
              </w:rPr>
            </w:pPr>
            <w:r w:rsidRPr="00DC2504">
              <w:rPr>
                <w:rFonts w:ascii="Arial" w:hAnsi="Arial" w:cs="Arial"/>
                <w:b/>
                <w:bCs/>
              </w:rPr>
              <w:lastRenderedPageBreak/>
              <w:t>Item No. 5</w:t>
            </w:r>
          </w:p>
        </w:tc>
        <w:tc>
          <w:tcPr>
            <w:tcW w:w="3900" w:type="pct"/>
          </w:tcPr>
          <w:p w14:paraId="2AF83559" w14:textId="77777777" w:rsidR="00F67773" w:rsidRPr="00DC2504" w:rsidRDefault="00F67773" w:rsidP="004A40E0">
            <w:pPr>
              <w:pStyle w:val="NoSpacing"/>
              <w:jc w:val="both"/>
              <w:rPr>
                <w:rFonts w:ascii="Arial" w:hAnsi="Arial" w:cs="Arial"/>
                <w:b/>
                <w:bCs/>
              </w:rPr>
            </w:pPr>
            <w:r w:rsidRPr="00DC2504">
              <w:rPr>
                <w:rFonts w:ascii="Arial" w:hAnsi="Arial" w:cs="Arial"/>
                <w:b/>
                <w:bCs/>
              </w:rPr>
              <w:t>Review of National Goals</w:t>
            </w:r>
          </w:p>
        </w:tc>
      </w:tr>
    </w:tbl>
    <w:p w14:paraId="5D51FB4F" w14:textId="77777777" w:rsidR="00F67773" w:rsidRPr="00DC2504" w:rsidRDefault="00F67773" w:rsidP="00F67773">
      <w:pPr>
        <w:pStyle w:val="PlainText"/>
        <w:rPr>
          <w:rFonts w:ascii="Arial" w:hAnsi="Arial" w:cs="Arial"/>
          <w:bCs/>
          <w:sz w:val="24"/>
          <w:szCs w:val="24"/>
        </w:rPr>
      </w:pPr>
    </w:p>
    <w:p w14:paraId="2D23005C" w14:textId="77777777" w:rsidR="00F67773" w:rsidRPr="00DC2504" w:rsidRDefault="00F67773" w:rsidP="00F67773">
      <w:pPr>
        <w:pStyle w:val="PlainText"/>
        <w:rPr>
          <w:rFonts w:ascii="Arial" w:hAnsi="Arial" w:cs="Arial"/>
          <w:bCs/>
          <w:sz w:val="24"/>
          <w:szCs w:val="24"/>
        </w:rPr>
      </w:pPr>
      <w:r w:rsidRPr="00DC2504">
        <w:rPr>
          <w:rFonts w:ascii="Arial" w:hAnsi="Arial" w:cs="Arial"/>
          <w:bCs/>
          <w:sz w:val="24"/>
          <w:szCs w:val="24"/>
        </w:rPr>
        <w:t>The state has surpassed the targets under almost all mandatory parameters of National Goals. However, despite the good achievement under Priority, Agriculture and Micro Advances, there are some banks which are below the benchmark.</w:t>
      </w:r>
    </w:p>
    <w:p w14:paraId="32D18A29" w14:textId="77777777" w:rsidR="00F67773" w:rsidRPr="00DC2504" w:rsidRDefault="00F67773" w:rsidP="00F67773">
      <w:pPr>
        <w:pStyle w:val="PlainText"/>
        <w:rPr>
          <w:rFonts w:ascii="Arial" w:hAnsi="Arial" w:cs="Arial"/>
          <w:sz w:val="24"/>
          <w:szCs w:val="24"/>
        </w:rPr>
      </w:pPr>
    </w:p>
    <w:p w14:paraId="2BAE1E56" w14:textId="77777777" w:rsidR="00F67773" w:rsidRPr="00DC2504" w:rsidRDefault="00F67773" w:rsidP="00F67773">
      <w:pPr>
        <w:pStyle w:val="PlainText"/>
        <w:spacing w:after="120"/>
        <w:rPr>
          <w:rFonts w:ascii="Arial" w:hAnsi="Arial" w:cs="Arial"/>
          <w:sz w:val="24"/>
          <w:szCs w:val="24"/>
        </w:rPr>
      </w:pPr>
      <w:r w:rsidRPr="00DC2504">
        <w:rPr>
          <w:rFonts w:ascii="Arial" w:hAnsi="Arial" w:cs="Arial"/>
          <w:b/>
          <w:bCs/>
          <w:sz w:val="24"/>
          <w:szCs w:val="24"/>
        </w:rPr>
        <w:t>AGM, SLBC</w:t>
      </w:r>
      <w:r w:rsidRPr="00DC2504">
        <w:rPr>
          <w:rFonts w:ascii="Arial" w:hAnsi="Arial" w:cs="Arial"/>
          <w:bCs/>
          <w:sz w:val="24"/>
          <w:szCs w:val="24"/>
        </w:rPr>
        <w:t xml:space="preserve"> requested the concerned banks </w:t>
      </w:r>
      <w:r w:rsidRPr="00DC2504">
        <w:rPr>
          <w:rFonts w:ascii="Arial" w:hAnsi="Arial" w:cs="Arial"/>
          <w:sz w:val="24"/>
          <w:szCs w:val="24"/>
        </w:rPr>
        <w:t>who have not achieved the targets to improve the performance.</w:t>
      </w:r>
    </w:p>
    <w:p w14:paraId="51CEA21B" w14:textId="77777777" w:rsidR="00F67773" w:rsidRPr="00DC2504" w:rsidRDefault="00F67773" w:rsidP="00F67773">
      <w:pPr>
        <w:pStyle w:val="PlainText"/>
        <w:jc w:val="right"/>
        <w:rPr>
          <w:rFonts w:ascii="Arial" w:eastAsia="Calibri" w:hAnsi="Arial" w:cs="Arial"/>
          <w:b/>
          <w:sz w:val="24"/>
          <w:szCs w:val="24"/>
          <w:lang w:val="en-IN" w:eastAsia="en-IN"/>
        </w:rPr>
      </w:pPr>
      <w:r w:rsidRPr="00DC2504">
        <w:rPr>
          <w:rFonts w:ascii="Arial" w:eastAsia="Calibri" w:hAnsi="Arial" w:cs="Arial"/>
          <w:b/>
          <w:sz w:val="24"/>
          <w:szCs w:val="24"/>
          <w:lang w:val="en-IN" w:eastAsia="en-IN"/>
        </w:rPr>
        <w:t>Action: All Banks</w:t>
      </w:r>
    </w:p>
    <w:p w14:paraId="7F2DCFFA"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36"/>
      </w:tblGrid>
      <w:tr w:rsidR="00F67773" w:rsidRPr="00DC2504" w14:paraId="435D434A" w14:textId="77777777" w:rsidTr="00992DDC">
        <w:trPr>
          <w:trHeight w:val="512"/>
        </w:trPr>
        <w:tc>
          <w:tcPr>
            <w:tcW w:w="2073" w:type="dxa"/>
            <w:tcBorders>
              <w:top w:val="single" w:sz="4" w:space="0" w:color="auto"/>
              <w:left w:val="single" w:sz="4" w:space="0" w:color="auto"/>
              <w:bottom w:val="single" w:sz="4" w:space="0" w:color="auto"/>
              <w:right w:val="single" w:sz="4" w:space="0" w:color="auto"/>
            </w:tcBorders>
            <w:hideMark/>
          </w:tcPr>
          <w:p w14:paraId="1C99F60C" w14:textId="77777777" w:rsidR="00F67773" w:rsidRPr="00DC2504" w:rsidRDefault="00F67773" w:rsidP="004A40E0">
            <w:pPr>
              <w:spacing w:after="0" w:line="240" w:lineRule="auto"/>
              <w:ind w:left="-654" w:firstLine="912"/>
              <w:jc w:val="both"/>
              <w:rPr>
                <w:rFonts w:ascii="Tahoma" w:hAnsi="Tahoma" w:cs="Tahoma"/>
                <w:b/>
                <w:bCs/>
                <w:sz w:val="26"/>
                <w:szCs w:val="26"/>
                <w:lang w:bidi="ar-SA"/>
              </w:rPr>
            </w:pPr>
            <w:r w:rsidRPr="00DC2504">
              <w:rPr>
                <w:rFonts w:ascii="Tahoma" w:hAnsi="Tahoma" w:cs="Tahoma"/>
                <w:b/>
                <w:sz w:val="26"/>
                <w:szCs w:val="26"/>
                <w:lang w:bidi="ar-SA"/>
              </w:rPr>
              <w:br w:type="page"/>
            </w:r>
            <w:r w:rsidRPr="00DC2504">
              <w:rPr>
                <w:rFonts w:ascii="Tahoma" w:hAnsi="Tahoma" w:cs="Tahoma"/>
                <w:b/>
                <w:bCs/>
                <w:sz w:val="26"/>
                <w:szCs w:val="26"/>
                <w:lang w:bidi="ar-SA"/>
              </w:rPr>
              <w:t>Item No. 6</w:t>
            </w:r>
          </w:p>
        </w:tc>
        <w:tc>
          <w:tcPr>
            <w:tcW w:w="7436" w:type="dxa"/>
            <w:tcBorders>
              <w:top w:val="single" w:sz="4" w:space="0" w:color="auto"/>
              <w:left w:val="single" w:sz="4" w:space="0" w:color="auto"/>
              <w:bottom w:val="single" w:sz="4" w:space="0" w:color="auto"/>
              <w:right w:val="single" w:sz="4" w:space="0" w:color="auto"/>
            </w:tcBorders>
          </w:tcPr>
          <w:p w14:paraId="5980F5A9" w14:textId="77777777" w:rsidR="00F67773" w:rsidRPr="00DC2504" w:rsidRDefault="00F67773" w:rsidP="004A40E0">
            <w:pPr>
              <w:spacing w:after="0" w:line="240" w:lineRule="auto"/>
              <w:ind w:left="180"/>
              <w:rPr>
                <w:rFonts w:ascii="Tahoma" w:eastAsia="Calibri" w:hAnsi="Tahoma" w:cs="Tahoma"/>
                <w:b/>
                <w:bCs/>
                <w:sz w:val="26"/>
                <w:szCs w:val="26"/>
                <w:lang w:val="en-IN" w:bidi="ar-SA"/>
              </w:rPr>
            </w:pPr>
            <w:r w:rsidRPr="00DC2504">
              <w:rPr>
                <w:rFonts w:ascii="Tahoma" w:eastAsia="Calibri" w:hAnsi="Tahoma" w:cs="Tahoma"/>
                <w:b/>
                <w:bCs/>
                <w:sz w:val="26"/>
                <w:szCs w:val="26"/>
                <w:lang w:val="en-IN" w:bidi="ar-SA"/>
              </w:rPr>
              <w:t>Ground level Credit data</w:t>
            </w:r>
          </w:p>
        </w:tc>
      </w:tr>
    </w:tbl>
    <w:p w14:paraId="6BEB4120" w14:textId="77777777" w:rsidR="00F67773" w:rsidRPr="00DC2504" w:rsidRDefault="00F67773" w:rsidP="00F67773">
      <w:pPr>
        <w:pStyle w:val="PlainText"/>
        <w:spacing w:after="120"/>
        <w:rPr>
          <w:bCs/>
          <w:sz w:val="24"/>
          <w:szCs w:val="24"/>
        </w:rPr>
      </w:pPr>
      <w:r w:rsidRPr="00DC2504">
        <w:rPr>
          <w:bCs/>
          <w:sz w:val="24"/>
          <w:szCs w:val="24"/>
        </w:rPr>
        <w:t>The achievement of Commercial Banks under Ground Level Credit is 82%, RRBs 104% and Coop Banks is 103%. The overall achievement as on 31.12.2023 is 86%.</w:t>
      </w:r>
    </w:p>
    <w:p w14:paraId="3B2E6143" w14:textId="77777777" w:rsidR="00F67773" w:rsidRPr="00DC2504" w:rsidRDefault="00F67773" w:rsidP="00F67773">
      <w:pPr>
        <w:pStyle w:val="PlainText"/>
        <w:spacing w:after="120"/>
        <w:rPr>
          <w:rFonts w:ascii="Arial" w:hAnsi="Arial" w:cs="Arial"/>
          <w:sz w:val="24"/>
          <w:szCs w:val="24"/>
        </w:rPr>
      </w:pPr>
      <w:r w:rsidRPr="00DC2504">
        <w:rPr>
          <w:rFonts w:ascii="Arial" w:hAnsi="Arial" w:cs="Arial"/>
          <w:b/>
          <w:sz w:val="24"/>
          <w:szCs w:val="24"/>
        </w:rPr>
        <w:t xml:space="preserve">AGM, SLBC </w:t>
      </w:r>
      <w:r w:rsidRPr="00DC2504">
        <w:rPr>
          <w:rFonts w:ascii="Arial" w:hAnsi="Arial" w:cs="Arial"/>
          <w:sz w:val="24"/>
          <w:szCs w:val="24"/>
        </w:rPr>
        <w:t>requested the member banks to keep up the momentum in future also and improve further.</w:t>
      </w:r>
    </w:p>
    <w:p w14:paraId="7D560BE5" w14:textId="77777777" w:rsidR="00F67773" w:rsidRPr="00DC2504" w:rsidRDefault="00F67773" w:rsidP="00F67773">
      <w:pPr>
        <w:pStyle w:val="PlainText"/>
        <w:spacing w:after="120"/>
        <w:jc w:val="right"/>
        <w:rPr>
          <w:bCs/>
          <w:sz w:val="24"/>
          <w:szCs w:val="24"/>
        </w:rPr>
      </w:pPr>
      <w:r w:rsidRPr="00DC2504">
        <w:rPr>
          <w:rFonts w:ascii="Arial" w:hAnsi="Arial" w:cs="Arial"/>
          <w:b/>
          <w:bCs/>
          <w:sz w:val="24"/>
          <w:szCs w:val="24"/>
        </w:rPr>
        <w:t>Action: All Banks</w:t>
      </w:r>
    </w:p>
    <w:p w14:paraId="6913581C" w14:textId="77777777" w:rsidR="00F67773" w:rsidRPr="00DC2504" w:rsidRDefault="00F67773" w:rsidP="00F67773">
      <w:pPr>
        <w:spacing w:after="0" w:line="240" w:lineRule="auto"/>
        <w:rPr>
          <w:rFonts w:ascii="Arial" w:eastAsia="Calibri" w:hAnsi="Arial" w:cs="Arial"/>
          <w:b/>
          <w:sz w:val="24"/>
          <w:szCs w:val="24"/>
          <w:lang w:val="en-IN" w:eastAsia="en-IN"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582"/>
      </w:tblGrid>
      <w:tr w:rsidR="00F67773" w:rsidRPr="00DC2504" w14:paraId="16E0DBA5" w14:textId="77777777" w:rsidTr="00497AB0">
        <w:trPr>
          <w:trHeight w:val="619"/>
        </w:trPr>
        <w:tc>
          <w:tcPr>
            <w:tcW w:w="1058" w:type="pct"/>
          </w:tcPr>
          <w:p w14:paraId="26281732" w14:textId="77777777" w:rsidR="00F67773" w:rsidRPr="00DC2504" w:rsidRDefault="00F67773" w:rsidP="004A40E0">
            <w:pPr>
              <w:pStyle w:val="NoSpacing"/>
              <w:jc w:val="both"/>
              <w:rPr>
                <w:rFonts w:ascii="Arial" w:hAnsi="Arial" w:cs="Arial"/>
                <w:b/>
                <w:bCs/>
              </w:rPr>
            </w:pPr>
            <w:r w:rsidRPr="00DC2504">
              <w:rPr>
                <w:rFonts w:ascii="Arial" w:hAnsi="Arial" w:cs="Arial"/>
                <w:b/>
                <w:bCs/>
              </w:rPr>
              <w:t>Item No. 7</w:t>
            </w:r>
          </w:p>
        </w:tc>
        <w:tc>
          <w:tcPr>
            <w:tcW w:w="3942" w:type="pct"/>
          </w:tcPr>
          <w:p w14:paraId="6B0E97A7" w14:textId="77777777" w:rsidR="00F67773" w:rsidRPr="00DC2504" w:rsidRDefault="00F67773" w:rsidP="004A40E0">
            <w:pPr>
              <w:pStyle w:val="NoSpacing"/>
              <w:jc w:val="both"/>
              <w:rPr>
                <w:rFonts w:ascii="Tahoma" w:eastAsia="Calibri" w:hAnsi="Tahoma" w:cs="Tahoma"/>
                <w:b/>
                <w:bCs/>
                <w:sz w:val="26"/>
                <w:szCs w:val="26"/>
                <w:lang w:val="en-IN"/>
              </w:rPr>
            </w:pPr>
            <w:r w:rsidRPr="00DC2504">
              <w:rPr>
                <w:rFonts w:ascii="Tahoma" w:eastAsia="Calibri" w:hAnsi="Tahoma" w:cs="Tahoma"/>
                <w:b/>
                <w:bCs/>
                <w:sz w:val="26"/>
                <w:szCs w:val="26"/>
                <w:lang w:val="en-IN"/>
              </w:rPr>
              <w:t>Priority Sector Advances</w:t>
            </w:r>
          </w:p>
          <w:p w14:paraId="29DCCE3E" w14:textId="77777777" w:rsidR="00F67773" w:rsidRPr="00DC2504" w:rsidRDefault="00F67773" w:rsidP="004A40E0">
            <w:pPr>
              <w:pStyle w:val="NoSpacing"/>
              <w:jc w:val="both"/>
              <w:rPr>
                <w:rFonts w:ascii="Arial" w:hAnsi="Arial" w:cs="Arial"/>
                <w:b/>
                <w:bCs/>
              </w:rPr>
            </w:pPr>
          </w:p>
        </w:tc>
      </w:tr>
    </w:tbl>
    <w:p w14:paraId="4B57087B" w14:textId="77777777" w:rsidR="00F67773" w:rsidRPr="00DC2504" w:rsidRDefault="00F67773" w:rsidP="00F67773">
      <w:pPr>
        <w:pStyle w:val="PlainText"/>
        <w:rPr>
          <w:rFonts w:ascii="Arial" w:eastAsiaTheme="minorEastAsia" w:hAnsi="Arial" w:cs="Arial"/>
          <w:sz w:val="24"/>
          <w:szCs w:val="24"/>
        </w:rPr>
      </w:pPr>
    </w:p>
    <w:p w14:paraId="64ED31B8" w14:textId="77777777" w:rsidR="00F67773" w:rsidRPr="00DC2504" w:rsidRDefault="00F67773" w:rsidP="00F67773">
      <w:pPr>
        <w:spacing w:after="0" w:line="240" w:lineRule="auto"/>
        <w:jc w:val="both"/>
        <w:rPr>
          <w:rFonts w:ascii="Tahoma" w:hAnsi="Tahoma" w:cs="Tahoma"/>
          <w:color w:val="000000" w:themeColor="text1"/>
          <w:sz w:val="24"/>
          <w:szCs w:val="24"/>
          <w:lang w:bidi="ar-SA"/>
        </w:rPr>
      </w:pPr>
      <w:r w:rsidRPr="00DC2504">
        <w:rPr>
          <w:rFonts w:ascii="Tahoma" w:hAnsi="Tahoma" w:cs="Tahoma"/>
          <w:color w:val="000000" w:themeColor="text1"/>
          <w:sz w:val="24"/>
          <w:szCs w:val="24"/>
          <w:lang w:bidi="ar-SA"/>
        </w:rPr>
        <w:t xml:space="preserve">During the period under review, Priority Sector Advances in Punjab has been increased by Rs. 28663 Crores, from Rs.173489 crores as at </w:t>
      </w:r>
      <w:r w:rsidRPr="00DC2504">
        <w:rPr>
          <w:rFonts w:ascii="Tahoma" w:hAnsi="Tahoma" w:cs="Tahoma"/>
          <w:color w:val="000000"/>
          <w:sz w:val="24"/>
          <w:szCs w:val="24"/>
          <w:lang w:bidi="ar-SA"/>
        </w:rPr>
        <w:t xml:space="preserve">Dec </w:t>
      </w:r>
      <w:r w:rsidRPr="00DC2504">
        <w:rPr>
          <w:rFonts w:ascii="Tahoma" w:hAnsi="Tahoma" w:cs="Tahoma"/>
          <w:color w:val="000000" w:themeColor="text1"/>
          <w:sz w:val="24"/>
          <w:szCs w:val="24"/>
          <w:lang w:bidi="ar-SA"/>
        </w:rPr>
        <w:t xml:space="preserve">2022 to Rs.202152 crores as at </w:t>
      </w:r>
      <w:r w:rsidRPr="00DC2504">
        <w:rPr>
          <w:rFonts w:ascii="Tahoma" w:hAnsi="Tahoma" w:cs="Tahoma"/>
          <w:color w:val="000000"/>
          <w:sz w:val="24"/>
          <w:szCs w:val="24"/>
          <w:lang w:bidi="ar-SA"/>
        </w:rPr>
        <w:t xml:space="preserve">Dec </w:t>
      </w:r>
      <w:r w:rsidRPr="00DC2504">
        <w:rPr>
          <w:rFonts w:ascii="Tahoma" w:hAnsi="Tahoma" w:cs="Tahoma"/>
          <w:color w:val="000000" w:themeColor="text1"/>
          <w:sz w:val="24"/>
          <w:szCs w:val="24"/>
          <w:lang w:bidi="ar-SA"/>
        </w:rPr>
        <w:t>2023 thus showing a growth of 16.52%.</w:t>
      </w:r>
    </w:p>
    <w:p w14:paraId="7A995447" w14:textId="77777777" w:rsidR="00F67773" w:rsidRPr="00DC2504" w:rsidRDefault="00F67773" w:rsidP="00F67773">
      <w:pPr>
        <w:pStyle w:val="PlainText"/>
        <w:rPr>
          <w:rFonts w:ascii="Arial" w:eastAsiaTheme="minorEastAsia" w:hAnsi="Arial" w:cs="Arial"/>
          <w:sz w:val="24"/>
          <w:szCs w:val="24"/>
        </w:rPr>
      </w:pPr>
    </w:p>
    <w:p w14:paraId="67433255"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All Banks</w:t>
      </w:r>
    </w:p>
    <w:p w14:paraId="424F2BDF" w14:textId="77777777" w:rsidR="00F67773" w:rsidRPr="00DC2504" w:rsidRDefault="00F67773" w:rsidP="00F67773">
      <w:pPr>
        <w:pStyle w:val="PlainText"/>
        <w:rPr>
          <w:rFonts w:ascii="Arial" w:hAnsi="Arial" w:cs="Arial"/>
          <w:bCs/>
          <w:sz w:val="24"/>
          <w:szCs w:val="24"/>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7419"/>
      </w:tblGrid>
      <w:tr w:rsidR="00F67773" w:rsidRPr="00DC2504" w14:paraId="6EF7B82F" w14:textId="77777777" w:rsidTr="00497AB0">
        <w:trPr>
          <w:trHeight w:val="622"/>
        </w:trPr>
        <w:tc>
          <w:tcPr>
            <w:tcW w:w="1143" w:type="pct"/>
          </w:tcPr>
          <w:p w14:paraId="7252E173" w14:textId="77777777" w:rsidR="00F67773" w:rsidRPr="00DC2504" w:rsidRDefault="00F67773" w:rsidP="004A40E0">
            <w:pPr>
              <w:pStyle w:val="NoSpacing"/>
              <w:jc w:val="both"/>
              <w:rPr>
                <w:rFonts w:ascii="Tahoma" w:eastAsia="Calibri" w:hAnsi="Tahoma" w:cs="Tahoma"/>
                <w:b/>
                <w:bCs/>
                <w:sz w:val="26"/>
                <w:szCs w:val="26"/>
                <w:lang w:val="en-IN"/>
              </w:rPr>
            </w:pPr>
            <w:r w:rsidRPr="00DC2504">
              <w:rPr>
                <w:rFonts w:ascii="Tahoma" w:eastAsia="Calibri" w:hAnsi="Tahoma" w:cs="Tahoma"/>
                <w:b/>
                <w:bCs/>
                <w:sz w:val="26"/>
                <w:szCs w:val="26"/>
                <w:lang w:val="en-IN"/>
              </w:rPr>
              <w:t>Item No. 8</w:t>
            </w:r>
          </w:p>
        </w:tc>
        <w:tc>
          <w:tcPr>
            <w:tcW w:w="3857" w:type="pct"/>
          </w:tcPr>
          <w:p w14:paraId="709FF801" w14:textId="77777777" w:rsidR="00F67773" w:rsidRPr="00DC2504" w:rsidRDefault="00F67773" w:rsidP="004A40E0">
            <w:pPr>
              <w:pStyle w:val="NoSpacing"/>
              <w:jc w:val="both"/>
              <w:rPr>
                <w:rFonts w:ascii="Tahoma" w:eastAsia="Calibri" w:hAnsi="Tahoma" w:cs="Tahoma"/>
                <w:b/>
                <w:bCs/>
                <w:sz w:val="26"/>
                <w:szCs w:val="26"/>
                <w:lang w:val="en-IN"/>
              </w:rPr>
            </w:pPr>
            <w:r w:rsidRPr="00DC2504">
              <w:rPr>
                <w:rFonts w:ascii="Tahoma" w:eastAsia="Calibri" w:hAnsi="Tahoma" w:cs="Tahoma"/>
                <w:b/>
                <w:bCs/>
                <w:sz w:val="26"/>
                <w:szCs w:val="26"/>
                <w:lang w:val="en-IN"/>
              </w:rPr>
              <w:t>Agriculture Advances</w:t>
            </w:r>
          </w:p>
          <w:p w14:paraId="43FA28B0" w14:textId="77777777" w:rsidR="00F67773" w:rsidRPr="00DC2504" w:rsidRDefault="00F67773" w:rsidP="004A40E0">
            <w:pPr>
              <w:pStyle w:val="PlainText"/>
              <w:outlineLvl w:val="0"/>
              <w:rPr>
                <w:rFonts w:eastAsia="Calibri"/>
                <w:b/>
                <w:bCs/>
                <w:sz w:val="26"/>
                <w:szCs w:val="26"/>
                <w:lang w:val="en-IN"/>
              </w:rPr>
            </w:pPr>
          </w:p>
        </w:tc>
      </w:tr>
    </w:tbl>
    <w:p w14:paraId="3061D185" w14:textId="77777777" w:rsidR="00F67773" w:rsidRPr="00DC2504" w:rsidRDefault="00F67773" w:rsidP="00F67773">
      <w:pPr>
        <w:pStyle w:val="PlainText"/>
        <w:rPr>
          <w:rFonts w:ascii="Arial" w:eastAsiaTheme="minorEastAsia" w:hAnsi="Arial" w:cs="Arial"/>
          <w:sz w:val="24"/>
          <w:szCs w:val="24"/>
        </w:rPr>
      </w:pPr>
    </w:p>
    <w:p w14:paraId="33AFAB44" w14:textId="77777777" w:rsidR="00F67773" w:rsidRPr="00DC2504" w:rsidRDefault="00F67773" w:rsidP="00F67773">
      <w:pPr>
        <w:spacing w:after="0" w:line="240" w:lineRule="auto"/>
        <w:jc w:val="both"/>
        <w:rPr>
          <w:rFonts w:ascii="Tahoma" w:hAnsi="Tahoma" w:cs="Tahoma"/>
          <w:color w:val="000000" w:themeColor="text1"/>
          <w:sz w:val="24"/>
          <w:szCs w:val="24"/>
          <w:lang w:bidi="ar-SA"/>
        </w:rPr>
      </w:pPr>
      <w:r w:rsidRPr="00DC2504">
        <w:rPr>
          <w:rFonts w:ascii="Tahoma" w:hAnsi="Tahoma" w:cs="Tahoma"/>
          <w:color w:val="000000" w:themeColor="text1"/>
          <w:sz w:val="24"/>
          <w:szCs w:val="24"/>
          <w:lang w:bidi="ar-SA"/>
        </w:rPr>
        <w:t xml:space="preserve">The Agriculture Advances in the State during the period under review witnessed an increase of Rs.8456 crores from Rs.79297 crores as at </w:t>
      </w:r>
      <w:r w:rsidRPr="00DC2504">
        <w:rPr>
          <w:rFonts w:ascii="Tahoma" w:hAnsi="Tahoma" w:cs="Tahoma"/>
          <w:color w:val="000000"/>
          <w:sz w:val="24"/>
          <w:szCs w:val="24"/>
          <w:lang w:bidi="ar-SA"/>
        </w:rPr>
        <w:t>Dec</w:t>
      </w:r>
      <w:r w:rsidRPr="00DC2504">
        <w:rPr>
          <w:rFonts w:ascii="Tahoma" w:hAnsi="Tahoma" w:cs="Tahoma"/>
          <w:color w:val="000000" w:themeColor="text1"/>
          <w:sz w:val="24"/>
          <w:szCs w:val="24"/>
          <w:lang w:bidi="ar-SA"/>
        </w:rPr>
        <w:t xml:space="preserve"> 2022 to Rs.87753 crores as at </w:t>
      </w:r>
      <w:r w:rsidRPr="00DC2504">
        <w:rPr>
          <w:rFonts w:ascii="Tahoma" w:hAnsi="Tahoma" w:cs="Tahoma"/>
          <w:color w:val="000000"/>
          <w:sz w:val="24"/>
          <w:szCs w:val="24"/>
          <w:lang w:bidi="ar-SA"/>
        </w:rPr>
        <w:t>Dec</w:t>
      </w:r>
      <w:r w:rsidRPr="00DC2504">
        <w:rPr>
          <w:rFonts w:ascii="Tahoma" w:hAnsi="Tahoma" w:cs="Tahoma"/>
          <w:color w:val="000000" w:themeColor="text1"/>
          <w:sz w:val="24"/>
          <w:szCs w:val="24"/>
          <w:lang w:bidi="ar-SA"/>
        </w:rPr>
        <w:t xml:space="preserve"> 2023 thus showing increase of 10.66%.</w:t>
      </w:r>
    </w:p>
    <w:p w14:paraId="754A2245" w14:textId="77777777" w:rsidR="00F67773" w:rsidRPr="00DC2504" w:rsidRDefault="00F67773" w:rsidP="00F67773">
      <w:pPr>
        <w:pStyle w:val="PlainText"/>
        <w:rPr>
          <w:rFonts w:ascii="Arial" w:eastAsiaTheme="minorEastAsia" w:hAnsi="Arial" w:cs="Arial"/>
          <w:sz w:val="24"/>
          <w:szCs w:val="24"/>
        </w:rPr>
      </w:pPr>
    </w:p>
    <w:p w14:paraId="3811B7B7" w14:textId="77777777" w:rsidR="00F67773" w:rsidRPr="00DC2504" w:rsidRDefault="00F67773" w:rsidP="00F67773">
      <w:pPr>
        <w:pStyle w:val="NoSpacing"/>
        <w:jc w:val="right"/>
        <w:rPr>
          <w:rFonts w:ascii="Arial" w:hAnsi="Arial" w:cs="Arial"/>
          <w:b/>
          <w:bCs/>
        </w:rPr>
      </w:pPr>
      <w:r w:rsidRPr="00DC2504">
        <w:rPr>
          <w:rFonts w:ascii="Arial" w:hAnsi="Arial" w:cs="Arial"/>
          <w:b/>
          <w:bCs/>
        </w:rPr>
        <w:t>Action: All Banks</w:t>
      </w:r>
    </w:p>
    <w:p w14:paraId="1AC1AAB2" w14:textId="77777777" w:rsidR="00F67773" w:rsidRPr="00DC2504" w:rsidRDefault="00F67773" w:rsidP="00F67773">
      <w:pPr>
        <w:pStyle w:val="NoSpacing"/>
        <w:jc w:val="righ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7265"/>
      </w:tblGrid>
      <w:tr w:rsidR="00F67773" w:rsidRPr="00DC2504" w14:paraId="3BCD382D" w14:textId="77777777" w:rsidTr="00497AB0">
        <w:trPr>
          <w:trHeight w:val="440"/>
        </w:trPr>
        <w:tc>
          <w:tcPr>
            <w:tcW w:w="1223" w:type="pct"/>
          </w:tcPr>
          <w:p w14:paraId="22CBF547" w14:textId="77777777" w:rsidR="00F67773" w:rsidRPr="00DC2504" w:rsidRDefault="00F67773" w:rsidP="004A40E0">
            <w:pPr>
              <w:pStyle w:val="NoSpacing"/>
              <w:jc w:val="both"/>
              <w:rPr>
                <w:rFonts w:ascii="Tahoma" w:eastAsia="Calibri" w:hAnsi="Tahoma" w:cs="Tahoma"/>
                <w:b/>
                <w:bCs/>
                <w:sz w:val="26"/>
                <w:szCs w:val="26"/>
                <w:lang w:val="en-IN"/>
              </w:rPr>
            </w:pPr>
            <w:r w:rsidRPr="00DC2504">
              <w:rPr>
                <w:rFonts w:ascii="Tahoma" w:eastAsia="Calibri" w:hAnsi="Tahoma" w:cs="Tahoma"/>
                <w:b/>
                <w:bCs/>
                <w:sz w:val="26"/>
                <w:szCs w:val="26"/>
                <w:lang w:val="en-IN"/>
              </w:rPr>
              <w:t>Item No. 8.1</w:t>
            </w:r>
          </w:p>
        </w:tc>
        <w:tc>
          <w:tcPr>
            <w:tcW w:w="3777" w:type="pct"/>
          </w:tcPr>
          <w:p w14:paraId="058D74F8" w14:textId="77777777" w:rsidR="00F67773" w:rsidRPr="00DC2504" w:rsidRDefault="00F67773" w:rsidP="004A40E0">
            <w:pPr>
              <w:pStyle w:val="PlainText"/>
              <w:ind w:left="180"/>
              <w:rPr>
                <w:rFonts w:eastAsia="Calibri"/>
                <w:b/>
                <w:bCs/>
                <w:sz w:val="26"/>
                <w:szCs w:val="26"/>
                <w:lang w:val="en-IN"/>
              </w:rPr>
            </w:pPr>
            <w:r w:rsidRPr="00DC2504">
              <w:rPr>
                <w:rFonts w:eastAsia="Calibri"/>
                <w:b/>
                <w:bCs/>
                <w:sz w:val="26"/>
                <w:szCs w:val="26"/>
                <w:lang w:val="en-IN"/>
              </w:rPr>
              <w:t>NPA in Agriculture Sector</w:t>
            </w:r>
          </w:p>
          <w:p w14:paraId="1ECD0F35" w14:textId="77777777" w:rsidR="00F67773" w:rsidRPr="00DC2504" w:rsidRDefault="00F67773" w:rsidP="004A40E0">
            <w:pPr>
              <w:pStyle w:val="BodyTextIndent3"/>
              <w:spacing w:after="0"/>
              <w:ind w:left="180" w:firstLine="0"/>
              <w:jc w:val="left"/>
              <w:rPr>
                <w:rFonts w:ascii="Tahoma" w:eastAsia="Calibri" w:hAnsi="Tahoma" w:cs="Tahoma"/>
                <w:b/>
                <w:bCs/>
                <w:color w:val="auto"/>
                <w:sz w:val="26"/>
                <w:szCs w:val="26"/>
                <w:lang w:val="en-IN"/>
              </w:rPr>
            </w:pPr>
          </w:p>
        </w:tc>
      </w:tr>
    </w:tbl>
    <w:p w14:paraId="4AF0DA9B" w14:textId="77777777" w:rsidR="00F67773" w:rsidRPr="00DC2504" w:rsidRDefault="00F67773" w:rsidP="00F67773">
      <w:pPr>
        <w:pStyle w:val="PlainText"/>
        <w:rPr>
          <w:rFonts w:ascii="Arial" w:eastAsiaTheme="minorEastAsia" w:hAnsi="Arial" w:cs="Arial"/>
          <w:sz w:val="24"/>
          <w:szCs w:val="24"/>
        </w:rPr>
      </w:pPr>
    </w:p>
    <w:p w14:paraId="14FF585C" w14:textId="77777777" w:rsidR="00F67773" w:rsidRPr="00DC2504" w:rsidRDefault="00F67773" w:rsidP="00F67773">
      <w:pPr>
        <w:pStyle w:val="PlainText"/>
        <w:rPr>
          <w:rFonts w:ascii="Arial" w:eastAsiaTheme="minorEastAsia" w:hAnsi="Arial" w:cs="Arial"/>
          <w:sz w:val="24"/>
          <w:szCs w:val="24"/>
        </w:rPr>
      </w:pPr>
      <w:r w:rsidRPr="00DC2504">
        <w:rPr>
          <w:rFonts w:ascii="Arial" w:eastAsiaTheme="minorEastAsia" w:hAnsi="Arial" w:cs="Arial"/>
          <w:sz w:val="24"/>
          <w:szCs w:val="24"/>
        </w:rPr>
        <w:t>The percentage NPA under Agriculture sector have come down to 2.52% from 3.22% on YoY basis. As on Dec 2023, NPA is to the tune of Rs.9963 crores which is 10.40% of Agriculture advances outstanding and is on higher side.</w:t>
      </w:r>
    </w:p>
    <w:p w14:paraId="22ED720D" w14:textId="77777777" w:rsidR="00F67773" w:rsidRPr="00DC2504" w:rsidRDefault="00F67773" w:rsidP="00F67773">
      <w:pPr>
        <w:pStyle w:val="PlainText"/>
        <w:rPr>
          <w:rFonts w:ascii="Arial" w:eastAsiaTheme="minorEastAsia" w:hAnsi="Arial" w:cs="Arial"/>
          <w:sz w:val="24"/>
          <w:szCs w:val="24"/>
        </w:rPr>
      </w:pPr>
    </w:p>
    <w:p w14:paraId="0A3D3225" w14:textId="77777777" w:rsidR="00F67773" w:rsidRPr="00DC2504" w:rsidRDefault="00F67773" w:rsidP="00F67773">
      <w:pPr>
        <w:pStyle w:val="PlainText"/>
        <w:rPr>
          <w:rFonts w:ascii="Arial" w:eastAsiaTheme="minorEastAsia" w:hAnsi="Arial" w:cs="Arial"/>
          <w:bCs/>
          <w:sz w:val="24"/>
          <w:szCs w:val="24"/>
        </w:rPr>
      </w:pPr>
      <w:r w:rsidRPr="00DC2504">
        <w:rPr>
          <w:rFonts w:ascii="Arial" w:hAnsi="Arial" w:cs="Arial"/>
          <w:sz w:val="24"/>
          <w:szCs w:val="24"/>
        </w:rPr>
        <w:t xml:space="preserve">The Banks with high NPA percentage need to work on their recovery system and ensure that </w:t>
      </w:r>
      <w:r w:rsidRPr="00DC2504">
        <w:rPr>
          <w:rFonts w:ascii="Arial" w:eastAsiaTheme="minorEastAsia" w:hAnsi="Arial" w:cs="Arial"/>
          <w:bCs/>
          <w:sz w:val="24"/>
          <w:szCs w:val="24"/>
        </w:rPr>
        <w:t>the NPA does not increases further.</w:t>
      </w:r>
    </w:p>
    <w:p w14:paraId="68B96B9D" w14:textId="77777777" w:rsidR="00F67773" w:rsidRPr="00DC2504" w:rsidRDefault="00F67773" w:rsidP="00F67773">
      <w:pPr>
        <w:pStyle w:val="NoSpacing"/>
        <w:jc w:val="right"/>
        <w:rPr>
          <w:rFonts w:ascii="Arial" w:hAnsi="Arial" w:cs="Arial"/>
          <w:b/>
          <w:bCs/>
        </w:rPr>
      </w:pPr>
      <w:r w:rsidRPr="00DC2504">
        <w:rPr>
          <w:rFonts w:ascii="Arial" w:hAnsi="Arial" w:cs="Arial"/>
          <w:b/>
          <w:bCs/>
        </w:rPr>
        <w:t>Action: All Banks</w:t>
      </w:r>
    </w:p>
    <w:p w14:paraId="2C624C64" w14:textId="77777777" w:rsidR="00F67773" w:rsidRPr="00DC2504" w:rsidRDefault="00F67773" w:rsidP="00F67773">
      <w:pPr>
        <w:pStyle w:val="NoSpacing"/>
        <w:jc w:val="right"/>
        <w:rPr>
          <w:rFonts w:ascii="Arial" w:hAnsi="Arial" w:cs="Arial"/>
          <w:b/>
          <w:bCs/>
        </w:rPr>
      </w:pPr>
    </w:p>
    <w:p w14:paraId="52195073" w14:textId="77777777" w:rsidR="00F67773" w:rsidRPr="00DC2504" w:rsidRDefault="00F67773" w:rsidP="00F67773">
      <w:pPr>
        <w:pStyle w:val="NoSpacing"/>
        <w:jc w:val="right"/>
        <w:rPr>
          <w:rFonts w:ascii="Arial" w:hAnsi="Arial" w:cs="Arial"/>
          <w:b/>
          <w:bCs/>
        </w:rPr>
      </w:pPr>
    </w:p>
    <w:p w14:paraId="4267CCD6" w14:textId="77777777" w:rsidR="00F67773" w:rsidRPr="00DC2504" w:rsidRDefault="00F67773" w:rsidP="00F67773">
      <w:pPr>
        <w:pStyle w:val="NoSpacing"/>
        <w:jc w:val="righ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7265"/>
      </w:tblGrid>
      <w:tr w:rsidR="00F67773" w:rsidRPr="00DC2504" w14:paraId="16EF58F1" w14:textId="77777777" w:rsidTr="00497AB0">
        <w:trPr>
          <w:trHeight w:val="440"/>
        </w:trPr>
        <w:tc>
          <w:tcPr>
            <w:tcW w:w="1223" w:type="pct"/>
          </w:tcPr>
          <w:p w14:paraId="232A1332" w14:textId="77777777" w:rsidR="00F67773" w:rsidRPr="00DC2504" w:rsidRDefault="00F67773" w:rsidP="004A40E0">
            <w:pPr>
              <w:pStyle w:val="PlainText"/>
              <w:ind w:left="180"/>
              <w:rPr>
                <w:rFonts w:eastAsia="Calibri"/>
                <w:b/>
                <w:bCs/>
                <w:sz w:val="26"/>
                <w:szCs w:val="26"/>
                <w:lang w:val="en-IN"/>
              </w:rPr>
            </w:pPr>
            <w:r w:rsidRPr="00DC2504">
              <w:rPr>
                <w:rFonts w:eastAsia="Calibri"/>
                <w:b/>
                <w:bCs/>
                <w:sz w:val="26"/>
                <w:szCs w:val="26"/>
                <w:lang w:val="en-IN"/>
              </w:rPr>
              <w:t>Item No. 8.2</w:t>
            </w:r>
          </w:p>
        </w:tc>
        <w:tc>
          <w:tcPr>
            <w:tcW w:w="3777" w:type="pct"/>
          </w:tcPr>
          <w:p w14:paraId="202F3CC2" w14:textId="77777777" w:rsidR="00F67773" w:rsidRPr="00DC2504" w:rsidRDefault="00F67773" w:rsidP="004A40E0">
            <w:pPr>
              <w:pStyle w:val="BodyTextIndent3"/>
              <w:spacing w:after="0"/>
              <w:ind w:left="180" w:firstLine="0"/>
              <w:jc w:val="left"/>
              <w:rPr>
                <w:rFonts w:ascii="Tahoma" w:eastAsia="Calibri" w:hAnsi="Tahoma" w:cs="Tahoma"/>
                <w:b/>
                <w:bCs/>
                <w:color w:val="auto"/>
                <w:sz w:val="26"/>
                <w:szCs w:val="26"/>
                <w:lang w:val="en-IN"/>
              </w:rPr>
            </w:pPr>
            <w:r w:rsidRPr="00DC2504">
              <w:rPr>
                <w:rFonts w:ascii="Tahoma" w:eastAsia="Calibri" w:hAnsi="Tahoma" w:cs="Tahoma"/>
                <w:b/>
                <w:bCs/>
                <w:color w:val="auto"/>
                <w:sz w:val="26"/>
                <w:szCs w:val="26"/>
                <w:lang w:val="en-IN"/>
              </w:rPr>
              <w:t>Agriculture Advances through Term Loan.</w:t>
            </w:r>
          </w:p>
          <w:p w14:paraId="4F3A9EEA" w14:textId="77777777" w:rsidR="00F67773" w:rsidRPr="00DC2504" w:rsidRDefault="00F67773" w:rsidP="004A40E0">
            <w:pPr>
              <w:pStyle w:val="BodyTextIndent3"/>
              <w:spacing w:after="0"/>
              <w:ind w:left="180" w:firstLine="0"/>
              <w:jc w:val="left"/>
              <w:rPr>
                <w:rFonts w:ascii="Tahoma" w:eastAsia="Calibri" w:hAnsi="Tahoma" w:cs="Tahoma"/>
                <w:b/>
                <w:bCs/>
                <w:color w:val="auto"/>
                <w:sz w:val="26"/>
                <w:szCs w:val="26"/>
                <w:lang w:val="en-IN"/>
              </w:rPr>
            </w:pPr>
          </w:p>
        </w:tc>
      </w:tr>
    </w:tbl>
    <w:p w14:paraId="7733D889" w14:textId="77777777" w:rsidR="00F67773" w:rsidRPr="00DC2504" w:rsidRDefault="00F67773" w:rsidP="00F67773">
      <w:pPr>
        <w:pStyle w:val="NoSpacing"/>
        <w:rPr>
          <w:rFonts w:ascii="Arial" w:hAnsi="Arial" w:cs="Arial"/>
          <w:bCs/>
        </w:rPr>
      </w:pPr>
    </w:p>
    <w:p w14:paraId="1B06E872" w14:textId="77777777" w:rsidR="00F67773" w:rsidRPr="00DC2504" w:rsidRDefault="00F67773" w:rsidP="00F67773">
      <w:pPr>
        <w:pStyle w:val="PlainText"/>
        <w:rPr>
          <w:rFonts w:ascii="Arial" w:eastAsiaTheme="minorEastAsia" w:hAnsi="Arial" w:cs="Arial"/>
          <w:sz w:val="24"/>
          <w:szCs w:val="24"/>
        </w:rPr>
      </w:pPr>
      <w:r w:rsidRPr="00DC2504">
        <w:rPr>
          <w:rFonts w:ascii="Arial" w:eastAsiaTheme="minorEastAsia" w:hAnsi="Arial" w:cs="Arial"/>
          <w:sz w:val="24"/>
          <w:szCs w:val="24"/>
        </w:rPr>
        <w:t>Out of the total Agriculture advances of Rs.95840 crores, term loan component is Rs28207 crores which comes to 29.43% and only minimal progress has been there.</w:t>
      </w:r>
    </w:p>
    <w:p w14:paraId="73102DCF" w14:textId="77777777" w:rsidR="00F67773" w:rsidRPr="00DC2504" w:rsidRDefault="00F67773" w:rsidP="00F67773">
      <w:pPr>
        <w:pStyle w:val="PlainText"/>
        <w:rPr>
          <w:rFonts w:ascii="Arial" w:hAnsi="Arial" w:cs="Arial"/>
          <w:bCs/>
          <w:sz w:val="24"/>
          <w:szCs w:val="24"/>
        </w:rPr>
      </w:pPr>
    </w:p>
    <w:p w14:paraId="4EBA5A94" w14:textId="77777777" w:rsidR="00F67773" w:rsidRPr="00DC2504" w:rsidRDefault="00F67773" w:rsidP="00F67773">
      <w:pPr>
        <w:pStyle w:val="PlainText"/>
        <w:rPr>
          <w:rFonts w:ascii="Arial" w:hAnsi="Arial" w:cs="Arial"/>
          <w:bCs/>
          <w:sz w:val="24"/>
          <w:szCs w:val="24"/>
        </w:rPr>
      </w:pPr>
      <w:r w:rsidRPr="00DC2504">
        <w:rPr>
          <w:rFonts w:ascii="Arial" w:hAnsi="Arial" w:cs="Arial"/>
          <w:b/>
          <w:sz w:val="24"/>
          <w:szCs w:val="24"/>
        </w:rPr>
        <w:t xml:space="preserve">Ms. Savita K Verma, DGM, RBI said </w:t>
      </w:r>
      <w:r w:rsidRPr="00DC2504">
        <w:rPr>
          <w:rFonts w:ascii="Arial" w:hAnsi="Arial" w:cs="Arial"/>
          <w:sz w:val="24"/>
          <w:szCs w:val="24"/>
        </w:rPr>
        <w:t xml:space="preserve">that </w:t>
      </w:r>
      <w:r w:rsidRPr="00DC2504">
        <w:rPr>
          <w:rFonts w:ascii="Arial" w:hAnsi="Arial" w:cs="Arial"/>
          <w:bCs/>
          <w:sz w:val="24"/>
          <w:szCs w:val="24"/>
        </w:rPr>
        <w:t>Punjab being the Agrarian economy, there is huge scope for Infrastructure Financing through Term loan. She requested the banks to enhance the Agriculture Credit which will improve the CD ratio of state and increase the income of farmers as well.</w:t>
      </w:r>
    </w:p>
    <w:p w14:paraId="5E31CDAF" w14:textId="77777777" w:rsidR="00F67773" w:rsidRPr="00DC2504" w:rsidRDefault="00F67773" w:rsidP="00F67773">
      <w:pPr>
        <w:pStyle w:val="PlainText"/>
        <w:rPr>
          <w:rFonts w:ascii="Arial" w:hAnsi="Arial" w:cs="Arial"/>
          <w:bCs/>
          <w:sz w:val="24"/>
          <w:szCs w:val="24"/>
        </w:rPr>
      </w:pPr>
      <w:r w:rsidRPr="00DC2504">
        <w:rPr>
          <w:rFonts w:ascii="Arial" w:hAnsi="Arial" w:cs="Arial"/>
          <w:bCs/>
          <w:sz w:val="24"/>
          <w:szCs w:val="24"/>
        </w:rPr>
        <w:t xml:space="preserve">To increase the Term Loan Financing, </w:t>
      </w:r>
      <w:r w:rsidRPr="00DC2504">
        <w:rPr>
          <w:rFonts w:ascii="Arial" w:hAnsi="Arial" w:cs="Arial"/>
          <w:b/>
          <w:bCs/>
          <w:sz w:val="24"/>
          <w:szCs w:val="24"/>
        </w:rPr>
        <w:t>AGM, SLBC</w:t>
      </w:r>
      <w:r w:rsidRPr="00DC2504">
        <w:rPr>
          <w:rFonts w:ascii="Arial" w:hAnsi="Arial" w:cs="Arial"/>
          <w:bCs/>
          <w:sz w:val="24"/>
          <w:szCs w:val="24"/>
        </w:rPr>
        <w:t xml:space="preserve"> suggested the banks to do financing under various schemes like Agriculture Infrastructure Fund, PMFME etc. and do maximum financing in the form of Investment Credit to help the farmers.</w:t>
      </w:r>
    </w:p>
    <w:p w14:paraId="37AC9E52" w14:textId="77777777" w:rsidR="00F67773" w:rsidRPr="00DC2504" w:rsidRDefault="00F67773" w:rsidP="00F67773">
      <w:pPr>
        <w:pStyle w:val="PlainText"/>
        <w:rPr>
          <w:rFonts w:ascii="Arial" w:hAnsi="Arial" w:cs="Arial"/>
          <w:bCs/>
          <w:sz w:val="24"/>
          <w:szCs w:val="24"/>
        </w:rPr>
      </w:pPr>
    </w:p>
    <w:p w14:paraId="74429145" w14:textId="77777777" w:rsidR="00F67773" w:rsidRPr="00DC2504" w:rsidRDefault="00F67773" w:rsidP="00F67773">
      <w:pPr>
        <w:pStyle w:val="PlainText"/>
        <w:rPr>
          <w:rFonts w:ascii="Arial" w:hAnsi="Arial" w:cs="Arial"/>
          <w:bCs/>
          <w:sz w:val="24"/>
          <w:szCs w:val="24"/>
        </w:rPr>
      </w:pPr>
      <w:r w:rsidRPr="00DC2504">
        <w:rPr>
          <w:rFonts w:ascii="Arial" w:hAnsi="Arial" w:cs="Arial"/>
          <w:b/>
          <w:bCs/>
          <w:sz w:val="24"/>
          <w:szCs w:val="24"/>
        </w:rPr>
        <w:t>Shri Ajoy Kumar Sinha, IAS, Principal Secretary Finance</w:t>
      </w:r>
      <w:r w:rsidRPr="00DC2504">
        <w:rPr>
          <w:rFonts w:ascii="Arial" w:hAnsi="Arial" w:cs="Arial"/>
          <w:bCs/>
          <w:sz w:val="24"/>
          <w:szCs w:val="24"/>
        </w:rPr>
        <w:t xml:space="preserve"> said that there are many Progressive Farmers/industrialists in the state who are processing various Agri products and have developed an entire excellent Eco system on their own. He suggested that a Core Group Committee of 3-4 members including NABARD should be formed to visit these farmers, the details and logistics for which will be provided by the State Govt. Occasionally, some of these farmers can be called to SLBC meetings where we can honor them. They will get chance to interact with the bankers also and share the difficulties faced in accessing the Bank credit.</w:t>
      </w:r>
    </w:p>
    <w:p w14:paraId="38CBE9F8" w14:textId="77777777" w:rsidR="00F67773" w:rsidRPr="00DC2504" w:rsidRDefault="00F67773" w:rsidP="00F67773">
      <w:pPr>
        <w:pStyle w:val="PlainText"/>
        <w:rPr>
          <w:rFonts w:ascii="Arial" w:hAnsi="Arial" w:cs="Arial"/>
          <w:bCs/>
          <w:sz w:val="24"/>
          <w:szCs w:val="24"/>
        </w:rPr>
      </w:pPr>
    </w:p>
    <w:p w14:paraId="01DBAA23" w14:textId="77777777" w:rsidR="00F67773" w:rsidRPr="00DC2504" w:rsidRDefault="00F67773" w:rsidP="00F67773">
      <w:pPr>
        <w:pStyle w:val="PlainText"/>
        <w:rPr>
          <w:rFonts w:ascii="Arial" w:hAnsi="Arial" w:cs="Arial"/>
          <w:bCs/>
          <w:sz w:val="24"/>
          <w:szCs w:val="24"/>
        </w:rPr>
      </w:pPr>
      <w:r w:rsidRPr="00DC2504">
        <w:rPr>
          <w:rFonts w:ascii="Arial" w:hAnsi="Arial" w:cs="Arial"/>
          <w:bCs/>
          <w:sz w:val="24"/>
          <w:szCs w:val="24"/>
        </w:rPr>
        <w:t xml:space="preserve"> Advocating the suggestion, </w:t>
      </w:r>
      <w:r w:rsidRPr="00DC2504">
        <w:rPr>
          <w:rFonts w:ascii="Arial" w:hAnsi="Arial" w:cs="Arial"/>
          <w:b/>
          <w:bCs/>
          <w:sz w:val="24"/>
          <w:szCs w:val="24"/>
          <w:lang w:val="en-IN"/>
        </w:rPr>
        <w:t xml:space="preserve">Sh. M Paramasivam, Chairman SLBC </w:t>
      </w:r>
      <w:r w:rsidRPr="00DC2504">
        <w:rPr>
          <w:rFonts w:ascii="Arial" w:hAnsi="Arial" w:cs="Arial"/>
          <w:bCs/>
          <w:sz w:val="24"/>
          <w:szCs w:val="24"/>
          <w:lang w:val="en-IN"/>
        </w:rPr>
        <w:t>said that it can be included as an Agenda to invite these farmers and display their success story videos so that these can be replicated in other districts as well.</w:t>
      </w:r>
    </w:p>
    <w:p w14:paraId="631AA86D" w14:textId="77777777" w:rsidR="00F67773" w:rsidRPr="00DC2504" w:rsidRDefault="00F67773" w:rsidP="00F67773">
      <w:pPr>
        <w:pStyle w:val="NoSpacing"/>
        <w:jc w:val="both"/>
        <w:rPr>
          <w:rFonts w:ascii="Arial" w:hAnsi="Arial" w:cs="Arial"/>
        </w:rPr>
      </w:pPr>
    </w:p>
    <w:p w14:paraId="10BC41C8" w14:textId="77777777" w:rsidR="00F67773" w:rsidRPr="00DC2504" w:rsidRDefault="00F67773" w:rsidP="00F67773">
      <w:pPr>
        <w:pStyle w:val="NoSpacing"/>
        <w:jc w:val="right"/>
        <w:rPr>
          <w:rFonts w:ascii="Arial" w:hAnsi="Arial" w:cs="Arial"/>
          <w:b/>
          <w:bCs/>
        </w:rPr>
      </w:pPr>
      <w:r w:rsidRPr="00DC2504">
        <w:rPr>
          <w:rFonts w:ascii="Arial" w:hAnsi="Arial" w:cs="Arial"/>
          <w:b/>
          <w:bCs/>
        </w:rPr>
        <w:t>Action: Concerned Banks/ Agriculture Dept.</w:t>
      </w:r>
    </w:p>
    <w:p w14:paraId="21345A84" w14:textId="77777777" w:rsidR="00F67773" w:rsidRPr="00DC2504" w:rsidRDefault="00F67773" w:rsidP="00F67773">
      <w:pPr>
        <w:pStyle w:val="NoSpacing"/>
        <w:jc w:val="righ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215"/>
      </w:tblGrid>
      <w:tr w:rsidR="00F67773" w:rsidRPr="00DC2504" w14:paraId="3183E862" w14:textId="77777777" w:rsidTr="00497AB0">
        <w:trPr>
          <w:trHeight w:val="458"/>
        </w:trPr>
        <w:tc>
          <w:tcPr>
            <w:tcW w:w="1249" w:type="pct"/>
          </w:tcPr>
          <w:p w14:paraId="70815104" w14:textId="77777777" w:rsidR="00F67773" w:rsidRPr="00DC2504" w:rsidRDefault="00F67773" w:rsidP="004A40E0">
            <w:pPr>
              <w:pStyle w:val="NoSpacing"/>
              <w:jc w:val="both"/>
              <w:rPr>
                <w:rFonts w:ascii="Arial" w:hAnsi="Arial" w:cs="Arial"/>
                <w:b/>
                <w:bCs/>
              </w:rPr>
            </w:pPr>
            <w:r w:rsidRPr="00DC2504">
              <w:rPr>
                <w:rFonts w:ascii="Tahoma" w:eastAsia="Calibri" w:hAnsi="Tahoma" w:cs="Tahoma"/>
                <w:b/>
                <w:bCs/>
                <w:sz w:val="26"/>
                <w:szCs w:val="26"/>
                <w:lang w:val="en-IN"/>
              </w:rPr>
              <w:t>Item No. 9.1</w:t>
            </w:r>
          </w:p>
        </w:tc>
        <w:tc>
          <w:tcPr>
            <w:tcW w:w="3751" w:type="pct"/>
          </w:tcPr>
          <w:p w14:paraId="2C0E0934" w14:textId="77777777" w:rsidR="00F67773" w:rsidRPr="00DC2504" w:rsidRDefault="00F67773" w:rsidP="004A40E0">
            <w:pPr>
              <w:ind w:left="180" w:right="29"/>
              <w:jc w:val="both"/>
              <w:rPr>
                <w:rFonts w:ascii="Arial" w:hAnsi="Arial" w:cs="Arial"/>
                <w:b/>
                <w:bCs/>
                <w:sz w:val="24"/>
                <w:szCs w:val="24"/>
              </w:rPr>
            </w:pPr>
            <w:r w:rsidRPr="00DC2504">
              <w:rPr>
                <w:rFonts w:ascii="Tahoma" w:hAnsi="Tahoma" w:cs="Tahoma"/>
                <w:b/>
                <w:bCs/>
                <w:sz w:val="26"/>
                <w:szCs w:val="26"/>
              </w:rPr>
              <w:t>“Ghar Ghar KCC Abhiyan” KCC Saturation Drive from 01.10.2023 to 31.12.2023</w:t>
            </w:r>
          </w:p>
        </w:tc>
      </w:tr>
    </w:tbl>
    <w:p w14:paraId="2C76BEEF" w14:textId="77777777" w:rsidR="00F67773" w:rsidRPr="00DC2504" w:rsidRDefault="00F67773" w:rsidP="00F67773">
      <w:pPr>
        <w:pStyle w:val="paragraph"/>
        <w:shd w:val="clear" w:color="auto" w:fill="FFFFFF"/>
        <w:jc w:val="both"/>
        <w:rPr>
          <w:rFonts w:ascii="Tahoma" w:eastAsia="Times New Roman" w:hAnsi="Tahoma" w:cs="Tahoma"/>
          <w:b/>
          <w:bCs/>
          <w:u w:val="single"/>
          <w:lang w:bidi="ar-SA"/>
        </w:rPr>
      </w:pPr>
      <w:r w:rsidRPr="00DC2504">
        <w:rPr>
          <w:rFonts w:ascii="Tahoma" w:eastAsia="Times New Roman" w:hAnsi="Tahoma" w:cs="Tahoma"/>
          <w:lang w:bidi="ar-SA"/>
        </w:rPr>
        <w:t xml:space="preserve">Hon'ble Minister of Finance &amp; Corporate Affairs and Hon'ble Minister of Agriculture &amp; Farmers Welfare, Gol has launched "Ghar Ghar KCC Abhiyan" </w:t>
      </w:r>
      <w:r w:rsidRPr="00DC2504">
        <w:rPr>
          <w:rFonts w:ascii="Tahoma" w:eastAsia="Times New Roman" w:hAnsi="Tahoma" w:cs="Tahoma"/>
          <w:b/>
          <w:bCs/>
          <w:u w:val="single"/>
          <w:lang w:bidi="ar-SA"/>
        </w:rPr>
        <w:t>to cover all Left-over PM Kisan Beneficiaries with KCC from 1st October 2o23 to 31st December 2023. </w:t>
      </w:r>
    </w:p>
    <w:p w14:paraId="6287ADAA" w14:textId="77777777" w:rsidR="00F67773" w:rsidRPr="00DC2504" w:rsidRDefault="00F67773" w:rsidP="00F67773">
      <w:pPr>
        <w:pStyle w:val="paragraph"/>
        <w:shd w:val="clear" w:color="auto" w:fill="FFFFFF"/>
        <w:jc w:val="both"/>
        <w:rPr>
          <w:rFonts w:ascii="Tahoma" w:eastAsia="Times New Roman" w:hAnsi="Tahoma" w:cs="Tahoma"/>
          <w:lang w:bidi="ar-SA"/>
        </w:rPr>
      </w:pPr>
      <w:r w:rsidRPr="00DC2504">
        <w:rPr>
          <w:rFonts w:ascii="Tahoma" w:eastAsia="Times New Roman" w:hAnsi="Tahoma" w:cs="Tahoma"/>
          <w:lang w:bidi="ar-SA"/>
        </w:rPr>
        <w:t> </w:t>
      </w:r>
    </w:p>
    <w:p w14:paraId="0A1E409B" w14:textId="77777777" w:rsidR="00F67773" w:rsidRPr="00DC2504" w:rsidRDefault="00F67773" w:rsidP="00F67773">
      <w:pPr>
        <w:pStyle w:val="PlainText"/>
        <w:rPr>
          <w:sz w:val="24"/>
          <w:szCs w:val="24"/>
        </w:rPr>
      </w:pPr>
      <w:r w:rsidRPr="00DC2504">
        <w:rPr>
          <w:rFonts w:eastAsiaTheme="minorEastAsia"/>
          <w:sz w:val="24"/>
          <w:szCs w:val="24"/>
        </w:rPr>
        <w:t>Reviewing the progress under campaign, AGM SLBC said that the progress under the drive is not satisfactory with achievement of only 48% saturation</w:t>
      </w:r>
      <w:r w:rsidRPr="00DC2504">
        <w:rPr>
          <w:sz w:val="24"/>
          <w:szCs w:val="24"/>
        </w:rPr>
        <w:t>. Also, although there is continuous growth in KCC outstanding but in KCC for allied activities like Animal Husbandry, Fisheries etc., the progress is very less.</w:t>
      </w:r>
    </w:p>
    <w:p w14:paraId="45A138B9" w14:textId="77777777" w:rsidR="00F67773" w:rsidRPr="00DC2504" w:rsidRDefault="00F67773" w:rsidP="00F67773">
      <w:pPr>
        <w:pStyle w:val="PlainText"/>
        <w:rPr>
          <w:rFonts w:ascii="Arial" w:hAnsi="Arial" w:cs="Arial"/>
          <w:b/>
          <w:sz w:val="24"/>
          <w:szCs w:val="24"/>
        </w:rPr>
      </w:pPr>
    </w:p>
    <w:p w14:paraId="5509F6CF" w14:textId="77777777" w:rsidR="00F67773" w:rsidRPr="00DC2504" w:rsidRDefault="00F67773" w:rsidP="00F67773">
      <w:pPr>
        <w:pStyle w:val="PlainText"/>
        <w:rPr>
          <w:rFonts w:ascii="Arial" w:hAnsi="Arial" w:cs="Arial"/>
          <w:sz w:val="24"/>
          <w:szCs w:val="24"/>
        </w:rPr>
      </w:pPr>
      <w:r w:rsidRPr="00DC2504">
        <w:rPr>
          <w:rFonts w:ascii="Arial" w:hAnsi="Arial" w:cs="Arial"/>
          <w:b/>
          <w:sz w:val="24"/>
          <w:szCs w:val="24"/>
        </w:rPr>
        <w:t>Shri Puskar Tarai</w:t>
      </w:r>
      <w:r w:rsidRPr="00DC2504">
        <w:rPr>
          <w:rFonts w:ascii="Arial" w:hAnsi="Arial" w:cs="Arial"/>
          <w:sz w:val="24"/>
          <w:szCs w:val="24"/>
        </w:rPr>
        <w:t xml:space="preserve">, GM, PNB &amp; Convener, SLBC enquired from the representative of Kotak Mahindra Bank, the reason for Zero performance and other Private sector banks like HDFC with poor performance. </w:t>
      </w:r>
    </w:p>
    <w:p w14:paraId="7A4E48B9" w14:textId="77777777" w:rsidR="00F67773" w:rsidRPr="00DC2504" w:rsidRDefault="00F67773" w:rsidP="00F67773">
      <w:pPr>
        <w:pStyle w:val="PlainText"/>
        <w:rPr>
          <w:rFonts w:ascii="Arial" w:hAnsi="Arial" w:cs="Arial"/>
          <w:sz w:val="24"/>
          <w:szCs w:val="24"/>
        </w:rPr>
      </w:pPr>
      <w:r w:rsidRPr="00DC2504">
        <w:rPr>
          <w:rFonts w:ascii="Arial" w:hAnsi="Arial" w:cs="Arial"/>
          <w:b/>
          <w:sz w:val="24"/>
          <w:szCs w:val="24"/>
        </w:rPr>
        <w:t xml:space="preserve">Ms. Savita K Verma, DGM, RBI </w:t>
      </w:r>
      <w:r w:rsidRPr="00DC2504">
        <w:rPr>
          <w:rFonts w:ascii="Arial" w:hAnsi="Arial" w:cs="Arial"/>
          <w:sz w:val="24"/>
          <w:szCs w:val="24"/>
        </w:rPr>
        <w:t xml:space="preserve">pointed out that the performance of all Small Finance Banks is NIL to which it was informed that the Small Finance Banks have not yet started financing under KCC and will probably begin from the upcoming Financial Year. </w:t>
      </w:r>
      <w:r w:rsidRPr="00DC2504">
        <w:rPr>
          <w:rFonts w:ascii="Arial" w:hAnsi="Arial" w:cs="Arial"/>
          <w:b/>
          <w:sz w:val="24"/>
          <w:szCs w:val="24"/>
        </w:rPr>
        <w:t>DGM, RBI</w:t>
      </w:r>
      <w:r w:rsidRPr="00DC2504">
        <w:rPr>
          <w:rFonts w:ascii="Arial" w:hAnsi="Arial" w:cs="Arial"/>
          <w:sz w:val="24"/>
          <w:szCs w:val="24"/>
        </w:rPr>
        <w:t xml:space="preserve"> took a serious view of the same and asked to write to the Heads of these banks regarding the concern.</w:t>
      </w:r>
    </w:p>
    <w:p w14:paraId="2848E622" w14:textId="77777777" w:rsidR="00F67773" w:rsidRPr="00DC2504" w:rsidRDefault="00F67773" w:rsidP="00F67773">
      <w:pPr>
        <w:pStyle w:val="PlainText"/>
        <w:rPr>
          <w:rFonts w:ascii="Arial" w:eastAsiaTheme="minorEastAsia" w:hAnsi="Arial" w:cs="Arial"/>
          <w:sz w:val="24"/>
          <w:szCs w:val="24"/>
        </w:rPr>
      </w:pPr>
    </w:p>
    <w:p w14:paraId="0FB162D2" w14:textId="77777777" w:rsidR="00F67773" w:rsidRPr="00DC2504" w:rsidRDefault="00F67773" w:rsidP="00F67773">
      <w:pPr>
        <w:pStyle w:val="PlainText"/>
        <w:rPr>
          <w:rFonts w:ascii="Arial" w:hAnsi="Arial" w:cs="Arial"/>
          <w:bCs/>
          <w:sz w:val="24"/>
          <w:szCs w:val="24"/>
        </w:rPr>
      </w:pPr>
      <w:r w:rsidRPr="00DC2504">
        <w:rPr>
          <w:rFonts w:ascii="Arial" w:hAnsi="Arial" w:cs="Arial"/>
          <w:b/>
          <w:bCs/>
          <w:sz w:val="24"/>
          <w:szCs w:val="24"/>
        </w:rPr>
        <w:lastRenderedPageBreak/>
        <w:t xml:space="preserve">Shri Ajoy Kumar Sinha, IAS </w:t>
      </w:r>
      <w:r w:rsidRPr="00DC2504">
        <w:rPr>
          <w:rFonts w:ascii="Arial" w:hAnsi="Arial" w:cs="Arial"/>
          <w:bCs/>
          <w:sz w:val="24"/>
          <w:szCs w:val="24"/>
        </w:rPr>
        <w:t>asked these banks to convey the concern of the committee to the Top Management of the bank since if the situation remains the same, they may not get qualified for Deposits from State Govt.</w:t>
      </w:r>
    </w:p>
    <w:p w14:paraId="2328DC2C" w14:textId="77777777" w:rsidR="00F67773" w:rsidRPr="00DC2504" w:rsidRDefault="00F67773" w:rsidP="00F67773">
      <w:pPr>
        <w:pStyle w:val="PlainText"/>
        <w:rPr>
          <w:rFonts w:ascii="Arial" w:hAnsi="Arial" w:cs="Arial"/>
          <w:bCs/>
          <w:sz w:val="24"/>
          <w:szCs w:val="24"/>
        </w:rPr>
      </w:pPr>
    </w:p>
    <w:p w14:paraId="71933B34" w14:textId="77777777" w:rsidR="00F67773" w:rsidRPr="00DC2504" w:rsidRDefault="00F67773" w:rsidP="00F67773">
      <w:pPr>
        <w:pStyle w:val="PlainText"/>
        <w:rPr>
          <w:rFonts w:ascii="Arial" w:hAnsi="Arial" w:cs="Arial"/>
          <w:bCs/>
          <w:sz w:val="24"/>
          <w:szCs w:val="24"/>
        </w:rPr>
      </w:pPr>
      <w:r w:rsidRPr="00DC2504">
        <w:rPr>
          <w:rFonts w:ascii="Arial" w:hAnsi="Arial" w:cs="Arial"/>
          <w:b/>
          <w:bCs/>
          <w:sz w:val="24"/>
          <w:szCs w:val="24"/>
        </w:rPr>
        <w:t>Sh. Akhil Mangal, AGM, SLBC</w:t>
      </w:r>
      <w:r w:rsidRPr="00DC2504">
        <w:rPr>
          <w:rFonts w:ascii="Arial" w:hAnsi="Arial" w:cs="Arial"/>
          <w:bCs/>
          <w:sz w:val="24"/>
          <w:szCs w:val="24"/>
        </w:rPr>
        <w:t xml:space="preserve"> also raised the concern regarding non uploading of progress by the Banks on the Krishi Rin Portal and requested all to regularly update the same.</w:t>
      </w:r>
    </w:p>
    <w:p w14:paraId="38533513" w14:textId="77777777" w:rsidR="00F67773" w:rsidRPr="00DC2504" w:rsidRDefault="00F67773" w:rsidP="00F67773">
      <w:pPr>
        <w:pStyle w:val="PlainText"/>
        <w:rPr>
          <w:rFonts w:ascii="Arial" w:eastAsiaTheme="minorEastAsia" w:hAnsi="Arial" w:cs="Arial"/>
          <w:sz w:val="24"/>
          <w:szCs w:val="24"/>
        </w:rPr>
      </w:pPr>
    </w:p>
    <w:p w14:paraId="6B27E50E" w14:textId="77A2953B" w:rsidR="00F67773" w:rsidRPr="00DC2504" w:rsidRDefault="00992DDC" w:rsidP="00F67773">
      <w:pPr>
        <w:pStyle w:val="NoSpacing"/>
        <w:jc w:val="both"/>
        <w:rPr>
          <w:rFonts w:ascii="Arial" w:eastAsia="Calibri" w:hAnsi="Arial" w:cs="Arial"/>
          <w:b/>
          <w:lang w:val="en-IN" w:eastAsia="en-IN"/>
        </w:rPr>
      </w:pP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t xml:space="preserve">              </w:t>
      </w:r>
      <w:r w:rsidR="00F67773" w:rsidRPr="00DC2504">
        <w:rPr>
          <w:rFonts w:ascii="Arial" w:eastAsia="Calibri" w:hAnsi="Arial" w:cs="Arial"/>
          <w:b/>
          <w:lang w:val="en-IN" w:eastAsia="en-IN"/>
        </w:rPr>
        <w:t>Action: All Banks</w:t>
      </w:r>
    </w:p>
    <w:p w14:paraId="748B2B0A" w14:textId="77777777" w:rsidR="00F67773" w:rsidRPr="00DC2504" w:rsidRDefault="00F67773" w:rsidP="00F67773">
      <w:pPr>
        <w:pStyle w:val="NoSpacing"/>
        <w:jc w:val="both"/>
        <w:rPr>
          <w:rFonts w:ascii="Arial" w:eastAsia="Calibri" w:hAnsi="Arial" w:cs="Arial"/>
          <w:b/>
          <w:lang w:val="en-IN" w:eastAsia="en-IN"/>
        </w:rPr>
      </w:pPr>
    </w:p>
    <w:p w14:paraId="19FF20A3" w14:textId="77777777" w:rsidR="00F67773" w:rsidRPr="00DC2504" w:rsidRDefault="00F67773" w:rsidP="00F67773">
      <w:pPr>
        <w:pStyle w:val="NoSpacing"/>
        <w:jc w:val="both"/>
        <w:rPr>
          <w:rFonts w:ascii="Tahoma" w:hAnsi="Tahoma" w:cs="Tahoma"/>
          <w:b/>
          <w:bCs/>
          <w:sz w:val="26"/>
          <w:szCs w:val="26"/>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215"/>
      </w:tblGrid>
      <w:tr w:rsidR="00F67773" w:rsidRPr="00DC2504" w14:paraId="580FF4B0" w14:textId="77777777" w:rsidTr="00497AB0">
        <w:trPr>
          <w:trHeight w:val="458"/>
        </w:trPr>
        <w:tc>
          <w:tcPr>
            <w:tcW w:w="1249" w:type="pct"/>
          </w:tcPr>
          <w:p w14:paraId="6B93C662" w14:textId="77777777" w:rsidR="00F67773" w:rsidRPr="00DC2504" w:rsidRDefault="00F67773" w:rsidP="004A40E0">
            <w:pPr>
              <w:pStyle w:val="NoSpacing"/>
              <w:jc w:val="both"/>
              <w:rPr>
                <w:rFonts w:ascii="Arial" w:hAnsi="Arial" w:cs="Arial"/>
                <w:b/>
                <w:bCs/>
              </w:rPr>
            </w:pPr>
            <w:r w:rsidRPr="00DC2504">
              <w:rPr>
                <w:rFonts w:ascii="Tahoma" w:hAnsi="Tahoma" w:cs="Tahoma"/>
                <w:b/>
                <w:bCs/>
                <w:sz w:val="26"/>
                <w:szCs w:val="26"/>
                <w:lang w:val="en-IN" w:eastAsia="en-IN"/>
              </w:rPr>
              <w:t>Item No. 9.2</w:t>
            </w:r>
          </w:p>
        </w:tc>
        <w:tc>
          <w:tcPr>
            <w:tcW w:w="3751" w:type="pct"/>
          </w:tcPr>
          <w:p w14:paraId="1F2E8E25" w14:textId="77777777" w:rsidR="00F67773" w:rsidRPr="00DC2504" w:rsidRDefault="00F67773" w:rsidP="004A40E0">
            <w:pPr>
              <w:spacing w:after="0" w:line="240" w:lineRule="auto"/>
              <w:ind w:left="180"/>
              <w:jc w:val="both"/>
              <w:rPr>
                <w:rFonts w:ascii="Arial" w:hAnsi="Arial" w:cs="Arial"/>
                <w:b/>
                <w:bCs/>
                <w:sz w:val="24"/>
                <w:szCs w:val="24"/>
              </w:rPr>
            </w:pPr>
            <w:r w:rsidRPr="00DC2504">
              <w:rPr>
                <w:rFonts w:ascii="Tahoma" w:hAnsi="Tahoma" w:cs="Tahoma"/>
                <w:b/>
                <w:bCs/>
                <w:sz w:val="26"/>
                <w:szCs w:val="26"/>
                <w:lang w:val="en-IN" w:eastAsia="en-IN" w:bidi="ar-SA"/>
              </w:rPr>
              <w:t>KCC-ATM cum Debit Cards position</w:t>
            </w:r>
          </w:p>
        </w:tc>
      </w:tr>
    </w:tbl>
    <w:p w14:paraId="772AD635" w14:textId="77777777" w:rsidR="00F67773" w:rsidRPr="00DC2504" w:rsidRDefault="00F67773" w:rsidP="00F67773">
      <w:pPr>
        <w:pStyle w:val="PlainText"/>
        <w:rPr>
          <w:rFonts w:ascii="Arial" w:eastAsiaTheme="minorEastAsia" w:hAnsi="Arial" w:cs="Arial"/>
          <w:sz w:val="24"/>
          <w:szCs w:val="24"/>
        </w:rPr>
      </w:pPr>
      <w:r w:rsidRPr="00DC2504">
        <w:rPr>
          <w:rFonts w:ascii="Arial" w:eastAsiaTheme="minorEastAsia" w:hAnsi="Arial" w:cs="Arial"/>
          <w:sz w:val="24"/>
          <w:szCs w:val="24"/>
        </w:rPr>
        <w:t>The overall percentage of cards issued as on 31.12.2023 is 82% and many Banks are still lagging behind.</w:t>
      </w:r>
    </w:p>
    <w:p w14:paraId="41689A07" w14:textId="77777777" w:rsidR="00F67773" w:rsidRPr="00DC2504" w:rsidRDefault="00F67773" w:rsidP="00F67773">
      <w:pPr>
        <w:pStyle w:val="PlainText"/>
        <w:rPr>
          <w:rFonts w:ascii="Arial" w:eastAsiaTheme="minorEastAsia" w:hAnsi="Arial" w:cs="Arial"/>
          <w:sz w:val="24"/>
          <w:szCs w:val="24"/>
        </w:rPr>
      </w:pPr>
    </w:p>
    <w:p w14:paraId="64E9D23C" w14:textId="77777777" w:rsidR="00F67773" w:rsidRPr="00DC2504" w:rsidRDefault="00F67773" w:rsidP="00F67773">
      <w:pPr>
        <w:jc w:val="both"/>
        <w:rPr>
          <w:rFonts w:ascii="Arial" w:hAnsi="Arial" w:cs="Arial"/>
          <w:sz w:val="24"/>
          <w:szCs w:val="24"/>
          <w:lang w:bidi="ar-SA"/>
        </w:rPr>
      </w:pPr>
      <w:r w:rsidRPr="00DC2504">
        <w:rPr>
          <w:rFonts w:ascii="Arial" w:hAnsi="Arial" w:cs="Arial"/>
          <w:bCs/>
          <w:sz w:val="24"/>
          <w:szCs w:val="24"/>
        </w:rPr>
        <w:t>Addressing the concern raised by</w:t>
      </w:r>
      <w:r w:rsidRPr="00DC2504">
        <w:rPr>
          <w:rFonts w:ascii="Arial" w:hAnsi="Arial" w:cs="Arial"/>
          <w:b/>
          <w:bCs/>
          <w:sz w:val="24"/>
          <w:szCs w:val="24"/>
        </w:rPr>
        <w:t xml:space="preserve"> DGM, RBI </w:t>
      </w:r>
      <w:r w:rsidRPr="00DC2504">
        <w:rPr>
          <w:rFonts w:ascii="Arial" w:hAnsi="Arial" w:cs="Arial"/>
          <w:bCs/>
          <w:sz w:val="24"/>
          <w:szCs w:val="24"/>
        </w:rPr>
        <w:t>regarding 100% issuance of cards</w:t>
      </w:r>
      <w:r w:rsidRPr="00DC2504">
        <w:rPr>
          <w:rFonts w:ascii="Arial" w:hAnsi="Arial" w:cs="Arial"/>
          <w:b/>
          <w:bCs/>
          <w:sz w:val="24"/>
          <w:szCs w:val="24"/>
        </w:rPr>
        <w:t xml:space="preserve">, AGM, SLBC </w:t>
      </w:r>
      <w:r w:rsidRPr="00DC2504">
        <w:rPr>
          <w:rFonts w:ascii="Arial" w:hAnsi="Arial" w:cs="Arial"/>
          <w:bCs/>
          <w:sz w:val="24"/>
          <w:szCs w:val="24"/>
        </w:rPr>
        <w:t xml:space="preserve">requested the member banks </w:t>
      </w:r>
      <w:r w:rsidRPr="00DC2504">
        <w:rPr>
          <w:rFonts w:ascii="Arial" w:hAnsi="Arial" w:cs="Arial"/>
          <w:sz w:val="24"/>
          <w:szCs w:val="24"/>
          <w:lang w:bidi="ar-SA"/>
        </w:rPr>
        <w:t>to issue debit cards to all KCC holders.</w:t>
      </w:r>
    </w:p>
    <w:p w14:paraId="793343E0" w14:textId="77777777" w:rsidR="00F67773" w:rsidRPr="00DC2504" w:rsidRDefault="00F67773" w:rsidP="00F67773">
      <w:pPr>
        <w:jc w:val="both"/>
        <w:rPr>
          <w:rFonts w:ascii="Arial" w:hAnsi="Arial" w:cs="Arial"/>
          <w:sz w:val="24"/>
          <w:szCs w:val="24"/>
          <w:lang w:bidi="ar-SA"/>
        </w:rPr>
      </w:pPr>
      <w:r w:rsidRPr="00DC2504">
        <w:rPr>
          <w:rFonts w:ascii="Arial" w:hAnsi="Arial" w:cs="Arial"/>
          <w:b/>
          <w:bCs/>
          <w:sz w:val="24"/>
          <w:szCs w:val="24"/>
        </w:rPr>
        <w:t xml:space="preserve">DGM, RBI </w:t>
      </w:r>
      <w:r w:rsidRPr="00DC2504">
        <w:rPr>
          <w:rFonts w:ascii="Arial" w:hAnsi="Arial" w:cs="Arial"/>
          <w:bCs/>
          <w:sz w:val="24"/>
          <w:szCs w:val="24"/>
        </w:rPr>
        <w:t>informed the house that RBI is also coming up with Pilot project for digital KCC wherein everything i.e. Onboarding of customers, disbursement, Land record &amp; Crop pattern verification etc. will be done without any manual intervention. Initially, the project has been launched in 2 states Madhya Pradesh &amp; Tamil Nadu. Thus, the issuance of debit cards becomes even more important for achieving 100% digitalization.</w:t>
      </w:r>
    </w:p>
    <w:p w14:paraId="3EBFE0C9" w14:textId="77777777" w:rsidR="00F67773" w:rsidRPr="00DC2504" w:rsidRDefault="00F67773" w:rsidP="00F67773">
      <w:pPr>
        <w:jc w:val="right"/>
        <w:rPr>
          <w:rFonts w:ascii="Arial" w:hAnsi="Arial" w:cs="Arial"/>
          <w:sz w:val="24"/>
          <w:szCs w:val="24"/>
          <w:lang w:bidi="ar-SA"/>
        </w:rPr>
      </w:pPr>
      <w:r w:rsidRPr="00DC2504">
        <w:rPr>
          <w:rFonts w:ascii="Arial" w:eastAsia="Calibri" w:hAnsi="Arial" w:cs="Arial"/>
          <w:b/>
          <w:sz w:val="24"/>
          <w:szCs w:val="24"/>
          <w:lang w:val="en-IN" w:eastAsia="en-IN" w:bidi="ar-SA"/>
        </w:rPr>
        <w:t>Action: Concerned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582"/>
      </w:tblGrid>
      <w:tr w:rsidR="00F67773" w:rsidRPr="00DC2504" w14:paraId="36E23B4B" w14:textId="77777777" w:rsidTr="00497AB0">
        <w:trPr>
          <w:trHeight w:val="622"/>
        </w:trPr>
        <w:tc>
          <w:tcPr>
            <w:tcW w:w="1058" w:type="pct"/>
          </w:tcPr>
          <w:p w14:paraId="621F54F6" w14:textId="77777777" w:rsidR="00F67773" w:rsidRPr="00DC2504" w:rsidRDefault="00F67773" w:rsidP="004A40E0">
            <w:pPr>
              <w:spacing w:after="0" w:line="240" w:lineRule="auto"/>
              <w:ind w:left="180"/>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Item No. 10</w:t>
            </w:r>
          </w:p>
        </w:tc>
        <w:tc>
          <w:tcPr>
            <w:tcW w:w="3942" w:type="pct"/>
          </w:tcPr>
          <w:p w14:paraId="670B4851" w14:textId="77777777" w:rsidR="00F67773" w:rsidRPr="00DC2504" w:rsidRDefault="00F67773" w:rsidP="004A40E0">
            <w:pPr>
              <w:spacing w:after="0" w:line="240" w:lineRule="auto"/>
              <w:ind w:left="180"/>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Advances to SC Beneficiaries</w:t>
            </w:r>
          </w:p>
        </w:tc>
      </w:tr>
    </w:tbl>
    <w:p w14:paraId="20098D5B" w14:textId="77777777" w:rsidR="00F67773" w:rsidRPr="00DC2504" w:rsidRDefault="00F67773" w:rsidP="00F67773">
      <w:pPr>
        <w:spacing w:after="0" w:line="240" w:lineRule="auto"/>
        <w:jc w:val="right"/>
        <w:rPr>
          <w:rFonts w:ascii="Tahoma" w:eastAsia="Calibri" w:hAnsi="Tahoma" w:cs="Tahoma"/>
          <w:b/>
          <w:sz w:val="24"/>
          <w:szCs w:val="24"/>
          <w:lang w:val="en-IN" w:eastAsia="en-IN" w:bidi="ar-SA"/>
        </w:rPr>
      </w:pPr>
    </w:p>
    <w:p w14:paraId="29809F1F" w14:textId="77777777" w:rsidR="00F67773" w:rsidRPr="00DC2504" w:rsidRDefault="00F67773" w:rsidP="00F67773">
      <w:pPr>
        <w:pStyle w:val="PlainText"/>
        <w:rPr>
          <w:rFonts w:ascii="Arial" w:eastAsiaTheme="minorEastAsia" w:hAnsi="Arial" w:cs="Arial"/>
          <w:bCs/>
          <w:sz w:val="24"/>
          <w:szCs w:val="24"/>
        </w:rPr>
      </w:pPr>
      <w:r w:rsidRPr="00DC2504">
        <w:rPr>
          <w:rFonts w:ascii="Arial" w:eastAsiaTheme="minorEastAsia" w:hAnsi="Arial" w:cs="Arial"/>
          <w:bCs/>
          <w:sz w:val="24"/>
          <w:szCs w:val="24"/>
        </w:rPr>
        <w:t>The Advances to SC Beneficiaries in the State during the period under review witnessed an increase of Rs.1224 Crores i.e. 22.43 %.</w:t>
      </w:r>
    </w:p>
    <w:p w14:paraId="4665318B" w14:textId="77777777" w:rsidR="00F67773" w:rsidRPr="00DC2504" w:rsidRDefault="00F67773" w:rsidP="00F67773">
      <w:pPr>
        <w:spacing w:after="0" w:line="240" w:lineRule="auto"/>
        <w:jc w:val="both"/>
        <w:rPr>
          <w:rFonts w:ascii="Tahoma" w:hAnsi="Tahoma" w:cs="Tahoma"/>
          <w:color w:val="000000" w:themeColor="text1"/>
          <w:sz w:val="24"/>
          <w:szCs w:val="24"/>
          <w:lang w:bidi="ar-SA"/>
        </w:rPr>
      </w:pPr>
    </w:p>
    <w:p w14:paraId="332A6DB3" w14:textId="77777777" w:rsidR="00F67773" w:rsidRPr="00DC2504" w:rsidRDefault="00F67773" w:rsidP="00F67773">
      <w:pPr>
        <w:spacing w:after="0" w:line="240" w:lineRule="auto"/>
        <w:rPr>
          <w:rFonts w:ascii="Arial" w:eastAsia="Calibri" w:hAnsi="Arial" w:cs="Arial"/>
          <w:b/>
          <w:sz w:val="24"/>
          <w:szCs w:val="24"/>
          <w:lang w:val="en-IN" w:eastAsia="en-IN" w:bidi="ar-SA"/>
        </w:rPr>
      </w:pPr>
    </w:p>
    <w:p w14:paraId="7DBF3B73"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5"/>
        <w:gridCol w:w="7492"/>
      </w:tblGrid>
      <w:tr w:rsidR="00F67773" w:rsidRPr="00DC2504" w14:paraId="6D0C5C9F" w14:textId="77777777" w:rsidTr="00497AB0">
        <w:tc>
          <w:tcPr>
            <w:tcW w:w="1105" w:type="pct"/>
            <w:shd w:val="clear" w:color="auto" w:fill="auto"/>
            <w:tcMar>
              <w:top w:w="0" w:type="dxa"/>
              <w:left w:w="108" w:type="dxa"/>
              <w:bottom w:w="0" w:type="dxa"/>
              <w:right w:w="108" w:type="dxa"/>
            </w:tcMar>
            <w:hideMark/>
          </w:tcPr>
          <w:p w14:paraId="2C58994C" w14:textId="77777777" w:rsidR="00F67773" w:rsidRPr="00DC2504" w:rsidRDefault="00F67773" w:rsidP="004A40E0">
            <w:pPr>
              <w:ind w:left="-288"/>
              <w:jc w:val="center"/>
              <w:rPr>
                <w:rFonts w:ascii="Tahoma" w:hAnsi="Tahoma" w:cs="Tahoma"/>
                <w:b/>
                <w:bCs/>
                <w:sz w:val="26"/>
                <w:szCs w:val="26"/>
                <w:lang w:val="en-IN" w:eastAsia="en-IN" w:bidi="ar-SA"/>
              </w:rPr>
            </w:pPr>
            <w:r w:rsidRPr="00DC2504">
              <w:rPr>
                <w:rFonts w:ascii="Tahoma" w:hAnsi="Tahoma" w:cs="Tahoma"/>
                <w:b/>
                <w:bCs/>
                <w:sz w:val="26"/>
                <w:szCs w:val="26"/>
                <w:lang w:val="en-IN" w:eastAsia="en-IN" w:bidi="ar-SA"/>
              </w:rPr>
              <w:t>Item No.11</w:t>
            </w:r>
          </w:p>
        </w:tc>
        <w:tc>
          <w:tcPr>
            <w:tcW w:w="3895" w:type="pct"/>
            <w:shd w:val="clear" w:color="auto" w:fill="auto"/>
            <w:tcMar>
              <w:top w:w="0" w:type="dxa"/>
              <w:left w:w="108" w:type="dxa"/>
              <w:bottom w:w="0" w:type="dxa"/>
              <w:right w:w="108" w:type="dxa"/>
            </w:tcMar>
            <w:hideMark/>
          </w:tcPr>
          <w:p w14:paraId="5DFDCF73" w14:textId="77777777" w:rsidR="00F67773" w:rsidRPr="00DC2504" w:rsidRDefault="00F67773" w:rsidP="004A40E0">
            <w:pPr>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Pradhan Mantri MUDRA Yojana (PMMY)</w:t>
            </w:r>
          </w:p>
        </w:tc>
      </w:tr>
    </w:tbl>
    <w:p w14:paraId="0E4A248B" w14:textId="77777777" w:rsidR="00F67773" w:rsidRPr="00DC2504" w:rsidRDefault="00F67773" w:rsidP="00F67773">
      <w:pPr>
        <w:spacing w:after="0" w:line="240" w:lineRule="auto"/>
        <w:rPr>
          <w:rFonts w:ascii="Arial" w:eastAsia="Calibri" w:hAnsi="Arial" w:cs="Arial"/>
          <w:b/>
          <w:sz w:val="24"/>
          <w:szCs w:val="24"/>
          <w:lang w:val="en-IN" w:eastAsia="en-IN" w:bidi="ar-SA"/>
        </w:rPr>
      </w:pPr>
    </w:p>
    <w:p w14:paraId="4D68A7CF"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r w:rsidRPr="00DC2504">
        <w:rPr>
          <w:rFonts w:ascii="Arial" w:eastAsia="Calibri" w:hAnsi="Arial" w:cs="Arial"/>
          <w:sz w:val="24"/>
          <w:szCs w:val="24"/>
          <w:lang w:val="en-IN" w:eastAsia="en-IN" w:bidi="ar-SA"/>
        </w:rPr>
        <w:t>The achievement against the target of Rs.3883.40cr is Rs.3148 cr and comes out to 81%.</w:t>
      </w:r>
    </w:p>
    <w:p w14:paraId="42FA9CB2"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p>
    <w:p w14:paraId="235A331B"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r w:rsidRPr="00DC2504">
        <w:rPr>
          <w:rFonts w:ascii="Arial" w:eastAsia="Calibri" w:hAnsi="Arial" w:cs="Arial"/>
          <w:b/>
          <w:sz w:val="24"/>
          <w:szCs w:val="24"/>
          <w:lang w:val="en-IN" w:eastAsia="en-IN" w:bidi="ar-SA"/>
        </w:rPr>
        <w:t>DGM, RBI</w:t>
      </w:r>
      <w:r w:rsidRPr="00DC2504">
        <w:rPr>
          <w:rFonts w:ascii="Arial" w:eastAsia="Calibri" w:hAnsi="Arial" w:cs="Arial"/>
          <w:sz w:val="24"/>
          <w:szCs w:val="24"/>
          <w:lang w:val="en-IN" w:eastAsia="en-IN" w:bidi="ar-SA"/>
        </w:rPr>
        <w:t xml:space="preserve"> observed that although the overall performance under the scheme is satisfactory but the Small Finance Banks including some other Pvt. Sector banks like Bandhan &amp; Axis Bank again have zero performance. She asked these banks to inform about the bottlenecks faced if any as the same is not justified to which the concerned banks assured of achieving targets during March quarter.</w:t>
      </w:r>
    </w:p>
    <w:p w14:paraId="56674F80"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p>
    <w:p w14:paraId="5461C049"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r w:rsidRPr="00DC2504">
        <w:rPr>
          <w:rFonts w:ascii="Arial" w:hAnsi="Arial" w:cs="Arial"/>
          <w:b/>
          <w:bCs/>
          <w:sz w:val="24"/>
          <w:szCs w:val="24"/>
        </w:rPr>
        <w:t>Shri M Paramasivam, Executive Director, PNB</w:t>
      </w:r>
      <w:r w:rsidRPr="00DC2504">
        <w:rPr>
          <w:rFonts w:ascii="Arial" w:eastAsia="Calibri" w:hAnsi="Arial" w:cs="Arial"/>
          <w:sz w:val="24"/>
          <w:szCs w:val="24"/>
          <w:lang w:val="en-IN" w:eastAsia="en-IN" w:bidi="ar-SA"/>
        </w:rPr>
        <w:t xml:space="preserve"> asked the Banks to proactively identify the beneficiaries as the same will not get rejected then and do maximum financing under the scheme.</w:t>
      </w:r>
    </w:p>
    <w:p w14:paraId="451A81BE"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p>
    <w:p w14:paraId="24F02BF8" w14:textId="77777777" w:rsidR="00F67773" w:rsidRPr="00DC2504" w:rsidRDefault="00F67773" w:rsidP="00F67773">
      <w:pPr>
        <w:spacing w:after="0" w:line="240" w:lineRule="auto"/>
        <w:jc w:val="both"/>
        <w:rPr>
          <w:rFonts w:ascii="Arial" w:eastAsia="Calibri" w:hAnsi="Arial" w:cs="Arial"/>
          <w:b/>
          <w:sz w:val="24"/>
          <w:szCs w:val="24"/>
          <w:lang w:val="en-IN" w:eastAsia="en-IN"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0"/>
        <w:gridCol w:w="7507"/>
      </w:tblGrid>
      <w:tr w:rsidR="00F67773" w:rsidRPr="00DC2504" w14:paraId="57E9885F" w14:textId="77777777" w:rsidTr="00497AB0">
        <w:tc>
          <w:tcPr>
            <w:tcW w:w="1097" w:type="pct"/>
            <w:shd w:val="clear" w:color="auto" w:fill="auto"/>
            <w:tcMar>
              <w:top w:w="0" w:type="dxa"/>
              <w:left w:w="108" w:type="dxa"/>
              <w:bottom w:w="0" w:type="dxa"/>
              <w:right w:w="108" w:type="dxa"/>
            </w:tcMar>
            <w:hideMark/>
          </w:tcPr>
          <w:p w14:paraId="2CD389AF" w14:textId="77777777" w:rsidR="00F67773" w:rsidRPr="00DC2504" w:rsidRDefault="00F67773" w:rsidP="004A40E0">
            <w:pPr>
              <w:spacing w:line="240" w:lineRule="auto"/>
              <w:jc w:val="both"/>
              <w:rPr>
                <w:rFonts w:ascii="Tahoma" w:hAnsi="Tahoma" w:cs="Tahoma"/>
                <w:sz w:val="28"/>
                <w:szCs w:val="28"/>
              </w:rPr>
            </w:pPr>
            <w:r w:rsidRPr="00DC2504">
              <w:rPr>
                <w:b/>
                <w:bCs/>
              </w:rPr>
              <w:lastRenderedPageBreak/>
              <w:br w:type="page"/>
            </w:r>
            <w:r w:rsidRPr="00DC2504">
              <w:rPr>
                <w:rFonts w:ascii="Tahoma" w:hAnsi="Tahoma" w:cs="Tahoma"/>
                <w:b/>
                <w:bCs/>
                <w:sz w:val="28"/>
                <w:szCs w:val="28"/>
              </w:rPr>
              <w:t>Item No. 11.1</w:t>
            </w:r>
          </w:p>
        </w:tc>
        <w:tc>
          <w:tcPr>
            <w:tcW w:w="3903" w:type="pct"/>
            <w:shd w:val="clear" w:color="auto" w:fill="auto"/>
            <w:tcMar>
              <w:top w:w="0" w:type="dxa"/>
              <w:left w:w="108" w:type="dxa"/>
              <w:bottom w:w="0" w:type="dxa"/>
              <w:right w:w="108" w:type="dxa"/>
            </w:tcMar>
            <w:hideMark/>
          </w:tcPr>
          <w:p w14:paraId="4A55C814" w14:textId="77777777" w:rsidR="00F67773" w:rsidRPr="00DC2504" w:rsidRDefault="00F67773" w:rsidP="004A40E0">
            <w:pPr>
              <w:spacing w:line="240" w:lineRule="auto"/>
              <w:jc w:val="both"/>
              <w:rPr>
                <w:rFonts w:ascii="Tahoma" w:hAnsi="Tahoma" w:cs="Tahoma"/>
                <w:b/>
                <w:bCs/>
                <w:sz w:val="28"/>
                <w:szCs w:val="28"/>
              </w:rPr>
            </w:pPr>
            <w:r w:rsidRPr="00DC2504">
              <w:rPr>
                <w:rFonts w:ascii="Tahoma" w:hAnsi="Tahoma" w:cs="Tahoma"/>
                <w:b/>
                <w:bCs/>
                <w:sz w:val="28"/>
                <w:szCs w:val="28"/>
              </w:rPr>
              <w:t>NPA under Pradhan Mantri MUDRA Yojana (PMMY)</w:t>
            </w:r>
          </w:p>
        </w:tc>
      </w:tr>
    </w:tbl>
    <w:p w14:paraId="35218DF0" w14:textId="77777777" w:rsidR="00F67773" w:rsidRPr="00DC2504" w:rsidRDefault="00F67773" w:rsidP="00F67773">
      <w:pPr>
        <w:spacing w:after="0" w:line="240" w:lineRule="auto"/>
        <w:jc w:val="both"/>
        <w:rPr>
          <w:rFonts w:ascii="Arial" w:eastAsia="Calibri" w:hAnsi="Arial" w:cs="Arial"/>
          <w:b/>
          <w:sz w:val="24"/>
          <w:szCs w:val="24"/>
          <w:lang w:val="en-IN" w:eastAsia="en-IN" w:bidi="ar-SA"/>
        </w:rPr>
      </w:pPr>
    </w:p>
    <w:p w14:paraId="634EF977" w14:textId="77777777" w:rsidR="00F67773" w:rsidRPr="00DC2504" w:rsidRDefault="00F67773" w:rsidP="00F67773">
      <w:pPr>
        <w:spacing w:line="240" w:lineRule="auto"/>
        <w:jc w:val="both"/>
        <w:rPr>
          <w:rFonts w:ascii="Arial" w:eastAsia="Calibri" w:hAnsi="Arial" w:cs="Arial"/>
          <w:sz w:val="24"/>
          <w:szCs w:val="24"/>
          <w:lang w:val="en-IN" w:eastAsia="en-IN" w:bidi="ar-SA"/>
        </w:rPr>
      </w:pPr>
      <w:r w:rsidRPr="00DC2504">
        <w:rPr>
          <w:rFonts w:ascii="Arial" w:eastAsia="Calibri" w:hAnsi="Arial" w:cs="Arial"/>
          <w:sz w:val="24"/>
          <w:szCs w:val="24"/>
          <w:lang w:val="en-IN" w:eastAsia="en-IN" w:bidi="ar-SA"/>
        </w:rPr>
        <w:t>NPA under MUDRA has come down from 10.95% as on 31.12.2022 to 9.75% as on 31.12.2023.</w:t>
      </w:r>
    </w:p>
    <w:p w14:paraId="67C53CCB" w14:textId="77777777" w:rsidR="00F67773" w:rsidRPr="00DC2504" w:rsidRDefault="00F67773" w:rsidP="00F67773">
      <w:pPr>
        <w:spacing w:line="240" w:lineRule="auto"/>
        <w:rPr>
          <w:rFonts w:ascii="Arial" w:hAnsi="Arial" w:cs="Arial"/>
          <w:sz w:val="24"/>
          <w:szCs w:val="24"/>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90"/>
      </w:tblGrid>
      <w:tr w:rsidR="00F67773" w:rsidRPr="00DC2504" w14:paraId="346A62DE" w14:textId="77777777" w:rsidTr="00497AB0">
        <w:trPr>
          <w:trHeight w:val="658"/>
        </w:trPr>
        <w:tc>
          <w:tcPr>
            <w:tcW w:w="1054" w:type="pct"/>
          </w:tcPr>
          <w:p w14:paraId="14BA2D89" w14:textId="77777777" w:rsidR="00F67773" w:rsidRPr="00DC2504" w:rsidRDefault="00F67773" w:rsidP="004A40E0">
            <w:pPr>
              <w:pStyle w:val="PlainText"/>
              <w:spacing w:after="120"/>
              <w:ind w:right="-18"/>
              <w:rPr>
                <w:rFonts w:eastAsiaTheme="minorEastAsia"/>
                <w:b/>
                <w:bCs/>
                <w:sz w:val="26"/>
                <w:szCs w:val="26"/>
                <w:lang w:val="en-IN" w:eastAsia="en-IN"/>
              </w:rPr>
            </w:pPr>
            <w:r w:rsidRPr="00DC2504">
              <w:rPr>
                <w:rFonts w:eastAsiaTheme="minorEastAsia"/>
                <w:b/>
                <w:bCs/>
                <w:sz w:val="26"/>
                <w:szCs w:val="26"/>
                <w:lang w:val="en-IN" w:eastAsia="en-IN"/>
              </w:rPr>
              <w:br w:type="page"/>
              <w:t>Item No. 12</w:t>
            </w:r>
          </w:p>
        </w:tc>
        <w:tc>
          <w:tcPr>
            <w:tcW w:w="3946" w:type="pct"/>
          </w:tcPr>
          <w:p w14:paraId="4571A8ED" w14:textId="77777777" w:rsidR="00F67773" w:rsidRPr="00DC2504" w:rsidRDefault="00F67773" w:rsidP="004A40E0">
            <w:pPr>
              <w:pStyle w:val="PlainText"/>
              <w:ind w:right="34"/>
              <w:outlineLvl w:val="0"/>
              <w:rPr>
                <w:rFonts w:eastAsiaTheme="minorEastAsia"/>
                <w:b/>
                <w:bCs/>
                <w:sz w:val="26"/>
                <w:szCs w:val="26"/>
                <w:lang w:val="en-IN" w:eastAsia="en-IN"/>
              </w:rPr>
            </w:pPr>
            <w:r w:rsidRPr="00DC2504">
              <w:rPr>
                <w:rFonts w:eastAsiaTheme="minorEastAsia"/>
                <w:b/>
                <w:bCs/>
                <w:sz w:val="26"/>
                <w:szCs w:val="26"/>
                <w:lang w:val="en-IN" w:eastAsia="en-IN"/>
              </w:rPr>
              <w:t>Prime Minister Employment Generation Programme (PMEGP)</w:t>
            </w:r>
          </w:p>
        </w:tc>
      </w:tr>
    </w:tbl>
    <w:p w14:paraId="705F9F29" w14:textId="77777777" w:rsidR="00F67773" w:rsidRPr="00DC2504" w:rsidRDefault="00F67773" w:rsidP="00F67773">
      <w:pPr>
        <w:spacing w:after="0" w:line="240" w:lineRule="auto"/>
        <w:rPr>
          <w:rFonts w:ascii="Arial" w:eastAsia="Calibri" w:hAnsi="Arial" w:cs="Arial"/>
          <w:b/>
          <w:sz w:val="24"/>
          <w:szCs w:val="24"/>
          <w:lang w:val="en-IN" w:eastAsia="en-IN" w:bidi="ar-SA"/>
        </w:rPr>
      </w:pPr>
    </w:p>
    <w:p w14:paraId="1F69D0CC" w14:textId="77777777" w:rsidR="00F67773" w:rsidRPr="00DC2504" w:rsidRDefault="00F67773" w:rsidP="00F67773">
      <w:pPr>
        <w:spacing w:after="0" w:line="240" w:lineRule="auto"/>
        <w:jc w:val="both"/>
        <w:rPr>
          <w:rFonts w:ascii="Arial" w:hAnsi="Arial" w:cs="Arial"/>
          <w:sz w:val="24"/>
          <w:szCs w:val="24"/>
          <w:lang w:val="en-IN"/>
        </w:rPr>
      </w:pPr>
      <w:r w:rsidRPr="00DC2504">
        <w:rPr>
          <w:rFonts w:ascii="Arial" w:hAnsi="Arial" w:cs="Arial"/>
          <w:sz w:val="24"/>
          <w:szCs w:val="24"/>
          <w:lang w:val="en-IN"/>
        </w:rPr>
        <w:t xml:space="preserve">Although the Banks in the state of Punjab have achieved the targets of Margin </w:t>
      </w:r>
      <w:r w:rsidRPr="00DC2504">
        <w:rPr>
          <w:rFonts w:ascii="Arial" w:eastAsia="Calibri" w:hAnsi="Arial" w:cs="Arial"/>
          <w:sz w:val="24"/>
          <w:szCs w:val="24"/>
          <w:lang w:val="en-IN" w:eastAsia="en-IN" w:bidi="ar-SA"/>
        </w:rPr>
        <w:t>Money under PMEGP</w:t>
      </w:r>
      <w:r w:rsidRPr="00DC2504">
        <w:rPr>
          <w:rFonts w:ascii="Arial" w:hAnsi="Arial" w:cs="Arial"/>
          <w:sz w:val="24"/>
          <w:szCs w:val="24"/>
          <w:lang w:val="en-IN"/>
        </w:rPr>
        <w:t xml:space="preserve"> scheme. But the Pvt. Sector Banks are not contributing to the progress which is a matter of concern.</w:t>
      </w:r>
    </w:p>
    <w:p w14:paraId="397BE0FA" w14:textId="77777777" w:rsidR="00F67773" w:rsidRPr="00DC2504" w:rsidRDefault="00F67773" w:rsidP="00F67773">
      <w:pPr>
        <w:spacing w:after="0" w:line="240" w:lineRule="auto"/>
        <w:jc w:val="both"/>
        <w:rPr>
          <w:rFonts w:ascii="Arial" w:hAnsi="Arial" w:cs="Arial"/>
          <w:sz w:val="24"/>
          <w:szCs w:val="24"/>
          <w:lang w:val="en-IN"/>
        </w:rPr>
      </w:pPr>
    </w:p>
    <w:p w14:paraId="60729981" w14:textId="77777777" w:rsidR="00F67773" w:rsidRPr="00DC2504" w:rsidRDefault="00F67773" w:rsidP="00F67773">
      <w:pPr>
        <w:spacing w:line="240" w:lineRule="auto"/>
        <w:rPr>
          <w:rFonts w:ascii="Arial" w:hAnsi="Arial" w:cs="Arial"/>
          <w:b/>
          <w:sz w:val="24"/>
          <w:szCs w:val="24"/>
        </w:rPr>
      </w:pPr>
      <w:r w:rsidRPr="00DC2504">
        <w:rPr>
          <w:rFonts w:ascii="Arial" w:eastAsia="Calibri" w:hAnsi="Arial" w:cs="Arial"/>
          <w:sz w:val="24"/>
          <w:szCs w:val="24"/>
          <w:lang w:val="en-IN" w:eastAsia="en-IN" w:bidi="ar-SA"/>
        </w:rPr>
        <w:t>The representative from ICICI Bank informed that they are Self Targeting &amp; identifying the customers</w:t>
      </w:r>
      <w:r w:rsidRPr="00DC2504">
        <w:rPr>
          <w:rFonts w:ascii="Arial" w:hAnsi="Arial" w:cs="Arial"/>
          <w:b/>
          <w:sz w:val="24"/>
          <w:szCs w:val="24"/>
        </w:rPr>
        <w:t>.</w:t>
      </w:r>
    </w:p>
    <w:p w14:paraId="2777DD08" w14:textId="77777777" w:rsidR="00F67773" w:rsidRPr="00DC2504" w:rsidRDefault="00F67773" w:rsidP="00F67773">
      <w:pPr>
        <w:spacing w:line="240" w:lineRule="auto"/>
        <w:rPr>
          <w:rFonts w:ascii="Arial" w:eastAsia="Calibri" w:hAnsi="Arial" w:cs="Arial"/>
          <w:sz w:val="24"/>
          <w:szCs w:val="24"/>
          <w:lang w:val="en-IN" w:eastAsia="en-IN" w:bidi="ar-SA"/>
        </w:rPr>
      </w:pPr>
      <w:r w:rsidRPr="00DC2504">
        <w:rPr>
          <w:rFonts w:ascii="Arial" w:hAnsi="Arial" w:cs="Arial"/>
          <w:b/>
          <w:bCs/>
          <w:sz w:val="24"/>
          <w:szCs w:val="24"/>
        </w:rPr>
        <w:t>Shri M Paramasivam</w:t>
      </w:r>
      <w:r w:rsidRPr="00DC2504">
        <w:rPr>
          <w:rFonts w:ascii="Arial" w:hAnsi="Arial" w:cs="Arial"/>
          <w:b/>
          <w:sz w:val="24"/>
          <w:szCs w:val="24"/>
        </w:rPr>
        <w:t xml:space="preserve">, ED, PNB </w:t>
      </w:r>
      <w:r w:rsidRPr="00DC2504">
        <w:rPr>
          <w:rFonts w:ascii="Arial" w:hAnsi="Arial" w:cs="Arial"/>
          <w:sz w:val="24"/>
          <w:szCs w:val="24"/>
        </w:rPr>
        <w:t>said that around 1800 applications are pending with banks which is not right as there is no reason to keep the applications. So the banks were requested to expeditiously dispose of the pending applications.</w:t>
      </w:r>
    </w:p>
    <w:p w14:paraId="3C67365A"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All Banks</w:t>
      </w:r>
    </w:p>
    <w:p w14:paraId="5E9CE83F" w14:textId="77777777" w:rsidR="00F67773" w:rsidRPr="00DC2504" w:rsidRDefault="00F67773" w:rsidP="00F67773">
      <w:pPr>
        <w:spacing w:line="240" w:lineRule="auto"/>
        <w:jc w:val="right"/>
        <w:rPr>
          <w:rFonts w:ascii="Arial" w:hAnsi="Arial" w:cs="Arial"/>
          <w:sz w:val="24"/>
          <w:szCs w:val="24"/>
          <w:lang w:val="en-IN"/>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457"/>
      </w:tblGrid>
      <w:tr w:rsidR="00F67773" w:rsidRPr="00DC2504" w14:paraId="2A50A906" w14:textId="77777777" w:rsidTr="004A40E0">
        <w:trPr>
          <w:trHeight w:val="658"/>
        </w:trPr>
        <w:tc>
          <w:tcPr>
            <w:tcW w:w="2235" w:type="dxa"/>
          </w:tcPr>
          <w:p w14:paraId="448692A7" w14:textId="77777777" w:rsidR="00F67773" w:rsidRPr="00DC2504" w:rsidRDefault="00F67773" w:rsidP="004A40E0">
            <w:pPr>
              <w:pStyle w:val="PlainText"/>
              <w:spacing w:after="120"/>
              <w:ind w:right="-18"/>
              <w:rPr>
                <w:rFonts w:eastAsiaTheme="minorEastAsia"/>
                <w:b/>
                <w:bCs/>
                <w:sz w:val="26"/>
                <w:szCs w:val="26"/>
                <w:lang w:val="en-IN" w:eastAsia="en-IN"/>
              </w:rPr>
            </w:pPr>
            <w:r w:rsidRPr="00DC2504">
              <w:rPr>
                <w:rFonts w:eastAsiaTheme="minorEastAsia"/>
                <w:b/>
                <w:bCs/>
                <w:sz w:val="26"/>
                <w:szCs w:val="26"/>
                <w:lang w:val="en-IN" w:eastAsia="en-IN"/>
              </w:rPr>
              <w:br w:type="page"/>
              <w:t>Item No. 13</w:t>
            </w:r>
          </w:p>
        </w:tc>
        <w:tc>
          <w:tcPr>
            <w:tcW w:w="7457" w:type="dxa"/>
          </w:tcPr>
          <w:p w14:paraId="79B4DB5E" w14:textId="77777777" w:rsidR="00F67773" w:rsidRPr="00DC2504" w:rsidRDefault="00F67773" w:rsidP="004A40E0">
            <w:pPr>
              <w:spacing w:after="0" w:line="240" w:lineRule="auto"/>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Stand-up India Programme of Ministry of Finance</w:t>
            </w:r>
          </w:p>
        </w:tc>
      </w:tr>
    </w:tbl>
    <w:p w14:paraId="73711907" w14:textId="77777777" w:rsidR="00F67773" w:rsidRPr="00DC2504" w:rsidRDefault="00F67773" w:rsidP="00F67773">
      <w:pPr>
        <w:spacing w:after="0" w:line="240" w:lineRule="auto"/>
        <w:jc w:val="both"/>
        <w:rPr>
          <w:rFonts w:ascii="Arial" w:hAnsi="Arial" w:cs="Arial"/>
          <w:sz w:val="24"/>
          <w:szCs w:val="24"/>
          <w:lang w:val="en-IN"/>
        </w:rPr>
      </w:pPr>
    </w:p>
    <w:p w14:paraId="54DA172E" w14:textId="77777777" w:rsidR="00F67773" w:rsidRPr="00DC2504" w:rsidRDefault="00F67773" w:rsidP="00F67773">
      <w:pPr>
        <w:spacing w:after="0" w:line="240" w:lineRule="auto"/>
        <w:jc w:val="both"/>
        <w:rPr>
          <w:rFonts w:ascii="Arial" w:hAnsi="Arial" w:cs="Arial"/>
          <w:sz w:val="24"/>
          <w:szCs w:val="24"/>
          <w:lang w:val="en-IN"/>
        </w:rPr>
      </w:pPr>
      <w:r w:rsidRPr="00DC2504">
        <w:rPr>
          <w:rFonts w:ascii="Arial" w:hAnsi="Arial" w:cs="Arial"/>
          <w:b/>
          <w:sz w:val="24"/>
          <w:szCs w:val="24"/>
          <w:lang w:val="en-IN"/>
        </w:rPr>
        <w:t>AGM SLBC</w:t>
      </w:r>
      <w:r w:rsidRPr="00DC2504">
        <w:rPr>
          <w:rFonts w:ascii="Arial" w:hAnsi="Arial" w:cs="Arial"/>
          <w:sz w:val="24"/>
          <w:szCs w:val="24"/>
          <w:lang w:val="en-IN"/>
        </w:rPr>
        <w:t xml:space="preserve"> apprised the house that the scheme has not yet picked up in state. During the current quarter, only 5 banks i.e. Union Bank of India, SBI, PNB, IOB &amp; HDFC have sanctioned 113 cases amounting to Rs.151 cr. and there is no participation from rest of the banks. Also since inception of the scheme, funding has been done by only 14 banks.</w:t>
      </w:r>
    </w:p>
    <w:p w14:paraId="4DB82071" w14:textId="77777777" w:rsidR="00F67773" w:rsidRPr="00DC2504" w:rsidRDefault="00F67773" w:rsidP="00F67773">
      <w:pPr>
        <w:spacing w:after="0" w:line="240" w:lineRule="auto"/>
        <w:jc w:val="both"/>
        <w:rPr>
          <w:rFonts w:ascii="Arial" w:hAnsi="Arial" w:cs="Arial"/>
          <w:sz w:val="24"/>
          <w:szCs w:val="24"/>
          <w:lang w:val="en-IN"/>
        </w:rPr>
      </w:pPr>
      <w:r w:rsidRPr="00DC2504">
        <w:rPr>
          <w:rFonts w:ascii="Arial" w:hAnsi="Arial" w:cs="Arial"/>
          <w:sz w:val="24"/>
          <w:szCs w:val="24"/>
          <w:lang w:val="en-IN"/>
        </w:rPr>
        <w:t xml:space="preserve"> </w:t>
      </w:r>
    </w:p>
    <w:p w14:paraId="2BC17C00" w14:textId="77777777" w:rsidR="00F67773" w:rsidRPr="00DC2504" w:rsidRDefault="00F67773" w:rsidP="00F67773">
      <w:pPr>
        <w:spacing w:after="0" w:line="240" w:lineRule="auto"/>
        <w:jc w:val="both"/>
        <w:rPr>
          <w:rFonts w:ascii="Arial" w:hAnsi="Arial" w:cs="Arial"/>
          <w:sz w:val="24"/>
          <w:szCs w:val="24"/>
        </w:rPr>
      </w:pPr>
      <w:r w:rsidRPr="00DC2504">
        <w:rPr>
          <w:rFonts w:ascii="Arial" w:hAnsi="Arial" w:cs="Arial"/>
          <w:sz w:val="24"/>
          <w:szCs w:val="24"/>
          <w:lang w:val="en-IN"/>
        </w:rPr>
        <w:t>Expressing concern over the performance of Banks under Stand-Up India Flagship Programme,</w:t>
      </w:r>
      <w:r w:rsidRPr="00DC2504">
        <w:rPr>
          <w:rFonts w:ascii="Arial" w:hAnsi="Arial" w:cs="Arial"/>
          <w:b/>
          <w:bCs/>
          <w:sz w:val="24"/>
          <w:szCs w:val="24"/>
          <w:lang w:val="en-IN"/>
        </w:rPr>
        <w:t xml:space="preserve"> Shri </w:t>
      </w:r>
      <w:r w:rsidRPr="00DC2504">
        <w:rPr>
          <w:rFonts w:ascii="Arial" w:hAnsi="Arial" w:cs="Arial"/>
          <w:b/>
          <w:bCs/>
          <w:sz w:val="24"/>
          <w:szCs w:val="24"/>
        </w:rPr>
        <w:t>M Paramasivam</w:t>
      </w:r>
      <w:r w:rsidRPr="00DC2504">
        <w:rPr>
          <w:rFonts w:ascii="Arial" w:hAnsi="Arial" w:cs="Arial"/>
          <w:b/>
          <w:sz w:val="24"/>
          <w:szCs w:val="24"/>
        </w:rPr>
        <w:t xml:space="preserve">, Executive Director, PNB </w:t>
      </w:r>
      <w:r w:rsidRPr="00DC2504">
        <w:rPr>
          <w:rFonts w:ascii="Arial" w:hAnsi="Arial" w:cs="Arial"/>
          <w:sz w:val="24"/>
          <w:szCs w:val="24"/>
        </w:rPr>
        <w:t xml:space="preserve">said that </w:t>
      </w:r>
      <w:r w:rsidRPr="00DC2504">
        <w:rPr>
          <w:rFonts w:ascii="Arial" w:hAnsi="Arial" w:cs="Arial"/>
          <w:sz w:val="24"/>
          <w:szCs w:val="24"/>
          <w:lang w:val="en-IN"/>
        </w:rPr>
        <w:t>achieving the target of 2 loans per branch per year is a very simple thing. If willingness is there, the same can be achieved easily with the little application of mind. The member banks are as such requested to sensitize &amp; activate 100% of your branches to do funding and</w:t>
      </w:r>
      <w:r w:rsidRPr="00DC2504">
        <w:rPr>
          <w:rFonts w:ascii="Arial" w:hAnsi="Arial" w:cs="Arial"/>
          <w:sz w:val="24"/>
          <w:szCs w:val="24"/>
        </w:rPr>
        <w:t xml:space="preserve"> not go against Female/SC/ST entrepreneurs.</w:t>
      </w:r>
    </w:p>
    <w:p w14:paraId="38BEC386" w14:textId="77777777" w:rsidR="00F67773" w:rsidRPr="00DC2504" w:rsidRDefault="00F67773" w:rsidP="00F67773">
      <w:pPr>
        <w:spacing w:after="0" w:line="240" w:lineRule="auto"/>
        <w:jc w:val="both"/>
        <w:rPr>
          <w:rFonts w:ascii="Arial" w:hAnsi="Arial" w:cs="Arial"/>
          <w:b/>
          <w:sz w:val="24"/>
          <w:szCs w:val="24"/>
        </w:rPr>
      </w:pPr>
    </w:p>
    <w:p w14:paraId="095FB603" w14:textId="77777777" w:rsidR="00F67773" w:rsidRPr="00DC2504" w:rsidRDefault="00F67773" w:rsidP="00F67773">
      <w:pPr>
        <w:spacing w:after="0" w:line="240" w:lineRule="auto"/>
        <w:jc w:val="both"/>
        <w:rPr>
          <w:rFonts w:ascii="Arial" w:hAnsi="Arial" w:cs="Arial"/>
          <w:sz w:val="24"/>
          <w:szCs w:val="24"/>
        </w:rPr>
      </w:pPr>
      <w:r w:rsidRPr="00DC2504">
        <w:rPr>
          <w:rFonts w:ascii="Arial" w:hAnsi="Arial" w:cs="Arial"/>
          <w:b/>
          <w:bCs/>
          <w:sz w:val="24"/>
          <w:szCs w:val="24"/>
        </w:rPr>
        <w:t>Shri Ajoy Kumar Sinha, IAS</w:t>
      </w:r>
      <w:r w:rsidRPr="00DC2504">
        <w:rPr>
          <w:rFonts w:ascii="Arial" w:hAnsi="Arial" w:cs="Arial"/>
          <w:sz w:val="24"/>
          <w:szCs w:val="24"/>
        </w:rPr>
        <w:t xml:space="preserve">, Secretary Finance advised to write to the State Heads of the banks as well as DFS in the matter as despite being a very important scheme of Govt. of India, no progress has been there since past few Quarters. The Banks were requested to strive hard and </w:t>
      </w:r>
      <w:r w:rsidRPr="00DC2504">
        <w:rPr>
          <w:rFonts w:ascii="Arial" w:hAnsi="Arial" w:cs="Arial"/>
          <w:sz w:val="24"/>
          <w:szCs w:val="24"/>
          <w:lang w:val="en-IN"/>
        </w:rPr>
        <w:t>achieve the target of at least one loan per branch.</w:t>
      </w:r>
    </w:p>
    <w:p w14:paraId="37D64BC2" w14:textId="77777777" w:rsidR="00F67773" w:rsidRPr="00DC2504" w:rsidRDefault="00F67773" w:rsidP="00F67773">
      <w:pPr>
        <w:spacing w:after="0" w:line="240" w:lineRule="auto"/>
        <w:jc w:val="both"/>
        <w:rPr>
          <w:rFonts w:ascii="Arial" w:hAnsi="Arial" w:cs="Arial"/>
          <w:sz w:val="24"/>
          <w:szCs w:val="24"/>
          <w:lang w:val="en-IN"/>
        </w:rPr>
      </w:pPr>
    </w:p>
    <w:p w14:paraId="332533EF" w14:textId="77777777" w:rsidR="00F67773" w:rsidRPr="00DC2504" w:rsidRDefault="00F67773" w:rsidP="00F67773">
      <w:pPr>
        <w:spacing w:after="0" w:line="240" w:lineRule="auto"/>
        <w:jc w:val="right"/>
        <w:rPr>
          <w:rFonts w:ascii="Arial" w:hAnsi="Arial" w:cs="Arial"/>
          <w:sz w:val="24"/>
          <w:szCs w:val="24"/>
          <w:lang w:val="en-IN"/>
        </w:rPr>
      </w:pPr>
      <w:r w:rsidRPr="00DC2504">
        <w:rPr>
          <w:rFonts w:ascii="Arial" w:eastAsia="Calibri" w:hAnsi="Arial" w:cs="Arial"/>
          <w:b/>
          <w:sz w:val="24"/>
          <w:szCs w:val="24"/>
          <w:lang w:val="en-IN" w:eastAsia="en-IN" w:bidi="ar-SA"/>
        </w:rPr>
        <w:t>Action: All Banks</w:t>
      </w:r>
    </w:p>
    <w:p w14:paraId="3546253A" w14:textId="77777777" w:rsidR="00F67773" w:rsidRPr="00DC2504" w:rsidRDefault="00F67773" w:rsidP="00F67773">
      <w:pPr>
        <w:pStyle w:val="PlainText"/>
        <w:tabs>
          <w:tab w:val="left" w:pos="810"/>
        </w:tabs>
        <w:rPr>
          <w:rFonts w:ascii="Arial" w:eastAsia="Calibri" w:hAnsi="Arial" w:cs="Arial"/>
          <w:sz w:val="24"/>
          <w:szCs w:val="24"/>
          <w:lang w:val="en-IN" w:eastAsia="en-IN"/>
        </w:rPr>
      </w:pPr>
    </w:p>
    <w:p w14:paraId="5F0EEDE5" w14:textId="7957CBED" w:rsidR="00F67773" w:rsidRDefault="00F67773" w:rsidP="00F67773">
      <w:pPr>
        <w:pStyle w:val="PlainText"/>
        <w:tabs>
          <w:tab w:val="left" w:pos="810"/>
        </w:tabs>
        <w:rPr>
          <w:rFonts w:ascii="Arial" w:eastAsia="Calibri" w:hAnsi="Arial" w:cs="Arial"/>
          <w:sz w:val="24"/>
          <w:szCs w:val="24"/>
          <w:lang w:val="en-IN" w:eastAsia="en-IN"/>
        </w:rPr>
      </w:pPr>
    </w:p>
    <w:p w14:paraId="38374EFD" w14:textId="77777777" w:rsidR="00992DDC" w:rsidRPr="00DC2504" w:rsidRDefault="00992DDC" w:rsidP="00F67773">
      <w:pPr>
        <w:pStyle w:val="PlainText"/>
        <w:tabs>
          <w:tab w:val="left" w:pos="810"/>
        </w:tabs>
        <w:rPr>
          <w:rFonts w:ascii="Arial" w:eastAsia="Calibri" w:hAnsi="Arial" w:cs="Arial"/>
          <w:sz w:val="24"/>
          <w:szCs w:val="24"/>
          <w:lang w:val="en-IN" w:eastAsia="en-IN"/>
        </w:rPr>
      </w:pPr>
    </w:p>
    <w:tbl>
      <w:tblPr>
        <w:tblW w:w="5000" w:type="pct"/>
        <w:tblCellMar>
          <w:left w:w="0" w:type="dxa"/>
          <w:right w:w="0" w:type="dxa"/>
        </w:tblCellMar>
        <w:tblLook w:val="04A0" w:firstRow="1" w:lastRow="0" w:firstColumn="1" w:lastColumn="0" w:noHBand="0" w:noVBand="1"/>
      </w:tblPr>
      <w:tblGrid>
        <w:gridCol w:w="2052"/>
        <w:gridCol w:w="7555"/>
      </w:tblGrid>
      <w:tr w:rsidR="00F67773" w:rsidRPr="00DC2504" w14:paraId="0A92993D" w14:textId="77777777" w:rsidTr="00497AB0">
        <w:tc>
          <w:tcPr>
            <w:tcW w:w="106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AC96380" w14:textId="77777777" w:rsidR="00F67773" w:rsidRPr="00DC2504" w:rsidRDefault="00F67773" w:rsidP="004A40E0">
            <w:pPr>
              <w:pStyle w:val="NoSpacing"/>
              <w:rPr>
                <w:rFonts w:ascii="Arial" w:hAnsi="Arial" w:cs="Arial"/>
                <w:b/>
                <w:bCs/>
              </w:rPr>
            </w:pPr>
            <w:r w:rsidRPr="00DC2504">
              <w:rPr>
                <w:rFonts w:ascii="Arial" w:hAnsi="Arial" w:cs="Arial"/>
                <w:b/>
                <w:bCs/>
              </w:rPr>
              <w:lastRenderedPageBreak/>
              <w:br w:type="page"/>
            </w:r>
            <w:r w:rsidRPr="00DC2504">
              <w:rPr>
                <w:rFonts w:ascii="Tahoma" w:hAnsi="Tahoma" w:cs="Tahoma"/>
                <w:b/>
                <w:bCs/>
                <w:sz w:val="26"/>
                <w:szCs w:val="26"/>
                <w:lang w:val="en-IN" w:eastAsia="en-IN"/>
              </w:rPr>
              <w:t>Item No. 14</w:t>
            </w:r>
          </w:p>
        </w:tc>
        <w:tc>
          <w:tcPr>
            <w:tcW w:w="3932"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AFB0242" w14:textId="77777777" w:rsidR="00F67773" w:rsidRPr="00DC2504" w:rsidRDefault="00F67773" w:rsidP="004A40E0">
            <w:pPr>
              <w:pStyle w:val="NoSpacing"/>
              <w:rPr>
                <w:rFonts w:ascii="Arial" w:hAnsi="Arial" w:cs="Arial"/>
                <w:b/>
                <w:bCs/>
              </w:rPr>
            </w:pPr>
            <w:r w:rsidRPr="00DC2504">
              <w:rPr>
                <w:rFonts w:ascii="Tahoma" w:hAnsi="Tahoma" w:cs="Tahoma"/>
                <w:b/>
                <w:bCs/>
                <w:sz w:val="26"/>
                <w:szCs w:val="26"/>
                <w:lang w:val="en-IN" w:eastAsia="en-IN"/>
              </w:rPr>
              <w:t>Pradhan Mantri Suraksha BimaYojana (PMSBY) and Pradhan MantriJeevanJyotiBimaYojana (PMJJBY).</w:t>
            </w:r>
          </w:p>
        </w:tc>
      </w:tr>
    </w:tbl>
    <w:p w14:paraId="350D64FF" w14:textId="77777777" w:rsidR="00F67773" w:rsidRPr="00DC2504" w:rsidRDefault="00F67773" w:rsidP="00F67773">
      <w:pPr>
        <w:spacing w:after="0" w:line="240" w:lineRule="auto"/>
        <w:rPr>
          <w:rFonts w:ascii="Arial" w:eastAsia="Calibri" w:hAnsi="Arial" w:cs="Arial"/>
          <w:sz w:val="24"/>
          <w:szCs w:val="24"/>
          <w:lang w:val="en-IN" w:eastAsia="en-IN" w:bidi="ar-SA"/>
        </w:rPr>
      </w:pPr>
    </w:p>
    <w:p w14:paraId="5DE84814" w14:textId="77777777" w:rsidR="00F67773" w:rsidRPr="00DC2504" w:rsidRDefault="00F67773" w:rsidP="00F67773">
      <w:pPr>
        <w:spacing w:after="0" w:line="240" w:lineRule="auto"/>
        <w:jc w:val="both"/>
        <w:rPr>
          <w:rFonts w:ascii="Arial" w:hAnsi="Arial" w:cs="Arial"/>
          <w:bCs/>
          <w:sz w:val="24"/>
          <w:szCs w:val="24"/>
          <w:lang w:val="en-IN"/>
        </w:rPr>
      </w:pPr>
      <w:r w:rsidRPr="00DC2504">
        <w:rPr>
          <w:rFonts w:ascii="Arial" w:hAnsi="Arial" w:cs="Arial"/>
          <w:bCs/>
          <w:sz w:val="24"/>
          <w:szCs w:val="24"/>
          <w:lang w:val="en-IN"/>
        </w:rPr>
        <w:t xml:space="preserve">AGM, SLBC apprised the house that as on 31.12.2023, around 85 Lakh enrolments have been done under PMSBY and 42 Lakh under PMJJBY. Although, the achievement so far has been good, still there lies a huge scope as a large number of eligible population is yet to be covered. As these Social Security schemes are very helpful to the needy, so it becomes our responsibility to do maximum enrolments under the scheme. The beneficiaries of various Govt. schemes like PM SVANidhi, PM Vishwakarma, Mudra Yojna etc. can be covered under the schemes which will not only help them but secure the bank loans also. </w:t>
      </w:r>
    </w:p>
    <w:p w14:paraId="3321FF02" w14:textId="77777777" w:rsidR="00F67773" w:rsidRPr="00DC2504" w:rsidRDefault="00F67773" w:rsidP="00F67773">
      <w:pPr>
        <w:spacing w:after="0" w:line="240" w:lineRule="auto"/>
        <w:ind w:left="5760" w:firstLine="720"/>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All Banks</w:t>
      </w:r>
    </w:p>
    <w:p w14:paraId="3A40BE1A" w14:textId="77777777" w:rsidR="00F67773" w:rsidRPr="00DC2504" w:rsidRDefault="00F67773" w:rsidP="00F67773">
      <w:pPr>
        <w:spacing w:after="0" w:line="240" w:lineRule="auto"/>
        <w:jc w:val="right"/>
        <w:rPr>
          <w:rFonts w:ascii="Arial" w:eastAsia="Calibri" w:hAnsi="Arial" w:cs="Arial"/>
          <w:sz w:val="24"/>
          <w:szCs w:val="24"/>
          <w:lang w:val="en-IN" w:eastAsia="en-IN" w:bidi="ar-SA"/>
        </w:rPr>
      </w:pPr>
    </w:p>
    <w:tbl>
      <w:tblPr>
        <w:tblW w:w="5000" w:type="pct"/>
        <w:tblCellMar>
          <w:left w:w="0" w:type="dxa"/>
          <w:right w:w="0" w:type="dxa"/>
        </w:tblCellMar>
        <w:tblLook w:val="04A0" w:firstRow="1" w:lastRow="0" w:firstColumn="1" w:lastColumn="0" w:noHBand="0" w:noVBand="1"/>
      </w:tblPr>
      <w:tblGrid>
        <w:gridCol w:w="2106"/>
        <w:gridCol w:w="7501"/>
      </w:tblGrid>
      <w:tr w:rsidR="00F67773" w:rsidRPr="00DC2504" w14:paraId="5CD17D9E" w14:textId="77777777" w:rsidTr="00497AB0">
        <w:trPr>
          <w:trHeight w:val="268"/>
        </w:trPr>
        <w:tc>
          <w:tcPr>
            <w:tcW w:w="109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79C9373" w14:textId="77777777" w:rsidR="00F67773" w:rsidRPr="00DC2504" w:rsidRDefault="00F67773" w:rsidP="004A40E0">
            <w:pPr>
              <w:jc w:val="both"/>
              <w:rPr>
                <w:rFonts w:ascii="Arial" w:hAnsi="Arial" w:cs="Arial"/>
                <w:b/>
                <w:bCs/>
                <w:sz w:val="24"/>
                <w:szCs w:val="24"/>
              </w:rPr>
            </w:pPr>
            <w:r w:rsidRPr="00DC2504">
              <w:rPr>
                <w:rFonts w:ascii="Tahoma" w:hAnsi="Tahoma" w:cs="Tahoma"/>
                <w:b/>
                <w:bCs/>
                <w:sz w:val="26"/>
                <w:szCs w:val="26"/>
                <w:lang w:val="en-IN" w:eastAsia="en-IN" w:bidi="ar-SA"/>
              </w:rPr>
              <w:t>Item No. 15</w:t>
            </w:r>
          </w:p>
        </w:tc>
        <w:tc>
          <w:tcPr>
            <w:tcW w:w="390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CD1846A" w14:textId="77777777" w:rsidR="00F67773" w:rsidRPr="00DC2504" w:rsidRDefault="00F67773" w:rsidP="004A40E0">
            <w:pPr>
              <w:jc w:val="both"/>
              <w:rPr>
                <w:rFonts w:ascii="Arial" w:hAnsi="Arial" w:cs="Arial"/>
                <w:b/>
                <w:bCs/>
                <w:sz w:val="24"/>
                <w:szCs w:val="24"/>
              </w:rPr>
            </w:pPr>
            <w:r w:rsidRPr="00DC2504">
              <w:rPr>
                <w:rFonts w:ascii="Tahoma" w:hAnsi="Tahoma" w:cs="Tahoma"/>
                <w:b/>
                <w:bCs/>
                <w:sz w:val="26"/>
                <w:szCs w:val="26"/>
                <w:lang w:val="en-IN" w:eastAsia="en-IN" w:bidi="ar-SA"/>
              </w:rPr>
              <w:t>Atal Pension Yojana (APY)</w:t>
            </w:r>
          </w:p>
        </w:tc>
      </w:tr>
    </w:tbl>
    <w:p w14:paraId="6BCD0F8E" w14:textId="77777777" w:rsidR="00F67773" w:rsidRPr="00DC2504" w:rsidRDefault="00F67773" w:rsidP="00F67773">
      <w:pPr>
        <w:spacing w:after="0" w:line="240" w:lineRule="auto"/>
        <w:jc w:val="both"/>
        <w:rPr>
          <w:rFonts w:ascii="Arial" w:hAnsi="Arial" w:cs="Arial"/>
          <w:sz w:val="24"/>
          <w:szCs w:val="24"/>
          <w:shd w:val="clear" w:color="auto" w:fill="FFFFFF"/>
          <w:lang w:val="en-IN" w:eastAsia="en-IN" w:bidi="ar-SA"/>
        </w:rPr>
      </w:pPr>
    </w:p>
    <w:p w14:paraId="34DAAFC6" w14:textId="77777777" w:rsidR="00F67773" w:rsidRPr="00DC2504" w:rsidRDefault="00F67773" w:rsidP="00F67773">
      <w:pPr>
        <w:spacing w:after="0" w:line="240" w:lineRule="auto"/>
        <w:jc w:val="both"/>
        <w:rPr>
          <w:rFonts w:ascii="Arial" w:hAnsi="Arial" w:cs="Arial"/>
          <w:bCs/>
          <w:sz w:val="24"/>
          <w:szCs w:val="24"/>
          <w:lang w:val="en-IN"/>
        </w:rPr>
      </w:pPr>
      <w:r w:rsidRPr="00DC2504">
        <w:rPr>
          <w:rFonts w:ascii="Arial" w:hAnsi="Arial" w:cs="Arial"/>
          <w:sz w:val="24"/>
          <w:szCs w:val="24"/>
          <w:shd w:val="clear" w:color="auto" w:fill="FFFFFF"/>
          <w:lang w:val="en-IN" w:eastAsia="en-IN" w:bidi="ar-SA"/>
        </w:rPr>
        <w:t xml:space="preserve">The overall achievement under the scheme as on 31.12.2023 is 47%. AGM, SLBC said that </w:t>
      </w:r>
      <w:r w:rsidRPr="00DC2504">
        <w:rPr>
          <w:rFonts w:ascii="Arial" w:hAnsi="Arial" w:cs="Arial"/>
          <w:bCs/>
          <w:sz w:val="24"/>
          <w:szCs w:val="24"/>
          <w:lang w:val="en-IN"/>
        </w:rPr>
        <w:t xml:space="preserve">No significant improvement has been there </w:t>
      </w:r>
      <w:r w:rsidRPr="00DC2504">
        <w:rPr>
          <w:rFonts w:ascii="Arial" w:hAnsi="Arial" w:cs="Arial"/>
          <w:sz w:val="24"/>
          <w:szCs w:val="24"/>
          <w:shd w:val="clear" w:color="auto" w:fill="FFFFFF"/>
          <w:lang w:val="en-IN" w:eastAsia="en-IN" w:bidi="ar-SA"/>
        </w:rPr>
        <w:t>despite various campaigns being run by PFRDA from time to time.The Private sector banks are not contributing</w:t>
      </w:r>
      <w:r w:rsidRPr="00DC2504">
        <w:rPr>
          <w:rFonts w:ascii="Arial" w:hAnsi="Arial" w:cs="Arial"/>
          <w:bCs/>
          <w:sz w:val="24"/>
          <w:szCs w:val="24"/>
          <w:lang w:val="en-IN"/>
        </w:rPr>
        <w:t xml:space="preserve"> as the performance of most of Pvt. Banks is NIL </w:t>
      </w:r>
      <w:r w:rsidRPr="00DC2504">
        <w:rPr>
          <w:rFonts w:ascii="Arial" w:hAnsi="Arial" w:cs="Arial"/>
          <w:sz w:val="24"/>
          <w:szCs w:val="24"/>
          <w:shd w:val="clear" w:color="auto" w:fill="FFFFFF"/>
          <w:lang w:val="en-IN" w:eastAsia="en-IN" w:bidi="ar-SA"/>
        </w:rPr>
        <w:t>and have achieved only 6%.</w:t>
      </w:r>
      <w:r w:rsidRPr="00DC2504">
        <w:rPr>
          <w:rFonts w:ascii="Arial" w:hAnsi="Arial" w:cs="Arial"/>
          <w:bCs/>
          <w:sz w:val="24"/>
          <w:szCs w:val="24"/>
          <w:lang w:val="en-IN"/>
        </w:rPr>
        <w:t xml:space="preserve"> </w:t>
      </w:r>
    </w:p>
    <w:p w14:paraId="44961C11" w14:textId="77777777" w:rsidR="00F67773" w:rsidRPr="00DC2504" w:rsidRDefault="00F67773" w:rsidP="00F67773">
      <w:pPr>
        <w:spacing w:after="0" w:line="240" w:lineRule="auto"/>
        <w:jc w:val="both"/>
        <w:rPr>
          <w:rFonts w:ascii="Arial" w:hAnsi="Arial" w:cs="Arial"/>
          <w:sz w:val="24"/>
          <w:szCs w:val="24"/>
          <w:shd w:val="clear" w:color="auto" w:fill="FFFFFF"/>
          <w:lang w:val="en-IN" w:eastAsia="en-IN" w:bidi="ar-SA"/>
        </w:rPr>
      </w:pPr>
    </w:p>
    <w:p w14:paraId="4DBF898C" w14:textId="77777777" w:rsidR="00F67773" w:rsidRPr="00DC2504" w:rsidRDefault="00F67773" w:rsidP="00F67773">
      <w:pPr>
        <w:spacing w:after="0" w:line="240" w:lineRule="auto"/>
        <w:jc w:val="both"/>
        <w:rPr>
          <w:rFonts w:ascii="Arial" w:hAnsi="Arial" w:cs="Arial"/>
          <w:bCs/>
          <w:sz w:val="24"/>
          <w:szCs w:val="24"/>
          <w:lang w:val="en-IN"/>
        </w:rPr>
      </w:pPr>
      <w:r w:rsidRPr="00DC2504">
        <w:rPr>
          <w:rFonts w:ascii="Arial" w:hAnsi="Arial" w:cs="Arial"/>
          <w:b/>
          <w:bCs/>
          <w:sz w:val="24"/>
          <w:szCs w:val="24"/>
          <w:lang w:val="en-IN"/>
        </w:rPr>
        <w:t>Sh.</w:t>
      </w:r>
      <w:r w:rsidRPr="00DC2504">
        <w:rPr>
          <w:rFonts w:ascii="Arial" w:hAnsi="Arial" w:cs="Arial"/>
          <w:bCs/>
          <w:sz w:val="24"/>
          <w:szCs w:val="24"/>
          <w:lang w:val="en-IN"/>
        </w:rPr>
        <w:t xml:space="preserve"> </w:t>
      </w:r>
      <w:r w:rsidRPr="00DC2504">
        <w:rPr>
          <w:rFonts w:ascii="Tahoma" w:hAnsi="Tahoma" w:cs="Tahoma"/>
          <w:b/>
          <w:sz w:val="24"/>
          <w:szCs w:val="24"/>
        </w:rPr>
        <w:t>Puskar Tarai, GM</w:t>
      </w:r>
      <w:r w:rsidRPr="00DC2504">
        <w:rPr>
          <w:rFonts w:ascii="Arial" w:hAnsi="Arial" w:cs="Arial"/>
          <w:b/>
          <w:bCs/>
          <w:sz w:val="24"/>
          <w:szCs w:val="24"/>
          <w:lang w:val="en-IN"/>
        </w:rPr>
        <w:t xml:space="preserve">, SLBC </w:t>
      </w:r>
      <w:r w:rsidRPr="00DC2504">
        <w:rPr>
          <w:rFonts w:ascii="Arial" w:hAnsi="Arial" w:cs="Arial"/>
          <w:bCs/>
          <w:sz w:val="24"/>
          <w:szCs w:val="24"/>
          <w:lang w:val="en-IN"/>
        </w:rPr>
        <w:t xml:space="preserve">requested all banks to put concerted efforts and work whole heartedly to achieve the objective of saturation. </w:t>
      </w:r>
    </w:p>
    <w:p w14:paraId="480CA3BD"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Concerned Banks</w:t>
      </w:r>
    </w:p>
    <w:p w14:paraId="62FB0F44"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p>
    <w:tbl>
      <w:tblPr>
        <w:tblW w:w="5000" w:type="pct"/>
        <w:tblCellMar>
          <w:left w:w="0" w:type="dxa"/>
          <w:right w:w="0" w:type="dxa"/>
        </w:tblCellMar>
        <w:tblLook w:val="04A0" w:firstRow="1" w:lastRow="0" w:firstColumn="1" w:lastColumn="0" w:noHBand="0" w:noVBand="1"/>
      </w:tblPr>
      <w:tblGrid>
        <w:gridCol w:w="1649"/>
        <w:gridCol w:w="7958"/>
      </w:tblGrid>
      <w:tr w:rsidR="00F67773" w:rsidRPr="00DC2504" w14:paraId="5CCB0F6C" w14:textId="77777777" w:rsidTr="00497AB0">
        <w:trPr>
          <w:trHeight w:val="301"/>
        </w:trPr>
        <w:tc>
          <w:tcPr>
            <w:tcW w:w="85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4858A47" w14:textId="77777777" w:rsidR="00F67773" w:rsidRPr="00DC2504" w:rsidRDefault="00F67773" w:rsidP="004A40E0">
            <w:pPr>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Agenda Item No. 16</w:t>
            </w:r>
          </w:p>
        </w:tc>
        <w:tc>
          <w:tcPr>
            <w:tcW w:w="4142"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216B92F" w14:textId="77777777" w:rsidR="00F67773" w:rsidRPr="00DC2504" w:rsidRDefault="00F67773" w:rsidP="004A40E0">
            <w:pPr>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 xml:space="preserve">Review of progress of implementation of various packages announced by RBI/Govt. of India for different sector of economy in view of COVID pandemic  </w:t>
            </w:r>
          </w:p>
        </w:tc>
      </w:tr>
    </w:tbl>
    <w:p w14:paraId="3C81BEE8" w14:textId="77777777" w:rsidR="00F67773" w:rsidRPr="00DC2504" w:rsidRDefault="00F67773" w:rsidP="00F67773">
      <w:pPr>
        <w:pStyle w:val="PlainText"/>
        <w:spacing w:after="120"/>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7817"/>
      </w:tblGrid>
      <w:tr w:rsidR="00F67773" w:rsidRPr="00DC2504" w14:paraId="49D09DA0" w14:textId="77777777" w:rsidTr="00497AB0">
        <w:tc>
          <w:tcPr>
            <w:tcW w:w="936" w:type="pct"/>
            <w:shd w:val="clear" w:color="auto" w:fill="auto"/>
            <w:tcMar>
              <w:top w:w="0" w:type="dxa"/>
              <w:left w:w="108" w:type="dxa"/>
              <w:bottom w:w="0" w:type="dxa"/>
              <w:right w:w="108" w:type="dxa"/>
            </w:tcMar>
            <w:hideMark/>
          </w:tcPr>
          <w:p w14:paraId="5885B0DB" w14:textId="77777777" w:rsidR="00F67773" w:rsidRPr="00DC2504" w:rsidRDefault="00F67773" w:rsidP="004A40E0">
            <w:pPr>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Item No. 16.1</w:t>
            </w:r>
          </w:p>
        </w:tc>
        <w:tc>
          <w:tcPr>
            <w:tcW w:w="4064" w:type="pct"/>
            <w:shd w:val="clear" w:color="auto" w:fill="auto"/>
            <w:tcMar>
              <w:top w:w="0" w:type="dxa"/>
              <w:left w:w="108" w:type="dxa"/>
              <w:bottom w:w="0" w:type="dxa"/>
              <w:right w:w="108" w:type="dxa"/>
            </w:tcMar>
            <w:hideMark/>
          </w:tcPr>
          <w:p w14:paraId="1BDEB4F3" w14:textId="77777777" w:rsidR="00F67773" w:rsidRPr="00DC2504" w:rsidRDefault="00F67773" w:rsidP="004A40E0">
            <w:pPr>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PM Street Vendors Atma Nirbhar Nidhi (PM- SVANidhi) a special Micro Credit Facility Scheme</w:t>
            </w:r>
          </w:p>
        </w:tc>
      </w:tr>
    </w:tbl>
    <w:p w14:paraId="633BEAAD" w14:textId="77777777" w:rsidR="00F67773" w:rsidRPr="00DC2504" w:rsidRDefault="00F67773" w:rsidP="00F67773">
      <w:pPr>
        <w:spacing w:after="0" w:line="240" w:lineRule="auto"/>
        <w:rPr>
          <w:rFonts w:ascii="Arial" w:hAnsi="Arial" w:cs="Arial"/>
          <w:b/>
          <w:bCs/>
          <w:sz w:val="24"/>
          <w:szCs w:val="24"/>
        </w:rPr>
      </w:pPr>
    </w:p>
    <w:p w14:paraId="0CA6C9BD" w14:textId="77777777" w:rsidR="00F67773" w:rsidRPr="00DC2504" w:rsidRDefault="00F67773" w:rsidP="00F67773">
      <w:pPr>
        <w:spacing w:after="0" w:line="240" w:lineRule="auto"/>
        <w:jc w:val="both"/>
        <w:rPr>
          <w:rFonts w:ascii="Arial" w:hAnsi="Arial" w:cs="Arial"/>
          <w:bCs/>
          <w:sz w:val="24"/>
          <w:szCs w:val="24"/>
        </w:rPr>
      </w:pPr>
      <w:r w:rsidRPr="00DC2504">
        <w:rPr>
          <w:rFonts w:ascii="Arial" w:hAnsi="Arial" w:cs="Arial"/>
          <w:bCs/>
          <w:sz w:val="24"/>
          <w:szCs w:val="24"/>
        </w:rPr>
        <w:t xml:space="preserve">Out of 241207 applications received till 07.02.2024, 188274 applications have been sanctioned so far and 173162 applications have been disbursed. 15112 applications are pending for disbursement. </w:t>
      </w:r>
    </w:p>
    <w:p w14:paraId="759617CC" w14:textId="77777777" w:rsidR="00F67773" w:rsidRPr="00DC2504" w:rsidRDefault="00F67773" w:rsidP="00F67773">
      <w:pPr>
        <w:spacing w:after="0" w:line="240" w:lineRule="auto"/>
        <w:rPr>
          <w:rFonts w:ascii="Arial" w:hAnsi="Arial" w:cs="Arial"/>
          <w:bCs/>
          <w:sz w:val="24"/>
          <w:szCs w:val="24"/>
        </w:rPr>
      </w:pPr>
    </w:p>
    <w:p w14:paraId="1A1BD989" w14:textId="77777777" w:rsidR="00F67773" w:rsidRPr="00DC2504" w:rsidRDefault="00F67773" w:rsidP="00F67773">
      <w:pPr>
        <w:spacing w:after="0" w:line="240" w:lineRule="auto"/>
        <w:jc w:val="both"/>
        <w:rPr>
          <w:rFonts w:ascii="Arial" w:hAnsi="Arial" w:cs="Arial"/>
          <w:bCs/>
          <w:sz w:val="24"/>
          <w:szCs w:val="24"/>
        </w:rPr>
      </w:pPr>
      <w:r w:rsidRPr="00DC2504">
        <w:rPr>
          <w:rFonts w:ascii="Arial" w:hAnsi="Arial" w:cs="Arial"/>
          <w:b/>
          <w:bCs/>
          <w:sz w:val="24"/>
          <w:szCs w:val="24"/>
        </w:rPr>
        <w:t>Technical Director, Local Govt</w:t>
      </w:r>
      <w:r w:rsidRPr="00DC2504">
        <w:rPr>
          <w:rFonts w:ascii="Arial" w:hAnsi="Arial" w:cs="Arial"/>
          <w:bCs/>
          <w:sz w:val="24"/>
          <w:szCs w:val="24"/>
        </w:rPr>
        <w:t>. informed that the revised target for state under the scheme is 175 Lakh applications. The achievement as on date is 145 lakh applications and the deficit is 30000 applications. Further, 36000 applications (including 10000 historic data) are pending with banks. He requested the Chair to direct the banks to sanction these applications so that the target given can be achieved.</w:t>
      </w:r>
    </w:p>
    <w:p w14:paraId="397509F4" w14:textId="77777777" w:rsidR="00F67773" w:rsidRPr="00DC2504" w:rsidRDefault="00F67773" w:rsidP="00F67773">
      <w:pPr>
        <w:spacing w:after="0" w:line="240" w:lineRule="auto"/>
        <w:rPr>
          <w:rFonts w:ascii="Arial" w:hAnsi="Arial" w:cs="Arial"/>
          <w:bCs/>
          <w:sz w:val="24"/>
          <w:szCs w:val="24"/>
        </w:rPr>
      </w:pPr>
    </w:p>
    <w:p w14:paraId="5A0B9D6C" w14:textId="77777777" w:rsidR="00F67773" w:rsidRPr="00DC2504" w:rsidRDefault="00F67773" w:rsidP="00F67773">
      <w:pPr>
        <w:spacing w:after="0" w:line="240" w:lineRule="auto"/>
        <w:jc w:val="both"/>
        <w:rPr>
          <w:rFonts w:ascii="Arial" w:hAnsi="Arial" w:cs="Arial"/>
          <w:bCs/>
          <w:sz w:val="24"/>
          <w:szCs w:val="24"/>
        </w:rPr>
      </w:pPr>
      <w:r w:rsidRPr="00DC2504">
        <w:rPr>
          <w:rFonts w:ascii="Arial" w:hAnsi="Arial" w:cs="Arial"/>
          <w:b/>
          <w:bCs/>
          <w:sz w:val="24"/>
          <w:szCs w:val="24"/>
        </w:rPr>
        <w:t xml:space="preserve">Shri Ajoy Kumar Sinha, IAS, PSF </w:t>
      </w:r>
      <w:r w:rsidRPr="00DC2504">
        <w:rPr>
          <w:rFonts w:ascii="Arial" w:hAnsi="Arial" w:cs="Arial"/>
          <w:bCs/>
          <w:sz w:val="24"/>
          <w:szCs w:val="24"/>
        </w:rPr>
        <w:t>enquired from Director, Local Govt. about the camps being held by the Dept. in the major cities to clear the pendency and</w:t>
      </w:r>
      <w:r w:rsidRPr="00DC2504">
        <w:rPr>
          <w:rFonts w:ascii="Arial" w:hAnsi="Arial" w:cs="Arial"/>
          <w:bCs/>
          <w:sz w:val="24"/>
          <w:szCs w:val="24"/>
          <w:lang w:val="en-IN"/>
        </w:rPr>
        <w:t xml:space="preserve"> the Bank wise gap between </w:t>
      </w:r>
      <w:r w:rsidRPr="00DC2504">
        <w:rPr>
          <w:rFonts w:ascii="Arial" w:hAnsi="Arial" w:cs="Arial"/>
          <w:bCs/>
          <w:sz w:val="24"/>
          <w:szCs w:val="24"/>
        </w:rPr>
        <w:t xml:space="preserve">sanction &amp; disbursement. He said that once the sanction has been done, there should be no delay in disbursement of loan since the documentation formalities are already done. So the banks should understand that the gap of 30,000 applications between sanction </w:t>
      </w:r>
      <w:r w:rsidRPr="00DC2504">
        <w:rPr>
          <w:rFonts w:ascii="Arial" w:hAnsi="Arial" w:cs="Arial"/>
          <w:bCs/>
          <w:sz w:val="24"/>
          <w:szCs w:val="24"/>
        </w:rPr>
        <w:lastRenderedPageBreak/>
        <w:t>&amp; disbursement is not acceptable. He then asked the banks to apprise of the reasons for such huge gap.</w:t>
      </w:r>
    </w:p>
    <w:p w14:paraId="0AA31287" w14:textId="77777777" w:rsidR="00F67773" w:rsidRPr="00DC2504" w:rsidRDefault="00F67773" w:rsidP="00F67773">
      <w:pPr>
        <w:spacing w:after="0" w:line="240" w:lineRule="auto"/>
        <w:jc w:val="both"/>
        <w:rPr>
          <w:rFonts w:ascii="Arial" w:hAnsi="Arial" w:cs="Arial"/>
          <w:bCs/>
          <w:sz w:val="24"/>
          <w:szCs w:val="24"/>
        </w:rPr>
      </w:pPr>
    </w:p>
    <w:p w14:paraId="2D0A73CD" w14:textId="77777777" w:rsidR="00F67773" w:rsidRPr="00DC2504" w:rsidRDefault="00F67773" w:rsidP="00F67773">
      <w:pPr>
        <w:spacing w:after="0" w:line="240" w:lineRule="auto"/>
        <w:jc w:val="both"/>
        <w:rPr>
          <w:rFonts w:ascii="Arial" w:hAnsi="Arial" w:cs="Arial"/>
          <w:bCs/>
          <w:sz w:val="24"/>
          <w:szCs w:val="24"/>
          <w:lang w:val="en-IN"/>
        </w:rPr>
      </w:pPr>
      <w:r w:rsidRPr="00DC2504">
        <w:rPr>
          <w:rFonts w:ascii="Arial" w:hAnsi="Arial" w:cs="Arial"/>
          <w:b/>
          <w:bCs/>
          <w:sz w:val="24"/>
          <w:szCs w:val="24"/>
          <w:lang w:val="en-IN"/>
        </w:rPr>
        <w:t>AGM, SBI</w:t>
      </w:r>
      <w:r w:rsidRPr="00DC2504">
        <w:rPr>
          <w:rFonts w:ascii="Arial" w:hAnsi="Arial" w:cs="Arial"/>
          <w:bCs/>
          <w:sz w:val="24"/>
          <w:szCs w:val="24"/>
          <w:lang w:val="en-IN"/>
        </w:rPr>
        <w:t xml:space="preserve"> informed that although position of disbursement has improved as on date but the major problem is that the applicants are not turning up/not reachable.</w:t>
      </w:r>
    </w:p>
    <w:p w14:paraId="05094024" w14:textId="77777777" w:rsidR="00F67773" w:rsidRPr="00DC2504" w:rsidRDefault="00F67773" w:rsidP="00F67773">
      <w:pPr>
        <w:spacing w:after="0" w:line="240" w:lineRule="auto"/>
        <w:jc w:val="both"/>
        <w:rPr>
          <w:rFonts w:ascii="Arial" w:hAnsi="Arial" w:cs="Arial"/>
          <w:bCs/>
          <w:sz w:val="24"/>
          <w:szCs w:val="24"/>
          <w:lang w:val="en-IN"/>
        </w:rPr>
      </w:pPr>
    </w:p>
    <w:p w14:paraId="4EEE4F30" w14:textId="77777777" w:rsidR="00F67773" w:rsidRPr="00DC2504" w:rsidRDefault="00F67773" w:rsidP="00F67773">
      <w:pPr>
        <w:spacing w:after="0" w:line="240" w:lineRule="auto"/>
        <w:jc w:val="both"/>
        <w:rPr>
          <w:rFonts w:ascii="Arial" w:hAnsi="Arial" w:cs="Arial"/>
          <w:bCs/>
          <w:sz w:val="24"/>
          <w:szCs w:val="24"/>
        </w:rPr>
      </w:pPr>
      <w:r w:rsidRPr="00DC2504">
        <w:rPr>
          <w:rFonts w:ascii="Arial" w:hAnsi="Arial" w:cs="Arial"/>
          <w:b/>
          <w:bCs/>
          <w:sz w:val="24"/>
          <w:szCs w:val="24"/>
        </w:rPr>
        <w:t xml:space="preserve">Shri Ajoy Kumar Sinha, IAS, PSF </w:t>
      </w:r>
      <w:r w:rsidRPr="00DC2504">
        <w:rPr>
          <w:rFonts w:ascii="Arial" w:hAnsi="Arial" w:cs="Arial"/>
          <w:bCs/>
          <w:sz w:val="24"/>
          <w:szCs w:val="24"/>
        </w:rPr>
        <w:t xml:space="preserve">advised the Technical Director, Local Govt to submit Branch wise plan for disbursement of pending applications through Camps within 2 days to </w:t>
      </w:r>
      <w:r w:rsidRPr="00DC2504">
        <w:rPr>
          <w:rFonts w:ascii="Arial" w:hAnsi="Arial" w:cs="Arial"/>
          <w:b/>
          <w:sz w:val="24"/>
          <w:szCs w:val="24"/>
        </w:rPr>
        <w:t>Secretary Finance</w:t>
      </w:r>
      <w:r w:rsidRPr="00DC2504">
        <w:rPr>
          <w:rFonts w:ascii="Arial" w:hAnsi="Arial" w:cs="Arial"/>
          <w:bCs/>
          <w:sz w:val="24"/>
          <w:szCs w:val="24"/>
        </w:rPr>
        <w:t>, IF&amp;B, GoP so that 100% disbursement can be done by March 2024. Also banks should immediately clear the pendency under 2</w:t>
      </w:r>
      <w:r w:rsidRPr="00DC2504">
        <w:rPr>
          <w:rFonts w:ascii="Arial" w:hAnsi="Arial" w:cs="Arial"/>
          <w:bCs/>
          <w:sz w:val="24"/>
          <w:szCs w:val="24"/>
          <w:vertAlign w:val="superscript"/>
        </w:rPr>
        <w:t>nd</w:t>
      </w:r>
      <w:r w:rsidRPr="00DC2504">
        <w:rPr>
          <w:rFonts w:ascii="Arial" w:hAnsi="Arial" w:cs="Arial"/>
          <w:bCs/>
          <w:sz w:val="24"/>
          <w:szCs w:val="24"/>
        </w:rPr>
        <w:t xml:space="preserve"> &amp; 3</w:t>
      </w:r>
      <w:r w:rsidRPr="00DC2504">
        <w:rPr>
          <w:rFonts w:ascii="Arial" w:hAnsi="Arial" w:cs="Arial"/>
          <w:bCs/>
          <w:sz w:val="24"/>
          <w:szCs w:val="24"/>
          <w:vertAlign w:val="superscript"/>
        </w:rPr>
        <w:t>rd</w:t>
      </w:r>
      <w:r w:rsidRPr="00DC2504">
        <w:rPr>
          <w:rFonts w:ascii="Arial" w:hAnsi="Arial" w:cs="Arial"/>
          <w:bCs/>
          <w:sz w:val="24"/>
          <w:szCs w:val="24"/>
        </w:rPr>
        <w:t xml:space="preserve"> Tranche also.</w:t>
      </w:r>
    </w:p>
    <w:p w14:paraId="2760C16D" w14:textId="77777777" w:rsidR="00F67773" w:rsidRPr="00DC2504" w:rsidRDefault="00F67773" w:rsidP="00F67773">
      <w:pPr>
        <w:spacing w:after="0" w:line="240" w:lineRule="auto"/>
        <w:jc w:val="both"/>
        <w:rPr>
          <w:rFonts w:ascii="Arial" w:hAnsi="Arial" w:cs="Arial"/>
          <w:bCs/>
          <w:sz w:val="24"/>
          <w:szCs w:val="24"/>
          <w:lang w:val="en-IN"/>
        </w:rPr>
      </w:pPr>
    </w:p>
    <w:p w14:paraId="45E93608" w14:textId="77777777" w:rsidR="00F67773" w:rsidRPr="00DC2504" w:rsidRDefault="00F67773" w:rsidP="00F67773">
      <w:pPr>
        <w:spacing w:after="0" w:line="240" w:lineRule="auto"/>
        <w:jc w:val="both"/>
        <w:rPr>
          <w:rFonts w:ascii="Arial" w:hAnsi="Arial" w:cs="Arial"/>
          <w:sz w:val="24"/>
          <w:szCs w:val="24"/>
        </w:rPr>
      </w:pPr>
      <w:r w:rsidRPr="00DC2504">
        <w:rPr>
          <w:rFonts w:ascii="Arial" w:hAnsi="Arial" w:cs="Arial"/>
          <w:b/>
          <w:sz w:val="24"/>
          <w:szCs w:val="24"/>
        </w:rPr>
        <w:t>AGM, SLBC</w:t>
      </w:r>
      <w:r w:rsidRPr="00DC2504">
        <w:rPr>
          <w:rFonts w:ascii="Arial" w:hAnsi="Arial" w:cs="Arial"/>
          <w:sz w:val="24"/>
          <w:szCs w:val="24"/>
        </w:rPr>
        <w:t xml:space="preserve"> further informed that there is no option in the portal to reject the sanctioned/resubmitted applications as a result of which the pendency remains very high. The Nodal Dept. was requested to get this functionality enabled in portal so that pendency can be reduced.</w:t>
      </w:r>
    </w:p>
    <w:p w14:paraId="1ECABD08" w14:textId="77777777" w:rsidR="00F67773" w:rsidRPr="00DC2504" w:rsidRDefault="00F67773" w:rsidP="00F67773">
      <w:pPr>
        <w:spacing w:after="0" w:line="240" w:lineRule="auto"/>
        <w:jc w:val="both"/>
        <w:rPr>
          <w:rFonts w:ascii="Arial" w:hAnsi="Arial" w:cs="Arial"/>
          <w:sz w:val="24"/>
          <w:szCs w:val="24"/>
        </w:rPr>
      </w:pPr>
    </w:p>
    <w:p w14:paraId="62C29380" w14:textId="77777777" w:rsidR="00F67773" w:rsidRPr="00DC2504" w:rsidRDefault="00F67773" w:rsidP="00F67773">
      <w:pPr>
        <w:spacing w:after="0" w:line="240" w:lineRule="auto"/>
        <w:jc w:val="both"/>
        <w:rPr>
          <w:rFonts w:ascii="Arial" w:hAnsi="Arial" w:cs="Arial"/>
          <w:bCs/>
          <w:sz w:val="24"/>
          <w:szCs w:val="24"/>
        </w:rPr>
      </w:pPr>
      <w:r w:rsidRPr="00DC2504">
        <w:rPr>
          <w:rFonts w:ascii="Arial" w:hAnsi="Arial" w:cs="Arial"/>
          <w:bCs/>
          <w:sz w:val="24"/>
          <w:szCs w:val="24"/>
        </w:rPr>
        <w:t>To resolve the issue</w:t>
      </w:r>
      <w:r w:rsidRPr="00DC2504">
        <w:rPr>
          <w:rFonts w:ascii="Arial" w:hAnsi="Arial" w:cs="Arial"/>
          <w:b/>
          <w:bCs/>
          <w:sz w:val="24"/>
          <w:szCs w:val="24"/>
        </w:rPr>
        <w:t xml:space="preserve">, Shri Ajoy Kumar Sinha, IAS </w:t>
      </w:r>
      <w:r w:rsidRPr="00DC2504">
        <w:rPr>
          <w:rFonts w:ascii="Arial" w:hAnsi="Arial" w:cs="Arial"/>
          <w:bCs/>
          <w:sz w:val="24"/>
          <w:szCs w:val="24"/>
        </w:rPr>
        <w:t>asked all the banks to provide list of all such applications where the applicant is not available after sanctioning, so that matter can be taken up with Nodal Dept. and it can be ensured that no such applications are resubmitted in portal.</w:t>
      </w:r>
    </w:p>
    <w:p w14:paraId="19B13ACF"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hAnsi="Arial" w:cs="Arial"/>
          <w:b/>
          <w:bCs/>
          <w:sz w:val="24"/>
          <w:szCs w:val="24"/>
        </w:rPr>
        <w:t xml:space="preserve">Action: Banks/ LDMs </w:t>
      </w:r>
    </w:p>
    <w:p w14:paraId="3F29D3AB" w14:textId="77777777" w:rsidR="00F67773" w:rsidRPr="00DC2504" w:rsidRDefault="00F67773" w:rsidP="00F67773">
      <w:pPr>
        <w:pStyle w:val="PlainText"/>
        <w:spacing w:after="1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182"/>
      </w:tblGrid>
      <w:tr w:rsidR="00F67773" w:rsidRPr="00DC2504" w14:paraId="6CB1F14F" w14:textId="77777777" w:rsidTr="00992DDC">
        <w:trPr>
          <w:trHeight w:val="499"/>
        </w:trPr>
        <w:tc>
          <w:tcPr>
            <w:tcW w:w="1440" w:type="dxa"/>
          </w:tcPr>
          <w:p w14:paraId="42AA1100" w14:textId="77777777" w:rsidR="00F67773" w:rsidRPr="00DC2504" w:rsidRDefault="00F67773" w:rsidP="004A40E0">
            <w:pPr>
              <w:pStyle w:val="NoSpacing"/>
              <w:ind w:left="-108" w:right="-108"/>
              <w:jc w:val="both"/>
              <w:rPr>
                <w:rFonts w:ascii="Tahoma" w:hAnsi="Tahoma" w:cs="Tahoma"/>
                <w:b/>
                <w:bCs/>
                <w:sz w:val="26"/>
                <w:szCs w:val="26"/>
                <w:lang w:val="en-IN" w:eastAsia="en-IN"/>
              </w:rPr>
            </w:pPr>
            <w:r w:rsidRPr="00DC2504">
              <w:rPr>
                <w:rFonts w:ascii="Tahoma" w:hAnsi="Tahoma" w:cs="Tahoma"/>
                <w:b/>
                <w:bCs/>
                <w:sz w:val="26"/>
                <w:szCs w:val="26"/>
                <w:lang w:val="en-IN" w:eastAsia="en-IN"/>
              </w:rPr>
              <w:t>Item No. 16.2</w:t>
            </w:r>
          </w:p>
        </w:tc>
        <w:tc>
          <w:tcPr>
            <w:tcW w:w="8182" w:type="dxa"/>
          </w:tcPr>
          <w:p w14:paraId="115B0A97" w14:textId="77777777" w:rsidR="00F67773" w:rsidRPr="00DC2504" w:rsidRDefault="00F67773" w:rsidP="004A40E0">
            <w:pPr>
              <w:pStyle w:val="NoSpacing"/>
              <w:tabs>
                <w:tab w:val="left" w:pos="7371"/>
                <w:tab w:val="left" w:pos="7439"/>
              </w:tabs>
              <w:ind w:left="-108" w:right="-108"/>
              <w:jc w:val="both"/>
              <w:rPr>
                <w:rFonts w:ascii="Tahoma" w:hAnsi="Tahoma" w:cs="Tahoma"/>
                <w:b/>
                <w:bCs/>
                <w:sz w:val="26"/>
                <w:szCs w:val="26"/>
                <w:lang w:val="en-IN" w:eastAsia="en-IN"/>
              </w:rPr>
            </w:pPr>
            <w:r w:rsidRPr="00DC2504">
              <w:rPr>
                <w:rFonts w:ascii="Tahoma" w:hAnsi="Tahoma" w:cs="Tahoma"/>
                <w:b/>
                <w:bCs/>
                <w:sz w:val="26"/>
                <w:szCs w:val="26"/>
                <w:lang w:val="en-IN" w:eastAsia="en-IN"/>
              </w:rPr>
              <w:t>Nationwide AHDF KCC Campaign for providing Kisan Credit Card facility to all eligible Animal Husbandry and Fishery Farmers announced by Ministry of Fisheries, Animal Husbandry &amp; Dairying</w:t>
            </w:r>
          </w:p>
        </w:tc>
      </w:tr>
    </w:tbl>
    <w:p w14:paraId="01835538" w14:textId="77777777" w:rsidR="00F67773" w:rsidRPr="00DC2504" w:rsidRDefault="00F67773" w:rsidP="00F67773">
      <w:pPr>
        <w:pStyle w:val="NoSpacing"/>
        <w:jc w:val="both"/>
        <w:rPr>
          <w:rFonts w:ascii="Arial" w:hAnsi="Arial" w:cs="Arial"/>
        </w:rPr>
      </w:pPr>
    </w:p>
    <w:p w14:paraId="26690004" w14:textId="77777777" w:rsidR="00F67773" w:rsidRPr="00DC2504" w:rsidRDefault="00F67773" w:rsidP="00F67773">
      <w:pPr>
        <w:spacing w:after="0"/>
        <w:jc w:val="both"/>
        <w:rPr>
          <w:rFonts w:ascii="Arial" w:eastAsiaTheme="minorHAnsi" w:hAnsi="Arial" w:cs="Arial"/>
          <w:sz w:val="24"/>
          <w:szCs w:val="24"/>
        </w:rPr>
      </w:pPr>
      <w:r w:rsidRPr="00DC2504">
        <w:rPr>
          <w:rFonts w:ascii="Arial" w:eastAsiaTheme="minorHAnsi" w:hAnsi="Arial" w:cs="Arial"/>
          <w:sz w:val="24"/>
          <w:szCs w:val="24"/>
        </w:rPr>
        <w:t>Under the campaign, a total of 65555 applications have been received so far for KCC to Animal Husbandry &amp; Dairy out of which 50544 have been sanctioned and 995 applications are pending with banks.</w:t>
      </w:r>
    </w:p>
    <w:p w14:paraId="2532558C" w14:textId="77777777" w:rsidR="00F67773" w:rsidRPr="00DC2504" w:rsidRDefault="00F67773" w:rsidP="00F67773">
      <w:pPr>
        <w:spacing w:after="0"/>
        <w:jc w:val="both"/>
        <w:rPr>
          <w:rFonts w:ascii="Arial" w:eastAsiaTheme="minorHAnsi" w:hAnsi="Arial" w:cs="Arial"/>
          <w:sz w:val="24"/>
          <w:szCs w:val="24"/>
        </w:rPr>
      </w:pPr>
    </w:p>
    <w:p w14:paraId="1708B4C4" w14:textId="77777777" w:rsidR="00F67773" w:rsidRPr="00DC2504" w:rsidRDefault="00F67773" w:rsidP="00F67773">
      <w:pPr>
        <w:spacing w:after="0"/>
        <w:jc w:val="both"/>
        <w:rPr>
          <w:rFonts w:ascii="Arial" w:hAnsi="Arial" w:cs="Arial"/>
          <w:sz w:val="24"/>
          <w:szCs w:val="24"/>
        </w:rPr>
      </w:pPr>
      <w:r w:rsidRPr="00DC2504">
        <w:rPr>
          <w:rFonts w:ascii="Arial" w:hAnsi="Arial" w:cs="Arial"/>
          <w:sz w:val="24"/>
          <w:szCs w:val="24"/>
        </w:rPr>
        <w:t xml:space="preserve">Further, for KCC to Fisheries, out of total 561 applications received, only 91 applications have been sanctioned, 107 applications are pending with banks and as many as 363 applications have been rejected. </w:t>
      </w:r>
    </w:p>
    <w:p w14:paraId="440B7751" w14:textId="77777777" w:rsidR="00F67773" w:rsidRPr="00DC2504" w:rsidRDefault="00F67773" w:rsidP="00F67773">
      <w:pPr>
        <w:spacing w:after="0"/>
        <w:jc w:val="both"/>
        <w:rPr>
          <w:rFonts w:ascii="Arial" w:hAnsi="Arial" w:cs="Arial"/>
          <w:sz w:val="24"/>
          <w:szCs w:val="24"/>
        </w:rPr>
      </w:pPr>
      <w:r w:rsidRPr="00DC2504">
        <w:rPr>
          <w:rFonts w:ascii="Tahoma" w:hAnsi="Tahoma" w:cs="Tahoma"/>
          <w:b/>
          <w:sz w:val="24"/>
          <w:szCs w:val="24"/>
        </w:rPr>
        <w:t>Sh.</w:t>
      </w:r>
      <w:r w:rsidRPr="00DC2504">
        <w:rPr>
          <w:rFonts w:ascii="Arial" w:hAnsi="Arial" w:cs="Arial"/>
          <w:bCs/>
          <w:sz w:val="24"/>
          <w:szCs w:val="24"/>
          <w:lang w:val="en-IN"/>
        </w:rPr>
        <w:t xml:space="preserve"> </w:t>
      </w:r>
      <w:r w:rsidRPr="00DC2504">
        <w:rPr>
          <w:rFonts w:ascii="Tahoma" w:hAnsi="Tahoma" w:cs="Tahoma"/>
          <w:b/>
          <w:sz w:val="24"/>
          <w:szCs w:val="24"/>
        </w:rPr>
        <w:t>Puskar Tarai, GM</w:t>
      </w:r>
      <w:r w:rsidRPr="00DC2504">
        <w:rPr>
          <w:rFonts w:ascii="Arial" w:hAnsi="Arial" w:cs="Arial"/>
          <w:b/>
          <w:bCs/>
          <w:sz w:val="24"/>
          <w:szCs w:val="24"/>
          <w:lang w:val="en-IN"/>
        </w:rPr>
        <w:t xml:space="preserve">, SLBC </w:t>
      </w:r>
      <w:r w:rsidRPr="00DC2504">
        <w:rPr>
          <w:rFonts w:ascii="Arial" w:hAnsi="Arial" w:cs="Arial"/>
          <w:bCs/>
          <w:sz w:val="24"/>
          <w:szCs w:val="24"/>
          <w:lang w:val="en-IN"/>
        </w:rPr>
        <w:t>requested all the concerned member banks with high pendency to clear the same by 15</w:t>
      </w:r>
      <w:r w:rsidRPr="00DC2504">
        <w:rPr>
          <w:rFonts w:ascii="Arial" w:hAnsi="Arial" w:cs="Arial"/>
          <w:bCs/>
          <w:sz w:val="24"/>
          <w:szCs w:val="24"/>
          <w:vertAlign w:val="superscript"/>
          <w:lang w:val="en-IN"/>
        </w:rPr>
        <w:t>th</w:t>
      </w:r>
      <w:r w:rsidRPr="00DC2504">
        <w:rPr>
          <w:rFonts w:ascii="Arial" w:hAnsi="Arial" w:cs="Arial"/>
          <w:bCs/>
          <w:sz w:val="24"/>
          <w:szCs w:val="24"/>
          <w:lang w:val="en-IN"/>
        </w:rPr>
        <w:t xml:space="preserve"> March.</w:t>
      </w:r>
    </w:p>
    <w:p w14:paraId="06ED31CA" w14:textId="77777777" w:rsidR="00F67773" w:rsidRPr="00DC2504" w:rsidRDefault="00F67773" w:rsidP="00F67773">
      <w:pPr>
        <w:spacing w:after="0"/>
        <w:jc w:val="both"/>
        <w:rPr>
          <w:rFonts w:ascii="Tahoma" w:hAnsi="Tahoma" w:cs="Tahoma"/>
          <w:sz w:val="24"/>
          <w:szCs w:val="24"/>
        </w:rPr>
      </w:pPr>
      <w:r w:rsidRPr="00DC2504">
        <w:rPr>
          <w:rFonts w:ascii="Tahoma" w:hAnsi="Tahoma" w:cs="Tahoma"/>
          <w:b/>
          <w:sz w:val="24"/>
          <w:szCs w:val="24"/>
        </w:rPr>
        <w:t xml:space="preserve">Shri Ajoy Kumar Sinha, IAS </w:t>
      </w:r>
      <w:r w:rsidRPr="00DC2504">
        <w:rPr>
          <w:rFonts w:ascii="Tahoma" w:hAnsi="Tahoma" w:cs="Tahoma"/>
          <w:sz w:val="24"/>
          <w:szCs w:val="24"/>
        </w:rPr>
        <w:t xml:space="preserve">asked the representative from Fisheries Dept. why the number of applications received is very less and rejection rate is very high. Director Fisheries to meet </w:t>
      </w:r>
      <w:r w:rsidRPr="00DC2504">
        <w:rPr>
          <w:rFonts w:ascii="Arial" w:hAnsi="Arial" w:cs="Arial"/>
          <w:b/>
          <w:sz w:val="24"/>
          <w:szCs w:val="24"/>
        </w:rPr>
        <w:t>Shri Diprava Lakra, IAS</w:t>
      </w:r>
      <w:r w:rsidRPr="00DC2504">
        <w:rPr>
          <w:rFonts w:ascii="Arial" w:hAnsi="Arial" w:cs="Arial"/>
          <w:sz w:val="24"/>
          <w:szCs w:val="24"/>
        </w:rPr>
        <w:t xml:space="preserve">, </w:t>
      </w:r>
      <w:r w:rsidRPr="00DC2504">
        <w:rPr>
          <w:rFonts w:ascii="Arial" w:hAnsi="Arial" w:cs="Arial"/>
          <w:b/>
          <w:sz w:val="24"/>
          <w:szCs w:val="24"/>
        </w:rPr>
        <w:t xml:space="preserve">Secretary Finance </w:t>
      </w:r>
      <w:r w:rsidRPr="00DC2504">
        <w:rPr>
          <w:rFonts w:ascii="Tahoma" w:hAnsi="Tahoma" w:cs="Tahoma"/>
          <w:sz w:val="24"/>
          <w:szCs w:val="24"/>
        </w:rPr>
        <w:t>with all the detailed position.</w:t>
      </w:r>
    </w:p>
    <w:p w14:paraId="549BB599" w14:textId="77777777" w:rsidR="00F67773" w:rsidRPr="00DC2504" w:rsidRDefault="00F67773" w:rsidP="00F67773">
      <w:pPr>
        <w:spacing w:after="0"/>
        <w:jc w:val="both"/>
        <w:rPr>
          <w:rFonts w:ascii="Tahoma" w:hAnsi="Tahoma" w:cs="Tahoma"/>
          <w:sz w:val="24"/>
          <w:szCs w:val="24"/>
        </w:rPr>
      </w:pPr>
    </w:p>
    <w:p w14:paraId="749296A8" w14:textId="77777777" w:rsidR="00F67773" w:rsidRPr="00DC2504" w:rsidRDefault="00F67773" w:rsidP="00F67773">
      <w:pPr>
        <w:spacing w:after="0"/>
        <w:jc w:val="both"/>
        <w:rPr>
          <w:rFonts w:ascii="Tahoma" w:hAnsi="Tahoma" w:cs="Tahoma"/>
          <w:sz w:val="24"/>
          <w:szCs w:val="24"/>
        </w:rPr>
      </w:pPr>
      <w:r w:rsidRPr="00DC2504">
        <w:rPr>
          <w:rFonts w:ascii="Tahoma" w:hAnsi="Tahoma" w:cs="Tahoma"/>
          <w:sz w:val="24"/>
          <w:szCs w:val="24"/>
        </w:rPr>
        <w:t>Director RSETI raised the issue regarding RSETI trained candidates of Dairy Farming &amp; Vermi Compost not getting subsidy on Dairy Farming Loans and being asked to get training again from Dairy Development Dept. to get the subsidy which is not fair. He requested to kindly include trainees from Rsetis/Rudseti in the eligible list of claiming subsidy on Dairy Farming Loans</w:t>
      </w:r>
      <w:r w:rsidRPr="00DC2504">
        <w:t>.</w:t>
      </w:r>
      <w:r w:rsidRPr="00DC2504">
        <w:rPr>
          <w:rFonts w:ascii="Tahoma" w:hAnsi="Tahoma" w:cs="Tahoma"/>
          <w:sz w:val="24"/>
          <w:szCs w:val="24"/>
        </w:rPr>
        <w:t xml:space="preserve"> </w:t>
      </w:r>
      <w:r w:rsidRPr="00DC2504">
        <w:rPr>
          <w:rFonts w:ascii="Tahoma" w:hAnsi="Tahoma" w:cs="Tahoma"/>
          <w:b/>
          <w:sz w:val="24"/>
          <w:szCs w:val="24"/>
        </w:rPr>
        <w:t xml:space="preserve">Shri Ajoy Kumar Sinha, IAS, PSF </w:t>
      </w:r>
      <w:r w:rsidRPr="00DC2504">
        <w:rPr>
          <w:rFonts w:ascii="Tahoma" w:hAnsi="Tahoma" w:cs="Tahoma"/>
          <w:sz w:val="24"/>
          <w:szCs w:val="24"/>
        </w:rPr>
        <w:t>took note of the same and assured to resolve the issue.</w:t>
      </w:r>
    </w:p>
    <w:p w14:paraId="36AA9056" w14:textId="77777777" w:rsidR="00F67773" w:rsidRPr="00DC2504" w:rsidRDefault="00F67773" w:rsidP="00F67773">
      <w:pPr>
        <w:spacing w:after="0"/>
        <w:jc w:val="both"/>
        <w:rPr>
          <w:rFonts w:ascii="Arial" w:hAnsi="Arial" w:cs="Arial"/>
          <w:b/>
          <w:sz w:val="24"/>
          <w:szCs w:val="24"/>
          <w:lang w:val="en-IN"/>
        </w:rPr>
      </w:pPr>
    </w:p>
    <w:p w14:paraId="486FFCE6" w14:textId="77777777" w:rsidR="00F67773" w:rsidRPr="00DC2504" w:rsidRDefault="00F67773" w:rsidP="00F67773">
      <w:pPr>
        <w:pStyle w:val="PlainText"/>
        <w:jc w:val="right"/>
        <w:rPr>
          <w:rFonts w:ascii="Arial" w:hAnsi="Arial" w:cs="Arial"/>
          <w:b/>
          <w:bCs/>
          <w:sz w:val="24"/>
          <w:szCs w:val="24"/>
        </w:rPr>
      </w:pPr>
      <w:r w:rsidRPr="00DC2504">
        <w:rPr>
          <w:rFonts w:ascii="Arial" w:hAnsi="Arial" w:cs="Arial"/>
          <w:b/>
          <w:bCs/>
          <w:sz w:val="24"/>
          <w:szCs w:val="24"/>
        </w:rPr>
        <w:t>Action: Banks/Fisheries Dept./Dairy Dept.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924"/>
      </w:tblGrid>
      <w:tr w:rsidR="00F67773" w:rsidRPr="00DC2504" w14:paraId="59B109A7" w14:textId="77777777" w:rsidTr="00497AB0">
        <w:trPr>
          <w:trHeight w:val="123"/>
        </w:trPr>
        <w:tc>
          <w:tcPr>
            <w:tcW w:w="880" w:type="pct"/>
          </w:tcPr>
          <w:p w14:paraId="46813936" w14:textId="77777777" w:rsidR="00F67773" w:rsidRPr="00DC2504" w:rsidRDefault="00F67773" w:rsidP="004A40E0">
            <w:pPr>
              <w:pStyle w:val="PlainText"/>
              <w:outlineLvl w:val="0"/>
              <w:rPr>
                <w:rFonts w:eastAsiaTheme="minorEastAsia"/>
                <w:b/>
                <w:bCs/>
                <w:sz w:val="26"/>
                <w:szCs w:val="26"/>
                <w:lang w:val="en-IN" w:eastAsia="en-IN"/>
              </w:rPr>
            </w:pPr>
            <w:r w:rsidRPr="00DC2504">
              <w:rPr>
                <w:rFonts w:eastAsiaTheme="minorEastAsia"/>
                <w:b/>
                <w:bCs/>
                <w:sz w:val="26"/>
                <w:szCs w:val="26"/>
                <w:lang w:val="en-IN" w:eastAsia="en-IN"/>
              </w:rPr>
              <w:lastRenderedPageBreak/>
              <w:br w:type="page"/>
              <w:t>Item No. 16.3</w:t>
            </w:r>
          </w:p>
        </w:tc>
        <w:tc>
          <w:tcPr>
            <w:tcW w:w="4120" w:type="pct"/>
          </w:tcPr>
          <w:p w14:paraId="667CB823" w14:textId="77777777" w:rsidR="00F67773" w:rsidRPr="00DC2504" w:rsidRDefault="00F67773" w:rsidP="004A40E0">
            <w:pPr>
              <w:pStyle w:val="PlainText"/>
              <w:outlineLvl w:val="0"/>
              <w:rPr>
                <w:rFonts w:eastAsiaTheme="minorEastAsia"/>
                <w:b/>
                <w:bCs/>
                <w:sz w:val="26"/>
                <w:szCs w:val="26"/>
                <w:lang w:val="en-IN" w:eastAsia="en-IN"/>
              </w:rPr>
            </w:pPr>
            <w:r w:rsidRPr="00DC2504">
              <w:rPr>
                <w:rFonts w:eastAsiaTheme="minorEastAsia"/>
                <w:b/>
                <w:bCs/>
                <w:sz w:val="26"/>
                <w:szCs w:val="26"/>
                <w:lang w:val="en-IN" w:eastAsia="en-IN"/>
              </w:rPr>
              <w:t>CENTRAL SECTOR SCHEME FOR “FINANCING FACILITY UNDER AGRICULTURE INFRASTRUCTURE FUND”</w:t>
            </w:r>
          </w:p>
        </w:tc>
      </w:tr>
    </w:tbl>
    <w:p w14:paraId="77CC3DEE" w14:textId="77777777" w:rsidR="00F67773" w:rsidRPr="00DC2504" w:rsidRDefault="00F67773" w:rsidP="00F67773">
      <w:pPr>
        <w:spacing w:after="0" w:line="240" w:lineRule="auto"/>
        <w:jc w:val="both"/>
        <w:rPr>
          <w:rFonts w:ascii="Arial" w:hAnsi="Arial" w:cs="Arial"/>
          <w:b/>
          <w:bCs/>
          <w:sz w:val="24"/>
          <w:szCs w:val="24"/>
        </w:rPr>
      </w:pPr>
    </w:p>
    <w:p w14:paraId="7170D3BC" w14:textId="77777777" w:rsidR="00F67773" w:rsidRPr="00DC2504" w:rsidRDefault="00F67773" w:rsidP="00F67773">
      <w:pPr>
        <w:tabs>
          <w:tab w:val="left" w:pos="900"/>
        </w:tabs>
        <w:spacing w:after="0" w:line="240" w:lineRule="auto"/>
        <w:jc w:val="both"/>
        <w:rPr>
          <w:rFonts w:ascii="Arial" w:hAnsi="Arial" w:cs="Arial"/>
          <w:sz w:val="24"/>
          <w:szCs w:val="24"/>
        </w:rPr>
      </w:pPr>
      <w:r w:rsidRPr="00DC2504">
        <w:rPr>
          <w:rFonts w:ascii="Arial" w:hAnsi="Arial" w:cs="Arial"/>
          <w:sz w:val="24"/>
          <w:szCs w:val="24"/>
        </w:rPr>
        <w:t>Banks have received 13592 applications under the scheme as on 31.12.2023 and have sanctioned 8415 applications and 632 applications are still under process. Except HDFC, the performance of all other Pvt. Banks is not satisfactory.</w:t>
      </w:r>
    </w:p>
    <w:p w14:paraId="1077D24E" w14:textId="77777777" w:rsidR="00F67773" w:rsidRPr="00DC2504" w:rsidRDefault="00F67773" w:rsidP="00F67773">
      <w:pPr>
        <w:tabs>
          <w:tab w:val="left" w:pos="900"/>
        </w:tabs>
        <w:spacing w:after="0" w:line="240" w:lineRule="auto"/>
        <w:jc w:val="both"/>
        <w:rPr>
          <w:rFonts w:ascii="Arial" w:hAnsi="Arial" w:cs="Arial"/>
          <w:sz w:val="24"/>
          <w:szCs w:val="24"/>
        </w:rPr>
      </w:pPr>
    </w:p>
    <w:p w14:paraId="5FCBA950" w14:textId="77777777" w:rsidR="00F67773" w:rsidRPr="00DC2504" w:rsidRDefault="00F67773" w:rsidP="00F67773">
      <w:pPr>
        <w:tabs>
          <w:tab w:val="left" w:pos="900"/>
        </w:tabs>
        <w:spacing w:after="0" w:line="240" w:lineRule="auto"/>
        <w:jc w:val="both"/>
        <w:rPr>
          <w:rFonts w:ascii="Arial" w:hAnsi="Arial" w:cs="Arial"/>
          <w:sz w:val="24"/>
          <w:szCs w:val="24"/>
        </w:rPr>
      </w:pPr>
      <w:r w:rsidRPr="00DC2504">
        <w:rPr>
          <w:rFonts w:ascii="Arial" w:hAnsi="Arial" w:cs="Arial"/>
          <w:sz w:val="24"/>
          <w:szCs w:val="24"/>
        </w:rPr>
        <w:t>Representative from Horticulture dept. said that the state has made significant progress with support of banks and as a result, Punjab state is constantly at 1</w:t>
      </w:r>
      <w:r w:rsidRPr="00DC2504">
        <w:rPr>
          <w:rFonts w:ascii="Arial" w:hAnsi="Arial" w:cs="Arial"/>
          <w:sz w:val="24"/>
          <w:szCs w:val="24"/>
          <w:vertAlign w:val="superscript"/>
        </w:rPr>
        <w:t>st</w:t>
      </w:r>
      <w:r w:rsidRPr="00DC2504">
        <w:rPr>
          <w:rFonts w:ascii="Arial" w:hAnsi="Arial" w:cs="Arial"/>
          <w:sz w:val="24"/>
          <w:szCs w:val="24"/>
        </w:rPr>
        <w:t xml:space="preserve"> position in the country in terms of number of projects sanctioned. More than 10,000 projects with project cost of Rs.4900 crores have already been sanctioned. </w:t>
      </w:r>
    </w:p>
    <w:p w14:paraId="232B5DFF" w14:textId="77777777" w:rsidR="00F67773" w:rsidRPr="00DC2504" w:rsidRDefault="00F67773" w:rsidP="00F67773">
      <w:pPr>
        <w:tabs>
          <w:tab w:val="left" w:pos="900"/>
        </w:tabs>
        <w:spacing w:after="0" w:line="240" w:lineRule="auto"/>
        <w:jc w:val="both"/>
        <w:rPr>
          <w:rFonts w:ascii="Arial" w:hAnsi="Arial" w:cs="Arial"/>
          <w:sz w:val="24"/>
          <w:szCs w:val="24"/>
        </w:rPr>
      </w:pPr>
      <w:r w:rsidRPr="00DC2504">
        <w:rPr>
          <w:rFonts w:ascii="Arial" w:hAnsi="Arial" w:cs="Arial"/>
          <w:sz w:val="24"/>
          <w:szCs w:val="24"/>
        </w:rPr>
        <w:t xml:space="preserve">However, the issue comes regarding Bank wise status of Interest Subvention under the scheme which is not available with the Nodal Dept. </w:t>
      </w:r>
    </w:p>
    <w:p w14:paraId="51C1C3BF" w14:textId="77777777" w:rsidR="00F67773" w:rsidRPr="00DC2504" w:rsidRDefault="00F67773" w:rsidP="00F67773">
      <w:pPr>
        <w:tabs>
          <w:tab w:val="left" w:pos="900"/>
        </w:tabs>
        <w:spacing w:after="0" w:line="240" w:lineRule="auto"/>
        <w:jc w:val="both"/>
        <w:rPr>
          <w:rFonts w:ascii="Arial" w:hAnsi="Arial" w:cs="Arial"/>
          <w:sz w:val="24"/>
          <w:szCs w:val="24"/>
        </w:rPr>
      </w:pPr>
    </w:p>
    <w:p w14:paraId="117F5480" w14:textId="77777777" w:rsidR="00F67773" w:rsidRPr="00DC2504" w:rsidRDefault="00F67773" w:rsidP="00F67773">
      <w:pPr>
        <w:tabs>
          <w:tab w:val="left" w:pos="900"/>
        </w:tabs>
        <w:spacing w:after="0" w:line="240" w:lineRule="auto"/>
        <w:jc w:val="both"/>
        <w:rPr>
          <w:rFonts w:ascii="Arial" w:hAnsi="Arial" w:cs="Arial"/>
          <w:sz w:val="24"/>
          <w:szCs w:val="24"/>
        </w:rPr>
      </w:pPr>
      <w:r w:rsidRPr="00DC2504">
        <w:rPr>
          <w:rFonts w:ascii="Tahoma" w:hAnsi="Tahoma" w:cs="Tahoma"/>
          <w:b/>
          <w:sz w:val="24"/>
          <w:szCs w:val="24"/>
        </w:rPr>
        <w:t>Principal Secretary Finance, Sh. Sinha Ji</w:t>
      </w:r>
      <w:r w:rsidRPr="00DC2504">
        <w:rPr>
          <w:rFonts w:ascii="Arial" w:hAnsi="Arial" w:cs="Arial"/>
          <w:sz w:val="24"/>
          <w:szCs w:val="24"/>
        </w:rPr>
        <w:t>, advised to take note of the concern.</w:t>
      </w:r>
    </w:p>
    <w:p w14:paraId="5CD96B5F" w14:textId="77777777" w:rsidR="00F67773" w:rsidRPr="00DC2504" w:rsidRDefault="00F67773" w:rsidP="00F67773">
      <w:pPr>
        <w:tabs>
          <w:tab w:val="left" w:pos="900"/>
        </w:tabs>
        <w:spacing w:after="0" w:line="240" w:lineRule="auto"/>
        <w:jc w:val="both"/>
        <w:rPr>
          <w:rFonts w:ascii="Arial" w:hAnsi="Arial" w:cs="Arial"/>
          <w:sz w:val="24"/>
          <w:szCs w:val="24"/>
        </w:rPr>
      </w:pPr>
    </w:p>
    <w:p w14:paraId="1BF8F02F" w14:textId="77777777" w:rsidR="00F67773" w:rsidRPr="00DC2504" w:rsidRDefault="00F67773" w:rsidP="00F67773">
      <w:pPr>
        <w:tabs>
          <w:tab w:val="left" w:pos="900"/>
        </w:tabs>
        <w:spacing w:after="0" w:line="240" w:lineRule="auto"/>
        <w:jc w:val="both"/>
        <w:rPr>
          <w:rFonts w:ascii="Arial" w:hAnsi="Arial" w:cs="Arial"/>
          <w:sz w:val="24"/>
          <w:szCs w:val="24"/>
        </w:rPr>
      </w:pPr>
      <w:r w:rsidRPr="00DC2504">
        <w:rPr>
          <w:rFonts w:ascii="Tahoma" w:hAnsi="Tahoma" w:cs="Tahoma"/>
          <w:b/>
          <w:sz w:val="24"/>
          <w:szCs w:val="24"/>
        </w:rPr>
        <w:t>Sh.</w:t>
      </w:r>
      <w:r w:rsidRPr="00DC2504">
        <w:rPr>
          <w:rFonts w:ascii="Arial" w:hAnsi="Arial" w:cs="Arial"/>
          <w:bCs/>
          <w:sz w:val="24"/>
          <w:szCs w:val="24"/>
          <w:lang w:val="en-IN"/>
        </w:rPr>
        <w:t xml:space="preserve"> </w:t>
      </w:r>
      <w:r w:rsidRPr="00DC2504">
        <w:rPr>
          <w:rFonts w:ascii="Tahoma" w:hAnsi="Tahoma" w:cs="Tahoma"/>
          <w:b/>
          <w:sz w:val="24"/>
          <w:szCs w:val="24"/>
        </w:rPr>
        <w:t>Puskar Tarai, GM</w:t>
      </w:r>
      <w:r w:rsidRPr="00DC2504">
        <w:rPr>
          <w:rFonts w:ascii="Arial" w:hAnsi="Arial" w:cs="Arial"/>
          <w:b/>
          <w:bCs/>
          <w:sz w:val="24"/>
          <w:szCs w:val="24"/>
          <w:lang w:val="en-IN"/>
        </w:rPr>
        <w:t xml:space="preserve">, SLBC </w:t>
      </w:r>
      <w:r w:rsidRPr="00DC2504">
        <w:rPr>
          <w:rFonts w:ascii="Arial" w:hAnsi="Arial" w:cs="Arial"/>
          <w:bCs/>
          <w:sz w:val="24"/>
          <w:szCs w:val="24"/>
          <w:lang w:val="en-IN"/>
        </w:rPr>
        <w:t>requested all the member banks to provide the required status within 2 days to SLBC.</w:t>
      </w:r>
    </w:p>
    <w:p w14:paraId="309C1815" w14:textId="77777777" w:rsidR="00F67773" w:rsidRPr="00DC2504" w:rsidRDefault="00F67773" w:rsidP="00F67773">
      <w:pPr>
        <w:pStyle w:val="PlainText"/>
        <w:jc w:val="right"/>
        <w:rPr>
          <w:rFonts w:ascii="Arial" w:hAnsi="Arial" w:cs="Arial"/>
          <w:b/>
          <w:bCs/>
          <w:sz w:val="24"/>
          <w:szCs w:val="24"/>
        </w:rPr>
      </w:pPr>
      <w:r w:rsidRPr="00DC2504">
        <w:rPr>
          <w:rFonts w:ascii="Arial" w:hAnsi="Arial" w:cs="Arial"/>
          <w:b/>
          <w:bCs/>
          <w:sz w:val="24"/>
          <w:szCs w:val="24"/>
        </w:rPr>
        <w:t>Action: Banks &amp; Horticulture Dept.</w:t>
      </w:r>
    </w:p>
    <w:p w14:paraId="2031C6B7" w14:textId="77777777" w:rsidR="00F67773" w:rsidRPr="00DC2504" w:rsidRDefault="00F67773" w:rsidP="00F67773">
      <w:pPr>
        <w:tabs>
          <w:tab w:val="left" w:pos="900"/>
        </w:tabs>
        <w:spacing w:after="0" w:line="24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997"/>
      </w:tblGrid>
      <w:tr w:rsidR="00F67773" w:rsidRPr="00DC2504" w14:paraId="31664BE1" w14:textId="77777777" w:rsidTr="00497AB0">
        <w:tc>
          <w:tcPr>
            <w:tcW w:w="842" w:type="pct"/>
          </w:tcPr>
          <w:p w14:paraId="30A128EF" w14:textId="77777777" w:rsidR="00F67773" w:rsidRPr="00DC2504" w:rsidRDefault="00F67773" w:rsidP="004A40E0">
            <w:pPr>
              <w:pStyle w:val="PlainText"/>
              <w:rPr>
                <w:rFonts w:eastAsiaTheme="minorEastAsia"/>
                <w:b/>
                <w:bCs/>
                <w:sz w:val="26"/>
                <w:szCs w:val="26"/>
                <w:lang w:val="en-IN" w:eastAsia="en-IN"/>
              </w:rPr>
            </w:pPr>
            <w:r w:rsidRPr="00DC2504">
              <w:rPr>
                <w:rFonts w:eastAsiaTheme="minorEastAsia"/>
                <w:b/>
                <w:bCs/>
                <w:sz w:val="26"/>
                <w:szCs w:val="26"/>
                <w:lang w:val="en-IN" w:eastAsia="en-IN"/>
              </w:rPr>
              <w:t>Item No. 16.4</w:t>
            </w:r>
          </w:p>
        </w:tc>
        <w:tc>
          <w:tcPr>
            <w:tcW w:w="4158" w:type="pct"/>
          </w:tcPr>
          <w:p w14:paraId="31AC131F" w14:textId="77777777" w:rsidR="00F67773" w:rsidRPr="00DC2504" w:rsidRDefault="00F67773" w:rsidP="004A40E0">
            <w:pPr>
              <w:pStyle w:val="PlainText"/>
              <w:ind w:left="180"/>
              <w:rPr>
                <w:rFonts w:eastAsiaTheme="minorEastAsia"/>
                <w:b/>
                <w:bCs/>
                <w:sz w:val="26"/>
                <w:szCs w:val="26"/>
                <w:lang w:val="en-IN" w:eastAsia="en-IN"/>
              </w:rPr>
            </w:pPr>
            <w:r w:rsidRPr="00DC2504">
              <w:rPr>
                <w:rFonts w:eastAsiaTheme="minorEastAsia"/>
                <w:b/>
                <w:bCs/>
                <w:sz w:val="26"/>
                <w:szCs w:val="26"/>
                <w:lang w:val="en-IN" w:eastAsia="en-IN"/>
              </w:rPr>
              <w:t>PM Formalisation of Micro Food Processing Enterprises Scheme (PM FME Scheme)</w:t>
            </w:r>
          </w:p>
        </w:tc>
      </w:tr>
    </w:tbl>
    <w:p w14:paraId="3C79B262" w14:textId="77777777" w:rsidR="00F67773" w:rsidRPr="00DC2504" w:rsidRDefault="00F67773" w:rsidP="00F67773">
      <w:pPr>
        <w:shd w:val="clear" w:color="auto" w:fill="FFFFFF"/>
        <w:spacing w:after="0" w:line="240" w:lineRule="auto"/>
        <w:jc w:val="both"/>
        <w:rPr>
          <w:rFonts w:ascii="Arial" w:hAnsi="Arial" w:cs="Arial"/>
          <w:sz w:val="24"/>
          <w:szCs w:val="24"/>
        </w:rPr>
      </w:pPr>
    </w:p>
    <w:p w14:paraId="23BD238F" w14:textId="77777777" w:rsidR="00F67773" w:rsidRPr="00DC2504" w:rsidRDefault="00F67773" w:rsidP="00F67773">
      <w:pPr>
        <w:shd w:val="clear" w:color="auto" w:fill="FFFFFF"/>
        <w:spacing w:after="0" w:line="240" w:lineRule="auto"/>
        <w:jc w:val="both"/>
        <w:rPr>
          <w:rFonts w:ascii="Arial" w:hAnsi="Arial" w:cs="Arial"/>
          <w:sz w:val="24"/>
          <w:szCs w:val="24"/>
        </w:rPr>
      </w:pPr>
      <w:r w:rsidRPr="00DC2504">
        <w:rPr>
          <w:rFonts w:ascii="Arial" w:hAnsi="Arial" w:cs="Arial"/>
          <w:sz w:val="24"/>
          <w:szCs w:val="24"/>
        </w:rPr>
        <w:t>Banks have received 3064 applications, out of which 1895 have been sanctioned. 246 applications are still pending with banks. The Top performing banks under the scheme are SBI, PNB, P&amp;SB, HDFC and Canara Bank.</w:t>
      </w:r>
    </w:p>
    <w:p w14:paraId="2A09E324" w14:textId="77777777" w:rsidR="00F67773" w:rsidRPr="00DC2504" w:rsidRDefault="00F67773" w:rsidP="00F67773">
      <w:pPr>
        <w:shd w:val="clear" w:color="auto" w:fill="FFFFFF"/>
        <w:spacing w:after="0" w:line="240" w:lineRule="auto"/>
        <w:jc w:val="both"/>
        <w:rPr>
          <w:rFonts w:ascii="Arial" w:hAnsi="Arial" w:cs="Arial"/>
          <w:sz w:val="24"/>
          <w:szCs w:val="24"/>
        </w:rPr>
      </w:pPr>
    </w:p>
    <w:p w14:paraId="585BACC6" w14:textId="77777777" w:rsidR="00F67773" w:rsidRPr="00DC2504" w:rsidRDefault="00F67773" w:rsidP="00F67773">
      <w:pPr>
        <w:shd w:val="clear" w:color="auto" w:fill="FFFFFF"/>
        <w:spacing w:after="0" w:line="240" w:lineRule="auto"/>
        <w:jc w:val="both"/>
        <w:rPr>
          <w:rFonts w:ascii="Arial" w:hAnsi="Arial" w:cs="Arial"/>
          <w:sz w:val="24"/>
          <w:szCs w:val="24"/>
        </w:rPr>
      </w:pPr>
      <w:r w:rsidRPr="00DC2504">
        <w:rPr>
          <w:rFonts w:ascii="Arial" w:hAnsi="Arial" w:cs="Arial"/>
          <w:b/>
          <w:sz w:val="24"/>
          <w:szCs w:val="24"/>
        </w:rPr>
        <w:t>Sh. Rajnish Tuli, GM, Punjab Agro</w:t>
      </w:r>
      <w:r w:rsidRPr="00DC2504">
        <w:rPr>
          <w:rFonts w:ascii="Arial" w:hAnsi="Arial" w:cs="Arial"/>
          <w:sz w:val="24"/>
          <w:szCs w:val="24"/>
        </w:rPr>
        <w:t xml:space="preserve"> informed that the target for state under the scheme was to cover 7,400 beneficiaries in a period of 5 years and now is the last year i.e. 2024-25 to achieve this target. As on date, the achievement is only 2,000 beneficiaries with sanctioning done by only 651 branches. There is an advisory issued by Ministry of Food Processing Industries that all bank branches have to do 2 cases per month.  However, despite various promotional activities being carried out by the Line Dept., many branches are still not conversant with the scheme. He requested all the remaining branches to do sanctioning so that target can be achieved.</w:t>
      </w:r>
    </w:p>
    <w:p w14:paraId="500019D2" w14:textId="77777777" w:rsidR="00F67773" w:rsidRPr="00DC2504" w:rsidRDefault="00F67773" w:rsidP="00F67773">
      <w:pPr>
        <w:shd w:val="clear" w:color="auto" w:fill="FFFFFF"/>
        <w:spacing w:after="0" w:line="240" w:lineRule="auto"/>
        <w:jc w:val="both"/>
        <w:rPr>
          <w:rFonts w:ascii="Arial" w:hAnsi="Arial" w:cs="Arial"/>
          <w:sz w:val="24"/>
          <w:szCs w:val="24"/>
        </w:rPr>
      </w:pPr>
    </w:p>
    <w:p w14:paraId="2EEB6ABA" w14:textId="77777777" w:rsidR="00F67773" w:rsidRPr="00DC2504" w:rsidRDefault="00F67773" w:rsidP="00F67773">
      <w:pPr>
        <w:shd w:val="clear" w:color="auto" w:fill="FFFFFF"/>
        <w:spacing w:after="0" w:line="240" w:lineRule="auto"/>
        <w:jc w:val="both"/>
        <w:rPr>
          <w:rFonts w:ascii="Arial" w:hAnsi="Arial" w:cs="Arial"/>
          <w:bCs/>
          <w:sz w:val="24"/>
          <w:lang w:val="en-IN"/>
        </w:rPr>
      </w:pPr>
      <w:r w:rsidRPr="00DC2504">
        <w:rPr>
          <w:rFonts w:ascii="Arial" w:hAnsi="Arial" w:cs="Arial"/>
          <w:b/>
          <w:bCs/>
          <w:sz w:val="24"/>
          <w:lang w:val="en-IN"/>
        </w:rPr>
        <w:t xml:space="preserve">Chief Guest Shri Ajoy Kumar Sinha, IAS </w:t>
      </w:r>
      <w:r w:rsidRPr="00DC2504">
        <w:rPr>
          <w:rFonts w:ascii="Arial" w:hAnsi="Arial" w:cs="Arial"/>
          <w:bCs/>
          <w:sz w:val="24"/>
          <w:lang w:val="en-IN"/>
        </w:rPr>
        <w:t>suggested the line dept. to hold camps comprising 1000 applications at district level.</w:t>
      </w:r>
    </w:p>
    <w:p w14:paraId="186A2875" w14:textId="77777777" w:rsidR="00F67773" w:rsidRPr="00DC2504" w:rsidRDefault="00F67773" w:rsidP="00F67773">
      <w:pPr>
        <w:shd w:val="clear" w:color="auto" w:fill="FFFFFF"/>
        <w:spacing w:after="0" w:line="240" w:lineRule="auto"/>
        <w:jc w:val="both"/>
        <w:rPr>
          <w:rFonts w:ascii="Arial" w:hAnsi="Arial" w:cs="Arial"/>
          <w:b/>
          <w:bCs/>
          <w:sz w:val="24"/>
          <w:lang w:val="en-IN"/>
        </w:rPr>
      </w:pPr>
    </w:p>
    <w:p w14:paraId="3B9EBD89" w14:textId="77777777" w:rsidR="00F67773" w:rsidRPr="00DC2504" w:rsidRDefault="00F67773" w:rsidP="00F67773">
      <w:pPr>
        <w:shd w:val="clear" w:color="auto" w:fill="FFFFFF"/>
        <w:spacing w:after="0" w:line="240" w:lineRule="auto"/>
        <w:jc w:val="both"/>
        <w:rPr>
          <w:rFonts w:ascii="Arial" w:hAnsi="Arial" w:cs="Arial"/>
          <w:sz w:val="24"/>
          <w:szCs w:val="24"/>
        </w:rPr>
      </w:pPr>
      <w:r w:rsidRPr="00DC2504">
        <w:rPr>
          <w:rFonts w:ascii="Arial" w:hAnsi="Arial" w:cs="Arial"/>
          <w:b/>
          <w:bCs/>
          <w:sz w:val="24"/>
          <w:lang w:val="en-IN"/>
        </w:rPr>
        <w:t xml:space="preserve">AGM, SLBC </w:t>
      </w:r>
      <w:r w:rsidRPr="00DC2504">
        <w:rPr>
          <w:rFonts w:ascii="Arial" w:hAnsi="Arial" w:cs="Arial"/>
          <w:bCs/>
          <w:sz w:val="24"/>
          <w:lang w:val="en-IN"/>
        </w:rPr>
        <w:t>asked the LDMs to regularly discuss about the scheme in all DCC/DLRC meetings</w:t>
      </w:r>
      <w:r w:rsidRPr="00DC2504">
        <w:rPr>
          <w:rFonts w:ascii="Arial" w:hAnsi="Arial" w:cs="Arial"/>
          <w:b/>
          <w:bCs/>
          <w:sz w:val="24"/>
          <w:lang w:val="en-IN"/>
        </w:rPr>
        <w:t xml:space="preserve"> </w:t>
      </w:r>
      <w:r w:rsidRPr="00DC2504">
        <w:rPr>
          <w:rFonts w:ascii="Arial" w:hAnsi="Arial" w:cs="Arial"/>
          <w:bCs/>
          <w:sz w:val="24"/>
          <w:lang w:val="en-IN"/>
        </w:rPr>
        <w:t>to make the branches aware about the schemes.</w:t>
      </w:r>
    </w:p>
    <w:p w14:paraId="6FCA2959" w14:textId="77777777" w:rsidR="00F67773" w:rsidRPr="00DC2504" w:rsidRDefault="00F67773" w:rsidP="00F67773">
      <w:pPr>
        <w:pStyle w:val="PlainText"/>
        <w:jc w:val="right"/>
        <w:rPr>
          <w:rFonts w:ascii="Arial" w:hAnsi="Arial" w:cs="Arial"/>
          <w:b/>
          <w:bCs/>
          <w:sz w:val="24"/>
          <w:szCs w:val="24"/>
        </w:rPr>
      </w:pPr>
      <w:r w:rsidRPr="00DC2504">
        <w:rPr>
          <w:rFonts w:ascii="Arial" w:hAnsi="Arial" w:cs="Arial"/>
          <w:b/>
          <w:bCs/>
          <w:sz w:val="24"/>
          <w:szCs w:val="24"/>
        </w:rPr>
        <w:t>Action: LDMs &amp; Banks</w:t>
      </w:r>
    </w:p>
    <w:p w14:paraId="78A3F207" w14:textId="77777777" w:rsidR="00F67773" w:rsidRPr="00DC2504" w:rsidRDefault="00F67773" w:rsidP="00F67773">
      <w:pPr>
        <w:spacing w:after="0" w:line="240" w:lineRule="auto"/>
        <w:rPr>
          <w:rFonts w:ascii="Arial" w:eastAsia="Calibri" w:hAnsi="Arial" w:cs="Arial"/>
          <w:sz w:val="24"/>
          <w:szCs w:val="24"/>
          <w:lang w:val="en-IN" w:eastAsia="en-IN" w:bidi="ar-SA"/>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75"/>
        <w:gridCol w:w="7342"/>
      </w:tblGrid>
      <w:tr w:rsidR="00F67773" w:rsidRPr="00DC2504" w14:paraId="3C4AFEC2" w14:textId="77777777" w:rsidTr="00497AB0">
        <w:trPr>
          <w:trHeight w:val="37"/>
        </w:trPr>
        <w:tc>
          <w:tcPr>
            <w:tcW w:w="1183" w:type="pct"/>
            <w:shd w:val="clear" w:color="auto" w:fill="auto"/>
            <w:tcMar>
              <w:top w:w="0" w:type="dxa"/>
              <w:left w:w="108" w:type="dxa"/>
              <w:bottom w:w="0" w:type="dxa"/>
              <w:right w:w="108" w:type="dxa"/>
            </w:tcMar>
            <w:hideMark/>
          </w:tcPr>
          <w:p w14:paraId="4488FE2A" w14:textId="77777777" w:rsidR="00F67773" w:rsidRPr="00DC2504" w:rsidRDefault="00F67773" w:rsidP="004A40E0">
            <w:pPr>
              <w:spacing w:line="240" w:lineRule="auto"/>
              <w:jc w:val="both"/>
              <w:rPr>
                <w:rFonts w:ascii="Tahoma" w:hAnsi="Tahoma" w:cs="Tahoma"/>
                <w:b/>
                <w:bCs/>
                <w:sz w:val="26"/>
                <w:szCs w:val="26"/>
                <w:lang w:val="en-IN" w:eastAsia="en-IN" w:bidi="ar-SA"/>
              </w:rPr>
            </w:pPr>
            <w:r w:rsidRPr="00DC2504">
              <w:rPr>
                <w:rFonts w:ascii="Tahoma" w:hAnsi="Tahoma" w:cs="Tahoma"/>
                <w:b/>
                <w:bCs/>
                <w:sz w:val="26"/>
                <w:szCs w:val="26"/>
                <w:lang w:val="en-IN" w:eastAsia="en-IN" w:bidi="ar-SA"/>
              </w:rPr>
              <w:t xml:space="preserve">Item No. 17 </w:t>
            </w:r>
          </w:p>
        </w:tc>
        <w:tc>
          <w:tcPr>
            <w:tcW w:w="3817" w:type="pct"/>
            <w:shd w:val="clear" w:color="auto" w:fill="auto"/>
            <w:tcMar>
              <w:top w:w="0" w:type="dxa"/>
              <w:left w:w="108" w:type="dxa"/>
              <w:bottom w:w="0" w:type="dxa"/>
              <w:right w:w="108" w:type="dxa"/>
            </w:tcMar>
            <w:hideMark/>
          </w:tcPr>
          <w:p w14:paraId="568B6267" w14:textId="77777777" w:rsidR="00F67773" w:rsidRPr="00DC2504" w:rsidRDefault="00F67773" w:rsidP="004A40E0">
            <w:pPr>
              <w:spacing w:line="240" w:lineRule="auto"/>
              <w:jc w:val="both"/>
              <w:rPr>
                <w:rFonts w:ascii="Tahoma" w:hAnsi="Tahoma" w:cs="Tahoma"/>
                <w:b/>
                <w:bCs/>
                <w:sz w:val="26"/>
                <w:szCs w:val="26"/>
                <w:lang w:val="en-IN" w:eastAsia="en-IN" w:bidi="ar-SA"/>
              </w:rPr>
            </w:pPr>
            <w:r w:rsidRPr="00DC2504">
              <w:rPr>
                <w:rFonts w:ascii="Tahoma" w:hAnsi="Tahoma" w:cs="Tahoma"/>
                <w:b/>
                <w:bCs/>
                <w:sz w:val="24"/>
                <w:szCs w:val="24"/>
              </w:rPr>
              <w:t>EXPANDING AND DEEPENING THE DIGITAL PAYMENT ECO-SYSTEM IN ALL DISTRICTS OF PUNJAB</w:t>
            </w:r>
          </w:p>
        </w:tc>
      </w:tr>
    </w:tbl>
    <w:p w14:paraId="241C1D30" w14:textId="77777777" w:rsidR="00F67773" w:rsidRPr="00DC2504" w:rsidRDefault="00F67773" w:rsidP="00F67773">
      <w:pPr>
        <w:jc w:val="both"/>
        <w:rPr>
          <w:rFonts w:ascii="Arial" w:hAnsi="Arial" w:cs="Arial"/>
          <w:sz w:val="24"/>
          <w:szCs w:val="24"/>
        </w:rPr>
      </w:pPr>
      <w:r w:rsidRPr="00DC2504">
        <w:rPr>
          <w:rFonts w:ascii="Arial" w:hAnsi="Arial" w:cs="Arial"/>
          <w:sz w:val="24"/>
          <w:szCs w:val="24"/>
        </w:rPr>
        <w:t>As per RBI letter No. FIDD.CO.LBS.No.S704 /02.01.014/2023-24 dated August 09, 2023, Para 2, SLBC/UTLBC Convenor Banks were advised to leverage the experience gained in the implementation of the programme and to prepare a schedule to cover all the districts in respective states/UT, to make them 100% digitally enabled.</w:t>
      </w:r>
    </w:p>
    <w:p w14:paraId="65988391" w14:textId="77777777" w:rsidR="00F67773" w:rsidRPr="00DC2504" w:rsidRDefault="00F67773" w:rsidP="00F67773">
      <w:pPr>
        <w:spacing w:after="0" w:line="240" w:lineRule="auto"/>
        <w:jc w:val="both"/>
        <w:rPr>
          <w:rFonts w:ascii="Arial" w:hAnsi="Arial" w:cs="Arial"/>
          <w:sz w:val="24"/>
          <w:szCs w:val="24"/>
        </w:rPr>
      </w:pPr>
      <w:r w:rsidRPr="00DC2504">
        <w:rPr>
          <w:rFonts w:ascii="Arial" w:hAnsi="Arial" w:cs="Arial"/>
          <w:sz w:val="24"/>
          <w:szCs w:val="24"/>
        </w:rPr>
        <w:lastRenderedPageBreak/>
        <w:t>AGM, SLBC informed that the Kapurthala district is now 100% digitalized.</w:t>
      </w:r>
    </w:p>
    <w:p w14:paraId="26FC364E" w14:textId="77777777" w:rsidR="00F67773" w:rsidRPr="00DC2504" w:rsidRDefault="00F67773" w:rsidP="00F67773">
      <w:pPr>
        <w:spacing w:after="0" w:line="240" w:lineRule="auto"/>
        <w:jc w:val="both"/>
        <w:rPr>
          <w:rFonts w:ascii="Arial" w:hAnsi="Arial" w:cs="Arial"/>
          <w:sz w:val="24"/>
          <w:szCs w:val="24"/>
        </w:rPr>
      </w:pPr>
    </w:p>
    <w:p w14:paraId="34BC2601" w14:textId="77777777" w:rsidR="00F67773" w:rsidRPr="00DC2504" w:rsidRDefault="00F67773" w:rsidP="00F67773">
      <w:pPr>
        <w:spacing w:after="0" w:line="240" w:lineRule="auto"/>
        <w:jc w:val="both"/>
        <w:rPr>
          <w:rFonts w:ascii="Arial" w:hAnsi="Arial" w:cs="Arial"/>
          <w:sz w:val="24"/>
        </w:rPr>
      </w:pPr>
      <w:r w:rsidRPr="00DC2504">
        <w:rPr>
          <w:rFonts w:ascii="Arial" w:hAnsi="Arial" w:cs="Arial"/>
          <w:b/>
          <w:sz w:val="24"/>
          <w:szCs w:val="24"/>
        </w:rPr>
        <w:t xml:space="preserve">Ms. Savita K Verma, DGM, RBI </w:t>
      </w:r>
      <w:r w:rsidRPr="00DC2504">
        <w:rPr>
          <w:rFonts w:ascii="Arial" w:hAnsi="Arial" w:cs="Arial"/>
          <w:sz w:val="24"/>
          <w:szCs w:val="24"/>
        </w:rPr>
        <w:t>said that since</w:t>
      </w:r>
      <w:r w:rsidRPr="00DC2504">
        <w:rPr>
          <w:rFonts w:ascii="Arial" w:hAnsi="Arial" w:cs="Arial"/>
          <w:b/>
          <w:sz w:val="24"/>
          <w:szCs w:val="24"/>
        </w:rPr>
        <w:t xml:space="preserve"> </w:t>
      </w:r>
      <w:r w:rsidRPr="00DC2504">
        <w:rPr>
          <w:rFonts w:ascii="Arial" w:hAnsi="Arial" w:cs="Arial"/>
          <w:sz w:val="24"/>
        </w:rPr>
        <w:t>now all the districts across the state are to be covered with 100% digitalization, all the LDMs to do a survey for finding out the number to be covered and work with Targeted approach to cover those customers through bank branches. She asked the LDMs to do the survey properly to arrive at the correct numbers and ensure there are no discrepancies.</w:t>
      </w:r>
    </w:p>
    <w:p w14:paraId="310ABBC5" w14:textId="77777777" w:rsidR="00F67773" w:rsidRPr="00DC2504" w:rsidRDefault="00F67773" w:rsidP="00F67773">
      <w:pPr>
        <w:spacing w:after="0" w:line="240" w:lineRule="auto"/>
        <w:jc w:val="both"/>
        <w:rPr>
          <w:rFonts w:ascii="Arial" w:hAnsi="Arial" w:cs="Arial"/>
          <w:b/>
          <w:sz w:val="24"/>
          <w:szCs w:val="24"/>
        </w:rPr>
      </w:pPr>
    </w:p>
    <w:p w14:paraId="03D25261"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All Banks &amp; LDMs</w:t>
      </w:r>
    </w:p>
    <w:p w14:paraId="36AF169A" w14:textId="77777777" w:rsidR="00F67773" w:rsidRPr="00DC2504" w:rsidRDefault="00F67773" w:rsidP="00F67773">
      <w:pPr>
        <w:spacing w:after="0" w:line="240" w:lineRule="auto"/>
        <w:jc w:val="right"/>
        <w:rPr>
          <w:rFonts w:ascii="Tahoma" w:hAnsi="Tahoma" w:cs="Tahoma"/>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8"/>
        <w:gridCol w:w="7769"/>
      </w:tblGrid>
      <w:tr w:rsidR="00F67773" w:rsidRPr="00DC2504" w14:paraId="7CDEC03B" w14:textId="77777777" w:rsidTr="00497AB0">
        <w:tc>
          <w:tcPr>
            <w:tcW w:w="961" w:type="pct"/>
            <w:shd w:val="clear" w:color="auto" w:fill="auto"/>
            <w:tcMar>
              <w:top w:w="0" w:type="dxa"/>
              <w:left w:w="108" w:type="dxa"/>
              <w:bottom w:w="0" w:type="dxa"/>
              <w:right w:w="108" w:type="dxa"/>
            </w:tcMar>
            <w:hideMark/>
          </w:tcPr>
          <w:p w14:paraId="7602D0BB" w14:textId="77777777" w:rsidR="00F67773" w:rsidRPr="00DC2504" w:rsidRDefault="00F67773" w:rsidP="004A40E0">
            <w:pPr>
              <w:spacing w:line="240" w:lineRule="auto"/>
              <w:jc w:val="both"/>
              <w:rPr>
                <w:rFonts w:ascii="Tahoma" w:hAnsi="Tahoma" w:cs="Tahoma"/>
                <w:b/>
                <w:bCs/>
                <w:sz w:val="24"/>
                <w:szCs w:val="24"/>
              </w:rPr>
            </w:pPr>
            <w:r w:rsidRPr="00DC2504">
              <w:rPr>
                <w:rFonts w:ascii="Tahoma" w:hAnsi="Tahoma" w:cs="Tahoma"/>
                <w:b/>
                <w:bCs/>
                <w:sz w:val="24"/>
                <w:szCs w:val="24"/>
              </w:rPr>
              <w:br w:type="page"/>
            </w:r>
            <w:r w:rsidRPr="00DC2504">
              <w:rPr>
                <w:rFonts w:ascii="Tahoma" w:hAnsi="Tahoma" w:cs="Tahoma"/>
                <w:b/>
                <w:bCs/>
                <w:sz w:val="24"/>
                <w:szCs w:val="24"/>
              </w:rPr>
              <w:br w:type="page"/>
              <w:t>Item No.17.1</w:t>
            </w:r>
          </w:p>
        </w:tc>
        <w:tc>
          <w:tcPr>
            <w:tcW w:w="4039" w:type="pct"/>
            <w:shd w:val="clear" w:color="auto" w:fill="auto"/>
            <w:tcMar>
              <w:top w:w="0" w:type="dxa"/>
              <w:left w:w="108" w:type="dxa"/>
              <w:bottom w:w="0" w:type="dxa"/>
              <w:right w:w="108" w:type="dxa"/>
            </w:tcMar>
            <w:hideMark/>
          </w:tcPr>
          <w:p w14:paraId="650E9E60" w14:textId="77777777" w:rsidR="00F67773" w:rsidRPr="00DC2504" w:rsidRDefault="00F67773" w:rsidP="004A40E0">
            <w:pPr>
              <w:spacing w:line="240" w:lineRule="auto"/>
              <w:jc w:val="both"/>
              <w:rPr>
                <w:rFonts w:ascii="Tahoma" w:hAnsi="Tahoma" w:cs="Tahoma"/>
                <w:b/>
                <w:bCs/>
                <w:sz w:val="24"/>
                <w:szCs w:val="24"/>
              </w:rPr>
            </w:pPr>
            <w:r w:rsidRPr="00DC2504">
              <w:rPr>
                <w:rFonts w:ascii="Tahoma" w:hAnsi="Tahoma" w:cs="Tahoma"/>
                <w:b/>
                <w:bCs/>
                <w:sz w:val="24"/>
                <w:szCs w:val="24"/>
              </w:rPr>
              <w:t>Expanding and Deepening of Digital Payments Ecosystem (EDDPE) - Change in Reporting Framework</w:t>
            </w:r>
          </w:p>
        </w:tc>
      </w:tr>
    </w:tbl>
    <w:p w14:paraId="0881A534" w14:textId="77777777" w:rsidR="00F67773" w:rsidRPr="00DC2504" w:rsidRDefault="00F67773" w:rsidP="00F67773">
      <w:pPr>
        <w:spacing w:after="0" w:line="240" w:lineRule="auto"/>
        <w:jc w:val="both"/>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 xml:space="preserve">AGM, SLBC </w:t>
      </w:r>
      <w:r w:rsidRPr="00DC2504">
        <w:rPr>
          <w:rFonts w:ascii="Arial" w:eastAsia="Calibri" w:hAnsi="Arial" w:cs="Arial"/>
          <w:sz w:val="24"/>
          <w:szCs w:val="24"/>
          <w:lang w:val="en-IN" w:eastAsia="en-IN" w:bidi="ar-SA"/>
        </w:rPr>
        <w:t xml:space="preserve">informed the house that the </w:t>
      </w:r>
      <w:r w:rsidRPr="00DC2504">
        <w:rPr>
          <w:rFonts w:ascii="Tahoma" w:hAnsi="Tahoma" w:cs="Tahoma"/>
          <w:bCs/>
          <w:sz w:val="24"/>
          <w:szCs w:val="24"/>
        </w:rPr>
        <w:t>Reporting Framework has been changed by Reserve Bank of India and from now onwards, instead of LDMs, the Banks will be submitting quarterly progress report to SLBC for onward submission to RBI.</w:t>
      </w:r>
    </w:p>
    <w:p w14:paraId="70AB627A" w14:textId="77777777" w:rsidR="00F67773" w:rsidRPr="00DC2504" w:rsidRDefault="00F67773" w:rsidP="00F67773">
      <w:pPr>
        <w:spacing w:after="0" w:line="240" w:lineRule="auto"/>
        <w:rPr>
          <w:rFonts w:ascii="Arial" w:eastAsia="Calibri" w:hAnsi="Arial" w:cs="Arial"/>
          <w:b/>
          <w:sz w:val="24"/>
          <w:szCs w:val="24"/>
          <w:lang w:val="en-IN" w:eastAsia="en-IN" w:bidi="ar-SA"/>
        </w:rPr>
      </w:pPr>
    </w:p>
    <w:p w14:paraId="79EDD110"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All Banks &amp; LDMs</w:t>
      </w:r>
    </w:p>
    <w:p w14:paraId="337A3EA3"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8"/>
        <w:gridCol w:w="7769"/>
      </w:tblGrid>
      <w:tr w:rsidR="00F67773" w:rsidRPr="00DC2504" w14:paraId="71E92D90" w14:textId="77777777" w:rsidTr="00497AB0">
        <w:tc>
          <w:tcPr>
            <w:tcW w:w="961" w:type="pct"/>
            <w:shd w:val="clear" w:color="auto" w:fill="auto"/>
            <w:tcMar>
              <w:top w:w="0" w:type="dxa"/>
              <w:left w:w="108" w:type="dxa"/>
              <w:bottom w:w="0" w:type="dxa"/>
              <w:right w:w="108" w:type="dxa"/>
            </w:tcMar>
            <w:hideMark/>
          </w:tcPr>
          <w:p w14:paraId="73C1B560" w14:textId="77777777" w:rsidR="00F67773" w:rsidRPr="00DC2504" w:rsidRDefault="00F67773" w:rsidP="004A40E0">
            <w:pPr>
              <w:spacing w:line="240" w:lineRule="auto"/>
              <w:jc w:val="both"/>
              <w:rPr>
                <w:rFonts w:ascii="Tahoma" w:hAnsi="Tahoma" w:cs="Tahoma"/>
                <w:b/>
                <w:bCs/>
                <w:sz w:val="24"/>
                <w:szCs w:val="24"/>
              </w:rPr>
            </w:pPr>
            <w:r w:rsidRPr="00DC2504">
              <w:rPr>
                <w:rFonts w:ascii="Tahoma" w:hAnsi="Tahoma" w:cs="Tahoma"/>
                <w:b/>
                <w:bCs/>
                <w:sz w:val="24"/>
                <w:szCs w:val="24"/>
              </w:rPr>
              <w:br w:type="page"/>
            </w:r>
            <w:r w:rsidRPr="00DC2504">
              <w:rPr>
                <w:rFonts w:ascii="Tahoma" w:hAnsi="Tahoma" w:cs="Tahoma"/>
                <w:b/>
                <w:bCs/>
                <w:sz w:val="24"/>
                <w:szCs w:val="24"/>
              </w:rPr>
              <w:br w:type="page"/>
              <w:t>Item No.18</w:t>
            </w:r>
          </w:p>
        </w:tc>
        <w:tc>
          <w:tcPr>
            <w:tcW w:w="4039" w:type="pct"/>
            <w:shd w:val="clear" w:color="auto" w:fill="auto"/>
            <w:tcMar>
              <w:top w:w="0" w:type="dxa"/>
              <w:left w:w="108" w:type="dxa"/>
              <w:bottom w:w="0" w:type="dxa"/>
              <w:right w:w="108" w:type="dxa"/>
            </w:tcMar>
            <w:hideMark/>
          </w:tcPr>
          <w:p w14:paraId="69580C9F" w14:textId="77777777" w:rsidR="00F67773" w:rsidRPr="00DC2504" w:rsidRDefault="00F67773" w:rsidP="004A40E0">
            <w:pPr>
              <w:spacing w:line="240" w:lineRule="auto"/>
              <w:jc w:val="both"/>
              <w:rPr>
                <w:rFonts w:ascii="Tahoma" w:hAnsi="Tahoma" w:cs="Tahoma"/>
                <w:b/>
                <w:bCs/>
                <w:sz w:val="24"/>
                <w:szCs w:val="24"/>
              </w:rPr>
            </w:pPr>
            <w:r w:rsidRPr="00DC2504">
              <w:rPr>
                <w:rFonts w:ascii="Tahoma" w:hAnsi="Tahoma" w:cs="Tahoma"/>
                <w:b/>
                <w:bCs/>
                <w:sz w:val="24"/>
                <w:szCs w:val="24"/>
                <w:lang w:val="en-IN" w:eastAsia="en-IN" w:bidi="ar-SA"/>
              </w:rPr>
              <w:t>Scale of Finance in Agriculture Advances</w:t>
            </w:r>
          </w:p>
        </w:tc>
      </w:tr>
    </w:tbl>
    <w:p w14:paraId="1985EC8B" w14:textId="77777777" w:rsidR="00F67773" w:rsidRPr="00DC2504" w:rsidRDefault="00F67773" w:rsidP="00F67773">
      <w:pPr>
        <w:spacing w:after="0" w:line="240" w:lineRule="auto"/>
        <w:rPr>
          <w:rFonts w:ascii="Arial" w:eastAsia="Calibri" w:hAnsi="Arial" w:cs="Arial"/>
          <w:sz w:val="24"/>
          <w:szCs w:val="24"/>
          <w:lang w:val="en-IN" w:eastAsia="en-IN" w:bidi="ar-SA"/>
        </w:rPr>
      </w:pPr>
    </w:p>
    <w:p w14:paraId="41D05475" w14:textId="77777777" w:rsidR="00F67773" w:rsidRPr="00DC2504" w:rsidRDefault="00F67773" w:rsidP="00F67773">
      <w:pPr>
        <w:pStyle w:val="NoSpacing"/>
        <w:jc w:val="both"/>
        <w:rPr>
          <w:rFonts w:ascii="Tahoma" w:hAnsi="Tahoma" w:cs="Tahoma"/>
          <w:bCs/>
        </w:rPr>
      </w:pPr>
      <w:r w:rsidRPr="00DC2504">
        <w:rPr>
          <w:rFonts w:ascii="Arial" w:hAnsi="Arial" w:cs="Arial"/>
          <w:b/>
        </w:rPr>
        <w:t>AGM, SLBC</w:t>
      </w:r>
      <w:r w:rsidRPr="00DC2504">
        <w:rPr>
          <w:rFonts w:ascii="Arial" w:hAnsi="Arial" w:cs="Arial"/>
        </w:rPr>
        <w:t xml:space="preserve"> </w:t>
      </w:r>
      <w:r w:rsidRPr="00DC2504">
        <w:rPr>
          <w:rFonts w:ascii="Tahoma" w:hAnsi="Tahoma" w:cs="Tahoma"/>
          <w:bCs/>
        </w:rPr>
        <w:t>apprised the house that a meeting of newly formed committee was held on 09.02.2024 wherein the outcome of previous meeting was shared with newly inducted members. It was discussed that all the new members will go through the previous outcome and after that next meeting will be held to come up with recommendations on the issue.</w:t>
      </w:r>
    </w:p>
    <w:p w14:paraId="7044DCAD" w14:textId="77777777" w:rsidR="00F67773" w:rsidRPr="00DC2504" w:rsidRDefault="00F67773" w:rsidP="00F67773">
      <w:pPr>
        <w:spacing w:after="0" w:line="240" w:lineRule="auto"/>
        <w:jc w:val="both"/>
        <w:rPr>
          <w:rFonts w:ascii="Arial" w:hAnsi="Arial" w:cs="Arial"/>
          <w:sz w:val="24"/>
          <w:szCs w:val="24"/>
        </w:rPr>
      </w:pPr>
      <w:r w:rsidRPr="00DC2504">
        <w:rPr>
          <w:rFonts w:ascii="Arial" w:hAnsi="Arial" w:cs="Arial"/>
          <w:sz w:val="24"/>
          <w:szCs w:val="24"/>
        </w:rPr>
        <w:t>.</w:t>
      </w:r>
    </w:p>
    <w:p w14:paraId="1CD2C053" w14:textId="77777777" w:rsidR="00F67773" w:rsidRPr="00DC2504" w:rsidRDefault="00F67773" w:rsidP="00F67773">
      <w:pPr>
        <w:spacing w:after="0" w:line="240" w:lineRule="auto"/>
        <w:jc w:val="right"/>
        <w:rPr>
          <w:rFonts w:ascii="Arial" w:hAnsi="Arial" w:cs="Arial"/>
          <w:sz w:val="24"/>
          <w:szCs w:val="24"/>
        </w:rPr>
      </w:pPr>
      <w:r w:rsidRPr="00DC2504">
        <w:rPr>
          <w:rFonts w:ascii="Arial" w:eastAsia="Calibri" w:hAnsi="Arial" w:cs="Arial"/>
          <w:b/>
          <w:sz w:val="24"/>
          <w:szCs w:val="24"/>
          <w:lang w:val="en-IN" w:eastAsia="en-IN" w:bidi="ar-SA"/>
        </w:rPr>
        <w:t>Action: SLBC</w:t>
      </w:r>
    </w:p>
    <w:p w14:paraId="2C90F109" w14:textId="77777777" w:rsidR="00F67773" w:rsidRPr="00DC2504" w:rsidRDefault="00F67773" w:rsidP="00F67773">
      <w:pPr>
        <w:spacing w:after="0" w:line="240" w:lineRule="auto"/>
        <w:rPr>
          <w:rFonts w:ascii="Arial" w:eastAsia="Calibri" w:hAnsi="Arial" w:cs="Arial"/>
          <w:sz w:val="24"/>
          <w:szCs w:val="24"/>
          <w:lang w:val="en-IN" w:eastAsia="en-IN" w:bidi="ar-SA"/>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763"/>
      </w:tblGrid>
      <w:tr w:rsidR="00F67773" w:rsidRPr="00DC2504" w14:paraId="6A990A48" w14:textId="77777777" w:rsidTr="004A40E0">
        <w:trPr>
          <w:trHeight w:val="391"/>
        </w:trPr>
        <w:tc>
          <w:tcPr>
            <w:tcW w:w="1394" w:type="pct"/>
          </w:tcPr>
          <w:p w14:paraId="4F7BA7D5" w14:textId="77777777" w:rsidR="00F67773" w:rsidRPr="00DC2504" w:rsidRDefault="00F67773" w:rsidP="004A40E0">
            <w:pPr>
              <w:spacing w:line="240" w:lineRule="auto"/>
              <w:jc w:val="both"/>
              <w:rPr>
                <w:rFonts w:ascii="Arial" w:hAnsi="Arial" w:cs="Arial"/>
                <w:b/>
                <w:bCs/>
                <w:sz w:val="24"/>
                <w:szCs w:val="24"/>
              </w:rPr>
            </w:pPr>
            <w:r w:rsidRPr="00DC2504">
              <w:rPr>
                <w:rFonts w:ascii="Arial" w:hAnsi="Arial" w:cs="Arial"/>
                <w:b/>
                <w:bCs/>
                <w:sz w:val="24"/>
                <w:szCs w:val="24"/>
              </w:rPr>
              <w:br w:type="page"/>
            </w:r>
            <w:r w:rsidRPr="00DC2504">
              <w:rPr>
                <w:rFonts w:ascii="Arial" w:hAnsi="Arial" w:cs="Arial"/>
                <w:b/>
                <w:bCs/>
                <w:sz w:val="24"/>
                <w:szCs w:val="24"/>
              </w:rPr>
              <w:br w:type="page"/>
            </w:r>
            <w:r w:rsidRPr="00DC2504">
              <w:rPr>
                <w:rFonts w:ascii="Tahoma" w:hAnsi="Tahoma" w:cs="Tahoma"/>
                <w:b/>
                <w:bCs/>
                <w:sz w:val="24"/>
                <w:szCs w:val="24"/>
              </w:rPr>
              <w:t>Item No. 20</w:t>
            </w:r>
          </w:p>
        </w:tc>
        <w:tc>
          <w:tcPr>
            <w:tcW w:w="3606" w:type="pct"/>
          </w:tcPr>
          <w:p w14:paraId="55E26DBF" w14:textId="77777777" w:rsidR="00F67773" w:rsidRPr="00DC2504" w:rsidRDefault="00F67773" w:rsidP="004A40E0">
            <w:pPr>
              <w:spacing w:after="0" w:line="240" w:lineRule="auto"/>
              <w:ind w:left="180"/>
              <w:jc w:val="both"/>
              <w:rPr>
                <w:rFonts w:ascii="Arial" w:hAnsi="Arial" w:cs="Arial"/>
                <w:b/>
                <w:bCs/>
                <w:sz w:val="24"/>
                <w:szCs w:val="24"/>
              </w:rPr>
            </w:pPr>
            <w:r w:rsidRPr="00DC2504">
              <w:rPr>
                <w:rFonts w:ascii="Tahoma" w:hAnsi="Tahoma" w:cs="Tahoma"/>
                <w:b/>
                <w:bCs/>
                <w:sz w:val="24"/>
                <w:szCs w:val="24"/>
                <w:lang w:val="en-IN" w:eastAsia="en-IN" w:bidi="ar-SA"/>
              </w:rPr>
              <w:t>PM VISHWAKARMA SCHEME</w:t>
            </w:r>
          </w:p>
        </w:tc>
      </w:tr>
    </w:tbl>
    <w:p w14:paraId="0C2C5A74" w14:textId="77777777" w:rsidR="00F67773" w:rsidRPr="00DC2504" w:rsidRDefault="00F67773" w:rsidP="00F67773">
      <w:pPr>
        <w:pStyle w:val="NormalWeb"/>
        <w:jc w:val="both"/>
        <w:rPr>
          <w:rFonts w:ascii="Tahoma" w:eastAsia="Times New Roman" w:hAnsi="Tahoma" w:cs="Tahoma"/>
        </w:rPr>
      </w:pPr>
      <w:r w:rsidRPr="00DC2504">
        <w:rPr>
          <w:rFonts w:ascii="Tahoma" w:eastAsia="Times New Roman" w:hAnsi="Tahoma" w:cs="Tahoma"/>
        </w:rPr>
        <w:t>PM Vishwakarma Scheme was launched on 17th September, 2023 by the Hon’ble Prime Minister, to provide end-to-end holistic support to traditional artists and crafts people engaged in 18 identified through access to skill training, collateral free credit, modem tools, market linkage support and incentive for digital transactions.</w:t>
      </w:r>
    </w:p>
    <w:p w14:paraId="619CB13D" w14:textId="77777777" w:rsidR="00F67773" w:rsidRPr="00DC2504" w:rsidRDefault="00F67773" w:rsidP="00F67773">
      <w:pPr>
        <w:pStyle w:val="NormalWeb"/>
        <w:jc w:val="both"/>
        <w:rPr>
          <w:rFonts w:ascii="Arial" w:hAnsi="Arial" w:cs="Arial"/>
        </w:rPr>
      </w:pPr>
      <w:r w:rsidRPr="00DC2504">
        <w:rPr>
          <w:rFonts w:ascii="Arial" w:hAnsi="Arial" w:cs="Arial"/>
        </w:rPr>
        <w:t>AGM SLBC informed that around 80,000 applications were received till 14</w:t>
      </w:r>
      <w:r w:rsidRPr="00DC2504">
        <w:rPr>
          <w:rFonts w:ascii="Arial" w:hAnsi="Arial" w:cs="Arial"/>
          <w:vertAlign w:val="superscript"/>
        </w:rPr>
        <w:t>th</w:t>
      </w:r>
      <w:r w:rsidRPr="00DC2504">
        <w:rPr>
          <w:rFonts w:ascii="Arial" w:hAnsi="Arial" w:cs="Arial"/>
        </w:rPr>
        <w:t xml:space="preserve"> Feb, 2024 and most of the applications have been forwarded by SLBC &amp; the bank branches for further verification. Total 15,566 applications have been received for verification at Stage 2, out which 3474 have been recommended, 65 not recommended and 12027 are pending at district level for decision.</w:t>
      </w:r>
    </w:p>
    <w:p w14:paraId="1988B89F" w14:textId="77777777" w:rsidR="00F67773" w:rsidRPr="00DC2504" w:rsidRDefault="00F67773" w:rsidP="00F67773">
      <w:pPr>
        <w:pStyle w:val="NormalWeb"/>
        <w:jc w:val="both"/>
        <w:rPr>
          <w:rFonts w:ascii="Tahoma" w:eastAsia="Times New Roman" w:hAnsi="Tahoma" w:cs="Tahoma"/>
        </w:rPr>
      </w:pPr>
      <w:r w:rsidRPr="00DC2504">
        <w:rPr>
          <w:rFonts w:ascii="Arial" w:hAnsi="Arial" w:cs="Arial"/>
        </w:rPr>
        <w:t xml:space="preserve">Out of 3,474 applications with State Committee, only 277 applications are pending and will be cleared soon in Steering Committee. After this, candidates will be given training and money for Tool Kits. </w:t>
      </w:r>
    </w:p>
    <w:p w14:paraId="27A0F851"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r w:rsidRPr="00DC2504">
        <w:rPr>
          <w:rFonts w:ascii="Arial" w:eastAsia="Calibri" w:hAnsi="Arial" w:cs="Arial"/>
          <w:sz w:val="24"/>
          <w:szCs w:val="24"/>
          <w:lang w:val="en-IN" w:eastAsia="en-IN" w:bidi="ar-SA"/>
        </w:rPr>
        <w:t>However, as of now, the pendency with banks is very high. The Banks are therefore requested to instruct the branches to clear the pendency at the earliest.</w:t>
      </w:r>
    </w:p>
    <w:p w14:paraId="65630454" w14:textId="54BC0D9D" w:rsidR="00F67773"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All Banks</w:t>
      </w:r>
    </w:p>
    <w:p w14:paraId="4D6316BA" w14:textId="64D26A31" w:rsidR="00F62661" w:rsidRDefault="00F62661" w:rsidP="00F67773">
      <w:pPr>
        <w:spacing w:after="0" w:line="240" w:lineRule="auto"/>
        <w:jc w:val="right"/>
        <w:rPr>
          <w:rFonts w:ascii="Arial" w:eastAsia="Calibri" w:hAnsi="Arial" w:cs="Arial"/>
          <w:b/>
          <w:sz w:val="24"/>
          <w:szCs w:val="24"/>
          <w:lang w:val="en-IN" w:eastAsia="en-IN" w:bidi="ar-SA"/>
        </w:rPr>
      </w:pPr>
    </w:p>
    <w:p w14:paraId="7740D8F3" w14:textId="77777777" w:rsidR="00F62661" w:rsidRPr="00DC2504" w:rsidRDefault="00F62661" w:rsidP="00F67773">
      <w:pPr>
        <w:spacing w:after="0" w:line="240" w:lineRule="auto"/>
        <w:jc w:val="right"/>
        <w:rPr>
          <w:rFonts w:ascii="Arial" w:eastAsia="Calibri" w:hAnsi="Arial" w:cs="Arial"/>
          <w:sz w:val="24"/>
          <w:szCs w:val="24"/>
          <w:lang w:val="en-IN" w:eastAsia="en-IN" w:bidi="ar-SA"/>
        </w:rPr>
      </w:pPr>
    </w:p>
    <w:p w14:paraId="22AA009B" w14:textId="77777777" w:rsidR="00F67773" w:rsidRPr="00DC2504" w:rsidRDefault="00F67773" w:rsidP="00F67773">
      <w:pPr>
        <w:spacing w:after="0" w:line="240" w:lineRule="auto"/>
        <w:rPr>
          <w:rFonts w:ascii="Arial" w:eastAsia="Calibri" w:hAnsi="Arial" w:cs="Arial"/>
          <w:sz w:val="24"/>
          <w:szCs w:val="24"/>
          <w:lang w:val="en-IN" w:eastAsia="en-IN"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6395"/>
      </w:tblGrid>
      <w:tr w:rsidR="00F67773" w:rsidRPr="00DC2504" w14:paraId="1448E5F9" w14:textId="77777777" w:rsidTr="00F62661">
        <w:trPr>
          <w:jc w:val="center"/>
        </w:trPr>
        <w:tc>
          <w:tcPr>
            <w:tcW w:w="1675" w:type="pct"/>
          </w:tcPr>
          <w:p w14:paraId="6EE5F7F9" w14:textId="77777777" w:rsidR="00F67773" w:rsidRPr="00DC2504" w:rsidRDefault="00F67773" w:rsidP="004A40E0">
            <w:pPr>
              <w:spacing w:line="240" w:lineRule="auto"/>
              <w:jc w:val="both"/>
              <w:rPr>
                <w:rFonts w:ascii="Tahoma" w:hAnsi="Tahoma" w:cs="Tahoma"/>
                <w:b/>
                <w:bCs/>
                <w:sz w:val="24"/>
                <w:szCs w:val="24"/>
              </w:rPr>
            </w:pPr>
            <w:r w:rsidRPr="00DC2504">
              <w:rPr>
                <w:rFonts w:ascii="Tahoma" w:hAnsi="Tahoma" w:cs="Tahoma"/>
                <w:b/>
                <w:bCs/>
                <w:sz w:val="24"/>
                <w:szCs w:val="24"/>
              </w:rPr>
              <w:lastRenderedPageBreak/>
              <w:t>Item No. 21</w:t>
            </w:r>
          </w:p>
        </w:tc>
        <w:tc>
          <w:tcPr>
            <w:tcW w:w="3325" w:type="pct"/>
          </w:tcPr>
          <w:p w14:paraId="0766F81B" w14:textId="77777777" w:rsidR="00F67773" w:rsidRPr="00DC2504" w:rsidRDefault="00F67773" w:rsidP="004A40E0">
            <w:pPr>
              <w:spacing w:after="0" w:line="240" w:lineRule="auto"/>
              <w:ind w:left="180"/>
              <w:jc w:val="both"/>
              <w:rPr>
                <w:rFonts w:ascii="Tahoma" w:hAnsi="Tahoma" w:cs="Tahoma"/>
                <w:b/>
                <w:bCs/>
                <w:sz w:val="24"/>
                <w:szCs w:val="24"/>
              </w:rPr>
            </w:pPr>
            <w:r w:rsidRPr="00DC2504">
              <w:rPr>
                <w:rFonts w:ascii="Tahoma" w:hAnsi="Tahoma" w:cs="Tahoma"/>
                <w:b/>
                <w:bCs/>
                <w:sz w:val="24"/>
                <w:szCs w:val="24"/>
              </w:rPr>
              <w:t>MERA GHAR MERE NAAM/SVAMITVA Scheme</w:t>
            </w:r>
          </w:p>
        </w:tc>
      </w:tr>
    </w:tbl>
    <w:p w14:paraId="0335EA36" w14:textId="77777777" w:rsidR="009F3A54" w:rsidRDefault="009F3A54" w:rsidP="00F67773">
      <w:pPr>
        <w:spacing w:after="0" w:line="240" w:lineRule="auto"/>
        <w:jc w:val="both"/>
        <w:rPr>
          <w:rFonts w:ascii="Tahoma" w:hAnsi="Tahoma" w:cs="Tahoma"/>
          <w:sz w:val="24"/>
          <w:szCs w:val="24"/>
          <w:lang w:val="en-IN" w:bidi="ar-SA"/>
        </w:rPr>
      </w:pPr>
    </w:p>
    <w:p w14:paraId="4BAB43D8" w14:textId="2C278569" w:rsidR="00F67773" w:rsidRPr="00DC2504" w:rsidRDefault="00F67773" w:rsidP="00F67773">
      <w:pPr>
        <w:spacing w:after="0" w:line="240" w:lineRule="auto"/>
        <w:jc w:val="both"/>
        <w:rPr>
          <w:rFonts w:ascii="Tahoma" w:hAnsi="Tahoma" w:cs="Tahoma"/>
          <w:sz w:val="24"/>
          <w:szCs w:val="24"/>
          <w:lang w:val="en-IN" w:bidi="ar-SA"/>
        </w:rPr>
      </w:pPr>
      <w:r w:rsidRPr="00DC2504">
        <w:rPr>
          <w:rFonts w:ascii="Tahoma" w:hAnsi="Tahoma" w:cs="Tahoma"/>
          <w:sz w:val="24"/>
          <w:szCs w:val="24"/>
          <w:lang w:val="en-IN" w:bidi="ar-SA"/>
        </w:rPr>
        <w:t>SVAMITVA Scheme is a flagship Scheme of Ministry of Panchayati Raj, Govt of India that aims at creation of computerized Record of Right and Creation of GIS Maps of Abadi Deh areas of villages.</w:t>
      </w:r>
      <w:r w:rsidRPr="00DC2504">
        <w:rPr>
          <w:rFonts w:ascii="Arial" w:hAnsi="Arial" w:cs="Arial"/>
        </w:rPr>
        <w:t xml:space="preserve"> </w:t>
      </w:r>
      <w:r w:rsidRPr="00DC2504">
        <w:rPr>
          <w:rFonts w:ascii="Tahoma" w:hAnsi="Tahoma" w:cs="Tahoma"/>
          <w:sz w:val="24"/>
          <w:szCs w:val="24"/>
          <w:lang w:val="en-IN" w:bidi="ar-SA"/>
        </w:rPr>
        <w:t>Initially, the scheme was started in Gurdaspur District in Punjab on Pilot basis.</w:t>
      </w:r>
    </w:p>
    <w:p w14:paraId="04568CC4" w14:textId="77777777" w:rsidR="00F67773" w:rsidRPr="00DC2504" w:rsidRDefault="00F67773" w:rsidP="00F67773">
      <w:pPr>
        <w:spacing w:after="0" w:line="240" w:lineRule="auto"/>
        <w:jc w:val="both"/>
        <w:rPr>
          <w:rFonts w:ascii="Tahoma" w:hAnsi="Tahoma" w:cs="Tahoma"/>
          <w:sz w:val="24"/>
          <w:szCs w:val="24"/>
          <w:lang w:val="en-IN" w:bidi="ar-SA"/>
        </w:rPr>
      </w:pPr>
    </w:p>
    <w:p w14:paraId="0762DFC6" w14:textId="77777777" w:rsidR="00F67773" w:rsidRPr="00DC2504" w:rsidRDefault="00F67773" w:rsidP="00F67773">
      <w:pPr>
        <w:spacing w:after="0" w:line="240" w:lineRule="auto"/>
        <w:jc w:val="both"/>
        <w:rPr>
          <w:rFonts w:ascii="Tahoma" w:hAnsi="Tahoma" w:cs="Tahoma"/>
          <w:sz w:val="24"/>
          <w:szCs w:val="24"/>
          <w:lang w:val="en-IN" w:bidi="ar-SA"/>
        </w:rPr>
      </w:pPr>
      <w:r w:rsidRPr="00DC2504">
        <w:rPr>
          <w:rFonts w:ascii="Tahoma" w:hAnsi="Tahoma" w:cs="Tahoma"/>
          <w:sz w:val="24"/>
          <w:szCs w:val="24"/>
          <w:lang w:val="en-IN" w:bidi="ar-SA"/>
        </w:rPr>
        <w:t>LDM, Gurdaspur informed the house with pleasure that all the details of the district has been updated in Revenue record and now Unique ID number of owner can be generated. Earlier, there was no option to create charge but now that problem is also solved and the record is at par with Fard. People having houses falling in Lal Dora can now avail housing loan, the property can be mortgaged in similar way and sanctioning can be done for all kind of loans in the same way as it was done against the Registry.</w:t>
      </w:r>
    </w:p>
    <w:p w14:paraId="772F549E" w14:textId="77777777" w:rsidR="00F67773" w:rsidRPr="00DC2504" w:rsidRDefault="00F67773" w:rsidP="00F67773">
      <w:pPr>
        <w:spacing w:after="0" w:line="240" w:lineRule="auto"/>
        <w:jc w:val="both"/>
        <w:rPr>
          <w:rFonts w:ascii="Tahoma" w:hAnsi="Tahoma" w:cs="Tahoma"/>
          <w:sz w:val="24"/>
          <w:szCs w:val="24"/>
          <w:lang w:val="en-IN" w:bidi="ar-SA"/>
        </w:rPr>
      </w:pPr>
    </w:p>
    <w:p w14:paraId="6DCE193F" w14:textId="77777777" w:rsidR="00F67773" w:rsidRPr="00DC2504" w:rsidRDefault="00F67773" w:rsidP="00F67773">
      <w:pPr>
        <w:spacing w:before="100" w:beforeAutospacing="1" w:after="100" w:afterAutospacing="1"/>
        <w:contextualSpacing/>
        <w:jc w:val="both"/>
        <w:rPr>
          <w:rFonts w:ascii="Arial" w:hAnsi="Arial" w:cs="Arial"/>
          <w:sz w:val="24"/>
          <w:szCs w:val="24"/>
        </w:rPr>
      </w:pPr>
      <w:r w:rsidRPr="00DC2504">
        <w:rPr>
          <w:rFonts w:ascii="Arial" w:hAnsi="Arial" w:cs="Arial"/>
          <w:b/>
          <w:sz w:val="24"/>
          <w:szCs w:val="24"/>
        </w:rPr>
        <w:t xml:space="preserve">Shri Rajesh Tripathi, IAS, Special Secretary Revenue, Govt. of Punjab </w:t>
      </w:r>
      <w:r w:rsidRPr="00DC2504">
        <w:rPr>
          <w:rFonts w:ascii="Arial" w:hAnsi="Arial" w:cs="Arial"/>
          <w:sz w:val="24"/>
          <w:szCs w:val="24"/>
        </w:rPr>
        <w:t xml:space="preserve">informed the house that the scheme is being implemented in all the districts and in a span of 2 to 3 months, the whole Punjab will be covered. </w:t>
      </w:r>
    </w:p>
    <w:p w14:paraId="16AB7CCD" w14:textId="77777777" w:rsidR="00F67773" w:rsidRPr="00DC2504" w:rsidRDefault="00F67773" w:rsidP="00F67773">
      <w:pPr>
        <w:spacing w:before="100" w:beforeAutospacing="1" w:after="100" w:afterAutospacing="1"/>
        <w:contextualSpacing/>
        <w:jc w:val="both"/>
        <w:rPr>
          <w:rFonts w:ascii="Arial" w:hAnsi="Arial" w:cs="Arial"/>
          <w:sz w:val="24"/>
          <w:szCs w:val="24"/>
        </w:rPr>
      </w:pPr>
    </w:p>
    <w:p w14:paraId="4BDF8223" w14:textId="77777777" w:rsidR="00F67773" w:rsidRPr="00DC2504" w:rsidRDefault="00F67773" w:rsidP="00F67773">
      <w:pPr>
        <w:spacing w:before="100" w:beforeAutospacing="1" w:after="100" w:afterAutospacing="1"/>
        <w:contextualSpacing/>
        <w:jc w:val="both"/>
        <w:rPr>
          <w:rFonts w:ascii="Arial" w:hAnsi="Arial" w:cs="Arial"/>
          <w:sz w:val="24"/>
          <w:szCs w:val="24"/>
        </w:rPr>
      </w:pPr>
      <w:r w:rsidRPr="00DC2504">
        <w:rPr>
          <w:rFonts w:ascii="Arial" w:hAnsi="Arial" w:cs="Arial"/>
          <w:b/>
          <w:bCs/>
          <w:sz w:val="24"/>
          <w:lang w:val="en-IN"/>
        </w:rPr>
        <w:t xml:space="preserve">Chief Guest Shri Ajoy Kumar Sinha, IAS </w:t>
      </w:r>
      <w:r w:rsidRPr="00DC2504">
        <w:rPr>
          <w:rFonts w:ascii="Arial" w:hAnsi="Arial" w:cs="Arial"/>
          <w:bCs/>
          <w:sz w:val="24"/>
          <w:lang w:val="en-IN"/>
        </w:rPr>
        <w:t>asked to include the details i.e. In how many districts the scheme is implemented, progress of districts &amp; whether charge can be created or not from upcoming SLBC meetings.</w:t>
      </w:r>
    </w:p>
    <w:p w14:paraId="5890655C" w14:textId="77777777" w:rsidR="00F67773" w:rsidRPr="00DC2504" w:rsidRDefault="00F67773" w:rsidP="00F67773">
      <w:pPr>
        <w:spacing w:after="0" w:line="240" w:lineRule="auto"/>
        <w:rPr>
          <w:rFonts w:ascii="Arial" w:hAnsi="Arial" w:cs="Arial"/>
          <w:sz w:val="24"/>
          <w:szCs w:val="24"/>
        </w:rPr>
      </w:pPr>
    </w:p>
    <w:p w14:paraId="368D62CC"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Action: Revenue Dept./SLBC</w:t>
      </w:r>
    </w:p>
    <w:p w14:paraId="691406EC" w14:textId="77777777" w:rsidR="00F67773" w:rsidRPr="00DC2504" w:rsidRDefault="00F67773" w:rsidP="00F67773">
      <w:pPr>
        <w:spacing w:after="0" w:line="240" w:lineRule="auto"/>
        <w:jc w:val="right"/>
        <w:rPr>
          <w:rFonts w:ascii="Tahoma" w:hAnsi="Tahoma" w:cs="Tahoma"/>
          <w:sz w:val="24"/>
          <w:szCs w:val="24"/>
          <w:lang w:val="en-IN" w:bidi="ar-SA"/>
        </w:rPr>
      </w:pPr>
    </w:p>
    <w:p w14:paraId="405A6B45" w14:textId="77777777" w:rsidR="00F67773" w:rsidRPr="00DC2504" w:rsidRDefault="00F67773" w:rsidP="00F67773">
      <w:pPr>
        <w:spacing w:after="0" w:line="240" w:lineRule="auto"/>
        <w:rPr>
          <w:rFonts w:ascii="Arial" w:eastAsia="Calibri" w:hAnsi="Arial" w:cs="Arial"/>
          <w:sz w:val="24"/>
          <w:szCs w:val="24"/>
          <w:lang w:val="en-IN" w:eastAsia="en-IN"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6407"/>
      </w:tblGrid>
      <w:tr w:rsidR="00F67773" w:rsidRPr="00DC2504" w14:paraId="4E1CDEE2" w14:textId="77777777" w:rsidTr="00F62661">
        <w:trPr>
          <w:jc w:val="center"/>
        </w:trPr>
        <w:tc>
          <w:tcPr>
            <w:tcW w:w="1669" w:type="pct"/>
          </w:tcPr>
          <w:p w14:paraId="67D2003E" w14:textId="77777777" w:rsidR="00F67773" w:rsidRPr="00DC2504" w:rsidRDefault="00F67773" w:rsidP="004A40E0">
            <w:pPr>
              <w:spacing w:after="0" w:line="240" w:lineRule="auto"/>
              <w:ind w:left="180"/>
              <w:jc w:val="both"/>
              <w:rPr>
                <w:rFonts w:ascii="Tahoma" w:hAnsi="Tahoma" w:cs="Tahoma"/>
                <w:b/>
                <w:bCs/>
                <w:sz w:val="24"/>
                <w:szCs w:val="24"/>
              </w:rPr>
            </w:pPr>
            <w:r w:rsidRPr="00DC2504">
              <w:rPr>
                <w:rFonts w:ascii="Tahoma" w:hAnsi="Tahoma" w:cs="Tahoma"/>
                <w:b/>
                <w:bCs/>
                <w:sz w:val="24"/>
                <w:szCs w:val="24"/>
              </w:rPr>
              <w:t>Item No. 22</w:t>
            </w:r>
          </w:p>
        </w:tc>
        <w:tc>
          <w:tcPr>
            <w:tcW w:w="3331" w:type="pct"/>
          </w:tcPr>
          <w:p w14:paraId="7E6043FB" w14:textId="77777777" w:rsidR="00F67773" w:rsidRPr="00DC2504" w:rsidRDefault="00F67773" w:rsidP="004A40E0">
            <w:pPr>
              <w:spacing w:after="0" w:line="240" w:lineRule="auto"/>
              <w:ind w:left="180"/>
              <w:jc w:val="both"/>
              <w:rPr>
                <w:rFonts w:ascii="Tahoma" w:hAnsi="Tahoma" w:cs="Tahoma"/>
                <w:b/>
                <w:bCs/>
                <w:sz w:val="24"/>
                <w:szCs w:val="24"/>
              </w:rPr>
            </w:pPr>
            <w:r w:rsidRPr="00DC2504">
              <w:rPr>
                <w:rFonts w:ascii="Tahoma" w:hAnsi="Tahoma" w:cs="Tahoma"/>
                <w:b/>
                <w:bCs/>
                <w:sz w:val="24"/>
                <w:szCs w:val="24"/>
              </w:rPr>
              <w:t>Opening of RSETIs in Uncovered Potential Districts of Punjab State</w:t>
            </w:r>
          </w:p>
        </w:tc>
      </w:tr>
    </w:tbl>
    <w:p w14:paraId="6AA83A14" w14:textId="77777777" w:rsidR="009F3A54" w:rsidRDefault="009F3A54" w:rsidP="00F67773">
      <w:pPr>
        <w:spacing w:after="0" w:line="240" w:lineRule="auto"/>
        <w:jc w:val="both"/>
        <w:rPr>
          <w:rFonts w:ascii="Tahoma" w:hAnsi="Tahoma" w:cs="Tahoma"/>
          <w:sz w:val="24"/>
          <w:szCs w:val="24"/>
          <w:lang w:val="en-IN" w:bidi="ar-SA"/>
        </w:rPr>
      </w:pPr>
    </w:p>
    <w:p w14:paraId="449F50C1" w14:textId="554246F0" w:rsidR="00F67773" w:rsidRPr="00DC2504" w:rsidRDefault="00F67773" w:rsidP="00F67773">
      <w:pPr>
        <w:spacing w:after="0" w:line="240" w:lineRule="auto"/>
        <w:jc w:val="both"/>
        <w:rPr>
          <w:rFonts w:ascii="Arial" w:hAnsi="Arial" w:cs="Arial"/>
          <w:sz w:val="24"/>
          <w:szCs w:val="24"/>
        </w:rPr>
      </w:pPr>
      <w:r w:rsidRPr="00DC2504">
        <w:rPr>
          <w:rFonts w:ascii="Tahoma" w:hAnsi="Tahoma" w:cs="Tahoma"/>
          <w:sz w:val="24"/>
          <w:szCs w:val="24"/>
          <w:lang w:val="en-IN" w:bidi="ar-SA"/>
        </w:rPr>
        <w:t xml:space="preserve">Sh. Charanjit Singh, State Director Punjab for RSETIs informed that 17 RSETIs are working against the 23 districts. Now </w:t>
      </w:r>
      <w:r w:rsidRPr="00DC2504">
        <w:rPr>
          <w:rFonts w:ascii="Arial" w:hAnsi="Arial" w:cs="Arial"/>
          <w:sz w:val="24"/>
          <w:szCs w:val="24"/>
        </w:rPr>
        <w:t>Ministry of Rural Development, Govt of India had desired that RSETIs should be opened in the uncovered potential Districts of Punjab State.</w:t>
      </w:r>
    </w:p>
    <w:p w14:paraId="2EE9CEFC" w14:textId="77777777" w:rsidR="00F67773" w:rsidRPr="00DC2504" w:rsidRDefault="00F67773" w:rsidP="00F67773">
      <w:pPr>
        <w:spacing w:after="0" w:line="240" w:lineRule="auto"/>
        <w:rPr>
          <w:rFonts w:ascii="Arial" w:eastAsia="Calibri" w:hAnsi="Arial" w:cs="Arial"/>
          <w:sz w:val="24"/>
          <w:szCs w:val="24"/>
          <w:lang w:val="en-IN" w:eastAsia="en-IN" w:bidi="ar-SA"/>
        </w:rPr>
      </w:pPr>
    </w:p>
    <w:p w14:paraId="5AB66F57" w14:textId="77777777" w:rsidR="00F67773" w:rsidRPr="00DC2504" w:rsidRDefault="00F67773" w:rsidP="00F67773">
      <w:pPr>
        <w:jc w:val="both"/>
        <w:rPr>
          <w:rFonts w:ascii="Arial" w:hAnsi="Arial" w:cs="Arial"/>
          <w:sz w:val="24"/>
          <w:szCs w:val="24"/>
        </w:rPr>
      </w:pPr>
      <w:r w:rsidRPr="00DC2504">
        <w:rPr>
          <w:rFonts w:ascii="Arial" w:hAnsi="Arial" w:cs="Arial"/>
          <w:sz w:val="24"/>
          <w:szCs w:val="24"/>
        </w:rPr>
        <w:t>Accordingly, it was decided to open Five new RSETIs in the uncovered Potential Districts namely Gurdaspur, Pathankot, Tarn Taran Sahib, Sahib Bhagat Singh Nagar and Fazilka.  RSETI in Gurdaspur district will be opened in March month and the remaining RSETIs in the uncovered Potential Districts namely Pathankot, Tarn Taran Sahib, SBS Nagar and Fazilka will be opened by September 2024.</w:t>
      </w:r>
    </w:p>
    <w:p w14:paraId="23DA359F" w14:textId="77777777" w:rsidR="00F67773" w:rsidRPr="00DC2504" w:rsidRDefault="00F67773" w:rsidP="00F67773">
      <w:pPr>
        <w:jc w:val="both"/>
        <w:rPr>
          <w:rFonts w:ascii="Tahoma" w:hAnsi="Tahoma" w:cs="Tahoma"/>
          <w:sz w:val="24"/>
          <w:szCs w:val="24"/>
          <w:lang w:val="en-IN" w:bidi="ar-SA"/>
        </w:rPr>
      </w:pPr>
      <w:r w:rsidRPr="00DC2504">
        <w:rPr>
          <w:rFonts w:ascii="Tahoma" w:hAnsi="Tahoma" w:cs="Tahoma"/>
          <w:sz w:val="24"/>
          <w:szCs w:val="24"/>
          <w:lang w:val="en-IN" w:bidi="ar-SA"/>
        </w:rPr>
        <w:t>State Director Punjab for RSETIs requested the house for approval of opening of RSETIs in remaining four districts so that proposal can be sent to MORD to get administrative approval and the same were approved.</w:t>
      </w:r>
    </w:p>
    <w:p w14:paraId="0547E683" w14:textId="77777777" w:rsidR="00F67773" w:rsidRPr="00DC2504" w:rsidRDefault="00F67773" w:rsidP="00F67773">
      <w:pPr>
        <w:jc w:val="both"/>
        <w:rPr>
          <w:rFonts w:ascii="Tahoma" w:hAnsi="Tahoma" w:cs="Tahoma"/>
          <w:sz w:val="24"/>
          <w:szCs w:val="24"/>
          <w:lang w:val="en-IN" w:bidi="ar-SA"/>
        </w:rPr>
      </w:pPr>
      <w:r w:rsidRPr="00DC2504">
        <w:rPr>
          <w:rFonts w:ascii="Tahoma" w:hAnsi="Tahoma" w:cs="Tahoma"/>
          <w:sz w:val="24"/>
          <w:szCs w:val="24"/>
          <w:lang w:val="en-IN" w:bidi="ar-SA"/>
        </w:rPr>
        <w:t xml:space="preserve">Apprising the house about the progress, he said that as on 31.01.2024, 48,56,518 candidates have been trained from 591 RSETIs, out of which 34,64,503 have set up their own business representing National achievement of 71%. </w:t>
      </w:r>
    </w:p>
    <w:p w14:paraId="3262E996" w14:textId="77777777" w:rsidR="00F67773" w:rsidRPr="00DC2504" w:rsidRDefault="00F67773" w:rsidP="00F67773">
      <w:pPr>
        <w:jc w:val="both"/>
        <w:rPr>
          <w:rFonts w:ascii="Tahoma" w:hAnsi="Tahoma" w:cs="Tahoma"/>
          <w:sz w:val="24"/>
          <w:szCs w:val="24"/>
          <w:lang w:val="en-IN" w:bidi="ar-SA"/>
        </w:rPr>
      </w:pPr>
      <w:r w:rsidRPr="00DC2504">
        <w:rPr>
          <w:rFonts w:ascii="Tahoma" w:hAnsi="Tahoma" w:cs="Tahoma"/>
          <w:sz w:val="24"/>
          <w:szCs w:val="24"/>
          <w:lang w:val="en-IN" w:bidi="ar-SA"/>
        </w:rPr>
        <w:lastRenderedPageBreak/>
        <w:t>In Punjab, 1,3,062 candidates have been trained from 17 RSETIs, out of which 87,704 have set up their own business and thus the achievement is 67%.</w:t>
      </w:r>
    </w:p>
    <w:p w14:paraId="1FB95EB6" w14:textId="14B732E5" w:rsidR="00F67773" w:rsidRPr="00DC2504" w:rsidRDefault="00F67773" w:rsidP="003A409B">
      <w:pPr>
        <w:jc w:val="both"/>
        <w:rPr>
          <w:rFonts w:ascii="Arial" w:eastAsia="Calibri" w:hAnsi="Arial" w:cs="Arial"/>
          <w:b/>
          <w:sz w:val="24"/>
          <w:szCs w:val="24"/>
          <w:lang w:val="en-IN" w:eastAsia="en-IN" w:bidi="ar-SA"/>
        </w:rPr>
      </w:pPr>
      <w:r w:rsidRPr="00DC2504">
        <w:rPr>
          <w:rFonts w:ascii="Tahoma" w:hAnsi="Tahoma" w:cs="Tahoma"/>
          <w:sz w:val="24"/>
          <w:szCs w:val="24"/>
          <w:lang w:val="en-IN" w:bidi="ar-SA"/>
        </w:rPr>
        <w:t xml:space="preserve">He further impressed upon all LDMs to instruct the Branch heads &amp; DCOs to clear the pendency of 1972 applications at the earliest. </w:t>
      </w:r>
      <w:r w:rsidR="003A409B">
        <w:rPr>
          <w:rFonts w:ascii="Tahoma" w:hAnsi="Tahoma" w:cs="Tahoma"/>
          <w:sz w:val="24"/>
          <w:szCs w:val="24"/>
          <w:lang w:val="en-IN" w:bidi="ar-SA"/>
        </w:rPr>
        <w:t xml:space="preserve">                           </w:t>
      </w:r>
      <w:r w:rsidRPr="00DC2504">
        <w:rPr>
          <w:rFonts w:ascii="Arial" w:eastAsia="Calibri" w:hAnsi="Arial" w:cs="Arial"/>
          <w:b/>
          <w:sz w:val="24"/>
          <w:szCs w:val="24"/>
          <w:lang w:val="en-IN" w:eastAsia="en-IN" w:bidi="ar-SA"/>
        </w:rPr>
        <w:t>Action: All LDMs/Banks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743"/>
      </w:tblGrid>
      <w:tr w:rsidR="00F67773" w:rsidRPr="00DC2504" w14:paraId="3046CF58" w14:textId="77777777" w:rsidTr="00F62661">
        <w:trPr>
          <w:trHeight w:val="58"/>
          <w:jc w:val="center"/>
        </w:trPr>
        <w:tc>
          <w:tcPr>
            <w:tcW w:w="1494" w:type="pct"/>
          </w:tcPr>
          <w:p w14:paraId="554D0287" w14:textId="77777777" w:rsidR="00F67773" w:rsidRPr="00DC2504" w:rsidRDefault="00F67773" w:rsidP="004A40E0">
            <w:pPr>
              <w:spacing w:after="0" w:line="240" w:lineRule="auto"/>
              <w:ind w:left="180"/>
              <w:jc w:val="both"/>
              <w:rPr>
                <w:rFonts w:ascii="Tahoma" w:hAnsi="Tahoma" w:cs="Tahoma"/>
                <w:b/>
                <w:bCs/>
                <w:sz w:val="24"/>
                <w:szCs w:val="24"/>
              </w:rPr>
            </w:pPr>
            <w:r w:rsidRPr="00DC2504">
              <w:rPr>
                <w:rFonts w:ascii="Tahoma" w:hAnsi="Tahoma" w:cs="Tahoma"/>
                <w:b/>
                <w:bCs/>
                <w:sz w:val="24"/>
                <w:szCs w:val="24"/>
              </w:rPr>
              <w:t>Item No. 23</w:t>
            </w:r>
          </w:p>
        </w:tc>
        <w:tc>
          <w:tcPr>
            <w:tcW w:w="3506" w:type="pct"/>
          </w:tcPr>
          <w:p w14:paraId="0666C957" w14:textId="77777777" w:rsidR="00F67773" w:rsidRPr="00DC2504" w:rsidRDefault="00F67773" w:rsidP="004A40E0">
            <w:pPr>
              <w:spacing w:after="0" w:line="240" w:lineRule="auto"/>
              <w:ind w:left="180"/>
              <w:jc w:val="both"/>
              <w:rPr>
                <w:rFonts w:ascii="Tahoma" w:hAnsi="Tahoma" w:cs="Tahoma"/>
                <w:b/>
                <w:bCs/>
                <w:sz w:val="24"/>
                <w:szCs w:val="24"/>
              </w:rPr>
            </w:pPr>
            <w:r w:rsidRPr="00DC2504">
              <w:rPr>
                <w:rFonts w:ascii="Tahoma" w:hAnsi="Tahoma" w:cs="Tahoma"/>
                <w:b/>
                <w:bCs/>
                <w:sz w:val="24"/>
                <w:szCs w:val="24"/>
              </w:rPr>
              <w:t>National Rural Livelihood Mission (NRLM)-Implementation in the State of Punjab</w:t>
            </w:r>
          </w:p>
        </w:tc>
      </w:tr>
    </w:tbl>
    <w:p w14:paraId="1E2CA983" w14:textId="77777777" w:rsidR="009F3A54" w:rsidRDefault="009F3A54" w:rsidP="00F67773">
      <w:pPr>
        <w:jc w:val="both"/>
        <w:rPr>
          <w:rFonts w:ascii="Tahoma" w:hAnsi="Tahoma" w:cs="Tahoma"/>
          <w:sz w:val="24"/>
          <w:szCs w:val="24"/>
          <w:lang w:val="en-IN" w:bidi="ar-SA"/>
        </w:rPr>
      </w:pPr>
    </w:p>
    <w:p w14:paraId="278D3A69" w14:textId="6F40A5FC" w:rsidR="00F67773" w:rsidRPr="00DC2504" w:rsidRDefault="00F67773" w:rsidP="00F67773">
      <w:pPr>
        <w:jc w:val="both"/>
        <w:rPr>
          <w:rFonts w:ascii="Tahoma" w:hAnsi="Tahoma" w:cs="Tahoma"/>
          <w:sz w:val="24"/>
          <w:szCs w:val="24"/>
          <w:lang w:val="en-IN" w:bidi="ar-SA"/>
        </w:rPr>
      </w:pPr>
      <w:r w:rsidRPr="00DC2504">
        <w:rPr>
          <w:rFonts w:ascii="Tahoma" w:hAnsi="Tahoma" w:cs="Tahoma"/>
          <w:sz w:val="24"/>
          <w:szCs w:val="24"/>
          <w:lang w:val="en-IN" w:bidi="ar-SA"/>
        </w:rPr>
        <w:t>During the Q.E. Dec 2023, 3275 SHGs have been formed and the cumulative number is 50178. Banks have sanctioned and disbursed 7399 Loan Applications amounting to Rs.97 cr up to Q.E December 2023 and have made good progress.</w:t>
      </w:r>
    </w:p>
    <w:p w14:paraId="7006A702" w14:textId="77777777" w:rsidR="00F67773" w:rsidRPr="00DC2504" w:rsidRDefault="00F67773" w:rsidP="00F67773">
      <w:pPr>
        <w:jc w:val="both"/>
        <w:rPr>
          <w:rFonts w:ascii="Tahoma" w:hAnsi="Tahoma" w:cs="Tahoma"/>
          <w:sz w:val="24"/>
          <w:szCs w:val="24"/>
          <w:lang w:val="en-IN" w:bidi="ar-SA"/>
        </w:rPr>
      </w:pPr>
      <w:r w:rsidRPr="00DC2504">
        <w:rPr>
          <w:rFonts w:ascii="Tahoma" w:hAnsi="Tahoma" w:cs="Tahoma"/>
          <w:sz w:val="24"/>
          <w:szCs w:val="24"/>
          <w:lang w:val="en-IN" w:bidi="ar-SA"/>
        </w:rPr>
        <w:t xml:space="preserve">There was no representative from NRLM Dept. in the meeting to discuss the position. </w:t>
      </w:r>
    </w:p>
    <w:p w14:paraId="4A41E1E6" w14:textId="77777777" w:rsidR="00F67773" w:rsidRPr="00DC2504" w:rsidRDefault="00F67773" w:rsidP="00F67773">
      <w:pPr>
        <w:jc w:val="both"/>
        <w:rPr>
          <w:rFonts w:ascii="Tahoma" w:hAnsi="Tahoma" w:cs="Tahoma"/>
          <w:sz w:val="24"/>
          <w:szCs w:val="24"/>
          <w:lang w:val="en-IN" w:bidi="ar-SA"/>
        </w:rPr>
      </w:pPr>
      <w:r w:rsidRPr="00DC2504">
        <w:rPr>
          <w:rFonts w:ascii="Tahoma" w:hAnsi="Tahoma" w:cs="Tahoma"/>
          <w:sz w:val="24"/>
          <w:szCs w:val="24"/>
          <w:lang w:val="en-IN" w:bidi="ar-SA"/>
        </w:rPr>
        <w:t>AGM, SLBC informed that Credit linkage of 16,933 applications have been done as on 31.12.2023.</w:t>
      </w:r>
    </w:p>
    <w:p w14:paraId="5C841D3A" w14:textId="77777777" w:rsidR="00F67773" w:rsidRPr="00DC2504" w:rsidRDefault="00F67773" w:rsidP="00F67773">
      <w:pPr>
        <w:jc w:val="both"/>
        <w:rPr>
          <w:rFonts w:ascii="Tahoma" w:hAnsi="Tahoma" w:cs="Tahoma"/>
          <w:sz w:val="24"/>
          <w:szCs w:val="24"/>
          <w:lang w:val="en-IN" w:bidi="ar-SA"/>
        </w:rPr>
      </w:pPr>
      <w:r w:rsidRPr="00DC2504">
        <w:rPr>
          <w:rFonts w:ascii="Arial" w:hAnsi="Arial" w:cs="Arial"/>
          <w:b/>
          <w:sz w:val="24"/>
          <w:szCs w:val="24"/>
          <w:lang w:bidi="ar-SA"/>
        </w:rPr>
        <w:t xml:space="preserve">Ms. Savita K Verma, DGM, RBI </w:t>
      </w:r>
      <w:r w:rsidRPr="00DC2504">
        <w:rPr>
          <w:rFonts w:ascii="Arial" w:hAnsi="Arial" w:cs="Arial"/>
          <w:sz w:val="24"/>
          <w:szCs w:val="24"/>
          <w:lang w:bidi="ar-SA"/>
        </w:rPr>
        <w:t xml:space="preserve">expressed concern regarding low credit linkage in Fazilka &amp; Moga districts which is 7% and 2% respectively. The very purpose of forming the Self Help Group gets defeated if Credit Linkage is not done. Both the districts were requested to look into the matter and improve upon this important Financial Parameter. </w:t>
      </w:r>
    </w:p>
    <w:p w14:paraId="536230C2"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t xml:space="preserve">Action: Concerned LDMs &amp; Banks, </w:t>
      </w:r>
    </w:p>
    <w:p w14:paraId="78F55186"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6613"/>
      </w:tblGrid>
      <w:tr w:rsidR="00F67773" w:rsidRPr="00DC2504" w14:paraId="6AF2F3CC" w14:textId="77777777" w:rsidTr="00F62661">
        <w:trPr>
          <w:jc w:val="center"/>
        </w:trPr>
        <w:tc>
          <w:tcPr>
            <w:tcW w:w="1562" w:type="pct"/>
          </w:tcPr>
          <w:p w14:paraId="764573B8" w14:textId="77777777" w:rsidR="00F67773" w:rsidRPr="00DC2504" w:rsidRDefault="00F67773" w:rsidP="004A40E0">
            <w:pPr>
              <w:pStyle w:val="PlainText"/>
              <w:ind w:left="180"/>
              <w:rPr>
                <w:rFonts w:eastAsiaTheme="minorEastAsia"/>
                <w:b/>
                <w:bCs/>
                <w:sz w:val="24"/>
                <w:szCs w:val="24"/>
              </w:rPr>
            </w:pPr>
            <w:r w:rsidRPr="00DC2504">
              <w:rPr>
                <w:rFonts w:eastAsiaTheme="minorEastAsia"/>
                <w:b/>
                <w:bCs/>
                <w:sz w:val="24"/>
                <w:szCs w:val="24"/>
              </w:rPr>
              <w:t>Item No. 24</w:t>
            </w:r>
          </w:p>
        </w:tc>
        <w:tc>
          <w:tcPr>
            <w:tcW w:w="3438" w:type="pct"/>
          </w:tcPr>
          <w:p w14:paraId="6175455D" w14:textId="77777777" w:rsidR="00F67773" w:rsidRPr="00DC2504" w:rsidRDefault="00F67773" w:rsidP="004A40E0">
            <w:pPr>
              <w:pStyle w:val="PlainText"/>
              <w:ind w:left="180"/>
              <w:rPr>
                <w:rFonts w:eastAsiaTheme="minorEastAsia"/>
                <w:b/>
                <w:bCs/>
                <w:sz w:val="24"/>
                <w:szCs w:val="24"/>
              </w:rPr>
            </w:pPr>
            <w:r w:rsidRPr="00DC2504">
              <w:rPr>
                <w:rFonts w:eastAsiaTheme="minorEastAsia"/>
                <w:b/>
                <w:bCs/>
                <w:sz w:val="24"/>
                <w:szCs w:val="24"/>
              </w:rPr>
              <w:t>Reduction in the frequency of DRLC meetings at District level</w:t>
            </w:r>
          </w:p>
        </w:tc>
      </w:tr>
    </w:tbl>
    <w:p w14:paraId="057FD259" w14:textId="77777777" w:rsidR="00F67773" w:rsidRPr="00DC2504" w:rsidRDefault="00F67773" w:rsidP="00F67773">
      <w:pPr>
        <w:pStyle w:val="Footer"/>
        <w:spacing w:before="240"/>
        <w:jc w:val="both"/>
        <w:rPr>
          <w:rFonts w:ascii="Tahoma" w:hAnsi="Tahoma" w:cs="Tahoma"/>
        </w:rPr>
      </w:pPr>
      <w:r w:rsidRPr="00DC2504">
        <w:rPr>
          <w:rFonts w:ascii="Tahoma" w:hAnsi="Tahoma" w:cs="Tahoma"/>
          <w:lang w:bidi="hi-IN"/>
        </w:rPr>
        <w:t xml:space="preserve">In terms of extant guidelines, </w:t>
      </w:r>
      <w:r w:rsidRPr="00DC2504">
        <w:rPr>
          <w:rFonts w:ascii="Tahoma" w:hAnsi="Tahoma" w:cs="Tahoma"/>
        </w:rPr>
        <w:t xml:space="preserve">Both DLRC and DCC meetings are held on a quarterly basis and having similar agenda. Members of DLRC and DCC are same, except the Public Representatives i.e. </w:t>
      </w:r>
      <w:r w:rsidRPr="00DC2504">
        <w:rPr>
          <w:rFonts w:ascii="Tahoma" w:hAnsi="Tahoma" w:cs="Tahoma"/>
          <w:lang w:bidi="hi-IN"/>
        </w:rPr>
        <w:t xml:space="preserve">Local MPs/MLAs/ Zilla Parishad Chiefs </w:t>
      </w:r>
      <w:r w:rsidRPr="00DC2504">
        <w:rPr>
          <w:rFonts w:ascii="Tahoma" w:hAnsi="Tahoma" w:cs="Tahoma"/>
        </w:rPr>
        <w:t xml:space="preserve">(invited as special invitee in DLRC meetings). </w:t>
      </w:r>
    </w:p>
    <w:p w14:paraId="13B54FEA" w14:textId="77777777" w:rsidR="00F67773" w:rsidRPr="00DC2504" w:rsidRDefault="00F67773" w:rsidP="00F67773">
      <w:pPr>
        <w:pStyle w:val="Footer"/>
        <w:spacing w:before="240"/>
        <w:jc w:val="both"/>
        <w:rPr>
          <w:rFonts w:ascii="Tahoma" w:hAnsi="Tahoma" w:cs="Tahoma"/>
        </w:rPr>
      </w:pPr>
      <w:r w:rsidRPr="00DC2504">
        <w:rPr>
          <w:rFonts w:ascii="Tahoma" w:hAnsi="Tahoma" w:cs="Tahoma"/>
        </w:rPr>
        <w:t>As per Reserve Bank of India’s observation, DGM, RBI proposed that “As the participation of Public Representatives is negligible in the quarterly DLRC meetings, therefore, the frequency of DLRC meetings should be reduced from Quarterly to Annual”. </w:t>
      </w:r>
    </w:p>
    <w:p w14:paraId="2DC78499" w14:textId="77777777" w:rsidR="00F67773" w:rsidRPr="00DC2504" w:rsidRDefault="00F67773" w:rsidP="00F67773">
      <w:pPr>
        <w:spacing w:after="0" w:line="240" w:lineRule="auto"/>
        <w:rPr>
          <w:rFonts w:ascii="Arial" w:eastAsia="Calibri" w:hAnsi="Arial" w:cs="Arial"/>
          <w:b/>
          <w:sz w:val="24"/>
          <w:szCs w:val="24"/>
          <w:lang w:val="en-IN" w:eastAsia="en-IN" w:bidi="ar-SA"/>
        </w:rPr>
      </w:pPr>
    </w:p>
    <w:p w14:paraId="5A36AB16" w14:textId="77777777" w:rsidR="00F67773" w:rsidRPr="00DC2504" w:rsidRDefault="00F67773" w:rsidP="00F67773">
      <w:pPr>
        <w:spacing w:after="0" w:line="240" w:lineRule="auto"/>
        <w:jc w:val="both"/>
        <w:rPr>
          <w:rFonts w:ascii="Arial" w:hAnsi="Arial" w:cs="Arial"/>
          <w:bCs/>
          <w:sz w:val="24"/>
          <w:lang w:val="en-IN"/>
        </w:rPr>
      </w:pPr>
      <w:r w:rsidRPr="00DC2504">
        <w:rPr>
          <w:rFonts w:ascii="Arial" w:hAnsi="Arial" w:cs="Arial"/>
          <w:b/>
          <w:bCs/>
          <w:sz w:val="24"/>
          <w:lang w:val="en-IN"/>
        </w:rPr>
        <w:t xml:space="preserve">Shri Ajoy Kumar Sinha, IAS, Principal Secretary Finance </w:t>
      </w:r>
      <w:r w:rsidRPr="00DC2504">
        <w:rPr>
          <w:rFonts w:ascii="Arial" w:hAnsi="Arial" w:cs="Arial"/>
          <w:bCs/>
          <w:sz w:val="24"/>
          <w:lang w:val="en-IN"/>
        </w:rPr>
        <w:t>said that SLBC is not an appropriate Forum for approval of same. The matter will be taken up by the State Govt. with the Deputy Commissioners to ensure the presence of these Public Representatives during the meetings. The LDMs were also requested to have good liasoning and proper communication regarding the meetings so that issue does not arise.</w:t>
      </w:r>
    </w:p>
    <w:p w14:paraId="7E4E4C19" w14:textId="77777777" w:rsidR="00F67773" w:rsidRPr="00DC2504" w:rsidRDefault="00F67773" w:rsidP="00F67773">
      <w:pPr>
        <w:spacing w:after="0" w:line="240" w:lineRule="auto"/>
        <w:jc w:val="both"/>
        <w:rPr>
          <w:rFonts w:ascii="Arial" w:hAnsi="Arial" w:cs="Arial"/>
          <w:bCs/>
          <w:sz w:val="24"/>
          <w:lang w:val="en-IN"/>
        </w:rPr>
      </w:pPr>
    </w:p>
    <w:p w14:paraId="1CCA4482" w14:textId="77777777" w:rsidR="00F67773" w:rsidRPr="00DC2504" w:rsidRDefault="00F67773" w:rsidP="00F67773">
      <w:pPr>
        <w:spacing w:after="0" w:line="240" w:lineRule="auto"/>
        <w:jc w:val="both"/>
        <w:rPr>
          <w:rFonts w:ascii="Tahoma" w:hAnsi="Tahoma" w:cs="Tahoma"/>
          <w:sz w:val="24"/>
          <w:szCs w:val="24"/>
        </w:rPr>
      </w:pPr>
      <w:r w:rsidRPr="00DC2504">
        <w:rPr>
          <w:rFonts w:ascii="Tahoma" w:hAnsi="Tahoma" w:cs="Tahoma"/>
          <w:sz w:val="24"/>
          <w:szCs w:val="24"/>
        </w:rPr>
        <w:t>SLBC may also write to the MPs/MLAs regarding the issue as Credit Flow is very important while deposit monitoring.</w:t>
      </w:r>
    </w:p>
    <w:p w14:paraId="16B2F896" w14:textId="77777777" w:rsidR="00F67773" w:rsidRPr="00DC2504" w:rsidRDefault="00F67773" w:rsidP="00F67773">
      <w:pPr>
        <w:spacing w:after="0" w:line="240" w:lineRule="auto"/>
        <w:jc w:val="both"/>
        <w:rPr>
          <w:rFonts w:ascii="Tahoma" w:hAnsi="Tahoma" w:cs="Tahoma"/>
          <w:sz w:val="24"/>
          <w:szCs w:val="24"/>
        </w:rPr>
      </w:pPr>
    </w:p>
    <w:p w14:paraId="6AF73F4C" w14:textId="77777777" w:rsidR="00F67773" w:rsidRPr="00DC2504" w:rsidRDefault="00F67773" w:rsidP="00F67773">
      <w:pPr>
        <w:spacing w:after="0" w:line="240" w:lineRule="auto"/>
        <w:jc w:val="both"/>
        <w:rPr>
          <w:rFonts w:ascii="Arial" w:hAnsi="Arial" w:cs="Arial"/>
          <w:bCs/>
          <w:sz w:val="24"/>
          <w:lang w:val="en-IN"/>
        </w:rPr>
      </w:pPr>
      <w:r w:rsidRPr="00DC2504">
        <w:rPr>
          <w:rFonts w:ascii="Arial" w:hAnsi="Arial" w:cs="Arial"/>
          <w:b/>
          <w:bCs/>
          <w:sz w:val="24"/>
          <w:lang w:val="en-IN"/>
        </w:rPr>
        <w:t xml:space="preserve">Sh. M Paramasivam, Chairman SLBC </w:t>
      </w:r>
      <w:r w:rsidRPr="00DC2504">
        <w:rPr>
          <w:rFonts w:ascii="Arial" w:hAnsi="Arial" w:cs="Arial"/>
          <w:bCs/>
          <w:sz w:val="24"/>
          <w:lang w:val="en-IN"/>
        </w:rPr>
        <w:t>said that LDMs</w:t>
      </w:r>
      <w:r w:rsidRPr="00DC2504">
        <w:rPr>
          <w:rFonts w:ascii="Arial" w:hAnsi="Arial" w:cs="Arial"/>
          <w:b/>
          <w:bCs/>
          <w:sz w:val="24"/>
          <w:lang w:val="en-IN"/>
        </w:rPr>
        <w:t xml:space="preserve"> </w:t>
      </w:r>
      <w:r w:rsidRPr="00DC2504">
        <w:rPr>
          <w:rFonts w:ascii="Arial" w:hAnsi="Arial" w:cs="Arial"/>
          <w:bCs/>
          <w:sz w:val="24"/>
          <w:lang w:val="en-IN"/>
        </w:rPr>
        <w:t>have a very Vital role to play in this issue. LDMs can pay personal visits to the MPs/MLAs to invite them to the meetings as it will make a lot of difference. Also, any Local representative can also join the meeting provided good liasoning is there.</w:t>
      </w:r>
    </w:p>
    <w:p w14:paraId="2A443847" w14:textId="77777777" w:rsidR="00F67773" w:rsidRPr="00DC2504" w:rsidRDefault="00F67773" w:rsidP="00F67773">
      <w:pPr>
        <w:spacing w:after="0" w:line="240" w:lineRule="auto"/>
        <w:jc w:val="both"/>
        <w:rPr>
          <w:rFonts w:ascii="Tahoma" w:hAnsi="Tahoma" w:cs="Tahoma"/>
          <w:sz w:val="24"/>
          <w:szCs w:val="24"/>
        </w:rPr>
      </w:pPr>
    </w:p>
    <w:p w14:paraId="162FC467" w14:textId="629642EE" w:rsidR="00F67773" w:rsidRDefault="00F67773" w:rsidP="00F67773">
      <w:pPr>
        <w:spacing w:after="0" w:line="240" w:lineRule="auto"/>
        <w:jc w:val="right"/>
        <w:rPr>
          <w:rFonts w:ascii="Arial" w:eastAsia="Calibri" w:hAnsi="Arial" w:cs="Arial"/>
          <w:b/>
          <w:sz w:val="24"/>
          <w:szCs w:val="24"/>
          <w:lang w:val="en-IN" w:eastAsia="en-IN" w:bidi="ar-SA"/>
        </w:rPr>
      </w:pPr>
      <w:r w:rsidRPr="00DC2504">
        <w:rPr>
          <w:rFonts w:ascii="Arial" w:eastAsia="Calibri" w:hAnsi="Arial" w:cs="Arial"/>
          <w:b/>
          <w:sz w:val="24"/>
          <w:szCs w:val="24"/>
          <w:lang w:val="en-IN" w:eastAsia="en-IN" w:bidi="ar-SA"/>
        </w:rPr>
        <w:lastRenderedPageBreak/>
        <w:t>Action: LDMs/SLBC</w:t>
      </w:r>
    </w:p>
    <w:p w14:paraId="39928305" w14:textId="7CB34B11" w:rsidR="003A409B" w:rsidRDefault="003A409B" w:rsidP="00F67773">
      <w:pPr>
        <w:spacing w:after="0" w:line="240" w:lineRule="auto"/>
        <w:jc w:val="right"/>
        <w:rPr>
          <w:rFonts w:ascii="Arial" w:eastAsia="Calibri" w:hAnsi="Arial" w:cs="Arial"/>
          <w:b/>
          <w:sz w:val="24"/>
          <w:szCs w:val="24"/>
          <w:lang w:val="en-IN" w:eastAsia="en-IN" w:bidi="ar-SA"/>
        </w:rPr>
      </w:pPr>
    </w:p>
    <w:p w14:paraId="0553CCA8" w14:textId="77777777" w:rsidR="003A409B" w:rsidRPr="00DC2504" w:rsidRDefault="003A409B" w:rsidP="00F67773">
      <w:pPr>
        <w:spacing w:after="0" w:line="240" w:lineRule="auto"/>
        <w:jc w:val="right"/>
        <w:rPr>
          <w:rFonts w:ascii="Arial" w:eastAsia="Calibri" w:hAnsi="Arial" w:cs="Arial"/>
          <w:b/>
          <w:sz w:val="24"/>
          <w:szCs w:val="24"/>
          <w:lang w:val="en-IN" w:eastAsia="en-IN" w:bidi="ar-SA"/>
        </w:rPr>
      </w:pPr>
    </w:p>
    <w:p w14:paraId="52C39780" w14:textId="77777777" w:rsidR="00F67773" w:rsidRPr="00DC2504" w:rsidRDefault="00F67773" w:rsidP="00F67773">
      <w:pPr>
        <w:spacing w:after="0" w:line="240" w:lineRule="auto"/>
        <w:jc w:val="right"/>
        <w:rPr>
          <w:rFonts w:ascii="Arial" w:eastAsia="Calibri" w:hAnsi="Arial" w:cs="Arial"/>
          <w:b/>
          <w:sz w:val="24"/>
          <w:szCs w:val="24"/>
          <w:lang w:val="en-IN" w:eastAsia="en-IN"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6638"/>
      </w:tblGrid>
      <w:tr w:rsidR="00F67773" w:rsidRPr="00DC2504" w14:paraId="2C4E1F6F" w14:textId="77777777" w:rsidTr="00F62661">
        <w:trPr>
          <w:jc w:val="center"/>
        </w:trPr>
        <w:tc>
          <w:tcPr>
            <w:tcW w:w="1549" w:type="pct"/>
          </w:tcPr>
          <w:p w14:paraId="3497E18B" w14:textId="77777777" w:rsidR="00F67773" w:rsidRPr="00DC2504" w:rsidRDefault="00F67773" w:rsidP="004A40E0">
            <w:pPr>
              <w:pStyle w:val="PlainText"/>
              <w:ind w:left="180"/>
              <w:rPr>
                <w:rFonts w:eastAsiaTheme="minorEastAsia"/>
                <w:b/>
                <w:bCs/>
                <w:sz w:val="24"/>
                <w:szCs w:val="24"/>
              </w:rPr>
            </w:pPr>
            <w:r w:rsidRPr="00DC2504">
              <w:rPr>
                <w:rFonts w:eastAsiaTheme="minorEastAsia"/>
                <w:b/>
                <w:bCs/>
                <w:sz w:val="24"/>
                <w:szCs w:val="24"/>
              </w:rPr>
              <w:t>Item No. 25</w:t>
            </w:r>
          </w:p>
        </w:tc>
        <w:tc>
          <w:tcPr>
            <w:tcW w:w="3451" w:type="pct"/>
          </w:tcPr>
          <w:p w14:paraId="41B45562" w14:textId="77777777" w:rsidR="00F67773" w:rsidRPr="00DC2504" w:rsidRDefault="00F67773" w:rsidP="004A40E0">
            <w:pPr>
              <w:pStyle w:val="PlainText"/>
              <w:ind w:left="180"/>
              <w:rPr>
                <w:rFonts w:eastAsiaTheme="minorEastAsia"/>
                <w:b/>
                <w:bCs/>
                <w:sz w:val="24"/>
                <w:szCs w:val="24"/>
              </w:rPr>
            </w:pPr>
            <w:r w:rsidRPr="00DC2504">
              <w:rPr>
                <w:rFonts w:eastAsiaTheme="minorEastAsia"/>
                <w:b/>
                <w:bCs/>
                <w:sz w:val="24"/>
                <w:szCs w:val="24"/>
              </w:rPr>
              <w:t>Calendar for the SLBC Meetings –F.Y. 2024-25</w:t>
            </w:r>
          </w:p>
          <w:p w14:paraId="3E3C59CF" w14:textId="77777777" w:rsidR="00F67773" w:rsidRPr="00DC2504" w:rsidRDefault="00F67773" w:rsidP="004A40E0">
            <w:pPr>
              <w:pStyle w:val="PlainText"/>
              <w:ind w:left="180"/>
              <w:rPr>
                <w:rFonts w:eastAsiaTheme="minorEastAsia"/>
                <w:b/>
                <w:bCs/>
                <w:sz w:val="24"/>
                <w:szCs w:val="24"/>
              </w:rPr>
            </w:pPr>
          </w:p>
        </w:tc>
      </w:tr>
    </w:tbl>
    <w:p w14:paraId="4C18B8DE" w14:textId="77777777" w:rsidR="00F67773" w:rsidRPr="00DC2504" w:rsidRDefault="00F67773" w:rsidP="00F67773">
      <w:pPr>
        <w:pStyle w:val="PlainText"/>
        <w:rPr>
          <w:rFonts w:ascii="Arial" w:hAnsi="Arial" w:cs="Arial"/>
          <w:sz w:val="24"/>
          <w:szCs w:val="24"/>
        </w:rPr>
      </w:pPr>
    </w:p>
    <w:p w14:paraId="6B790ACA" w14:textId="77777777" w:rsidR="00F67773" w:rsidRPr="00DC2504" w:rsidRDefault="00F67773" w:rsidP="00F67773">
      <w:pPr>
        <w:pStyle w:val="PlainText"/>
        <w:rPr>
          <w:rFonts w:ascii="Arial" w:eastAsiaTheme="minorEastAsia" w:hAnsi="Arial" w:cs="Arial"/>
          <w:bCs/>
          <w:sz w:val="24"/>
          <w:lang w:val="en-IN"/>
        </w:rPr>
      </w:pPr>
      <w:r w:rsidRPr="00DC2504">
        <w:rPr>
          <w:rFonts w:ascii="Arial" w:eastAsiaTheme="minorEastAsia" w:hAnsi="Arial" w:cs="Arial"/>
          <w:bCs/>
          <w:sz w:val="24"/>
          <w:lang w:val="en-IN"/>
        </w:rPr>
        <w:t xml:space="preserve">  AGM, SLBC apprised the house regarding the Calendar for next SLBC Meeting for the Financial Year 2024-25 as : -</w:t>
      </w:r>
    </w:p>
    <w:p w14:paraId="1D9FE80A" w14:textId="77777777" w:rsidR="00F67773" w:rsidRPr="00DC2504" w:rsidRDefault="00F67773" w:rsidP="00F67773">
      <w:pPr>
        <w:pStyle w:val="PlainText"/>
        <w:rPr>
          <w:rFonts w:ascii="Arial" w:hAnsi="Arial" w:cs="Arial"/>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7"/>
        <w:gridCol w:w="3913"/>
        <w:gridCol w:w="2815"/>
      </w:tblGrid>
      <w:tr w:rsidR="00F67773" w:rsidRPr="00DC2504" w14:paraId="1EDF16A7" w14:textId="77777777" w:rsidTr="004A40E0">
        <w:trPr>
          <w:trHeight w:val="228"/>
        </w:trPr>
        <w:tc>
          <w:tcPr>
            <w:tcW w:w="2778" w:type="dxa"/>
            <w:tcMar>
              <w:top w:w="0" w:type="dxa"/>
              <w:left w:w="108" w:type="dxa"/>
              <w:bottom w:w="0" w:type="dxa"/>
              <w:right w:w="108" w:type="dxa"/>
            </w:tcMar>
            <w:hideMark/>
          </w:tcPr>
          <w:p w14:paraId="1A957677" w14:textId="77777777" w:rsidR="00F67773" w:rsidRPr="00DC2504" w:rsidRDefault="00F67773" w:rsidP="004A40E0">
            <w:pPr>
              <w:spacing w:after="0" w:line="240" w:lineRule="auto"/>
              <w:jc w:val="center"/>
              <w:rPr>
                <w:rFonts w:ascii="Tahoma" w:hAnsi="Tahoma" w:cs="Tahoma"/>
                <w:b/>
                <w:bCs/>
                <w:sz w:val="26"/>
                <w:szCs w:val="26"/>
                <w:lang w:bidi="ar-SA"/>
              </w:rPr>
            </w:pPr>
            <w:r w:rsidRPr="00DC2504">
              <w:rPr>
                <w:rFonts w:ascii="Tahoma" w:hAnsi="Tahoma" w:cs="Tahoma"/>
                <w:b/>
                <w:bCs/>
                <w:sz w:val="26"/>
                <w:szCs w:val="26"/>
                <w:lang w:bidi="ar-SA"/>
              </w:rPr>
              <w:t>SLBC Meeting</w:t>
            </w:r>
          </w:p>
        </w:tc>
        <w:tc>
          <w:tcPr>
            <w:tcW w:w="3983" w:type="dxa"/>
            <w:tcMar>
              <w:top w:w="0" w:type="dxa"/>
              <w:left w:w="108" w:type="dxa"/>
              <w:bottom w:w="0" w:type="dxa"/>
              <w:right w:w="108" w:type="dxa"/>
            </w:tcMar>
            <w:hideMark/>
          </w:tcPr>
          <w:p w14:paraId="72EE7ADC" w14:textId="77777777" w:rsidR="00F67773" w:rsidRPr="00DC2504" w:rsidRDefault="00F67773" w:rsidP="004A40E0">
            <w:pPr>
              <w:spacing w:after="0" w:line="240" w:lineRule="auto"/>
              <w:jc w:val="both"/>
              <w:rPr>
                <w:rFonts w:ascii="Tahoma" w:hAnsi="Tahoma" w:cs="Tahoma"/>
                <w:b/>
                <w:bCs/>
                <w:sz w:val="26"/>
                <w:szCs w:val="26"/>
                <w:lang w:bidi="ar-SA"/>
              </w:rPr>
            </w:pPr>
            <w:r w:rsidRPr="00DC2504">
              <w:rPr>
                <w:rFonts w:ascii="Tahoma" w:hAnsi="Tahoma" w:cs="Tahoma"/>
                <w:b/>
                <w:bCs/>
                <w:sz w:val="26"/>
                <w:szCs w:val="26"/>
                <w:lang w:bidi="ar-SA"/>
              </w:rPr>
              <w:t>Quarter which is to be reviewed</w:t>
            </w:r>
          </w:p>
        </w:tc>
        <w:tc>
          <w:tcPr>
            <w:tcW w:w="2704" w:type="dxa"/>
            <w:tcMar>
              <w:top w:w="0" w:type="dxa"/>
              <w:left w:w="108" w:type="dxa"/>
              <w:bottom w:w="0" w:type="dxa"/>
              <w:right w:w="108" w:type="dxa"/>
            </w:tcMar>
            <w:hideMark/>
          </w:tcPr>
          <w:p w14:paraId="41EC3CA3" w14:textId="77777777" w:rsidR="00F67773" w:rsidRPr="00DC2504" w:rsidRDefault="00F67773" w:rsidP="004A40E0">
            <w:pPr>
              <w:spacing w:after="0" w:line="240" w:lineRule="auto"/>
              <w:jc w:val="both"/>
              <w:rPr>
                <w:rFonts w:ascii="Tahoma" w:hAnsi="Tahoma" w:cs="Tahoma"/>
                <w:b/>
                <w:bCs/>
                <w:sz w:val="26"/>
                <w:szCs w:val="26"/>
                <w:lang w:bidi="ar-SA"/>
              </w:rPr>
            </w:pPr>
            <w:r w:rsidRPr="00DC2504">
              <w:rPr>
                <w:rFonts w:ascii="Tahoma" w:hAnsi="Tahoma" w:cs="Tahoma"/>
                <w:b/>
                <w:bCs/>
                <w:sz w:val="26"/>
                <w:szCs w:val="26"/>
                <w:lang w:bidi="ar-SA"/>
              </w:rPr>
              <w:t>Date of Meeting</w:t>
            </w:r>
          </w:p>
        </w:tc>
      </w:tr>
      <w:tr w:rsidR="00F67773" w:rsidRPr="00DC2504" w14:paraId="0C08C0CA" w14:textId="77777777" w:rsidTr="004A40E0">
        <w:trPr>
          <w:trHeight w:val="363"/>
        </w:trPr>
        <w:tc>
          <w:tcPr>
            <w:tcW w:w="2778" w:type="dxa"/>
            <w:tcMar>
              <w:top w:w="0" w:type="dxa"/>
              <w:left w:w="108" w:type="dxa"/>
              <w:bottom w:w="0" w:type="dxa"/>
              <w:right w:w="108" w:type="dxa"/>
            </w:tcMar>
            <w:vAlign w:val="center"/>
          </w:tcPr>
          <w:p w14:paraId="6F74CB8C" w14:textId="77777777" w:rsidR="00F67773" w:rsidRPr="00DC2504" w:rsidRDefault="00F67773" w:rsidP="004A40E0">
            <w:pPr>
              <w:spacing w:line="240" w:lineRule="auto"/>
              <w:jc w:val="center"/>
              <w:rPr>
                <w:rFonts w:ascii="Tahoma" w:hAnsi="Tahoma" w:cs="Tahoma"/>
                <w:sz w:val="24"/>
                <w:szCs w:val="24"/>
              </w:rPr>
            </w:pPr>
            <w:r w:rsidRPr="00DC2504">
              <w:rPr>
                <w:rFonts w:ascii="Tahoma" w:hAnsi="Tahoma" w:cs="Tahoma"/>
                <w:sz w:val="24"/>
                <w:szCs w:val="24"/>
              </w:rPr>
              <w:t>168th</w:t>
            </w:r>
          </w:p>
        </w:tc>
        <w:tc>
          <w:tcPr>
            <w:tcW w:w="3983" w:type="dxa"/>
            <w:tcMar>
              <w:top w:w="0" w:type="dxa"/>
              <w:left w:w="108" w:type="dxa"/>
              <w:bottom w:w="0" w:type="dxa"/>
              <w:right w:w="108" w:type="dxa"/>
            </w:tcMar>
          </w:tcPr>
          <w:p w14:paraId="6EB1B39E" w14:textId="77777777" w:rsidR="00F67773" w:rsidRPr="00DC2504" w:rsidRDefault="00F67773" w:rsidP="004A40E0">
            <w:pPr>
              <w:spacing w:line="240" w:lineRule="auto"/>
              <w:jc w:val="center"/>
              <w:rPr>
                <w:rFonts w:ascii="Tahoma" w:hAnsi="Tahoma" w:cs="Tahoma"/>
                <w:sz w:val="24"/>
                <w:szCs w:val="24"/>
              </w:rPr>
            </w:pPr>
            <w:r w:rsidRPr="00DC2504">
              <w:rPr>
                <w:rFonts w:ascii="Tahoma" w:hAnsi="Tahoma" w:cs="Tahoma"/>
                <w:sz w:val="24"/>
                <w:szCs w:val="24"/>
              </w:rPr>
              <w:t>March 2024</w:t>
            </w:r>
          </w:p>
        </w:tc>
        <w:tc>
          <w:tcPr>
            <w:tcW w:w="2704" w:type="dxa"/>
            <w:tcMar>
              <w:top w:w="0" w:type="dxa"/>
              <w:left w:w="108" w:type="dxa"/>
              <w:bottom w:w="0" w:type="dxa"/>
              <w:right w:w="108" w:type="dxa"/>
            </w:tcMar>
            <w:vAlign w:val="center"/>
          </w:tcPr>
          <w:p w14:paraId="324494AF" w14:textId="77777777" w:rsidR="00F67773" w:rsidRPr="00DC2504" w:rsidRDefault="00F67773" w:rsidP="004A40E0">
            <w:pPr>
              <w:rPr>
                <w:rFonts w:ascii="Tahoma" w:hAnsi="Tahoma" w:cs="Tahoma"/>
                <w:sz w:val="24"/>
                <w:szCs w:val="24"/>
                <w:lang w:val="en-IN" w:eastAsia="en-IN"/>
              </w:rPr>
            </w:pPr>
            <w:r w:rsidRPr="00DC2504">
              <w:rPr>
                <w:rFonts w:ascii="Tahoma" w:hAnsi="Tahoma" w:cs="Tahoma"/>
                <w:sz w:val="24"/>
                <w:szCs w:val="24"/>
              </w:rPr>
              <w:t>15.05.2024(Wednesday)</w:t>
            </w:r>
          </w:p>
        </w:tc>
      </w:tr>
      <w:tr w:rsidR="00F67773" w:rsidRPr="00DC2504" w14:paraId="42B9C0CD" w14:textId="77777777" w:rsidTr="004A40E0">
        <w:trPr>
          <w:trHeight w:val="363"/>
        </w:trPr>
        <w:tc>
          <w:tcPr>
            <w:tcW w:w="2778" w:type="dxa"/>
            <w:tcMar>
              <w:top w:w="0" w:type="dxa"/>
              <w:left w:w="108" w:type="dxa"/>
              <w:bottom w:w="0" w:type="dxa"/>
              <w:right w:w="108" w:type="dxa"/>
            </w:tcMar>
            <w:vAlign w:val="center"/>
          </w:tcPr>
          <w:p w14:paraId="46D8B63C" w14:textId="77777777" w:rsidR="00F67773" w:rsidRPr="00DC2504" w:rsidRDefault="00F67773" w:rsidP="004A40E0">
            <w:pPr>
              <w:spacing w:line="240" w:lineRule="auto"/>
              <w:jc w:val="center"/>
              <w:rPr>
                <w:rFonts w:ascii="Tahoma" w:hAnsi="Tahoma" w:cs="Tahoma"/>
                <w:sz w:val="24"/>
                <w:szCs w:val="24"/>
              </w:rPr>
            </w:pPr>
            <w:r w:rsidRPr="00DC2504">
              <w:rPr>
                <w:rFonts w:ascii="Tahoma" w:hAnsi="Tahoma" w:cs="Tahoma"/>
                <w:sz w:val="24"/>
                <w:szCs w:val="24"/>
              </w:rPr>
              <w:t>169th</w:t>
            </w:r>
          </w:p>
        </w:tc>
        <w:tc>
          <w:tcPr>
            <w:tcW w:w="3983" w:type="dxa"/>
            <w:tcMar>
              <w:top w:w="0" w:type="dxa"/>
              <w:left w:w="108" w:type="dxa"/>
              <w:bottom w:w="0" w:type="dxa"/>
              <w:right w:w="108" w:type="dxa"/>
            </w:tcMar>
          </w:tcPr>
          <w:p w14:paraId="02D40620" w14:textId="77777777" w:rsidR="00F67773" w:rsidRPr="00DC2504" w:rsidRDefault="00F67773" w:rsidP="004A40E0">
            <w:pPr>
              <w:spacing w:line="240" w:lineRule="auto"/>
              <w:jc w:val="center"/>
              <w:rPr>
                <w:rFonts w:ascii="Tahoma" w:hAnsi="Tahoma" w:cs="Tahoma"/>
                <w:sz w:val="24"/>
                <w:szCs w:val="24"/>
              </w:rPr>
            </w:pPr>
            <w:r w:rsidRPr="00DC2504">
              <w:rPr>
                <w:rFonts w:ascii="Tahoma" w:hAnsi="Tahoma" w:cs="Tahoma"/>
                <w:sz w:val="24"/>
                <w:szCs w:val="24"/>
              </w:rPr>
              <w:t>June 2024</w:t>
            </w:r>
          </w:p>
        </w:tc>
        <w:tc>
          <w:tcPr>
            <w:tcW w:w="2704" w:type="dxa"/>
            <w:tcMar>
              <w:top w:w="0" w:type="dxa"/>
              <w:left w:w="108" w:type="dxa"/>
              <w:bottom w:w="0" w:type="dxa"/>
              <w:right w:w="108" w:type="dxa"/>
            </w:tcMar>
            <w:vAlign w:val="center"/>
          </w:tcPr>
          <w:p w14:paraId="1AFBA370" w14:textId="77777777" w:rsidR="00F67773" w:rsidRPr="00DC2504" w:rsidRDefault="00F67773" w:rsidP="004A40E0">
            <w:pPr>
              <w:rPr>
                <w:rFonts w:ascii="Tahoma" w:hAnsi="Tahoma" w:cs="Tahoma"/>
                <w:sz w:val="24"/>
                <w:szCs w:val="24"/>
              </w:rPr>
            </w:pPr>
            <w:r w:rsidRPr="00DC2504">
              <w:rPr>
                <w:rFonts w:ascii="Tahoma" w:hAnsi="Tahoma" w:cs="Tahoma"/>
                <w:sz w:val="24"/>
                <w:szCs w:val="24"/>
              </w:rPr>
              <w:t>14.08.2024(Wednesday)</w:t>
            </w:r>
          </w:p>
        </w:tc>
      </w:tr>
      <w:tr w:rsidR="00F67773" w:rsidRPr="00DC2504" w14:paraId="66288522" w14:textId="77777777" w:rsidTr="004A40E0">
        <w:trPr>
          <w:trHeight w:val="363"/>
        </w:trPr>
        <w:tc>
          <w:tcPr>
            <w:tcW w:w="2778" w:type="dxa"/>
            <w:tcMar>
              <w:top w:w="0" w:type="dxa"/>
              <w:left w:w="108" w:type="dxa"/>
              <w:bottom w:w="0" w:type="dxa"/>
              <w:right w:w="108" w:type="dxa"/>
            </w:tcMar>
            <w:vAlign w:val="center"/>
          </w:tcPr>
          <w:p w14:paraId="6B266365" w14:textId="77777777" w:rsidR="00F67773" w:rsidRPr="00DC2504" w:rsidRDefault="00F67773" w:rsidP="004A40E0">
            <w:pPr>
              <w:spacing w:line="240" w:lineRule="auto"/>
              <w:jc w:val="center"/>
              <w:rPr>
                <w:rFonts w:ascii="Tahoma" w:hAnsi="Tahoma" w:cs="Tahoma"/>
                <w:sz w:val="24"/>
                <w:szCs w:val="24"/>
              </w:rPr>
            </w:pPr>
            <w:r w:rsidRPr="00DC2504">
              <w:rPr>
                <w:rFonts w:ascii="Tahoma" w:hAnsi="Tahoma" w:cs="Tahoma"/>
                <w:sz w:val="24"/>
                <w:szCs w:val="24"/>
              </w:rPr>
              <w:t>170th</w:t>
            </w:r>
          </w:p>
        </w:tc>
        <w:tc>
          <w:tcPr>
            <w:tcW w:w="3983" w:type="dxa"/>
            <w:tcMar>
              <w:top w:w="0" w:type="dxa"/>
              <w:left w:w="108" w:type="dxa"/>
              <w:bottom w:w="0" w:type="dxa"/>
              <w:right w:w="108" w:type="dxa"/>
            </w:tcMar>
          </w:tcPr>
          <w:p w14:paraId="3ABFFB40" w14:textId="77777777" w:rsidR="00F67773" w:rsidRPr="00DC2504" w:rsidRDefault="00F67773" w:rsidP="004A40E0">
            <w:pPr>
              <w:spacing w:line="240" w:lineRule="auto"/>
              <w:jc w:val="center"/>
              <w:rPr>
                <w:rFonts w:ascii="Tahoma" w:hAnsi="Tahoma" w:cs="Tahoma"/>
                <w:sz w:val="24"/>
                <w:szCs w:val="24"/>
              </w:rPr>
            </w:pPr>
            <w:r w:rsidRPr="00DC2504">
              <w:rPr>
                <w:rFonts w:ascii="Tahoma" w:hAnsi="Tahoma" w:cs="Tahoma"/>
                <w:sz w:val="24"/>
                <w:szCs w:val="24"/>
              </w:rPr>
              <w:t>September 2024</w:t>
            </w:r>
          </w:p>
        </w:tc>
        <w:tc>
          <w:tcPr>
            <w:tcW w:w="2704" w:type="dxa"/>
            <w:tcMar>
              <w:top w:w="0" w:type="dxa"/>
              <w:left w:w="108" w:type="dxa"/>
              <w:bottom w:w="0" w:type="dxa"/>
              <w:right w:w="108" w:type="dxa"/>
            </w:tcMar>
            <w:vAlign w:val="center"/>
          </w:tcPr>
          <w:p w14:paraId="72168CE8" w14:textId="77777777" w:rsidR="00F67773" w:rsidRPr="00DC2504" w:rsidRDefault="00F67773" w:rsidP="004A40E0">
            <w:pPr>
              <w:rPr>
                <w:rFonts w:ascii="Tahoma" w:hAnsi="Tahoma" w:cs="Tahoma"/>
                <w:sz w:val="24"/>
                <w:szCs w:val="24"/>
              </w:rPr>
            </w:pPr>
            <w:r w:rsidRPr="00DC2504">
              <w:rPr>
                <w:rFonts w:ascii="Tahoma" w:hAnsi="Tahoma" w:cs="Tahoma"/>
                <w:sz w:val="24"/>
                <w:szCs w:val="24"/>
              </w:rPr>
              <w:t>14.11.2024(Thursday)</w:t>
            </w:r>
          </w:p>
        </w:tc>
      </w:tr>
      <w:tr w:rsidR="00F67773" w:rsidRPr="00DC2504" w14:paraId="60D6C6BA" w14:textId="77777777" w:rsidTr="004A40E0">
        <w:trPr>
          <w:trHeight w:val="363"/>
        </w:trPr>
        <w:tc>
          <w:tcPr>
            <w:tcW w:w="2778" w:type="dxa"/>
            <w:tcMar>
              <w:top w:w="0" w:type="dxa"/>
              <w:left w:w="108" w:type="dxa"/>
              <w:bottom w:w="0" w:type="dxa"/>
              <w:right w:w="108" w:type="dxa"/>
            </w:tcMar>
            <w:vAlign w:val="center"/>
          </w:tcPr>
          <w:p w14:paraId="3B885613" w14:textId="77777777" w:rsidR="00F67773" w:rsidRPr="00DC2504" w:rsidRDefault="00F67773" w:rsidP="004A40E0">
            <w:pPr>
              <w:spacing w:line="240" w:lineRule="auto"/>
              <w:jc w:val="center"/>
              <w:rPr>
                <w:rFonts w:ascii="Tahoma" w:hAnsi="Tahoma" w:cs="Tahoma"/>
                <w:sz w:val="24"/>
                <w:szCs w:val="24"/>
              </w:rPr>
            </w:pPr>
            <w:r w:rsidRPr="00DC2504">
              <w:rPr>
                <w:rFonts w:ascii="Tahoma" w:hAnsi="Tahoma" w:cs="Tahoma"/>
                <w:sz w:val="24"/>
                <w:szCs w:val="24"/>
              </w:rPr>
              <w:t>171th</w:t>
            </w:r>
          </w:p>
        </w:tc>
        <w:tc>
          <w:tcPr>
            <w:tcW w:w="3983" w:type="dxa"/>
            <w:tcMar>
              <w:top w:w="0" w:type="dxa"/>
              <w:left w:w="108" w:type="dxa"/>
              <w:bottom w:w="0" w:type="dxa"/>
              <w:right w:w="108" w:type="dxa"/>
            </w:tcMar>
          </w:tcPr>
          <w:p w14:paraId="785ADFE1" w14:textId="77777777" w:rsidR="00F67773" w:rsidRPr="00DC2504" w:rsidRDefault="00F67773" w:rsidP="004A40E0">
            <w:pPr>
              <w:spacing w:line="240" w:lineRule="auto"/>
              <w:jc w:val="center"/>
              <w:rPr>
                <w:rFonts w:ascii="Tahoma" w:hAnsi="Tahoma" w:cs="Tahoma"/>
                <w:sz w:val="24"/>
                <w:szCs w:val="24"/>
              </w:rPr>
            </w:pPr>
            <w:r w:rsidRPr="00DC2504">
              <w:rPr>
                <w:rFonts w:ascii="Tahoma" w:hAnsi="Tahoma" w:cs="Tahoma"/>
                <w:sz w:val="24"/>
                <w:szCs w:val="24"/>
              </w:rPr>
              <w:t>December 2024</w:t>
            </w:r>
          </w:p>
        </w:tc>
        <w:tc>
          <w:tcPr>
            <w:tcW w:w="2704" w:type="dxa"/>
            <w:tcMar>
              <w:top w:w="0" w:type="dxa"/>
              <w:left w:w="108" w:type="dxa"/>
              <w:bottom w:w="0" w:type="dxa"/>
              <w:right w:w="108" w:type="dxa"/>
            </w:tcMar>
            <w:vAlign w:val="center"/>
          </w:tcPr>
          <w:p w14:paraId="514BB7CB" w14:textId="77777777" w:rsidR="00F67773" w:rsidRPr="00DC2504" w:rsidRDefault="00F67773" w:rsidP="004A40E0">
            <w:pPr>
              <w:rPr>
                <w:rFonts w:ascii="Tahoma" w:hAnsi="Tahoma" w:cs="Tahoma"/>
                <w:sz w:val="24"/>
                <w:szCs w:val="24"/>
              </w:rPr>
            </w:pPr>
            <w:r w:rsidRPr="00DC2504">
              <w:rPr>
                <w:rFonts w:ascii="Tahoma" w:hAnsi="Tahoma" w:cs="Tahoma"/>
                <w:sz w:val="24"/>
                <w:szCs w:val="24"/>
              </w:rPr>
              <w:t>13.02.2025(Thursday)</w:t>
            </w:r>
          </w:p>
        </w:tc>
      </w:tr>
    </w:tbl>
    <w:p w14:paraId="2A92C190" w14:textId="77777777" w:rsidR="00F67773" w:rsidRPr="00DC2504" w:rsidRDefault="00F67773" w:rsidP="00F67773">
      <w:pPr>
        <w:spacing w:after="0" w:line="240" w:lineRule="auto"/>
        <w:rPr>
          <w:rFonts w:ascii="Tahoma" w:hAnsi="Tahoma" w:cs="Tahoma"/>
          <w:sz w:val="24"/>
          <w:szCs w:val="24"/>
        </w:rPr>
      </w:pPr>
    </w:p>
    <w:p w14:paraId="52E7DF28"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r w:rsidRPr="00DC2504">
        <w:rPr>
          <w:rFonts w:ascii="Arial" w:eastAsia="Calibri" w:hAnsi="Arial" w:cs="Arial"/>
          <w:sz w:val="24"/>
          <w:szCs w:val="24"/>
          <w:lang w:val="en-IN" w:eastAsia="en-IN" w:bidi="ar-SA"/>
        </w:rPr>
        <w:t xml:space="preserve">The Banks were then requested to discuss the issues faced if any during the Open Session. </w:t>
      </w:r>
    </w:p>
    <w:p w14:paraId="2468DF6B"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p>
    <w:p w14:paraId="664FD633" w14:textId="77777777" w:rsidR="00F67773" w:rsidRPr="00DC2504" w:rsidRDefault="00F67773" w:rsidP="00F67773">
      <w:pPr>
        <w:spacing w:after="0" w:line="240" w:lineRule="auto"/>
        <w:jc w:val="both"/>
        <w:rPr>
          <w:rFonts w:ascii="Arial" w:eastAsia="Calibri" w:hAnsi="Arial" w:cs="Arial"/>
          <w:sz w:val="24"/>
          <w:szCs w:val="24"/>
          <w:lang w:val="en-IN" w:eastAsia="en-IN" w:bidi="ar-SA"/>
        </w:rPr>
      </w:pPr>
      <w:r w:rsidRPr="00DC2504">
        <w:rPr>
          <w:rFonts w:ascii="Arial" w:eastAsia="Calibri" w:hAnsi="Arial" w:cs="Arial"/>
          <w:b/>
          <w:sz w:val="24"/>
          <w:szCs w:val="24"/>
          <w:lang w:val="en-IN" w:eastAsia="en-IN" w:bidi="ar-SA"/>
        </w:rPr>
        <w:t>AGM, SBI</w:t>
      </w:r>
      <w:r w:rsidRPr="00DC2504">
        <w:rPr>
          <w:rFonts w:ascii="Arial" w:eastAsia="Calibri" w:hAnsi="Arial" w:cs="Arial"/>
          <w:sz w:val="24"/>
          <w:szCs w:val="24"/>
          <w:lang w:val="en-IN" w:eastAsia="en-IN" w:bidi="ar-SA"/>
        </w:rPr>
        <w:t xml:space="preserve"> raised the issue regarding increase in Stamp Duty with which some of the districts will be directly impacting the flow to the neighbouring states. Pointing out the anomaly, He said that for example, on a Housing loan of Rs.1 crore, the stamp duty of around Rs.25000/- has to be paid in district SAS Nagar, Mohali as per the New Notification while this amount is only Rs.3000-4000 in Chandigarh. So the customer is preferring the later option instead of former. Many such projects are being financed in SBI itself and will ultimately impact the ACP also.</w:t>
      </w:r>
    </w:p>
    <w:p w14:paraId="1FD94390" w14:textId="77777777" w:rsidR="00F67773" w:rsidRPr="00DC2504" w:rsidRDefault="00F67773" w:rsidP="00F67773">
      <w:pPr>
        <w:pStyle w:val="xmsonormal"/>
        <w:jc w:val="both"/>
        <w:rPr>
          <w:rFonts w:ascii="Arial" w:hAnsi="Arial" w:cs="Arial"/>
          <w:sz w:val="24"/>
          <w:szCs w:val="24"/>
          <w:lang w:val="en-IN"/>
        </w:rPr>
      </w:pPr>
    </w:p>
    <w:p w14:paraId="6D01A767" w14:textId="77777777" w:rsidR="00F67773" w:rsidRPr="00DC2504" w:rsidRDefault="00F67773" w:rsidP="00F67773">
      <w:pPr>
        <w:spacing w:after="0" w:line="240" w:lineRule="auto"/>
        <w:jc w:val="both"/>
        <w:rPr>
          <w:rFonts w:ascii="Arial" w:hAnsi="Arial" w:cs="Arial"/>
          <w:bCs/>
          <w:sz w:val="24"/>
          <w:lang w:val="en-IN"/>
        </w:rPr>
      </w:pPr>
      <w:r w:rsidRPr="00DC2504">
        <w:rPr>
          <w:rFonts w:ascii="Arial" w:hAnsi="Arial" w:cs="Arial"/>
          <w:b/>
          <w:bCs/>
          <w:sz w:val="24"/>
          <w:lang w:val="en-IN"/>
        </w:rPr>
        <w:t xml:space="preserve">Chief Guest Shri Ajoy Kumar Sinha, IAS, </w:t>
      </w:r>
      <w:r w:rsidRPr="00DC2504">
        <w:rPr>
          <w:rFonts w:ascii="Arial" w:hAnsi="Arial" w:cs="Arial"/>
          <w:bCs/>
          <w:sz w:val="24"/>
          <w:lang w:val="en-IN"/>
        </w:rPr>
        <w:t>enquired</w:t>
      </w:r>
      <w:r w:rsidRPr="00DC2504">
        <w:rPr>
          <w:rFonts w:ascii="Arial" w:hAnsi="Arial" w:cs="Arial"/>
          <w:b/>
          <w:bCs/>
          <w:sz w:val="24"/>
          <w:lang w:val="en-IN"/>
        </w:rPr>
        <w:t xml:space="preserve"> </w:t>
      </w:r>
      <w:r w:rsidRPr="00DC2504">
        <w:rPr>
          <w:rFonts w:ascii="Arial" w:hAnsi="Arial" w:cs="Arial"/>
          <w:bCs/>
          <w:sz w:val="24"/>
          <w:lang w:val="en-IN"/>
        </w:rPr>
        <w:t>whether banks are charging any money on extending any benefit on Account of Creation of Equitable Mortgage to which the banks confirmed that no such amount is being charged.</w:t>
      </w:r>
    </w:p>
    <w:p w14:paraId="73800E2E" w14:textId="77777777" w:rsidR="00F67773" w:rsidRPr="00DC2504" w:rsidRDefault="00F67773" w:rsidP="00F67773">
      <w:pPr>
        <w:spacing w:after="0" w:line="240" w:lineRule="auto"/>
        <w:jc w:val="both"/>
        <w:rPr>
          <w:rFonts w:ascii="Arial" w:hAnsi="Arial" w:cs="Arial"/>
          <w:bCs/>
          <w:sz w:val="24"/>
          <w:lang w:val="en-IN"/>
        </w:rPr>
      </w:pPr>
    </w:p>
    <w:p w14:paraId="12ACECFB" w14:textId="77777777" w:rsidR="00F67773" w:rsidRPr="00DC2504" w:rsidRDefault="00F67773" w:rsidP="00F67773">
      <w:pPr>
        <w:spacing w:after="0" w:line="240" w:lineRule="auto"/>
        <w:jc w:val="both"/>
        <w:rPr>
          <w:rFonts w:ascii="Arial" w:hAnsi="Arial" w:cs="Arial"/>
          <w:bCs/>
          <w:sz w:val="24"/>
          <w:lang w:val="en-IN"/>
        </w:rPr>
      </w:pPr>
      <w:r w:rsidRPr="00DC2504">
        <w:rPr>
          <w:rFonts w:ascii="Arial" w:hAnsi="Arial" w:cs="Arial"/>
          <w:bCs/>
          <w:sz w:val="24"/>
          <w:lang w:val="en-IN"/>
        </w:rPr>
        <w:t>The representative from Indian Overseas Bank further raised the concern regarding recovery of amount paid for Stamp paper purchased today for Agreement executed earlier as the new notification came into effect from January 15,2024. Also, whether the Govt. is coming up with any online portal from where Bank/customer can purchase the Stamp paper.</w:t>
      </w:r>
    </w:p>
    <w:p w14:paraId="0F0C0CD0" w14:textId="77777777" w:rsidR="00F67773" w:rsidRPr="00DC2504" w:rsidRDefault="00F67773" w:rsidP="00F67773">
      <w:pPr>
        <w:spacing w:after="0" w:line="240" w:lineRule="auto"/>
        <w:jc w:val="both"/>
        <w:rPr>
          <w:rFonts w:ascii="Arial" w:hAnsi="Arial" w:cs="Arial"/>
          <w:b/>
          <w:bCs/>
          <w:sz w:val="24"/>
          <w:lang w:val="en-IN"/>
        </w:rPr>
      </w:pPr>
    </w:p>
    <w:p w14:paraId="5C5440CE" w14:textId="77777777" w:rsidR="00F67773" w:rsidRPr="00DC2504" w:rsidRDefault="00F67773" w:rsidP="00F67773">
      <w:pPr>
        <w:spacing w:after="0" w:line="240" w:lineRule="auto"/>
        <w:jc w:val="both"/>
        <w:rPr>
          <w:rFonts w:ascii="Arial" w:hAnsi="Arial" w:cs="Arial"/>
          <w:bCs/>
          <w:sz w:val="24"/>
          <w:lang w:val="en-IN"/>
        </w:rPr>
      </w:pPr>
      <w:r w:rsidRPr="00DC2504">
        <w:rPr>
          <w:rFonts w:ascii="Arial" w:hAnsi="Arial" w:cs="Arial"/>
          <w:bCs/>
          <w:sz w:val="24"/>
          <w:lang w:val="en-IN"/>
        </w:rPr>
        <w:t>Addressing the concern,</w:t>
      </w:r>
      <w:r w:rsidRPr="00DC2504">
        <w:rPr>
          <w:rFonts w:ascii="Arial" w:hAnsi="Arial" w:cs="Arial"/>
          <w:b/>
          <w:bCs/>
          <w:sz w:val="24"/>
          <w:lang w:val="en-IN"/>
        </w:rPr>
        <w:t xml:space="preserve"> Shri Ajoy Kumar Sinha, IAS </w:t>
      </w:r>
      <w:r w:rsidRPr="00DC2504">
        <w:rPr>
          <w:rFonts w:ascii="Arial" w:hAnsi="Arial" w:cs="Arial"/>
          <w:bCs/>
          <w:sz w:val="24"/>
          <w:lang w:val="en-IN"/>
        </w:rPr>
        <w:t>said that everything is available online nowadays. Further, with regard to diversion of Business, he asked the banks to refer to State Govt. to look into the greater details as ultimately the cost will be borne by the customer only.</w:t>
      </w:r>
    </w:p>
    <w:p w14:paraId="27471659" w14:textId="77777777" w:rsidR="00F67773" w:rsidRPr="00DC2504" w:rsidRDefault="00F67773" w:rsidP="00F67773">
      <w:pPr>
        <w:spacing w:after="0" w:line="240" w:lineRule="auto"/>
        <w:jc w:val="both"/>
        <w:rPr>
          <w:rFonts w:ascii="Arial" w:hAnsi="Arial" w:cs="Arial"/>
          <w:bCs/>
          <w:sz w:val="24"/>
          <w:lang w:val="en-IN"/>
        </w:rPr>
      </w:pPr>
    </w:p>
    <w:p w14:paraId="6D31234E" w14:textId="77777777" w:rsidR="00F67773" w:rsidRPr="00DC2504" w:rsidRDefault="00F67773" w:rsidP="00F67773">
      <w:pPr>
        <w:spacing w:after="0" w:line="240" w:lineRule="auto"/>
        <w:jc w:val="both"/>
        <w:rPr>
          <w:rFonts w:ascii="Arial" w:hAnsi="Arial" w:cs="Arial"/>
          <w:bCs/>
          <w:sz w:val="24"/>
          <w:lang w:val="en-IN"/>
        </w:rPr>
      </w:pPr>
      <w:r w:rsidRPr="00DC2504">
        <w:rPr>
          <w:rFonts w:ascii="Arial" w:hAnsi="Arial" w:cs="Arial"/>
          <w:b/>
          <w:bCs/>
          <w:sz w:val="24"/>
          <w:lang w:val="en-IN"/>
        </w:rPr>
        <w:t xml:space="preserve">Puskar Tarai, GM, SLBC </w:t>
      </w:r>
      <w:r w:rsidRPr="00DC2504">
        <w:rPr>
          <w:rFonts w:ascii="Arial" w:hAnsi="Arial" w:cs="Arial"/>
          <w:bCs/>
          <w:sz w:val="24"/>
          <w:lang w:val="en-IN"/>
        </w:rPr>
        <w:t>suggested that a maximum cap can be defined to limit the amount of</w:t>
      </w:r>
      <w:r w:rsidRPr="00DC2504">
        <w:rPr>
          <w:rFonts w:ascii="Tahoma" w:hAnsi="Tahoma" w:cs="Tahoma"/>
          <w:sz w:val="24"/>
          <w:szCs w:val="24"/>
        </w:rPr>
        <w:t xml:space="preserve"> Stamp duty. </w:t>
      </w:r>
    </w:p>
    <w:p w14:paraId="11245269" w14:textId="77777777" w:rsidR="00F67773" w:rsidRPr="00DC2504" w:rsidRDefault="00F67773" w:rsidP="00F67773">
      <w:pPr>
        <w:pStyle w:val="Heading3"/>
        <w:rPr>
          <w:rFonts w:ascii="Arial" w:hAnsi="Arial" w:cs="Arial"/>
          <w:b/>
          <w:sz w:val="24"/>
        </w:rPr>
      </w:pPr>
    </w:p>
    <w:p w14:paraId="397A4F5A" w14:textId="77777777" w:rsidR="00F67773" w:rsidRPr="00DC2504" w:rsidRDefault="00F67773" w:rsidP="00F67773">
      <w:pPr>
        <w:jc w:val="both"/>
        <w:rPr>
          <w:rFonts w:ascii="Arial" w:hAnsi="Arial" w:cs="Arial"/>
          <w:bCs/>
          <w:sz w:val="24"/>
          <w:lang w:val="en-IN"/>
        </w:rPr>
      </w:pPr>
      <w:r w:rsidRPr="00DC2504">
        <w:rPr>
          <w:rFonts w:ascii="Arial" w:hAnsi="Arial" w:cs="Arial"/>
          <w:bCs/>
          <w:sz w:val="24"/>
          <w:lang w:val="en-IN"/>
        </w:rPr>
        <w:t>Another query came regarding the Lien marking request. Banks are paying Rs.5000/- per Crore for charge creation to the department. Whether this amount is over and above the 0.25%</w:t>
      </w:r>
      <w:r w:rsidRPr="00DC2504">
        <w:t xml:space="preserve"> </w:t>
      </w:r>
      <w:r w:rsidRPr="00DC2504">
        <w:rPr>
          <w:rFonts w:ascii="Arial" w:hAnsi="Arial" w:cs="Arial"/>
          <w:bCs/>
          <w:sz w:val="24"/>
          <w:lang w:val="en-IN"/>
        </w:rPr>
        <w:t>stamp duty and customer has to pay or is it inclusive.</w:t>
      </w:r>
    </w:p>
    <w:p w14:paraId="2442F4EE" w14:textId="77777777" w:rsidR="00F67773" w:rsidRPr="00DC2504" w:rsidRDefault="00F67773" w:rsidP="00F67773">
      <w:pPr>
        <w:jc w:val="both"/>
        <w:rPr>
          <w:rFonts w:ascii="Arial" w:hAnsi="Arial" w:cs="Arial"/>
          <w:sz w:val="24"/>
          <w:szCs w:val="24"/>
        </w:rPr>
      </w:pPr>
      <w:r w:rsidRPr="00DC2504">
        <w:rPr>
          <w:rFonts w:ascii="Arial" w:hAnsi="Arial" w:cs="Arial"/>
          <w:sz w:val="24"/>
          <w:szCs w:val="24"/>
        </w:rPr>
        <w:lastRenderedPageBreak/>
        <w:t>Responding to the query</w:t>
      </w:r>
      <w:r w:rsidRPr="00DC2504">
        <w:rPr>
          <w:rFonts w:ascii="Arial" w:hAnsi="Arial" w:cs="Arial"/>
          <w:b/>
          <w:sz w:val="24"/>
          <w:szCs w:val="24"/>
        </w:rPr>
        <w:t xml:space="preserve">, Shri Rajesh Tripathi, IAS, Special Secretary Revenue </w:t>
      </w:r>
      <w:r w:rsidRPr="00DC2504">
        <w:rPr>
          <w:rFonts w:ascii="Arial" w:hAnsi="Arial" w:cs="Arial"/>
          <w:sz w:val="24"/>
          <w:szCs w:val="24"/>
        </w:rPr>
        <w:t>said that the department has received reference from the banks and will soon provide clarification on the issue.</w:t>
      </w:r>
    </w:p>
    <w:p w14:paraId="37BB2202" w14:textId="77777777" w:rsidR="00F67773" w:rsidRPr="00DC2504" w:rsidRDefault="00F67773" w:rsidP="00F67773">
      <w:pPr>
        <w:jc w:val="both"/>
        <w:rPr>
          <w:rFonts w:ascii="Arial" w:hAnsi="Arial" w:cs="Arial"/>
          <w:bCs/>
          <w:sz w:val="24"/>
          <w:lang w:val="en-IN"/>
        </w:rPr>
      </w:pPr>
      <w:r w:rsidRPr="00DC2504">
        <w:rPr>
          <w:rFonts w:ascii="Arial" w:hAnsi="Arial" w:cs="Arial"/>
          <w:b/>
          <w:bCs/>
          <w:sz w:val="24"/>
          <w:lang w:val="en-IN"/>
        </w:rPr>
        <w:t xml:space="preserve">Shri Ajoy Kumar Sinha, IAS added that </w:t>
      </w:r>
      <w:r w:rsidRPr="00DC2504">
        <w:rPr>
          <w:rFonts w:ascii="Arial" w:hAnsi="Arial" w:cs="Arial"/>
          <w:bCs/>
          <w:sz w:val="24"/>
          <w:lang w:val="en-IN"/>
        </w:rPr>
        <w:t xml:space="preserve">the issue has been noted by the </w:t>
      </w:r>
      <w:r w:rsidRPr="00DC2504">
        <w:rPr>
          <w:rFonts w:ascii="Arial" w:hAnsi="Arial" w:cs="Arial"/>
          <w:sz w:val="24"/>
          <w:szCs w:val="24"/>
        </w:rPr>
        <w:t>Special Secretary Revenue and banks will get the reply shortly. The banks were then requested to share any other policy issues being faced and assured of full support from the State Govt.</w:t>
      </w:r>
    </w:p>
    <w:p w14:paraId="21146E83" w14:textId="77777777" w:rsidR="00F67773" w:rsidRPr="00DC2504" w:rsidRDefault="00F67773" w:rsidP="00F67773">
      <w:pPr>
        <w:pStyle w:val="Heading3"/>
        <w:rPr>
          <w:rFonts w:ascii="Arial" w:hAnsi="Arial" w:cs="Arial"/>
          <w:sz w:val="24"/>
        </w:rPr>
      </w:pPr>
      <w:r w:rsidRPr="00DC2504">
        <w:rPr>
          <w:rFonts w:ascii="Arial" w:hAnsi="Arial" w:cs="Arial"/>
          <w:sz w:val="24"/>
        </w:rPr>
        <w:t xml:space="preserve">Thereafter, the meeting ended with Vote of thanks </w:t>
      </w:r>
      <w:r w:rsidRPr="00DC2504">
        <w:rPr>
          <w:rFonts w:ascii="Arial" w:eastAsiaTheme="minorEastAsia" w:hAnsi="Arial" w:cs="Arial"/>
          <w:sz w:val="24"/>
          <w:lang w:bidi="hi-IN"/>
        </w:rPr>
        <w:t>by Sh. Dalbir Singh Grover</w:t>
      </w:r>
      <w:r w:rsidRPr="00DC2504">
        <w:rPr>
          <w:rFonts w:ascii="Arial" w:hAnsi="Arial" w:cs="Arial"/>
          <w:sz w:val="24"/>
        </w:rPr>
        <w:t>, DGM, Canara Bank.</w:t>
      </w:r>
    </w:p>
    <w:p w14:paraId="3C09ADD5" w14:textId="77777777" w:rsidR="00F67773" w:rsidRPr="00DC2504" w:rsidRDefault="00F67773" w:rsidP="00F67773">
      <w:pPr>
        <w:rPr>
          <w:rFonts w:ascii="Arial" w:hAnsi="Arial" w:cs="Arial"/>
          <w:sz w:val="24"/>
          <w:szCs w:val="24"/>
          <w:lang w:bidi="ar-SA"/>
        </w:rPr>
      </w:pPr>
    </w:p>
    <w:p w14:paraId="5A5EA256" w14:textId="6CEBB48A" w:rsidR="00F67773" w:rsidRPr="00DC2504" w:rsidRDefault="00F67773" w:rsidP="00F67773">
      <w:pPr>
        <w:spacing w:after="0" w:line="240" w:lineRule="auto"/>
        <w:rPr>
          <w:rFonts w:ascii="Tahoma" w:hAnsi="Tahoma" w:cs="Tahoma"/>
          <w:b/>
          <w:sz w:val="24"/>
          <w:szCs w:val="24"/>
        </w:rPr>
      </w:pPr>
      <w:r w:rsidRPr="00DC2504">
        <w:rPr>
          <w:rFonts w:asciiTheme="minorHAnsi" w:hAnsiTheme="minorHAnsi"/>
          <w:noProof/>
        </w:rPr>
        <mc:AlternateContent>
          <mc:Choice Requires="wps">
            <w:drawing>
              <wp:anchor distT="0" distB="0" distL="114300" distR="114300" simplePos="0" relativeHeight="251668480" behindDoc="0" locked="0" layoutInCell="1" allowOverlap="1" wp14:anchorId="42E739A7" wp14:editId="6D944A1A">
                <wp:simplePos x="0" y="0"/>
                <wp:positionH relativeFrom="column">
                  <wp:posOffset>777240</wp:posOffset>
                </wp:positionH>
                <wp:positionV relativeFrom="paragraph">
                  <wp:posOffset>87630</wp:posOffset>
                </wp:positionV>
                <wp:extent cx="4716145" cy="12452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B827A" w14:textId="77777777" w:rsidR="007762D4" w:rsidRPr="00AD414C" w:rsidRDefault="007762D4" w:rsidP="00F67773">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57E94EBF" w14:textId="77777777" w:rsidR="007762D4" w:rsidRDefault="007762D4" w:rsidP="00F67773">
                            <w:pPr>
                              <w:pStyle w:val="NoSpacing"/>
                              <w:jc w:val="center"/>
                              <w:rPr>
                                <w:rFonts w:ascii="Tahoma" w:hAnsi="Tahoma" w:cs="Tahoma"/>
                                <w:b/>
                                <w:color w:val="000000"/>
                                <w:sz w:val="36"/>
                                <w:szCs w:val="36"/>
                              </w:rPr>
                            </w:pPr>
                          </w:p>
                          <w:p w14:paraId="2C7ED9B8" w14:textId="77777777" w:rsidR="007762D4" w:rsidRPr="00AD414C" w:rsidRDefault="007762D4" w:rsidP="00F67773">
                            <w:pPr>
                              <w:pStyle w:val="NoSpacing"/>
                              <w:jc w:val="center"/>
                              <w:rPr>
                                <w:rFonts w:ascii="Tahoma" w:hAnsi="Tahoma" w:cs="Tahoma"/>
                                <w:b/>
                                <w:bCs/>
                                <w:color w:val="000000"/>
                                <w:sz w:val="28"/>
                                <w:szCs w:val="28"/>
                              </w:rPr>
                            </w:pPr>
                            <w:r>
                              <w:rPr>
                                <w:rFonts w:ascii="Tahoma" w:hAnsi="Tahoma" w:cs="Tahoma"/>
                                <w:b/>
                                <w:color w:val="000000"/>
                                <w:sz w:val="28"/>
                                <w:szCs w:val="28"/>
                              </w:rPr>
                              <w:t>167</w:t>
                            </w:r>
                            <w:r w:rsidRPr="00AF249F">
                              <w:rPr>
                                <w:rFonts w:ascii="Tahoma" w:hAnsi="Tahoma" w:cs="Tahoma"/>
                                <w:b/>
                                <w:color w:val="000000"/>
                                <w:sz w:val="28"/>
                                <w:szCs w:val="28"/>
                                <w:vertAlign w:val="superscript"/>
                              </w:rPr>
                              <w:t>th</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197323A4" w14:textId="77777777" w:rsidR="007762D4" w:rsidRDefault="007762D4" w:rsidP="00F67773">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19.02.2024</w:t>
                            </w:r>
                            <w:r w:rsidRPr="00AD414C">
                              <w:rPr>
                                <w:rFonts w:ascii="Tahoma" w:hAnsi="Tahoma" w:cs="Tahoma"/>
                                <w:b/>
                                <w:bCs/>
                                <w:color w:val="000000"/>
                                <w:sz w:val="28"/>
                                <w:szCs w:val="28"/>
                              </w:rPr>
                              <w:t xml:space="preserve"> at </w:t>
                            </w:r>
                            <w:r>
                              <w:rPr>
                                <w:rFonts w:ascii="Tahoma" w:hAnsi="Tahoma" w:cs="Tahoma"/>
                                <w:b/>
                                <w:bCs/>
                                <w:color w:val="000000"/>
                                <w:sz w:val="28"/>
                                <w:szCs w:val="28"/>
                              </w:rPr>
                              <w:t>11.00 A</w:t>
                            </w:r>
                            <w:r w:rsidRPr="00AD414C">
                              <w:rPr>
                                <w:rFonts w:ascii="Tahoma" w:hAnsi="Tahoma" w:cs="Tahoma"/>
                                <w:b/>
                                <w:bCs/>
                                <w:color w:val="000000"/>
                                <w:sz w:val="28"/>
                                <w:szCs w:val="28"/>
                              </w:rPr>
                              <w:t xml:space="preserve">.M </w:t>
                            </w:r>
                          </w:p>
                          <w:p w14:paraId="712AFC1A" w14:textId="77777777" w:rsidR="007762D4" w:rsidRPr="00F5126C" w:rsidRDefault="007762D4" w:rsidP="00F67773">
                            <w:pPr>
                              <w:jc w:val="center"/>
                              <w:rPr>
                                <w:rFonts w:ascii="Tahoma" w:hAnsi="Tahoma" w:cs="Tahoma"/>
                                <w:b/>
                                <w:bCs/>
                                <w:i/>
                                <w:sz w:val="40"/>
                                <w:szCs w:val="40"/>
                              </w:rPr>
                            </w:pPr>
                          </w:p>
                          <w:p w14:paraId="1916741F" w14:textId="77777777" w:rsidR="007762D4" w:rsidRDefault="007762D4" w:rsidP="00F67773">
                            <w:pPr>
                              <w:rPr>
                                <w:b/>
                                <w:bCs/>
                                <w:i/>
                                <w:sz w:val="32"/>
                              </w:rPr>
                            </w:pPr>
                          </w:p>
                          <w:p w14:paraId="0D719AB6" w14:textId="77777777" w:rsidR="007762D4" w:rsidRDefault="007762D4" w:rsidP="00F67773">
                            <w:pPr>
                              <w:rPr>
                                <w:b/>
                                <w:bCs/>
                                <w:i/>
                                <w:sz w:val="32"/>
                              </w:rPr>
                            </w:pPr>
                          </w:p>
                          <w:p w14:paraId="5A48FC9A" w14:textId="77777777" w:rsidR="007762D4" w:rsidRDefault="007762D4" w:rsidP="00F67773">
                            <w:pPr>
                              <w:rPr>
                                <w:b/>
                                <w:bCs/>
                                <w:i/>
                                <w:sz w:val="32"/>
                              </w:rPr>
                            </w:pPr>
                          </w:p>
                          <w:p w14:paraId="3D0F7A89" w14:textId="77777777" w:rsidR="007762D4" w:rsidRDefault="007762D4" w:rsidP="00F67773">
                            <w:pPr>
                              <w:rPr>
                                <w:b/>
                                <w:bCs/>
                                <w:i/>
                                <w:sz w:val="32"/>
                              </w:rPr>
                            </w:pPr>
                          </w:p>
                          <w:p w14:paraId="15DCA467" w14:textId="77777777" w:rsidR="007762D4" w:rsidRDefault="007762D4" w:rsidP="00F67773">
                            <w:pPr>
                              <w:rPr>
                                <w:b/>
                                <w:bCs/>
                                <w:i/>
                                <w:sz w:val="32"/>
                              </w:rPr>
                            </w:pPr>
                          </w:p>
                          <w:p w14:paraId="4C9BB399" w14:textId="77777777" w:rsidR="007762D4" w:rsidRDefault="007762D4" w:rsidP="00F67773">
                            <w:pPr>
                              <w:rPr>
                                <w:b/>
                                <w:bCs/>
                                <w:i/>
                                <w:sz w:val="32"/>
                              </w:rPr>
                            </w:pPr>
                          </w:p>
                          <w:p w14:paraId="0C45C68F" w14:textId="77777777" w:rsidR="007762D4" w:rsidRDefault="007762D4" w:rsidP="00F67773">
                            <w:pPr>
                              <w:rPr>
                                <w:b/>
                                <w:bCs/>
                                <w:i/>
                                <w:sz w:val="32"/>
                              </w:rPr>
                            </w:pPr>
                          </w:p>
                          <w:p w14:paraId="6BDF047C" w14:textId="77777777" w:rsidR="007762D4" w:rsidRDefault="007762D4" w:rsidP="00F67773">
                            <w:pPr>
                              <w:rPr>
                                <w:b/>
                                <w:bCs/>
                                <w:i/>
                                <w:sz w:val="32"/>
                              </w:rPr>
                            </w:pPr>
                          </w:p>
                          <w:p w14:paraId="65BBED26" w14:textId="77777777" w:rsidR="007762D4" w:rsidRDefault="007762D4" w:rsidP="00F67773">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7585BE6B" w14:textId="77777777" w:rsidR="007762D4" w:rsidRDefault="007762D4" w:rsidP="00F67773">
                            <w:pPr>
                              <w:rPr>
                                <w:b/>
                                <w:bCs/>
                                <w:i/>
                                <w:sz w:val="32"/>
                              </w:rPr>
                            </w:pPr>
                          </w:p>
                          <w:p w14:paraId="26E6F321" w14:textId="77777777" w:rsidR="007762D4" w:rsidRDefault="007762D4" w:rsidP="00F67773">
                            <w:pPr>
                              <w:rPr>
                                <w:b/>
                                <w:bCs/>
                                <w:i/>
                                <w:sz w:val="32"/>
                              </w:rPr>
                            </w:pPr>
                          </w:p>
                          <w:p w14:paraId="0509EDF7" w14:textId="77777777" w:rsidR="007762D4" w:rsidRDefault="007762D4" w:rsidP="00F67773">
                            <w:pPr>
                              <w:rPr>
                                <w:rFonts w:ascii="Coronet" w:hAnsi="Coronet"/>
                                <w:b/>
                                <w: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39A7" id="Text Box 3" o:spid="_x0000_s1029" type="#_x0000_t202" style="position:absolute;margin-left:61.2pt;margin-top:6.9pt;width:371.3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gs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" filled="f" stroked="f">
                <v:textbox>
                  <w:txbxContent>
                    <w:p w14:paraId="3B9B827A" w14:textId="77777777" w:rsidR="007762D4" w:rsidRPr="00AD414C" w:rsidRDefault="007762D4" w:rsidP="00F67773">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57E94EBF" w14:textId="77777777" w:rsidR="007762D4" w:rsidRDefault="007762D4" w:rsidP="00F67773">
                      <w:pPr>
                        <w:pStyle w:val="NoSpacing"/>
                        <w:jc w:val="center"/>
                        <w:rPr>
                          <w:rFonts w:ascii="Tahoma" w:hAnsi="Tahoma" w:cs="Tahoma"/>
                          <w:b/>
                          <w:color w:val="000000"/>
                          <w:sz w:val="36"/>
                          <w:szCs w:val="36"/>
                        </w:rPr>
                      </w:pPr>
                    </w:p>
                    <w:p w14:paraId="2C7ED9B8" w14:textId="77777777" w:rsidR="007762D4" w:rsidRPr="00AD414C" w:rsidRDefault="007762D4" w:rsidP="00F67773">
                      <w:pPr>
                        <w:pStyle w:val="NoSpacing"/>
                        <w:jc w:val="center"/>
                        <w:rPr>
                          <w:rFonts w:ascii="Tahoma" w:hAnsi="Tahoma" w:cs="Tahoma"/>
                          <w:b/>
                          <w:bCs/>
                          <w:color w:val="000000"/>
                          <w:sz w:val="28"/>
                          <w:szCs w:val="28"/>
                        </w:rPr>
                      </w:pPr>
                      <w:r>
                        <w:rPr>
                          <w:rFonts w:ascii="Tahoma" w:hAnsi="Tahoma" w:cs="Tahoma"/>
                          <w:b/>
                          <w:color w:val="000000"/>
                          <w:sz w:val="28"/>
                          <w:szCs w:val="28"/>
                        </w:rPr>
                        <w:t>167</w:t>
                      </w:r>
                      <w:r w:rsidRPr="00AF249F">
                        <w:rPr>
                          <w:rFonts w:ascii="Tahoma" w:hAnsi="Tahoma" w:cs="Tahoma"/>
                          <w:b/>
                          <w:color w:val="000000"/>
                          <w:sz w:val="28"/>
                          <w:szCs w:val="28"/>
                          <w:vertAlign w:val="superscript"/>
                        </w:rPr>
                        <w:t>th</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197323A4" w14:textId="77777777" w:rsidR="007762D4" w:rsidRDefault="007762D4" w:rsidP="00F67773">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19.02.2024</w:t>
                      </w:r>
                      <w:r w:rsidRPr="00AD414C">
                        <w:rPr>
                          <w:rFonts w:ascii="Tahoma" w:hAnsi="Tahoma" w:cs="Tahoma"/>
                          <w:b/>
                          <w:bCs/>
                          <w:color w:val="000000"/>
                          <w:sz w:val="28"/>
                          <w:szCs w:val="28"/>
                        </w:rPr>
                        <w:t xml:space="preserve"> at </w:t>
                      </w:r>
                      <w:r>
                        <w:rPr>
                          <w:rFonts w:ascii="Tahoma" w:hAnsi="Tahoma" w:cs="Tahoma"/>
                          <w:b/>
                          <w:bCs/>
                          <w:color w:val="000000"/>
                          <w:sz w:val="28"/>
                          <w:szCs w:val="28"/>
                        </w:rPr>
                        <w:t>11.00 A</w:t>
                      </w:r>
                      <w:r w:rsidRPr="00AD414C">
                        <w:rPr>
                          <w:rFonts w:ascii="Tahoma" w:hAnsi="Tahoma" w:cs="Tahoma"/>
                          <w:b/>
                          <w:bCs/>
                          <w:color w:val="000000"/>
                          <w:sz w:val="28"/>
                          <w:szCs w:val="28"/>
                        </w:rPr>
                        <w:t xml:space="preserve">.M </w:t>
                      </w:r>
                    </w:p>
                    <w:p w14:paraId="712AFC1A" w14:textId="77777777" w:rsidR="007762D4" w:rsidRPr="00F5126C" w:rsidRDefault="007762D4" w:rsidP="00F67773">
                      <w:pPr>
                        <w:jc w:val="center"/>
                        <w:rPr>
                          <w:rFonts w:ascii="Tahoma" w:hAnsi="Tahoma" w:cs="Tahoma"/>
                          <w:b/>
                          <w:bCs/>
                          <w:i/>
                          <w:sz w:val="40"/>
                          <w:szCs w:val="40"/>
                        </w:rPr>
                      </w:pPr>
                    </w:p>
                    <w:p w14:paraId="1916741F" w14:textId="77777777" w:rsidR="007762D4" w:rsidRDefault="007762D4" w:rsidP="00F67773">
                      <w:pPr>
                        <w:rPr>
                          <w:b/>
                          <w:bCs/>
                          <w:i/>
                          <w:sz w:val="32"/>
                        </w:rPr>
                      </w:pPr>
                    </w:p>
                    <w:p w14:paraId="0D719AB6" w14:textId="77777777" w:rsidR="007762D4" w:rsidRDefault="007762D4" w:rsidP="00F67773">
                      <w:pPr>
                        <w:rPr>
                          <w:b/>
                          <w:bCs/>
                          <w:i/>
                          <w:sz w:val="32"/>
                        </w:rPr>
                      </w:pPr>
                    </w:p>
                    <w:p w14:paraId="5A48FC9A" w14:textId="77777777" w:rsidR="007762D4" w:rsidRDefault="007762D4" w:rsidP="00F67773">
                      <w:pPr>
                        <w:rPr>
                          <w:b/>
                          <w:bCs/>
                          <w:i/>
                          <w:sz w:val="32"/>
                        </w:rPr>
                      </w:pPr>
                    </w:p>
                    <w:p w14:paraId="3D0F7A89" w14:textId="77777777" w:rsidR="007762D4" w:rsidRDefault="007762D4" w:rsidP="00F67773">
                      <w:pPr>
                        <w:rPr>
                          <w:b/>
                          <w:bCs/>
                          <w:i/>
                          <w:sz w:val="32"/>
                        </w:rPr>
                      </w:pPr>
                    </w:p>
                    <w:p w14:paraId="15DCA467" w14:textId="77777777" w:rsidR="007762D4" w:rsidRDefault="007762D4" w:rsidP="00F67773">
                      <w:pPr>
                        <w:rPr>
                          <w:b/>
                          <w:bCs/>
                          <w:i/>
                          <w:sz w:val="32"/>
                        </w:rPr>
                      </w:pPr>
                    </w:p>
                    <w:p w14:paraId="4C9BB399" w14:textId="77777777" w:rsidR="007762D4" w:rsidRDefault="007762D4" w:rsidP="00F67773">
                      <w:pPr>
                        <w:rPr>
                          <w:b/>
                          <w:bCs/>
                          <w:i/>
                          <w:sz w:val="32"/>
                        </w:rPr>
                      </w:pPr>
                    </w:p>
                    <w:p w14:paraId="0C45C68F" w14:textId="77777777" w:rsidR="007762D4" w:rsidRDefault="007762D4" w:rsidP="00F67773">
                      <w:pPr>
                        <w:rPr>
                          <w:b/>
                          <w:bCs/>
                          <w:i/>
                          <w:sz w:val="32"/>
                        </w:rPr>
                      </w:pPr>
                    </w:p>
                    <w:p w14:paraId="6BDF047C" w14:textId="77777777" w:rsidR="007762D4" w:rsidRDefault="007762D4" w:rsidP="00F67773">
                      <w:pPr>
                        <w:rPr>
                          <w:b/>
                          <w:bCs/>
                          <w:i/>
                          <w:sz w:val="32"/>
                        </w:rPr>
                      </w:pPr>
                    </w:p>
                    <w:p w14:paraId="65BBED26" w14:textId="77777777" w:rsidR="007762D4" w:rsidRDefault="007762D4" w:rsidP="00F67773">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7585BE6B" w14:textId="77777777" w:rsidR="007762D4" w:rsidRDefault="007762D4" w:rsidP="00F67773">
                      <w:pPr>
                        <w:rPr>
                          <w:b/>
                          <w:bCs/>
                          <w:i/>
                          <w:sz w:val="32"/>
                        </w:rPr>
                      </w:pPr>
                    </w:p>
                    <w:p w14:paraId="26E6F321" w14:textId="77777777" w:rsidR="007762D4" w:rsidRDefault="007762D4" w:rsidP="00F67773">
                      <w:pPr>
                        <w:rPr>
                          <w:b/>
                          <w:bCs/>
                          <w:i/>
                          <w:sz w:val="32"/>
                        </w:rPr>
                      </w:pPr>
                    </w:p>
                    <w:p w14:paraId="0509EDF7" w14:textId="77777777" w:rsidR="007762D4" w:rsidRDefault="007762D4" w:rsidP="00F67773">
                      <w:pPr>
                        <w:rPr>
                          <w:rFonts w:ascii="Coronet" w:hAnsi="Coronet"/>
                          <w:b/>
                          <w:i/>
                          <w:sz w:val="32"/>
                        </w:rPr>
                      </w:pPr>
                    </w:p>
                  </w:txbxContent>
                </v:textbox>
              </v:shape>
            </w:pict>
          </mc:Fallback>
        </mc:AlternateContent>
      </w:r>
      <w:r w:rsidRPr="00DC2504">
        <w:rPr>
          <w:rFonts w:ascii="Tahoma" w:hAnsi="Tahoma" w:cs="Tahoma"/>
          <w:b/>
          <w:sz w:val="24"/>
          <w:szCs w:val="24"/>
        </w:rPr>
        <w:t>Annexure - I</w:t>
      </w:r>
    </w:p>
    <w:p w14:paraId="7B86B4E6" w14:textId="77777777" w:rsidR="00F67773" w:rsidRPr="00DC2504" w:rsidRDefault="00F67773" w:rsidP="00F67773">
      <w:pPr>
        <w:spacing w:after="0" w:line="240" w:lineRule="auto"/>
        <w:jc w:val="both"/>
        <w:rPr>
          <w:rFonts w:ascii="Tahoma" w:hAnsi="Tahoma" w:cs="Tahoma"/>
          <w:sz w:val="24"/>
          <w:szCs w:val="24"/>
        </w:rPr>
      </w:pPr>
    </w:p>
    <w:p w14:paraId="79D6DED3" w14:textId="77777777" w:rsidR="00F67773" w:rsidRPr="00DC2504" w:rsidRDefault="00F67773" w:rsidP="00F67773">
      <w:pPr>
        <w:spacing w:after="0" w:line="240" w:lineRule="auto"/>
        <w:jc w:val="both"/>
        <w:rPr>
          <w:rFonts w:ascii="Tahoma" w:hAnsi="Tahoma" w:cs="Tahoma"/>
          <w:sz w:val="24"/>
          <w:szCs w:val="24"/>
        </w:rPr>
      </w:pPr>
    </w:p>
    <w:p w14:paraId="432F4DD9" w14:textId="77777777" w:rsidR="00F67773" w:rsidRPr="00DC2504" w:rsidRDefault="00F67773" w:rsidP="00F67773">
      <w:pPr>
        <w:spacing w:after="0" w:line="240" w:lineRule="auto"/>
        <w:jc w:val="both"/>
        <w:rPr>
          <w:rFonts w:ascii="Tahoma" w:hAnsi="Tahoma" w:cs="Tahoma"/>
          <w:sz w:val="24"/>
          <w:szCs w:val="24"/>
        </w:rPr>
      </w:pPr>
    </w:p>
    <w:p w14:paraId="08CA47CA" w14:textId="77777777" w:rsidR="00F67773" w:rsidRPr="00DC2504" w:rsidRDefault="00F67773" w:rsidP="00F67773">
      <w:pPr>
        <w:spacing w:after="0" w:line="240" w:lineRule="auto"/>
        <w:jc w:val="both"/>
        <w:rPr>
          <w:rFonts w:ascii="Tahoma" w:hAnsi="Tahoma" w:cs="Tahoma"/>
          <w:sz w:val="24"/>
          <w:szCs w:val="24"/>
        </w:rPr>
      </w:pPr>
    </w:p>
    <w:p w14:paraId="5330CE93" w14:textId="0C7396A4" w:rsidR="00F67773" w:rsidRDefault="00F67773" w:rsidP="00F67773">
      <w:pPr>
        <w:spacing w:after="0" w:line="240" w:lineRule="auto"/>
        <w:jc w:val="both"/>
        <w:rPr>
          <w:rFonts w:ascii="Tahoma" w:hAnsi="Tahoma" w:cs="Tahoma"/>
          <w:sz w:val="24"/>
          <w:szCs w:val="24"/>
        </w:rPr>
      </w:pPr>
    </w:p>
    <w:p w14:paraId="4966C67A" w14:textId="77777777" w:rsidR="009F3A54" w:rsidRPr="00DC2504" w:rsidRDefault="009F3A54" w:rsidP="00F67773">
      <w:pPr>
        <w:spacing w:after="0" w:line="240" w:lineRule="auto"/>
        <w:jc w:val="both"/>
        <w:rPr>
          <w:rFonts w:ascii="Tahoma" w:hAnsi="Tahoma" w:cs="Tahoma"/>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4267"/>
        <w:gridCol w:w="23"/>
        <w:gridCol w:w="4530"/>
      </w:tblGrid>
      <w:tr w:rsidR="00F67773" w:rsidRPr="00DC2504" w14:paraId="1DFE374D" w14:textId="77777777" w:rsidTr="009F3A54">
        <w:trPr>
          <w:trHeight w:val="581"/>
          <w:jc w:val="center"/>
        </w:trPr>
        <w:tc>
          <w:tcPr>
            <w:tcW w:w="535" w:type="dxa"/>
          </w:tcPr>
          <w:p w14:paraId="1271AE1A" w14:textId="77777777" w:rsidR="00F67773" w:rsidRPr="00DC2504" w:rsidRDefault="00F67773" w:rsidP="004A40E0">
            <w:pPr>
              <w:spacing w:after="0" w:line="240" w:lineRule="auto"/>
              <w:rPr>
                <w:rFonts w:ascii="Tahoma" w:hAnsi="Tahoma" w:cs="Tahoma"/>
                <w:b/>
                <w:sz w:val="24"/>
                <w:szCs w:val="24"/>
              </w:rPr>
            </w:pPr>
            <w:r w:rsidRPr="00DC2504">
              <w:rPr>
                <w:rFonts w:ascii="Tahoma" w:hAnsi="Tahoma" w:cs="Tahoma"/>
                <w:b/>
                <w:sz w:val="24"/>
                <w:szCs w:val="24"/>
              </w:rPr>
              <w:t>S. No.</w:t>
            </w:r>
          </w:p>
        </w:tc>
        <w:tc>
          <w:tcPr>
            <w:tcW w:w="4267" w:type="dxa"/>
          </w:tcPr>
          <w:p w14:paraId="2E30E6F9" w14:textId="77777777" w:rsidR="00F67773" w:rsidRPr="00DC2504" w:rsidRDefault="00F67773" w:rsidP="004A40E0">
            <w:pPr>
              <w:spacing w:after="0" w:line="240" w:lineRule="auto"/>
              <w:rPr>
                <w:rFonts w:ascii="Tahoma" w:hAnsi="Tahoma" w:cs="Tahoma"/>
                <w:b/>
                <w:sz w:val="24"/>
                <w:szCs w:val="24"/>
              </w:rPr>
            </w:pPr>
            <w:r w:rsidRPr="00DC2504">
              <w:rPr>
                <w:rFonts w:ascii="Tahoma" w:hAnsi="Tahoma" w:cs="Tahoma"/>
                <w:b/>
                <w:sz w:val="24"/>
                <w:szCs w:val="24"/>
              </w:rPr>
              <w:t>Name of participant</w:t>
            </w:r>
          </w:p>
          <w:p w14:paraId="2519BBE5" w14:textId="77777777" w:rsidR="00F67773" w:rsidRPr="00DC2504" w:rsidRDefault="00F67773" w:rsidP="004A40E0">
            <w:pPr>
              <w:spacing w:after="0" w:line="240" w:lineRule="auto"/>
              <w:rPr>
                <w:rFonts w:ascii="Tahoma" w:hAnsi="Tahoma" w:cs="Tahoma"/>
                <w:b/>
                <w:sz w:val="24"/>
                <w:szCs w:val="24"/>
              </w:rPr>
            </w:pPr>
            <w:r w:rsidRPr="00DC2504">
              <w:rPr>
                <w:rFonts w:ascii="Tahoma" w:hAnsi="Tahoma" w:cs="Tahoma"/>
                <w:b/>
                <w:sz w:val="24"/>
                <w:szCs w:val="24"/>
              </w:rPr>
              <w:t>(Shri/Smt)</w:t>
            </w:r>
          </w:p>
        </w:tc>
        <w:tc>
          <w:tcPr>
            <w:tcW w:w="4553" w:type="dxa"/>
            <w:gridSpan w:val="2"/>
          </w:tcPr>
          <w:p w14:paraId="674A0712" w14:textId="77777777" w:rsidR="00F67773" w:rsidRPr="00DC2504" w:rsidRDefault="00F67773" w:rsidP="004A40E0">
            <w:pPr>
              <w:spacing w:after="0" w:line="240" w:lineRule="auto"/>
              <w:rPr>
                <w:sz w:val="24"/>
                <w:szCs w:val="24"/>
              </w:rPr>
            </w:pPr>
            <w:r w:rsidRPr="00DC2504">
              <w:rPr>
                <w:rFonts w:ascii="Tahoma" w:hAnsi="Tahoma" w:cs="Tahoma"/>
                <w:b/>
                <w:sz w:val="24"/>
                <w:szCs w:val="24"/>
              </w:rPr>
              <w:t>Designation/Bank/Department</w:t>
            </w:r>
          </w:p>
        </w:tc>
      </w:tr>
      <w:tr w:rsidR="00F67773" w:rsidRPr="00DC2504" w14:paraId="39DC2BF3" w14:textId="77777777" w:rsidTr="009F3A54">
        <w:trPr>
          <w:trHeight w:val="745"/>
          <w:jc w:val="center"/>
        </w:trPr>
        <w:tc>
          <w:tcPr>
            <w:tcW w:w="535" w:type="dxa"/>
            <w:vAlign w:val="center"/>
          </w:tcPr>
          <w:p w14:paraId="3C9C3ED1" w14:textId="77777777" w:rsidR="00F67773" w:rsidRPr="00DC2504" w:rsidRDefault="00F67773" w:rsidP="004A40E0">
            <w:pPr>
              <w:spacing w:after="0" w:line="240" w:lineRule="auto"/>
              <w:jc w:val="center"/>
              <w:rPr>
                <w:rFonts w:ascii="Tahoma" w:hAnsi="Tahoma" w:cs="Tahoma"/>
                <w:sz w:val="24"/>
                <w:szCs w:val="24"/>
              </w:rPr>
            </w:pPr>
            <w:r w:rsidRPr="00DC2504">
              <w:rPr>
                <w:rFonts w:ascii="Tahoma" w:hAnsi="Tahoma" w:cs="Tahoma"/>
                <w:sz w:val="24"/>
                <w:szCs w:val="24"/>
              </w:rPr>
              <w:t>1</w:t>
            </w:r>
          </w:p>
          <w:p w14:paraId="5122BA75" w14:textId="77777777" w:rsidR="00F67773" w:rsidRPr="00DC2504" w:rsidRDefault="00F67773" w:rsidP="004A40E0">
            <w:pPr>
              <w:spacing w:after="0" w:line="240" w:lineRule="auto"/>
              <w:jc w:val="center"/>
              <w:rPr>
                <w:rFonts w:ascii="Tahoma" w:hAnsi="Tahoma" w:cs="Tahoma"/>
                <w:sz w:val="24"/>
                <w:szCs w:val="24"/>
              </w:rPr>
            </w:pPr>
          </w:p>
        </w:tc>
        <w:tc>
          <w:tcPr>
            <w:tcW w:w="4267" w:type="dxa"/>
          </w:tcPr>
          <w:p w14:paraId="3C57EEE0" w14:textId="77777777" w:rsidR="00F67773" w:rsidRPr="00DC2504" w:rsidRDefault="00F67773" w:rsidP="004A40E0">
            <w:pPr>
              <w:spacing w:after="0" w:line="240" w:lineRule="auto"/>
              <w:rPr>
                <w:rFonts w:ascii="Arial" w:hAnsi="Arial" w:cs="Arial"/>
                <w:sz w:val="24"/>
                <w:szCs w:val="24"/>
              </w:rPr>
            </w:pPr>
            <w:r w:rsidRPr="00DC2504">
              <w:rPr>
                <w:rFonts w:ascii="Arial" w:hAnsi="Arial" w:cs="Arial"/>
                <w:sz w:val="24"/>
                <w:szCs w:val="24"/>
              </w:rPr>
              <w:t>M Paramasivam</w:t>
            </w:r>
          </w:p>
        </w:tc>
        <w:tc>
          <w:tcPr>
            <w:tcW w:w="4553" w:type="dxa"/>
            <w:gridSpan w:val="2"/>
          </w:tcPr>
          <w:p w14:paraId="1473CF16" w14:textId="77777777" w:rsidR="00F67773" w:rsidRPr="00DC2504" w:rsidRDefault="00F67773" w:rsidP="004A40E0">
            <w:pPr>
              <w:spacing w:after="0" w:line="240" w:lineRule="auto"/>
              <w:rPr>
                <w:rFonts w:ascii="Arial" w:hAnsi="Arial" w:cs="Arial"/>
                <w:sz w:val="24"/>
                <w:szCs w:val="24"/>
              </w:rPr>
            </w:pPr>
            <w:r w:rsidRPr="00DC2504">
              <w:rPr>
                <w:rFonts w:ascii="Arial" w:hAnsi="Arial" w:cs="Arial"/>
                <w:sz w:val="24"/>
                <w:szCs w:val="24"/>
              </w:rPr>
              <w:t>Executive Director, PNB &amp; Chairman-SLBC</w:t>
            </w:r>
          </w:p>
        </w:tc>
      </w:tr>
      <w:tr w:rsidR="00F67773" w:rsidRPr="00DC2504" w14:paraId="4E16113D" w14:textId="77777777" w:rsidTr="009F3A54">
        <w:trPr>
          <w:trHeight w:val="348"/>
          <w:jc w:val="center"/>
        </w:trPr>
        <w:tc>
          <w:tcPr>
            <w:tcW w:w="535" w:type="dxa"/>
            <w:vAlign w:val="center"/>
          </w:tcPr>
          <w:p w14:paraId="4E8EE284" w14:textId="77777777" w:rsidR="00F67773" w:rsidRPr="00DC2504" w:rsidRDefault="00F67773" w:rsidP="004A40E0">
            <w:pPr>
              <w:spacing w:after="0" w:line="240" w:lineRule="auto"/>
              <w:jc w:val="center"/>
              <w:rPr>
                <w:rFonts w:ascii="Tahoma" w:hAnsi="Tahoma" w:cs="Tahoma"/>
                <w:sz w:val="24"/>
                <w:szCs w:val="24"/>
              </w:rPr>
            </w:pPr>
            <w:r w:rsidRPr="00DC2504">
              <w:rPr>
                <w:rFonts w:ascii="Tahoma" w:hAnsi="Tahoma" w:cs="Tahoma"/>
                <w:sz w:val="24"/>
                <w:szCs w:val="24"/>
              </w:rPr>
              <w:t>2</w:t>
            </w:r>
          </w:p>
        </w:tc>
        <w:tc>
          <w:tcPr>
            <w:tcW w:w="4267" w:type="dxa"/>
          </w:tcPr>
          <w:p w14:paraId="5A94C89B" w14:textId="77777777" w:rsidR="00F67773" w:rsidRPr="00DC2504" w:rsidRDefault="00F67773" w:rsidP="004A40E0">
            <w:pPr>
              <w:spacing w:after="0" w:line="240" w:lineRule="auto"/>
              <w:rPr>
                <w:rFonts w:ascii="Arial" w:hAnsi="Arial" w:cs="Arial"/>
                <w:sz w:val="24"/>
                <w:szCs w:val="24"/>
              </w:rPr>
            </w:pPr>
            <w:r w:rsidRPr="00DC2504">
              <w:rPr>
                <w:rFonts w:ascii="Arial" w:hAnsi="Arial" w:cs="Arial"/>
                <w:sz w:val="24"/>
                <w:szCs w:val="24"/>
              </w:rPr>
              <w:t>Ajoy Kumar Sinha, IAS</w:t>
            </w:r>
          </w:p>
        </w:tc>
        <w:tc>
          <w:tcPr>
            <w:tcW w:w="4553" w:type="dxa"/>
            <w:gridSpan w:val="2"/>
          </w:tcPr>
          <w:p w14:paraId="7FBE998F" w14:textId="0C620737" w:rsidR="00F67773" w:rsidRPr="00DC2504" w:rsidRDefault="00F67773" w:rsidP="00CA143F">
            <w:pPr>
              <w:spacing w:before="100" w:beforeAutospacing="1" w:after="100" w:afterAutospacing="1"/>
              <w:contextualSpacing/>
              <w:jc w:val="both"/>
              <w:rPr>
                <w:rFonts w:ascii="Arial" w:hAnsi="Arial" w:cs="Arial"/>
                <w:sz w:val="24"/>
                <w:szCs w:val="24"/>
              </w:rPr>
            </w:pPr>
            <w:r w:rsidRPr="00DC2504">
              <w:rPr>
                <w:rFonts w:ascii="Arial" w:hAnsi="Arial" w:cs="Arial"/>
                <w:sz w:val="24"/>
                <w:szCs w:val="24"/>
              </w:rPr>
              <w:t>Principal Sec</w:t>
            </w:r>
            <w:r w:rsidR="00CA143F">
              <w:rPr>
                <w:rFonts w:ascii="Arial" w:hAnsi="Arial" w:cs="Arial"/>
                <w:sz w:val="24"/>
                <w:szCs w:val="24"/>
              </w:rPr>
              <w:t>retary Finance, Govt. of Punjab</w:t>
            </w:r>
          </w:p>
        </w:tc>
      </w:tr>
      <w:tr w:rsidR="00F67773" w:rsidRPr="00DC2504" w14:paraId="0F4C5DC4" w14:textId="77777777" w:rsidTr="009F3A54">
        <w:trPr>
          <w:trHeight w:val="348"/>
          <w:jc w:val="center"/>
        </w:trPr>
        <w:tc>
          <w:tcPr>
            <w:tcW w:w="535" w:type="dxa"/>
            <w:vAlign w:val="center"/>
          </w:tcPr>
          <w:p w14:paraId="3FA0289A" w14:textId="77777777" w:rsidR="00F67773" w:rsidRPr="00DC2504" w:rsidRDefault="00F67773" w:rsidP="004A40E0">
            <w:pPr>
              <w:spacing w:after="0" w:line="240" w:lineRule="auto"/>
              <w:jc w:val="center"/>
              <w:rPr>
                <w:rFonts w:ascii="Tahoma" w:hAnsi="Tahoma" w:cs="Tahoma"/>
                <w:sz w:val="24"/>
                <w:szCs w:val="24"/>
              </w:rPr>
            </w:pPr>
            <w:r w:rsidRPr="00DC2504">
              <w:rPr>
                <w:rFonts w:ascii="Tahoma" w:hAnsi="Tahoma" w:cs="Tahoma"/>
                <w:sz w:val="24"/>
                <w:szCs w:val="24"/>
              </w:rPr>
              <w:t>3</w:t>
            </w:r>
          </w:p>
        </w:tc>
        <w:tc>
          <w:tcPr>
            <w:tcW w:w="4267" w:type="dxa"/>
          </w:tcPr>
          <w:p w14:paraId="7E4274CF" w14:textId="77777777" w:rsidR="00F67773" w:rsidRPr="00DC2504" w:rsidRDefault="00F67773" w:rsidP="004A40E0">
            <w:pPr>
              <w:spacing w:after="0" w:line="240" w:lineRule="auto"/>
              <w:rPr>
                <w:rFonts w:ascii="Arial" w:hAnsi="Arial" w:cs="Arial"/>
                <w:sz w:val="24"/>
                <w:szCs w:val="24"/>
              </w:rPr>
            </w:pPr>
            <w:r w:rsidRPr="00DC2504">
              <w:rPr>
                <w:rFonts w:ascii="Arial" w:hAnsi="Arial" w:cs="Arial"/>
                <w:sz w:val="24"/>
                <w:szCs w:val="24"/>
              </w:rPr>
              <w:t>Diprava Lakra, IAS</w:t>
            </w:r>
          </w:p>
        </w:tc>
        <w:tc>
          <w:tcPr>
            <w:tcW w:w="4553" w:type="dxa"/>
            <w:gridSpan w:val="2"/>
          </w:tcPr>
          <w:p w14:paraId="3D5C0C30" w14:textId="62CE76BD" w:rsidR="00F67773" w:rsidRPr="00DC2504" w:rsidRDefault="00F67773" w:rsidP="00CA143F">
            <w:pPr>
              <w:contextualSpacing/>
              <w:jc w:val="both"/>
              <w:rPr>
                <w:rFonts w:ascii="Arial" w:hAnsi="Arial" w:cs="Arial"/>
                <w:sz w:val="24"/>
                <w:szCs w:val="24"/>
              </w:rPr>
            </w:pPr>
            <w:r w:rsidRPr="00DC2504">
              <w:rPr>
                <w:rFonts w:ascii="Arial" w:hAnsi="Arial" w:cs="Arial"/>
                <w:sz w:val="24"/>
                <w:szCs w:val="24"/>
              </w:rPr>
              <w:t>Secretary Finance, Institutional Finance &amp; Bankin</w:t>
            </w:r>
            <w:r w:rsidR="00CA143F">
              <w:rPr>
                <w:rFonts w:ascii="Arial" w:hAnsi="Arial" w:cs="Arial"/>
                <w:sz w:val="24"/>
                <w:szCs w:val="24"/>
              </w:rPr>
              <w:t>g, Punjab</w:t>
            </w:r>
          </w:p>
        </w:tc>
      </w:tr>
      <w:tr w:rsidR="00F67773" w:rsidRPr="00DC2504" w14:paraId="4E063845" w14:textId="77777777" w:rsidTr="009F3A54">
        <w:trPr>
          <w:trHeight w:val="348"/>
          <w:jc w:val="center"/>
        </w:trPr>
        <w:tc>
          <w:tcPr>
            <w:tcW w:w="535" w:type="dxa"/>
            <w:vAlign w:val="center"/>
          </w:tcPr>
          <w:p w14:paraId="7FB5D0E3" w14:textId="71260B18"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4</w:t>
            </w:r>
          </w:p>
        </w:tc>
        <w:tc>
          <w:tcPr>
            <w:tcW w:w="4267" w:type="dxa"/>
          </w:tcPr>
          <w:p w14:paraId="7D1B8681" w14:textId="77777777" w:rsidR="00F67773" w:rsidRPr="00DC2504" w:rsidRDefault="00F67773" w:rsidP="004A40E0">
            <w:pPr>
              <w:spacing w:before="100" w:beforeAutospacing="1" w:after="100" w:afterAutospacing="1"/>
              <w:contextualSpacing/>
              <w:jc w:val="both"/>
              <w:rPr>
                <w:rFonts w:ascii="Arial" w:hAnsi="Arial" w:cs="Arial"/>
                <w:sz w:val="24"/>
                <w:szCs w:val="24"/>
              </w:rPr>
            </w:pPr>
            <w:r w:rsidRPr="00DC2504">
              <w:rPr>
                <w:rFonts w:ascii="Arial" w:hAnsi="Arial" w:cs="Arial"/>
                <w:sz w:val="24"/>
                <w:szCs w:val="24"/>
              </w:rPr>
              <w:t>Rajesh Tripathi, IAS</w:t>
            </w:r>
          </w:p>
        </w:tc>
        <w:tc>
          <w:tcPr>
            <w:tcW w:w="4553" w:type="dxa"/>
            <w:gridSpan w:val="2"/>
          </w:tcPr>
          <w:p w14:paraId="45DD189E" w14:textId="084EA428" w:rsidR="00F67773" w:rsidRPr="00DC2504" w:rsidRDefault="00F67773" w:rsidP="00CA143F">
            <w:pPr>
              <w:spacing w:before="100" w:beforeAutospacing="1" w:after="100" w:afterAutospacing="1"/>
              <w:contextualSpacing/>
              <w:jc w:val="both"/>
              <w:rPr>
                <w:rFonts w:ascii="Arial" w:hAnsi="Arial" w:cs="Arial"/>
                <w:sz w:val="24"/>
                <w:szCs w:val="24"/>
              </w:rPr>
            </w:pPr>
            <w:r w:rsidRPr="00DC2504">
              <w:rPr>
                <w:rFonts w:ascii="Arial" w:hAnsi="Arial" w:cs="Arial"/>
                <w:sz w:val="24"/>
                <w:szCs w:val="24"/>
              </w:rPr>
              <w:t>Special Sec</w:t>
            </w:r>
            <w:r w:rsidR="00CA143F">
              <w:rPr>
                <w:rFonts w:ascii="Arial" w:hAnsi="Arial" w:cs="Arial"/>
                <w:sz w:val="24"/>
                <w:szCs w:val="24"/>
              </w:rPr>
              <w:t>retary Revenue, Govt. of Punjab</w:t>
            </w:r>
          </w:p>
        </w:tc>
      </w:tr>
      <w:tr w:rsidR="00F67773" w:rsidRPr="00DC2504" w14:paraId="5AE4FE2D" w14:textId="77777777" w:rsidTr="009F3A54">
        <w:trPr>
          <w:trHeight w:val="348"/>
          <w:jc w:val="center"/>
        </w:trPr>
        <w:tc>
          <w:tcPr>
            <w:tcW w:w="535" w:type="dxa"/>
            <w:vAlign w:val="center"/>
          </w:tcPr>
          <w:p w14:paraId="5FA984DC" w14:textId="3701CD48"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5</w:t>
            </w:r>
          </w:p>
        </w:tc>
        <w:tc>
          <w:tcPr>
            <w:tcW w:w="4267" w:type="dxa"/>
          </w:tcPr>
          <w:p w14:paraId="055AC4F1" w14:textId="77777777" w:rsidR="00F67773" w:rsidRPr="00DC2504" w:rsidRDefault="00F67773" w:rsidP="004A40E0">
            <w:pPr>
              <w:spacing w:after="0" w:line="240" w:lineRule="auto"/>
              <w:rPr>
                <w:rFonts w:ascii="Arial" w:hAnsi="Arial" w:cs="Arial"/>
                <w:sz w:val="24"/>
                <w:szCs w:val="24"/>
              </w:rPr>
            </w:pPr>
            <w:r w:rsidRPr="00DC2504">
              <w:rPr>
                <w:rFonts w:ascii="Arial" w:hAnsi="Arial" w:cs="Arial"/>
                <w:sz w:val="24"/>
                <w:szCs w:val="24"/>
              </w:rPr>
              <w:t>Savita K Verma</w:t>
            </w:r>
          </w:p>
        </w:tc>
        <w:tc>
          <w:tcPr>
            <w:tcW w:w="4553" w:type="dxa"/>
            <w:gridSpan w:val="2"/>
          </w:tcPr>
          <w:p w14:paraId="2C913D2F" w14:textId="610C5345" w:rsidR="00F67773" w:rsidRPr="00DC2504" w:rsidRDefault="00F67773" w:rsidP="00CA143F">
            <w:pPr>
              <w:spacing w:after="0" w:line="240" w:lineRule="auto"/>
              <w:jc w:val="center"/>
              <w:rPr>
                <w:rFonts w:ascii="Arial" w:hAnsi="Arial" w:cs="Arial"/>
                <w:sz w:val="24"/>
                <w:szCs w:val="24"/>
              </w:rPr>
            </w:pPr>
            <w:r w:rsidRPr="00DC2504">
              <w:rPr>
                <w:rFonts w:ascii="Arial" w:hAnsi="Arial" w:cs="Arial"/>
                <w:sz w:val="24"/>
                <w:szCs w:val="24"/>
              </w:rPr>
              <w:t>Deputy General</w:t>
            </w:r>
            <w:r w:rsidR="00CA143F">
              <w:rPr>
                <w:rFonts w:ascii="Arial" w:hAnsi="Arial" w:cs="Arial"/>
                <w:sz w:val="24"/>
                <w:szCs w:val="24"/>
              </w:rPr>
              <w:t xml:space="preserve"> Manager, Reserve Bank of India</w:t>
            </w:r>
          </w:p>
        </w:tc>
      </w:tr>
      <w:tr w:rsidR="00F67773" w:rsidRPr="00DC2504" w14:paraId="303D2540" w14:textId="77777777" w:rsidTr="009F3A54">
        <w:trPr>
          <w:trHeight w:val="348"/>
          <w:jc w:val="center"/>
        </w:trPr>
        <w:tc>
          <w:tcPr>
            <w:tcW w:w="535" w:type="dxa"/>
            <w:vAlign w:val="center"/>
          </w:tcPr>
          <w:p w14:paraId="1DF7F6D7" w14:textId="4C66B085"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6</w:t>
            </w:r>
          </w:p>
        </w:tc>
        <w:tc>
          <w:tcPr>
            <w:tcW w:w="4267" w:type="dxa"/>
          </w:tcPr>
          <w:p w14:paraId="4CC55E90" w14:textId="77777777" w:rsidR="00F67773" w:rsidRPr="00DC2504" w:rsidRDefault="00F67773" w:rsidP="004A40E0">
            <w:pPr>
              <w:spacing w:after="0" w:line="240" w:lineRule="auto"/>
              <w:rPr>
                <w:rFonts w:ascii="Arial" w:hAnsi="Arial" w:cs="Arial"/>
                <w:sz w:val="24"/>
                <w:szCs w:val="24"/>
              </w:rPr>
            </w:pPr>
            <w:r w:rsidRPr="00DC2504">
              <w:rPr>
                <w:rFonts w:ascii="Arial" w:hAnsi="Arial" w:cs="Arial"/>
                <w:sz w:val="24"/>
                <w:szCs w:val="24"/>
              </w:rPr>
              <w:t>Raghunath B</w:t>
            </w:r>
          </w:p>
        </w:tc>
        <w:tc>
          <w:tcPr>
            <w:tcW w:w="4553" w:type="dxa"/>
            <w:gridSpan w:val="2"/>
          </w:tcPr>
          <w:p w14:paraId="4AC98697" w14:textId="77777777" w:rsidR="00F67773" w:rsidRPr="00DC2504" w:rsidRDefault="00F67773" w:rsidP="004A40E0">
            <w:pPr>
              <w:spacing w:after="0" w:line="240" w:lineRule="auto"/>
              <w:rPr>
                <w:rFonts w:ascii="Arial" w:hAnsi="Arial" w:cs="Arial"/>
                <w:sz w:val="24"/>
                <w:szCs w:val="24"/>
              </w:rPr>
            </w:pPr>
            <w:r w:rsidRPr="00DC2504">
              <w:rPr>
                <w:rFonts w:ascii="Arial" w:hAnsi="Arial" w:cs="Arial"/>
                <w:sz w:val="24"/>
                <w:szCs w:val="24"/>
              </w:rPr>
              <w:t>Chief General Manager, NABARD</w:t>
            </w:r>
          </w:p>
        </w:tc>
      </w:tr>
      <w:tr w:rsidR="00F67773" w:rsidRPr="00DC2504" w14:paraId="5A29ADC0" w14:textId="77777777" w:rsidTr="009F3A54">
        <w:trPr>
          <w:cantSplit/>
          <w:trHeight w:val="323"/>
          <w:jc w:val="center"/>
        </w:trPr>
        <w:tc>
          <w:tcPr>
            <w:tcW w:w="535" w:type="dxa"/>
          </w:tcPr>
          <w:p w14:paraId="34CACC49" w14:textId="77777777" w:rsidR="00F67773" w:rsidRPr="00DC2504" w:rsidRDefault="00F67773" w:rsidP="004A40E0">
            <w:pPr>
              <w:spacing w:after="0" w:line="240" w:lineRule="auto"/>
              <w:jc w:val="center"/>
              <w:rPr>
                <w:rFonts w:ascii="Tahoma" w:hAnsi="Tahoma" w:cs="Tahoma"/>
                <w:sz w:val="24"/>
                <w:szCs w:val="24"/>
              </w:rPr>
            </w:pPr>
          </w:p>
        </w:tc>
        <w:tc>
          <w:tcPr>
            <w:tcW w:w="8820" w:type="dxa"/>
            <w:gridSpan w:val="3"/>
          </w:tcPr>
          <w:p w14:paraId="630BE3A9" w14:textId="77777777" w:rsidR="00F67773" w:rsidRPr="00DC2504" w:rsidRDefault="00F67773" w:rsidP="004A40E0">
            <w:pPr>
              <w:spacing w:after="0" w:line="240" w:lineRule="auto"/>
              <w:rPr>
                <w:rFonts w:ascii="Tahoma" w:hAnsi="Tahoma" w:cs="Tahoma"/>
                <w:b/>
                <w:bCs/>
                <w:sz w:val="24"/>
                <w:szCs w:val="24"/>
              </w:rPr>
            </w:pPr>
            <w:r w:rsidRPr="00DC2504">
              <w:rPr>
                <w:rFonts w:ascii="Tahoma" w:hAnsi="Tahoma" w:cs="Tahoma"/>
                <w:b/>
                <w:bCs/>
                <w:sz w:val="24"/>
                <w:szCs w:val="24"/>
              </w:rPr>
              <w:t xml:space="preserve">Reserve Bank of India </w:t>
            </w:r>
          </w:p>
        </w:tc>
      </w:tr>
      <w:tr w:rsidR="00F67773" w:rsidRPr="00DC2504" w14:paraId="0CB25F8C" w14:textId="77777777" w:rsidTr="009F3A54">
        <w:trPr>
          <w:cantSplit/>
          <w:trHeight w:val="372"/>
          <w:jc w:val="center"/>
        </w:trPr>
        <w:tc>
          <w:tcPr>
            <w:tcW w:w="535" w:type="dxa"/>
          </w:tcPr>
          <w:p w14:paraId="0BFB730C" w14:textId="735B0A40"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7</w:t>
            </w:r>
          </w:p>
        </w:tc>
        <w:tc>
          <w:tcPr>
            <w:tcW w:w="4267" w:type="dxa"/>
          </w:tcPr>
          <w:p w14:paraId="48795419" w14:textId="77777777" w:rsidR="00F67773" w:rsidRPr="00DC2504" w:rsidRDefault="00F67773" w:rsidP="004A40E0">
            <w:pPr>
              <w:spacing w:after="0" w:line="240" w:lineRule="auto"/>
              <w:rPr>
                <w:rFonts w:ascii="Tahoma" w:hAnsi="Tahoma" w:cs="Tahoma"/>
                <w:bCs/>
                <w:sz w:val="24"/>
                <w:szCs w:val="24"/>
              </w:rPr>
            </w:pPr>
            <w:r w:rsidRPr="00DC2504">
              <w:rPr>
                <w:rFonts w:ascii="Tahoma" w:hAnsi="Tahoma" w:cs="Tahoma"/>
                <w:bCs/>
                <w:sz w:val="24"/>
                <w:szCs w:val="24"/>
              </w:rPr>
              <w:t>Vikram Dhanda, AGM</w:t>
            </w:r>
          </w:p>
        </w:tc>
        <w:tc>
          <w:tcPr>
            <w:tcW w:w="4553" w:type="dxa"/>
            <w:gridSpan w:val="2"/>
          </w:tcPr>
          <w:p w14:paraId="719C1A85" w14:textId="77777777" w:rsidR="00F67773" w:rsidRPr="00DC2504" w:rsidRDefault="00F67773" w:rsidP="004A40E0">
            <w:pPr>
              <w:spacing w:after="0" w:line="240" w:lineRule="auto"/>
              <w:rPr>
                <w:rFonts w:ascii="Tahoma" w:hAnsi="Tahoma" w:cs="Tahoma"/>
                <w:b/>
                <w:bCs/>
                <w:sz w:val="24"/>
                <w:szCs w:val="24"/>
              </w:rPr>
            </w:pPr>
            <w:r w:rsidRPr="00DC2504">
              <w:rPr>
                <w:rFonts w:ascii="Tahoma" w:hAnsi="Tahoma" w:cs="Tahoma"/>
                <w:bCs/>
                <w:sz w:val="24"/>
                <w:szCs w:val="24"/>
              </w:rPr>
              <w:t xml:space="preserve">RBI </w:t>
            </w:r>
          </w:p>
        </w:tc>
      </w:tr>
      <w:tr w:rsidR="00F67773" w:rsidRPr="00DC2504" w14:paraId="3E584EE4" w14:textId="77777777" w:rsidTr="009F3A54">
        <w:trPr>
          <w:cantSplit/>
          <w:trHeight w:val="372"/>
          <w:jc w:val="center"/>
        </w:trPr>
        <w:tc>
          <w:tcPr>
            <w:tcW w:w="535" w:type="dxa"/>
          </w:tcPr>
          <w:p w14:paraId="320841D2" w14:textId="77777777" w:rsidR="00F67773" w:rsidRPr="00DC2504" w:rsidRDefault="00F67773" w:rsidP="004A40E0">
            <w:pPr>
              <w:spacing w:after="0" w:line="240" w:lineRule="auto"/>
              <w:jc w:val="center"/>
              <w:rPr>
                <w:rFonts w:ascii="Tahoma" w:hAnsi="Tahoma" w:cs="Tahoma"/>
                <w:sz w:val="24"/>
                <w:szCs w:val="24"/>
              </w:rPr>
            </w:pPr>
          </w:p>
        </w:tc>
        <w:tc>
          <w:tcPr>
            <w:tcW w:w="4267" w:type="dxa"/>
          </w:tcPr>
          <w:p w14:paraId="01D1E577" w14:textId="77777777" w:rsidR="00F67773" w:rsidRPr="00DC2504" w:rsidRDefault="00F67773" w:rsidP="004A40E0">
            <w:pPr>
              <w:spacing w:after="0" w:line="240" w:lineRule="auto"/>
              <w:rPr>
                <w:rFonts w:ascii="Tahoma" w:hAnsi="Tahoma" w:cs="Tahoma"/>
                <w:bCs/>
                <w:sz w:val="24"/>
                <w:szCs w:val="24"/>
              </w:rPr>
            </w:pPr>
            <w:r w:rsidRPr="00DC2504">
              <w:rPr>
                <w:rFonts w:ascii="Tahoma" w:hAnsi="Tahoma" w:cs="Tahoma"/>
                <w:b/>
                <w:sz w:val="24"/>
                <w:szCs w:val="24"/>
              </w:rPr>
              <w:t>Punjab National Bank</w:t>
            </w:r>
          </w:p>
        </w:tc>
        <w:tc>
          <w:tcPr>
            <w:tcW w:w="4553" w:type="dxa"/>
            <w:gridSpan w:val="2"/>
          </w:tcPr>
          <w:p w14:paraId="6C5CC757" w14:textId="77777777" w:rsidR="00F67773" w:rsidRPr="00DC2504" w:rsidRDefault="00F67773" w:rsidP="004A40E0">
            <w:pPr>
              <w:spacing w:after="0" w:line="240" w:lineRule="auto"/>
              <w:rPr>
                <w:rFonts w:ascii="Tahoma" w:hAnsi="Tahoma" w:cs="Tahoma"/>
                <w:bCs/>
                <w:sz w:val="24"/>
                <w:szCs w:val="24"/>
              </w:rPr>
            </w:pPr>
          </w:p>
        </w:tc>
      </w:tr>
      <w:tr w:rsidR="00F67773" w:rsidRPr="00DC2504" w14:paraId="661EDCFE" w14:textId="77777777" w:rsidTr="009F3A54">
        <w:trPr>
          <w:cantSplit/>
          <w:trHeight w:val="372"/>
          <w:jc w:val="center"/>
        </w:trPr>
        <w:tc>
          <w:tcPr>
            <w:tcW w:w="535" w:type="dxa"/>
          </w:tcPr>
          <w:p w14:paraId="5CD75C2A" w14:textId="464D3F37"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8</w:t>
            </w:r>
          </w:p>
        </w:tc>
        <w:tc>
          <w:tcPr>
            <w:tcW w:w="4267" w:type="dxa"/>
          </w:tcPr>
          <w:p w14:paraId="4CF7A135" w14:textId="77777777" w:rsidR="00F67773" w:rsidRPr="00DC2504" w:rsidRDefault="00F67773" w:rsidP="004A40E0">
            <w:pPr>
              <w:spacing w:after="0" w:line="240" w:lineRule="auto"/>
              <w:rPr>
                <w:rFonts w:ascii="Tahoma" w:hAnsi="Tahoma" w:cs="Tahoma"/>
                <w:bCs/>
                <w:sz w:val="24"/>
                <w:szCs w:val="24"/>
              </w:rPr>
            </w:pPr>
            <w:r w:rsidRPr="00DC2504">
              <w:rPr>
                <w:rFonts w:ascii="Tahoma" w:hAnsi="Tahoma" w:cs="Tahoma"/>
                <w:sz w:val="24"/>
                <w:szCs w:val="24"/>
              </w:rPr>
              <w:t>Puskar Tarai, GM</w:t>
            </w:r>
          </w:p>
        </w:tc>
        <w:tc>
          <w:tcPr>
            <w:tcW w:w="4553" w:type="dxa"/>
            <w:gridSpan w:val="2"/>
          </w:tcPr>
          <w:p w14:paraId="52F041F3" w14:textId="77777777" w:rsidR="00F67773" w:rsidRPr="00DC2504" w:rsidRDefault="00F67773" w:rsidP="004A40E0">
            <w:pPr>
              <w:spacing w:after="0" w:line="240" w:lineRule="auto"/>
              <w:rPr>
                <w:rFonts w:ascii="Tahoma" w:hAnsi="Tahoma" w:cs="Tahoma"/>
                <w:bCs/>
                <w:sz w:val="24"/>
                <w:szCs w:val="24"/>
              </w:rPr>
            </w:pPr>
            <w:r w:rsidRPr="00DC2504">
              <w:rPr>
                <w:rFonts w:ascii="Tahoma" w:hAnsi="Tahoma" w:cs="Tahoma"/>
                <w:sz w:val="24"/>
                <w:szCs w:val="24"/>
                <w:lang w:val="de-DE"/>
              </w:rPr>
              <w:t>Punjab National Bank</w:t>
            </w:r>
          </w:p>
        </w:tc>
      </w:tr>
      <w:tr w:rsidR="00F67773" w:rsidRPr="00DC2504" w14:paraId="024EE4E6" w14:textId="77777777" w:rsidTr="009F3A54">
        <w:trPr>
          <w:cantSplit/>
          <w:trHeight w:val="372"/>
          <w:jc w:val="center"/>
        </w:trPr>
        <w:tc>
          <w:tcPr>
            <w:tcW w:w="535" w:type="dxa"/>
          </w:tcPr>
          <w:p w14:paraId="4910F4AF" w14:textId="12D2416C"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9</w:t>
            </w:r>
          </w:p>
        </w:tc>
        <w:tc>
          <w:tcPr>
            <w:tcW w:w="4267" w:type="dxa"/>
          </w:tcPr>
          <w:p w14:paraId="2A87B372"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Pankaj Anand, DGM</w:t>
            </w:r>
          </w:p>
        </w:tc>
        <w:tc>
          <w:tcPr>
            <w:tcW w:w="4553" w:type="dxa"/>
            <w:gridSpan w:val="2"/>
          </w:tcPr>
          <w:p w14:paraId="32FBD609" w14:textId="77777777" w:rsidR="00F67773" w:rsidRPr="00DC2504" w:rsidRDefault="00F67773" w:rsidP="004A40E0">
            <w:pPr>
              <w:spacing w:after="0" w:line="240" w:lineRule="auto"/>
              <w:rPr>
                <w:rFonts w:ascii="Tahoma" w:hAnsi="Tahoma" w:cs="Tahoma"/>
                <w:sz w:val="24"/>
                <w:szCs w:val="24"/>
                <w:lang w:val="de-DE"/>
              </w:rPr>
            </w:pPr>
            <w:r w:rsidRPr="00DC2504">
              <w:rPr>
                <w:rFonts w:ascii="Tahoma" w:hAnsi="Tahoma" w:cs="Tahoma"/>
                <w:sz w:val="24"/>
                <w:szCs w:val="24"/>
                <w:lang w:val="de-DE"/>
              </w:rPr>
              <w:t>Punjab National Bank</w:t>
            </w:r>
          </w:p>
        </w:tc>
      </w:tr>
      <w:tr w:rsidR="00F67773" w:rsidRPr="00DC2504" w14:paraId="6252C1B5" w14:textId="77777777" w:rsidTr="009F3A54">
        <w:trPr>
          <w:cantSplit/>
          <w:trHeight w:val="372"/>
          <w:jc w:val="center"/>
        </w:trPr>
        <w:tc>
          <w:tcPr>
            <w:tcW w:w="535" w:type="dxa"/>
          </w:tcPr>
          <w:p w14:paraId="27B005ED" w14:textId="7CAA7555"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10</w:t>
            </w:r>
          </w:p>
        </w:tc>
        <w:tc>
          <w:tcPr>
            <w:tcW w:w="4267" w:type="dxa"/>
          </w:tcPr>
          <w:p w14:paraId="26E01BAF"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Akhil Mangal, AGM</w:t>
            </w:r>
          </w:p>
        </w:tc>
        <w:tc>
          <w:tcPr>
            <w:tcW w:w="4553" w:type="dxa"/>
            <w:gridSpan w:val="2"/>
          </w:tcPr>
          <w:p w14:paraId="7E92D718" w14:textId="77777777" w:rsidR="00F67773" w:rsidRPr="00DC2504" w:rsidRDefault="00F67773" w:rsidP="004A40E0">
            <w:pPr>
              <w:spacing w:after="0" w:line="240" w:lineRule="auto"/>
              <w:rPr>
                <w:rFonts w:ascii="Tahoma" w:hAnsi="Tahoma" w:cs="Tahoma"/>
                <w:sz w:val="24"/>
                <w:szCs w:val="24"/>
                <w:lang w:val="de-DE"/>
              </w:rPr>
            </w:pPr>
            <w:r w:rsidRPr="00DC2504">
              <w:rPr>
                <w:rFonts w:ascii="Tahoma" w:hAnsi="Tahoma" w:cs="Tahoma"/>
                <w:sz w:val="24"/>
                <w:szCs w:val="24"/>
                <w:lang w:val="de-DE"/>
              </w:rPr>
              <w:t>Punjab National Bank</w:t>
            </w:r>
          </w:p>
        </w:tc>
      </w:tr>
      <w:tr w:rsidR="00F67773" w:rsidRPr="00DC2504" w14:paraId="06A44279" w14:textId="77777777" w:rsidTr="009F3A54">
        <w:trPr>
          <w:cantSplit/>
          <w:trHeight w:val="372"/>
          <w:jc w:val="center"/>
        </w:trPr>
        <w:tc>
          <w:tcPr>
            <w:tcW w:w="535" w:type="dxa"/>
          </w:tcPr>
          <w:p w14:paraId="1BDE1EB0" w14:textId="24090A7A"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11</w:t>
            </w:r>
          </w:p>
        </w:tc>
        <w:tc>
          <w:tcPr>
            <w:tcW w:w="4267" w:type="dxa"/>
          </w:tcPr>
          <w:p w14:paraId="334C08ED"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Sumant Kumar, Chief Manager</w:t>
            </w:r>
          </w:p>
        </w:tc>
        <w:tc>
          <w:tcPr>
            <w:tcW w:w="4553" w:type="dxa"/>
            <w:gridSpan w:val="2"/>
          </w:tcPr>
          <w:p w14:paraId="06FF2E6A" w14:textId="77777777" w:rsidR="00F67773" w:rsidRPr="00DC2504" w:rsidRDefault="00F67773" w:rsidP="004A40E0">
            <w:pPr>
              <w:spacing w:after="0" w:line="240" w:lineRule="auto"/>
              <w:rPr>
                <w:rFonts w:ascii="Tahoma" w:hAnsi="Tahoma" w:cs="Tahoma"/>
                <w:bCs/>
                <w:sz w:val="24"/>
                <w:szCs w:val="24"/>
              </w:rPr>
            </w:pPr>
            <w:r w:rsidRPr="00DC2504">
              <w:rPr>
                <w:rFonts w:ascii="Tahoma" w:hAnsi="Tahoma" w:cs="Tahoma"/>
                <w:sz w:val="24"/>
                <w:szCs w:val="24"/>
                <w:lang w:val="de-DE"/>
              </w:rPr>
              <w:t>Punjab National Bank</w:t>
            </w:r>
          </w:p>
        </w:tc>
      </w:tr>
      <w:tr w:rsidR="00F67773" w:rsidRPr="00DC2504" w14:paraId="0277F96B" w14:textId="77777777" w:rsidTr="009F3A54">
        <w:trPr>
          <w:cantSplit/>
          <w:trHeight w:val="341"/>
          <w:jc w:val="center"/>
        </w:trPr>
        <w:tc>
          <w:tcPr>
            <w:tcW w:w="535" w:type="dxa"/>
          </w:tcPr>
          <w:p w14:paraId="00356BA7" w14:textId="77777777" w:rsidR="00F67773" w:rsidRPr="00DC2504" w:rsidRDefault="00F67773" w:rsidP="004A40E0">
            <w:pPr>
              <w:spacing w:after="0" w:line="240" w:lineRule="auto"/>
              <w:jc w:val="center"/>
              <w:rPr>
                <w:rFonts w:ascii="Tahoma" w:hAnsi="Tahoma" w:cs="Tahoma"/>
                <w:sz w:val="24"/>
                <w:szCs w:val="24"/>
              </w:rPr>
            </w:pPr>
          </w:p>
        </w:tc>
        <w:tc>
          <w:tcPr>
            <w:tcW w:w="8820" w:type="dxa"/>
            <w:gridSpan w:val="3"/>
          </w:tcPr>
          <w:p w14:paraId="1C6FA775" w14:textId="77777777" w:rsidR="00F67773" w:rsidRPr="00DC2504" w:rsidRDefault="00F67773" w:rsidP="004A40E0">
            <w:pPr>
              <w:spacing w:after="0" w:line="240" w:lineRule="auto"/>
              <w:rPr>
                <w:rFonts w:ascii="Tahoma" w:hAnsi="Tahoma" w:cs="Tahoma"/>
                <w:b/>
                <w:bCs/>
                <w:sz w:val="24"/>
                <w:szCs w:val="24"/>
              </w:rPr>
            </w:pPr>
            <w:r w:rsidRPr="00DC2504">
              <w:rPr>
                <w:rFonts w:ascii="Tahoma" w:hAnsi="Tahoma" w:cs="Tahoma"/>
                <w:b/>
                <w:bCs/>
                <w:sz w:val="24"/>
                <w:szCs w:val="24"/>
              </w:rPr>
              <w:t>State Government Departments/Boards/Corporations</w:t>
            </w:r>
            <w:r w:rsidRPr="00DC2504">
              <w:rPr>
                <w:rFonts w:ascii="Tahoma" w:hAnsi="Tahoma" w:cs="Tahoma"/>
                <w:b/>
                <w:sz w:val="24"/>
                <w:szCs w:val="24"/>
              </w:rPr>
              <w:t>(Shri/Madam)</w:t>
            </w:r>
          </w:p>
        </w:tc>
      </w:tr>
      <w:tr w:rsidR="00F67773" w:rsidRPr="00DC2504" w14:paraId="2244729F" w14:textId="77777777" w:rsidTr="009F3A54">
        <w:trPr>
          <w:cantSplit/>
          <w:trHeight w:val="260"/>
          <w:jc w:val="center"/>
        </w:trPr>
        <w:tc>
          <w:tcPr>
            <w:tcW w:w="535" w:type="dxa"/>
          </w:tcPr>
          <w:p w14:paraId="4FA82B6D" w14:textId="7FE336A6"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12</w:t>
            </w:r>
          </w:p>
        </w:tc>
        <w:tc>
          <w:tcPr>
            <w:tcW w:w="4267" w:type="dxa"/>
          </w:tcPr>
          <w:p w14:paraId="0196DF3A"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Sanjeev Aggarwal, Deputy Director</w:t>
            </w:r>
          </w:p>
        </w:tc>
        <w:tc>
          <w:tcPr>
            <w:tcW w:w="4553" w:type="dxa"/>
            <w:gridSpan w:val="2"/>
          </w:tcPr>
          <w:p w14:paraId="13FE6A65" w14:textId="77777777" w:rsidR="00F67773" w:rsidRPr="00DC2504" w:rsidRDefault="00F67773" w:rsidP="004A40E0">
            <w:pPr>
              <w:pStyle w:val="NoSpacing"/>
              <w:rPr>
                <w:rFonts w:ascii="Tahoma" w:hAnsi="Tahoma" w:cs="Tahoma"/>
              </w:rPr>
            </w:pPr>
            <w:r w:rsidRPr="00DC2504">
              <w:rPr>
                <w:rFonts w:ascii="Tahoma" w:hAnsi="Tahoma" w:cs="Tahoma"/>
              </w:rPr>
              <w:t>Department of Institutional Finance &amp; Banking</w:t>
            </w:r>
          </w:p>
        </w:tc>
      </w:tr>
      <w:tr w:rsidR="00F67773" w:rsidRPr="00DC2504" w14:paraId="1A833740" w14:textId="77777777" w:rsidTr="009F3A54">
        <w:trPr>
          <w:cantSplit/>
          <w:trHeight w:val="260"/>
          <w:jc w:val="center"/>
        </w:trPr>
        <w:tc>
          <w:tcPr>
            <w:tcW w:w="535" w:type="dxa"/>
          </w:tcPr>
          <w:p w14:paraId="36EDF925" w14:textId="679006D1"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13</w:t>
            </w:r>
          </w:p>
        </w:tc>
        <w:tc>
          <w:tcPr>
            <w:tcW w:w="4267" w:type="dxa"/>
          </w:tcPr>
          <w:p w14:paraId="627BC530"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Kamal Goyal</w:t>
            </w:r>
          </w:p>
        </w:tc>
        <w:tc>
          <w:tcPr>
            <w:tcW w:w="4553" w:type="dxa"/>
            <w:gridSpan w:val="2"/>
          </w:tcPr>
          <w:p w14:paraId="4148A232" w14:textId="77777777" w:rsidR="00F67773" w:rsidRPr="00DC2504" w:rsidRDefault="00F67773" w:rsidP="004A40E0">
            <w:pPr>
              <w:pStyle w:val="NoSpacing"/>
              <w:rPr>
                <w:rFonts w:ascii="Tahoma" w:hAnsi="Tahoma" w:cs="Tahoma"/>
              </w:rPr>
            </w:pPr>
            <w:r w:rsidRPr="00DC2504">
              <w:rPr>
                <w:rFonts w:ascii="Tahoma" w:hAnsi="Tahoma" w:cs="Tahoma"/>
              </w:rPr>
              <w:t>Department of Institutional Finance &amp; Banking</w:t>
            </w:r>
          </w:p>
        </w:tc>
      </w:tr>
      <w:tr w:rsidR="00F67773" w:rsidRPr="00DC2504" w14:paraId="37296C7F" w14:textId="77777777" w:rsidTr="009F3A54">
        <w:trPr>
          <w:cantSplit/>
          <w:trHeight w:val="229"/>
          <w:jc w:val="center"/>
        </w:trPr>
        <w:tc>
          <w:tcPr>
            <w:tcW w:w="535" w:type="dxa"/>
          </w:tcPr>
          <w:p w14:paraId="36EB58FC" w14:textId="1B1FD682"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14</w:t>
            </w:r>
          </w:p>
        </w:tc>
        <w:tc>
          <w:tcPr>
            <w:tcW w:w="4267" w:type="dxa"/>
          </w:tcPr>
          <w:p w14:paraId="7DC18101"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Jasminder Singh Bindra, AGM</w:t>
            </w:r>
          </w:p>
        </w:tc>
        <w:tc>
          <w:tcPr>
            <w:tcW w:w="4553" w:type="dxa"/>
            <w:gridSpan w:val="2"/>
          </w:tcPr>
          <w:p w14:paraId="037EEBD1"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NABARD</w:t>
            </w:r>
          </w:p>
        </w:tc>
      </w:tr>
      <w:tr w:rsidR="00F67773" w:rsidRPr="00DC2504" w14:paraId="04BF93A5" w14:textId="77777777" w:rsidTr="009F3A54">
        <w:trPr>
          <w:cantSplit/>
          <w:trHeight w:val="229"/>
          <w:jc w:val="center"/>
        </w:trPr>
        <w:tc>
          <w:tcPr>
            <w:tcW w:w="535" w:type="dxa"/>
          </w:tcPr>
          <w:p w14:paraId="4B34071F" w14:textId="136E7CBC" w:rsidR="00F67773" w:rsidRPr="00DC2504" w:rsidRDefault="009F3A54" w:rsidP="004A40E0">
            <w:pPr>
              <w:spacing w:after="0" w:line="240" w:lineRule="auto"/>
              <w:jc w:val="center"/>
              <w:rPr>
                <w:rFonts w:ascii="Tahoma" w:hAnsi="Tahoma" w:cs="Tahoma"/>
                <w:sz w:val="24"/>
                <w:szCs w:val="24"/>
              </w:rPr>
            </w:pPr>
            <w:r>
              <w:rPr>
                <w:rFonts w:ascii="Tahoma" w:hAnsi="Tahoma" w:cs="Tahoma"/>
                <w:sz w:val="24"/>
                <w:szCs w:val="24"/>
              </w:rPr>
              <w:t>15</w:t>
            </w:r>
          </w:p>
        </w:tc>
        <w:tc>
          <w:tcPr>
            <w:tcW w:w="4267" w:type="dxa"/>
          </w:tcPr>
          <w:p w14:paraId="260218F0"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Dr. Vinod Kumar, Professor</w:t>
            </w:r>
          </w:p>
        </w:tc>
        <w:tc>
          <w:tcPr>
            <w:tcW w:w="4553" w:type="dxa"/>
            <w:gridSpan w:val="2"/>
          </w:tcPr>
          <w:p w14:paraId="39837F83" w14:textId="77777777" w:rsidR="00F67773" w:rsidRPr="00DC2504" w:rsidRDefault="00F67773" w:rsidP="004A40E0">
            <w:pPr>
              <w:spacing w:after="0" w:line="240" w:lineRule="auto"/>
              <w:rPr>
                <w:rFonts w:ascii="Tahoma" w:hAnsi="Tahoma" w:cs="Tahoma"/>
                <w:sz w:val="24"/>
                <w:szCs w:val="24"/>
              </w:rPr>
            </w:pPr>
            <w:r w:rsidRPr="00DC2504">
              <w:rPr>
                <w:rFonts w:ascii="Tahoma" w:hAnsi="Tahoma" w:cs="Tahoma"/>
                <w:sz w:val="24"/>
                <w:szCs w:val="24"/>
              </w:rPr>
              <w:t>RBI Chair, CRRID</w:t>
            </w:r>
          </w:p>
        </w:tc>
      </w:tr>
      <w:tr w:rsidR="009F3A54" w:rsidRPr="00DC2504" w14:paraId="33C9C35E" w14:textId="77777777" w:rsidTr="009F3A54">
        <w:trPr>
          <w:cantSplit/>
          <w:trHeight w:val="229"/>
          <w:jc w:val="center"/>
        </w:trPr>
        <w:tc>
          <w:tcPr>
            <w:tcW w:w="535" w:type="dxa"/>
          </w:tcPr>
          <w:p w14:paraId="448FC641" w14:textId="1ECD52D9" w:rsidR="009F3A54" w:rsidRPr="00DC2504" w:rsidRDefault="009F3A54" w:rsidP="009F3A54">
            <w:pPr>
              <w:spacing w:after="0" w:line="240" w:lineRule="auto"/>
              <w:jc w:val="center"/>
              <w:rPr>
                <w:rFonts w:ascii="Tahoma" w:hAnsi="Tahoma" w:cs="Tahoma"/>
                <w:sz w:val="24"/>
                <w:szCs w:val="24"/>
              </w:rPr>
            </w:pPr>
            <w:r w:rsidRPr="00DC2504">
              <w:rPr>
                <w:rFonts w:ascii="Tahoma" w:hAnsi="Tahoma" w:cs="Tahoma"/>
                <w:sz w:val="24"/>
                <w:szCs w:val="24"/>
              </w:rPr>
              <w:t>16</w:t>
            </w:r>
          </w:p>
        </w:tc>
        <w:tc>
          <w:tcPr>
            <w:tcW w:w="4267" w:type="dxa"/>
          </w:tcPr>
          <w:p w14:paraId="5AB596FC"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Rajneesh Tuli, SLPM</w:t>
            </w:r>
          </w:p>
        </w:tc>
        <w:tc>
          <w:tcPr>
            <w:tcW w:w="4553" w:type="dxa"/>
            <w:gridSpan w:val="2"/>
          </w:tcPr>
          <w:p w14:paraId="036E268E"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Punjab Agro</w:t>
            </w:r>
          </w:p>
        </w:tc>
      </w:tr>
      <w:tr w:rsidR="009F3A54" w:rsidRPr="00DC2504" w14:paraId="4A36F4B7" w14:textId="77777777" w:rsidTr="009F3A54">
        <w:trPr>
          <w:cantSplit/>
          <w:trHeight w:val="229"/>
          <w:jc w:val="center"/>
        </w:trPr>
        <w:tc>
          <w:tcPr>
            <w:tcW w:w="535" w:type="dxa"/>
          </w:tcPr>
          <w:p w14:paraId="5E58C650" w14:textId="2370040E" w:rsidR="009F3A54" w:rsidRPr="00DC2504" w:rsidRDefault="009F3A54" w:rsidP="009F3A54">
            <w:pPr>
              <w:spacing w:after="0" w:line="240" w:lineRule="auto"/>
              <w:jc w:val="center"/>
              <w:rPr>
                <w:rFonts w:ascii="Tahoma" w:hAnsi="Tahoma" w:cs="Tahoma"/>
                <w:sz w:val="24"/>
                <w:szCs w:val="24"/>
              </w:rPr>
            </w:pPr>
            <w:r w:rsidRPr="00DC2504">
              <w:rPr>
                <w:rFonts w:ascii="Tahoma" w:hAnsi="Tahoma" w:cs="Tahoma"/>
                <w:sz w:val="24"/>
                <w:szCs w:val="24"/>
              </w:rPr>
              <w:lastRenderedPageBreak/>
              <w:t>17</w:t>
            </w:r>
          </w:p>
        </w:tc>
        <w:tc>
          <w:tcPr>
            <w:tcW w:w="4267" w:type="dxa"/>
          </w:tcPr>
          <w:p w14:paraId="0EBCCAC0"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Dr. Arun, Joint Director</w:t>
            </w:r>
          </w:p>
        </w:tc>
        <w:tc>
          <w:tcPr>
            <w:tcW w:w="4553" w:type="dxa"/>
            <w:gridSpan w:val="2"/>
          </w:tcPr>
          <w:p w14:paraId="7BBAD980"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Department of Agriculture</w:t>
            </w:r>
          </w:p>
        </w:tc>
      </w:tr>
      <w:tr w:rsidR="009F3A54" w:rsidRPr="00DC2504" w14:paraId="5FDFCF0E" w14:textId="77777777" w:rsidTr="009F3A54">
        <w:trPr>
          <w:cantSplit/>
          <w:trHeight w:val="229"/>
          <w:jc w:val="center"/>
        </w:trPr>
        <w:tc>
          <w:tcPr>
            <w:tcW w:w="535" w:type="dxa"/>
          </w:tcPr>
          <w:p w14:paraId="3956FC01" w14:textId="25E7EC82" w:rsidR="009F3A54" w:rsidRPr="00DC2504" w:rsidRDefault="009F3A54" w:rsidP="009F3A54">
            <w:pPr>
              <w:spacing w:after="0" w:line="240" w:lineRule="auto"/>
              <w:jc w:val="center"/>
              <w:rPr>
                <w:rFonts w:ascii="Tahoma" w:hAnsi="Tahoma" w:cs="Tahoma"/>
                <w:sz w:val="24"/>
                <w:szCs w:val="24"/>
              </w:rPr>
            </w:pPr>
            <w:r w:rsidRPr="00DC2504">
              <w:rPr>
                <w:rFonts w:ascii="Tahoma" w:hAnsi="Tahoma" w:cs="Tahoma"/>
                <w:sz w:val="24"/>
                <w:szCs w:val="24"/>
              </w:rPr>
              <w:t>18</w:t>
            </w:r>
          </w:p>
        </w:tc>
        <w:tc>
          <w:tcPr>
            <w:tcW w:w="4267" w:type="dxa"/>
          </w:tcPr>
          <w:p w14:paraId="590E7EF0"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Ashutosh Kaushik, Deputy Director</w:t>
            </w:r>
          </w:p>
        </w:tc>
        <w:tc>
          <w:tcPr>
            <w:tcW w:w="4553" w:type="dxa"/>
            <w:gridSpan w:val="2"/>
          </w:tcPr>
          <w:p w14:paraId="1C28AF75"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UIDAI</w:t>
            </w:r>
          </w:p>
        </w:tc>
      </w:tr>
      <w:tr w:rsidR="009F3A54" w:rsidRPr="00DC2504" w14:paraId="5DD41DFC" w14:textId="77777777" w:rsidTr="009F3A54">
        <w:trPr>
          <w:cantSplit/>
          <w:trHeight w:val="229"/>
          <w:jc w:val="center"/>
        </w:trPr>
        <w:tc>
          <w:tcPr>
            <w:tcW w:w="535" w:type="dxa"/>
          </w:tcPr>
          <w:p w14:paraId="281724BA" w14:textId="51C0B65B" w:rsidR="009F3A54" w:rsidRPr="00DC2504" w:rsidRDefault="009F3A54" w:rsidP="009F3A54">
            <w:pPr>
              <w:spacing w:after="0" w:line="240" w:lineRule="auto"/>
              <w:jc w:val="center"/>
              <w:rPr>
                <w:rFonts w:ascii="Tahoma" w:hAnsi="Tahoma" w:cs="Tahoma"/>
                <w:sz w:val="24"/>
                <w:szCs w:val="24"/>
              </w:rPr>
            </w:pPr>
            <w:r w:rsidRPr="00DC2504">
              <w:rPr>
                <w:rFonts w:ascii="Tahoma" w:hAnsi="Tahoma" w:cs="Tahoma"/>
                <w:sz w:val="24"/>
                <w:szCs w:val="24"/>
              </w:rPr>
              <w:t>19</w:t>
            </w:r>
          </w:p>
        </w:tc>
        <w:tc>
          <w:tcPr>
            <w:tcW w:w="4267" w:type="dxa"/>
          </w:tcPr>
          <w:p w14:paraId="1AE8C8D7"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Ravindra Garg, Deputy Director</w:t>
            </w:r>
          </w:p>
        </w:tc>
        <w:tc>
          <w:tcPr>
            <w:tcW w:w="4553" w:type="dxa"/>
            <w:gridSpan w:val="2"/>
          </w:tcPr>
          <w:p w14:paraId="6F6DAEB4"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Department of Industries</w:t>
            </w:r>
          </w:p>
        </w:tc>
      </w:tr>
      <w:tr w:rsidR="009F3A54" w:rsidRPr="00DC2504" w14:paraId="030F9E15" w14:textId="77777777" w:rsidTr="009F3A54">
        <w:trPr>
          <w:cantSplit/>
          <w:trHeight w:val="229"/>
          <w:jc w:val="center"/>
        </w:trPr>
        <w:tc>
          <w:tcPr>
            <w:tcW w:w="535" w:type="dxa"/>
          </w:tcPr>
          <w:p w14:paraId="2D8F2A49" w14:textId="260AF6E3" w:rsidR="009F3A54" w:rsidRPr="00DC2504" w:rsidRDefault="009F3A54" w:rsidP="009F3A54">
            <w:pPr>
              <w:spacing w:after="0" w:line="240" w:lineRule="auto"/>
              <w:jc w:val="center"/>
              <w:rPr>
                <w:rFonts w:ascii="Tahoma" w:hAnsi="Tahoma" w:cs="Tahoma"/>
                <w:sz w:val="24"/>
                <w:szCs w:val="24"/>
              </w:rPr>
            </w:pPr>
            <w:r w:rsidRPr="00DC2504">
              <w:rPr>
                <w:rFonts w:ascii="Tahoma" w:hAnsi="Tahoma" w:cs="Tahoma"/>
                <w:sz w:val="24"/>
                <w:szCs w:val="24"/>
              </w:rPr>
              <w:t>20</w:t>
            </w:r>
          </w:p>
        </w:tc>
        <w:tc>
          <w:tcPr>
            <w:tcW w:w="4267" w:type="dxa"/>
          </w:tcPr>
          <w:p w14:paraId="6855EEE9"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Dr. M P Singh, Nodal Officer</w:t>
            </w:r>
          </w:p>
        </w:tc>
        <w:tc>
          <w:tcPr>
            <w:tcW w:w="4553" w:type="dxa"/>
            <w:gridSpan w:val="2"/>
          </w:tcPr>
          <w:p w14:paraId="43BB49EB"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Animal Husbandry(Punjab)</w:t>
            </w:r>
          </w:p>
        </w:tc>
      </w:tr>
      <w:tr w:rsidR="009F3A54" w14:paraId="12A81CDB" w14:textId="77777777" w:rsidTr="009F3A54">
        <w:trPr>
          <w:cantSplit/>
          <w:trHeight w:val="372"/>
          <w:jc w:val="center"/>
        </w:trPr>
        <w:tc>
          <w:tcPr>
            <w:tcW w:w="535" w:type="dxa"/>
          </w:tcPr>
          <w:p w14:paraId="093039B7" w14:textId="6F29FB11" w:rsidR="009F3A54" w:rsidRPr="00DC2504" w:rsidRDefault="009F3A54" w:rsidP="009F3A54">
            <w:pPr>
              <w:spacing w:after="0" w:line="240" w:lineRule="auto"/>
              <w:jc w:val="center"/>
              <w:rPr>
                <w:rFonts w:ascii="Tahoma" w:hAnsi="Tahoma" w:cs="Tahoma"/>
                <w:sz w:val="24"/>
                <w:szCs w:val="24"/>
              </w:rPr>
            </w:pPr>
            <w:r w:rsidRPr="00DC2504">
              <w:rPr>
                <w:rFonts w:ascii="Tahoma" w:hAnsi="Tahoma" w:cs="Tahoma"/>
                <w:sz w:val="24"/>
                <w:szCs w:val="24"/>
              </w:rPr>
              <w:t>21</w:t>
            </w:r>
          </w:p>
        </w:tc>
        <w:tc>
          <w:tcPr>
            <w:tcW w:w="4267" w:type="dxa"/>
          </w:tcPr>
          <w:p w14:paraId="1A22C9CC" w14:textId="77777777" w:rsidR="009F3A54" w:rsidRPr="00DC2504" w:rsidRDefault="009F3A54" w:rsidP="009F3A54">
            <w:pPr>
              <w:spacing w:after="0" w:line="240" w:lineRule="auto"/>
              <w:rPr>
                <w:rFonts w:ascii="Tahoma" w:hAnsi="Tahoma" w:cs="Tahoma"/>
                <w:sz w:val="24"/>
                <w:szCs w:val="24"/>
              </w:rPr>
            </w:pPr>
            <w:r w:rsidRPr="00DC2504">
              <w:rPr>
                <w:rFonts w:ascii="Tahoma" w:hAnsi="Tahoma" w:cs="Tahoma"/>
                <w:sz w:val="24"/>
                <w:szCs w:val="24"/>
              </w:rPr>
              <w:t>Jagdeep Singh, Assistant Director</w:t>
            </w:r>
          </w:p>
        </w:tc>
        <w:tc>
          <w:tcPr>
            <w:tcW w:w="4553" w:type="dxa"/>
            <w:gridSpan w:val="2"/>
          </w:tcPr>
          <w:p w14:paraId="43A456F0" w14:textId="77777777" w:rsidR="009F3A54" w:rsidRPr="00E05A64" w:rsidRDefault="009F3A54" w:rsidP="009F3A54">
            <w:pPr>
              <w:spacing w:after="0" w:line="240" w:lineRule="auto"/>
              <w:rPr>
                <w:rFonts w:ascii="Tahoma" w:hAnsi="Tahoma" w:cs="Tahoma"/>
                <w:sz w:val="24"/>
                <w:szCs w:val="24"/>
              </w:rPr>
            </w:pPr>
            <w:r w:rsidRPr="00DC2504">
              <w:rPr>
                <w:rFonts w:ascii="Tahoma" w:hAnsi="Tahoma" w:cs="Tahoma"/>
                <w:sz w:val="24"/>
                <w:szCs w:val="24"/>
              </w:rPr>
              <w:t>KVIC</w:t>
            </w:r>
          </w:p>
        </w:tc>
      </w:tr>
      <w:tr w:rsidR="009F3A54" w14:paraId="0B3973E5" w14:textId="77777777" w:rsidTr="009F3A54">
        <w:trPr>
          <w:cantSplit/>
          <w:trHeight w:val="372"/>
          <w:jc w:val="center"/>
        </w:trPr>
        <w:tc>
          <w:tcPr>
            <w:tcW w:w="535" w:type="dxa"/>
          </w:tcPr>
          <w:p w14:paraId="5667A951" w14:textId="48DFB4A5" w:rsidR="009F3A54" w:rsidRDefault="009F3A54" w:rsidP="009F3A54">
            <w:pPr>
              <w:spacing w:after="0" w:line="240" w:lineRule="auto"/>
              <w:jc w:val="center"/>
              <w:rPr>
                <w:rFonts w:ascii="Tahoma" w:hAnsi="Tahoma" w:cs="Tahoma"/>
                <w:sz w:val="24"/>
                <w:szCs w:val="24"/>
              </w:rPr>
            </w:pPr>
            <w:r w:rsidRPr="00DC2504">
              <w:rPr>
                <w:rFonts w:ascii="Tahoma" w:hAnsi="Tahoma" w:cs="Tahoma"/>
                <w:sz w:val="24"/>
                <w:szCs w:val="24"/>
              </w:rPr>
              <w:t>22</w:t>
            </w:r>
          </w:p>
        </w:tc>
        <w:tc>
          <w:tcPr>
            <w:tcW w:w="4267" w:type="dxa"/>
          </w:tcPr>
          <w:p w14:paraId="61D76543" w14:textId="77777777" w:rsidR="009F3A54" w:rsidRDefault="009F3A54" w:rsidP="009F3A54">
            <w:pPr>
              <w:spacing w:after="0" w:line="240" w:lineRule="auto"/>
              <w:rPr>
                <w:rFonts w:ascii="Tahoma" w:hAnsi="Tahoma" w:cs="Tahoma"/>
                <w:sz w:val="24"/>
                <w:szCs w:val="24"/>
              </w:rPr>
            </w:pPr>
            <w:r>
              <w:rPr>
                <w:rFonts w:ascii="Tahoma" w:hAnsi="Tahoma" w:cs="Tahoma"/>
                <w:sz w:val="24"/>
                <w:szCs w:val="24"/>
              </w:rPr>
              <w:t>Navneet Kaur, Deputy Registrar</w:t>
            </w:r>
          </w:p>
        </w:tc>
        <w:tc>
          <w:tcPr>
            <w:tcW w:w="4553" w:type="dxa"/>
            <w:gridSpan w:val="2"/>
          </w:tcPr>
          <w:p w14:paraId="1F549734" w14:textId="77777777" w:rsidR="009F3A54" w:rsidRDefault="009F3A54" w:rsidP="009F3A54">
            <w:pPr>
              <w:spacing w:after="0" w:line="240" w:lineRule="auto"/>
              <w:rPr>
                <w:rFonts w:ascii="Tahoma" w:hAnsi="Tahoma" w:cs="Tahoma"/>
                <w:sz w:val="24"/>
                <w:szCs w:val="24"/>
              </w:rPr>
            </w:pPr>
            <w:r>
              <w:rPr>
                <w:rFonts w:ascii="Tahoma" w:hAnsi="Tahoma" w:cs="Tahoma"/>
                <w:sz w:val="24"/>
                <w:szCs w:val="24"/>
              </w:rPr>
              <w:t xml:space="preserve">Registrar Co-op Society </w:t>
            </w:r>
            <w:r w:rsidRPr="00E05A64">
              <w:rPr>
                <w:rFonts w:ascii="Tahoma" w:hAnsi="Tahoma" w:cs="Tahoma"/>
                <w:sz w:val="24"/>
                <w:szCs w:val="24"/>
              </w:rPr>
              <w:t>(Punjab)</w:t>
            </w:r>
          </w:p>
        </w:tc>
      </w:tr>
      <w:tr w:rsidR="009F3A54" w14:paraId="3244E737" w14:textId="77777777" w:rsidTr="009F3A54">
        <w:trPr>
          <w:cantSplit/>
          <w:trHeight w:val="372"/>
          <w:jc w:val="center"/>
        </w:trPr>
        <w:tc>
          <w:tcPr>
            <w:tcW w:w="535" w:type="dxa"/>
          </w:tcPr>
          <w:p w14:paraId="361FCF0A" w14:textId="369EABAA" w:rsidR="009F3A54" w:rsidRPr="009F3435" w:rsidRDefault="009F3A54" w:rsidP="009F3A54">
            <w:pPr>
              <w:spacing w:after="0" w:line="240" w:lineRule="auto"/>
              <w:jc w:val="center"/>
              <w:rPr>
                <w:rFonts w:ascii="Tahoma" w:hAnsi="Tahoma" w:cs="Tahoma"/>
                <w:sz w:val="24"/>
                <w:szCs w:val="24"/>
              </w:rPr>
            </w:pPr>
            <w:r>
              <w:rPr>
                <w:rFonts w:ascii="Tahoma" w:hAnsi="Tahoma" w:cs="Tahoma"/>
                <w:sz w:val="24"/>
                <w:szCs w:val="24"/>
              </w:rPr>
              <w:t>23</w:t>
            </w:r>
          </w:p>
        </w:tc>
        <w:tc>
          <w:tcPr>
            <w:tcW w:w="4267" w:type="dxa"/>
          </w:tcPr>
          <w:p w14:paraId="7D568AF8" w14:textId="77777777" w:rsidR="009F3A54" w:rsidRDefault="009F3A54" w:rsidP="009F3A54">
            <w:pPr>
              <w:spacing w:after="0" w:line="240" w:lineRule="auto"/>
              <w:rPr>
                <w:rFonts w:ascii="Tahoma" w:hAnsi="Tahoma" w:cs="Tahoma"/>
                <w:sz w:val="24"/>
                <w:szCs w:val="24"/>
              </w:rPr>
            </w:pPr>
            <w:r>
              <w:rPr>
                <w:rFonts w:ascii="Tahoma" w:hAnsi="Tahoma" w:cs="Tahoma"/>
                <w:sz w:val="24"/>
                <w:szCs w:val="24"/>
              </w:rPr>
              <w:t>Rashu Mehndiratta, SFO</w:t>
            </w:r>
          </w:p>
        </w:tc>
        <w:tc>
          <w:tcPr>
            <w:tcW w:w="4553" w:type="dxa"/>
            <w:gridSpan w:val="2"/>
          </w:tcPr>
          <w:p w14:paraId="7C1E5236" w14:textId="77777777" w:rsidR="009F3A54" w:rsidRPr="007F2B0B" w:rsidRDefault="009F3A54" w:rsidP="009F3A54">
            <w:pPr>
              <w:spacing w:after="0" w:line="240" w:lineRule="auto"/>
              <w:rPr>
                <w:rFonts w:ascii="Tahoma" w:hAnsi="Tahoma" w:cs="Tahoma"/>
                <w:sz w:val="24"/>
                <w:szCs w:val="24"/>
              </w:rPr>
            </w:pPr>
            <w:r w:rsidRPr="00E05A64">
              <w:rPr>
                <w:rFonts w:ascii="Tahoma" w:hAnsi="Tahoma" w:cs="Tahoma"/>
                <w:sz w:val="24"/>
                <w:szCs w:val="24"/>
              </w:rPr>
              <w:t>Department of Fisheries(Punjab)</w:t>
            </w:r>
          </w:p>
        </w:tc>
      </w:tr>
      <w:tr w:rsidR="009F3A54" w14:paraId="15350BEB" w14:textId="77777777" w:rsidTr="009F3A54">
        <w:trPr>
          <w:cantSplit/>
          <w:trHeight w:val="372"/>
          <w:jc w:val="center"/>
        </w:trPr>
        <w:tc>
          <w:tcPr>
            <w:tcW w:w="535" w:type="dxa"/>
          </w:tcPr>
          <w:p w14:paraId="1866FDBA" w14:textId="45A7F892" w:rsidR="009F3A54" w:rsidRDefault="009F3A54" w:rsidP="009F3A54">
            <w:pPr>
              <w:spacing w:after="0" w:line="240" w:lineRule="auto"/>
              <w:jc w:val="center"/>
              <w:rPr>
                <w:rFonts w:ascii="Tahoma" w:hAnsi="Tahoma" w:cs="Tahoma"/>
                <w:sz w:val="24"/>
                <w:szCs w:val="24"/>
              </w:rPr>
            </w:pPr>
            <w:r>
              <w:rPr>
                <w:rFonts w:ascii="Tahoma" w:hAnsi="Tahoma" w:cs="Tahoma"/>
                <w:sz w:val="24"/>
                <w:szCs w:val="24"/>
              </w:rPr>
              <w:t>24</w:t>
            </w:r>
          </w:p>
        </w:tc>
        <w:tc>
          <w:tcPr>
            <w:tcW w:w="4267" w:type="dxa"/>
          </w:tcPr>
          <w:p w14:paraId="42208CC1" w14:textId="77777777" w:rsidR="009F3A54" w:rsidRDefault="009F3A54" w:rsidP="009F3A54">
            <w:pPr>
              <w:spacing w:after="0" w:line="240" w:lineRule="auto"/>
              <w:rPr>
                <w:rFonts w:ascii="Tahoma" w:hAnsi="Tahoma" w:cs="Tahoma"/>
                <w:sz w:val="24"/>
                <w:szCs w:val="24"/>
              </w:rPr>
            </w:pPr>
            <w:r>
              <w:rPr>
                <w:rFonts w:ascii="Tahoma" w:hAnsi="Tahoma" w:cs="Tahoma"/>
                <w:sz w:val="24"/>
                <w:szCs w:val="24"/>
              </w:rPr>
              <w:t>Dr. S.K.Dubey, Deputy Director</w:t>
            </w:r>
          </w:p>
        </w:tc>
        <w:tc>
          <w:tcPr>
            <w:tcW w:w="4553" w:type="dxa"/>
            <w:gridSpan w:val="2"/>
          </w:tcPr>
          <w:p w14:paraId="75C4AD30" w14:textId="77777777" w:rsidR="009F3A54" w:rsidRPr="00E05A64" w:rsidRDefault="009F3A54" w:rsidP="009F3A54">
            <w:pPr>
              <w:spacing w:after="0" w:line="240" w:lineRule="auto"/>
              <w:rPr>
                <w:rFonts w:ascii="Tahoma" w:hAnsi="Tahoma" w:cs="Tahoma"/>
                <w:sz w:val="24"/>
                <w:szCs w:val="24"/>
              </w:rPr>
            </w:pPr>
            <w:r>
              <w:rPr>
                <w:rFonts w:ascii="Tahoma" w:hAnsi="Tahoma" w:cs="Tahoma"/>
                <w:sz w:val="24"/>
                <w:szCs w:val="24"/>
              </w:rPr>
              <w:t>NHB</w:t>
            </w:r>
          </w:p>
        </w:tc>
      </w:tr>
      <w:tr w:rsidR="009F3A54" w14:paraId="2189B03F" w14:textId="77777777" w:rsidTr="00CA143F">
        <w:trPr>
          <w:cantSplit/>
          <w:trHeight w:val="309"/>
          <w:jc w:val="center"/>
        </w:trPr>
        <w:tc>
          <w:tcPr>
            <w:tcW w:w="535" w:type="dxa"/>
          </w:tcPr>
          <w:p w14:paraId="2F16E50E" w14:textId="5A227921" w:rsidR="009F3A54" w:rsidRDefault="009F3A54" w:rsidP="009F3A54">
            <w:pPr>
              <w:spacing w:after="0" w:line="240" w:lineRule="auto"/>
              <w:jc w:val="center"/>
              <w:rPr>
                <w:rFonts w:ascii="Tahoma" w:hAnsi="Tahoma" w:cs="Tahoma"/>
                <w:sz w:val="24"/>
                <w:szCs w:val="24"/>
              </w:rPr>
            </w:pPr>
            <w:r>
              <w:rPr>
                <w:rFonts w:ascii="Tahoma" w:hAnsi="Tahoma" w:cs="Tahoma"/>
                <w:sz w:val="24"/>
                <w:szCs w:val="24"/>
              </w:rPr>
              <w:t>25</w:t>
            </w:r>
          </w:p>
        </w:tc>
        <w:tc>
          <w:tcPr>
            <w:tcW w:w="4267" w:type="dxa"/>
          </w:tcPr>
          <w:p w14:paraId="1C5E03C9" w14:textId="77777777" w:rsidR="009F3A54" w:rsidRPr="007F2B0B" w:rsidRDefault="009F3A54" w:rsidP="009F3A54">
            <w:pPr>
              <w:spacing w:after="0" w:line="240" w:lineRule="auto"/>
              <w:rPr>
                <w:rFonts w:ascii="Tahoma" w:hAnsi="Tahoma" w:cs="Tahoma"/>
                <w:sz w:val="24"/>
                <w:szCs w:val="24"/>
              </w:rPr>
            </w:pPr>
            <w:r w:rsidRPr="007F2B0B">
              <w:rPr>
                <w:rFonts w:ascii="Tahoma" w:hAnsi="Tahoma" w:cs="Tahoma"/>
                <w:sz w:val="24"/>
                <w:szCs w:val="24"/>
              </w:rPr>
              <w:t>Baldeep Singh, Technical Director</w:t>
            </w:r>
          </w:p>
        </w:tc>
        <w:tc>
          <w:tcPr>
            <w:tcW w:w="4553" w:type="dxa"/>
            <w:gridSpan w:val="2"/>
          </w:tcPr>
          <w:p w14:paraId="3F1847DD" w14:textId="705F0A3D" w:rsidR="009F3A54" w:rsidRPr="00E05A64" w:rsidRDefault="009F3A54" w:rsidP="009F3A54">
            <w:pPr>
              <w:rPr>
                <w:rFonts w:ascii="Tahoma" w:hAnsi="Tahoma" w:cs="Tahoma"/>
                <w:sz w:val="24"/>
                <w:szCs w:val="24"/>
              </w:rPr>
            </w:pPr>
            <w:r>
              <w:rPr>
                <w:rFonts w:ascii="Tahoma" w:hAnsi="Tahoma" w:cs="Tahoma"/>
                <w:sz w:val="24"/>
                <w:szCs w:val="24"/>
              </w:rPr>
              <w:t>Local Govt. Deptt./SUDA/NULM</w:t>
            </w:r>
          </w:p>
        </w:tc>
      </w:tr>
      <w:tr w:rsidR="009F3A54" w14:paraId="5CFA7AD6" w14:textId="77777777" w:rsidTr="009F3A54">
        <w:trPr>
          <w:cantSplit/>
          <w:trHeight w:val="372"/>
          <w:jc w:val="center"/>
        </w:trPr>
        <w:tc>
          <w:tcPr>
            <w:tcW w:w="535" w:type="dxa"/>
          </w:tcPr>
          <w:p w14:paraId="3A3B14E3" w14:textId="17FF8A97" w:rsidR="009F3A54" w:rsidRDefault="009F3A54" w:rsidP="009F3A54">
            <w:pPr>
              <w:spacing w:after="0" w:line="240" w:lineRule="auto"/>
              <w:jc w:val="center"/>
              <w:rPr>
                <w:rFonts w:ascii="Tahoma" w:hAnsi="Tahoma" w:cs="Tahoma"/>
                <w:sz w:val="24"/>
                <w:szCs w:val="24"/>
              </w:rPr>
            </w:pPr>
            <w:r>
              <w:rPr>
                <w:rFonts w:ascii="Tahoma" w:hAnsi="Tahoma" w:cs="Tahoma"/>
                <w:sz w:val="24"/>
                <w:szCs w:val="24"/>
              </w:rPr>
              <w:t>26</w:t>
            </w:r>
          </w:p>
        </w:tc>
        <w:tc>
          <w:tcPr>
            <w:tcW w:w="4267" w:type="dxa"/>
          </w:tcPr>
          <w:p w14:paraId="079D248E" w14:textId="77777777" w:rsidR="009F3A54" w:rsidRPr="007F2B0B" w:rsidRDefault="009F3A54" w:rsidP="009F3A54">
            <w:pPr>
              <w:spacing w:after="0" w:line="240" w:lineRule="auto"/>
              <w:rPr>
                <w:rFonts w:ascii="Tahoma" w:hAnsi="Tahoma" w:cs="Tahoma"/>
                <w:sz w:val="24"/>
                <w:szCs w:val="24"/>
              </w:rPr>
            </w:pPr>
            <w:r w:rsidRPr="006A6A9A">
              <w:rPr>
                <w:rFonts w:ascii="Tahoma" w:hAnsi="Tahoma" w:cs="Tahoma"/>
                <w:sz w:val="24"/>
                <w:szCs w:val="24"/>
              </w:rPr>
              <w:t>Gurjit Singh Bal</w:t>
            </w:r>
            <w:r>
              <w:rPr>
                <w:rFonts w:ascii="Tahoma" w:hAnsi="Tahoma" w:cs="Tahoma"/>
                <w:sz w:val="24"/>
                <w:szCs w:val="24"/>
              </w:rPr>
              <w:t>,</w:t>
            </w:r>
            <w:r>
              <w:t xml:space="preserve"> </w:t>
            </w:r>
            <w:r w:rsidRPr="006A6A9A">
              <w:rPr>
                <w:rFonts w:ascii="Tahoma" w:hAnsi="Tahoma" w:cs="Tahoma"/>
                <w:sz w:val="24"/>
                <w:szCs w:val="24"/>
              </w:rPr>
              <w:t>Assistant Director</w:t>
            </w:r>
          </w:p>
        </w:tc>
        <w:tc>
          <w:tcPr>
            <w:tcW w:w="4553" w:type="dxa"/>
            <w:gridSpan w:val="2"/>
          </w:tcPr>
          <w:p w14:paraId="32901821" w14:textId="77777777" w:rsidR="009F3A54" w:rsidRDefault="009F3A54" w:rsidP="009F3A54">
            <w:pPr>
              <w:rPr>
                <w:rFonts w:ascii="Tahoma" w:hAnsi="Tahoma" w:cs="Tahoma"/>
                <w:sz w:val="24"/>
                <w:szCs w:val="24"/>
              </w:rPr>
            </w:pPr>
            <w:r>
              <w:rPr>
                <w:rFonts w:ascii="Tahoma" w:hAnsi="Tahoma" w:cs="Tahoma"/>
                <w:sz w:val="24"/>
                <w:szCs w:val="24"/>
              </w:rPr>
              <w:t>Horticulture Department</w:t>
            </w:r>
          </w:p>
        </w:tc>
      </w:tr>
      <w:tr w:rsidR="009F3A54" w:rsidRPr="00E05A64" w14:paraId="7CFF467E" w14:textId="77777777" w:rsidTr="009F3A54">
        <w:trPr>
          <w:cantSplit/>
          <w:trHeight w:val="372"/>
          <w:jc w:val="center"/>
        </w:trPr>
        <w:tc>
          <w:tcPr>
            <w:tcW w:w="535" w:type="dxa"/>
          </w:tcPr>
          <w:p w14:paraId="10473D36" w14:textId="2DFD54C2" w:rsidR="009F3A54" w:rsidRDefault="009F3A54" w:rsidP="009F3A54">
            <w:pPr>
              <w:spacing w:after="0" w:line="240" w:lineRule="auto"/>
              <w:jc w:val="center"/>
              <w:rPr>
                <w:rFonts w:ascii="Tahoma" w:hAnsi="Tahoma" w:cs="Tahoma"/>
                <w:sz w:val="24"/>
                <w:szCs w:val="24"/>
              </w:rPr>
            </w:pPr>
            <w:r>
              <w:rPr>
                <w:rFonts w:ascii="Tahoma" w:hAnsi="Tahoma" w:cs="Tahoma"/>
                <w:sz w:val="24"/>
                <w:szCs w:val="24"/>
              </w:rPr>
              <w:t>27</w:t>
            </w:r>
          </w:p>
        </w:tc>
        <w:tc>
          <w:tcPr>
            <w:tcW w:w="4267" w:type="dxa"/>
          </w:tcPr>
          <w:p w14:paraId="1803EF73" w14:textId="77777777" w:rsidR="009F3A54" w:rsidRDefault="009F3A54" w:rsidP="009F3A54">
            <w:pPr>
              <w:spacing w:after="0" w:line="240" w:lineRule="auto"/>
              <w:rPr>
                <w:rFonts w:ascii="Tahoma" w:hAnsi="Tahoma" w:cs="Tahoma"/>
                <w:sz w:val="24"/>
                <w:szCs w:val="24"/>
              </w:rPr>
            </w:pPr>
            <w:r w:rsidRPr="006A6A9A">
              <w:rPr>
                <w:rFonts w:ascii="Tahoma" w:hAnsi="Tahoma" w:cs="Tahoma"/>
                <w:sz w:val="24"/>
                <w:szCs w:val="24"/>
              </w:rPr>
              <w:t>Ravdeep Kaur</w:t>
            </w:r>
            <w:r>
              <w:rPr>
                <w:rFonts w:ascii="Tahoma" w:hAnsi="Tahoma" w:cs="Tahoma"/>
                <w:sz w:val="24"/>
                <w:szCs w:val="24"/>
              </w:rPr>
              <w:t>, Team Lead</w:t>
            </w:r>
          </w:p>
        </w:tc>
        <w:tc>
          <w:tcPr>
            <w:tcW w:w="4553" w:type="dxa"/>
            <w:gridSpan w:val="2"/>
          </w:tcPr>
          <w:p w14:paraId="6A05D668" w14:textId="77777777" w:rsidR="009F3A54" w:rsidRDefault="009F3A54" w:rsidP="009F3A54">
            <w:pPr>
              <w:rPr>
                <w:rFonts w:ascii="Tahoma" w:hAnsi="Tahoma" w:cs="Tahoma"/>
                <w:sz w:val="24"/>
                <w:szCs w:val="24"/>
              </w:rPr>
            </w:pPr>
            <w:r>
              <w:rPr>
                <w:rFonts w:ascii="Tahoma" w:hAnsi="Tahoma" w:cs="Tahoma"/>
                <w:sz w:val="24"/>
                <w:szCs w:val="24"/>
              </w:rPr>
              <w:t>AIF</w:t>
            </w:r>
          </w:p>
        </w:tc>
      </w:tr>
      <w:tr w:rsidR="009F3A54" w:rsidRPr="00E05A64" w14:paraId="3887A8CC" w14:textId="77777777" w:rsidTr="009F3A54">
        <w:trPr>
          <w:cantSplit/>
          <w:trHeight w:val="372"/>
          <w:jc w:val="center"/>
        </w:trPr>
        <w:tc>
          <w:tcPr>
            <w:tcW w:w="535" w:type="dxa"/>
          </w:tcPr>
          <w:p w14:paraId="6840537F" w14:textId="7CCE9891" w:rsidR="009F3A54" w:rsidRDefault="009F3A54" w:rsidP="009F3A54">
            <w:pPr>
              <w:spacing w:after="0" w:line="240" w:lineRule="auto"/>
              <w:jc w:val="center"/>
              <w:rPr>
                <w:rFonts w:ascii="Tahoma" w:hAnsi="Tahoma" w:cs="Tahoma"/>
                <w:sz w:val="24"/>
                <w:szCs w:val="24"/>
              </w:rPr>
            </w:pPr>
            <w:r>
              <w:rPr>
                <w:rFonts w:ascii="Tahoma" w:hAnsi="Tahoma" w:cs="Tahoma"/>
                <w:sz w:val="24"/>
                <w:szCs w:val="24"/>
              </w:rPr>
              <w:t>28</w:t>
            </w:r>
          </w:p>
        </w:tc>
        <w:tc>
          <w:tcPr>
            <w:tcW w:w="4267" w:type="dxa"/>
          </w:tcPr>
          <w:p w14:paraId="06D01591" w14:textId="77777777" w:rsidR="009F3A54" w:rsidRPr="007F2B0B" w:rsidRDefault="009F3A54" w:rsidP="009F3A54">
            <w:pPr>
              <w:spacing w:after="0" w:line="240" w:lineRule="auto"/>
              <w:rPr>
                <w:rFonts w:ascii="Tahoma" w:hAnsi="Tahoma" w:cs="Tahoma"/>
                <w:sz w:val="24"/>
                <w:szCs w:val="24"/>
              </w:rPr>
            </w:pPr>
            <w:r>
              <w:rPr>
                <w:rFonts w:ascii="Tahoma" w:hAnsi="Tahoma" w:cs="Tahoma"/>
                <w:sz w:val="24"/>
                <w:szCs w:val="24"/>
              </w:rPr>
              <w:t>Mamta Sharma, CAO</w:t>
            </w:r>
          </w:p>
        </w:tc>
        <w:tc>
          <w:tcPr>
            <w:tcW w:w="4553" w:type="dxa"/>
            <w:gridSpan w:val="2"/>
          </w:tcPr>
          <w:p w14:paraId="77D81AC3" w14:textId="77777777" w:rsidR="009F3A54" w:rsidRPr="00E05A64" w:rsidRDefault="009F3A54" w:rsidP="009F3A54">
            <w:pPr>
              <w:spacing w:after="0" w:line="240" w:lineRule="auto"/>
              <w:rPr>
                <w:rFonts w:ascii="Tahoma" w:hAnsi="Tahoma" w:cs="Tahoma"/>
                <w:sz w:val="24"/>
                <w:szCs w:val="24"/>
              </w:rPr>
            </w:pPr>
            <w:r>
              <w:rPr>
                <w:rFonts w:ascii="Tahoma" w:hAnsi="Tahoma" w:cs="Tahoma"/>
                <w:sz w:val="24"/>
                <w:szCs w:val="24"/>
              </w:rPr>
              <w:t>PUDA</w:t>
            </w:r>
          </w:p>
        </w:tc>
      </w:tr>
      <w:tr w:rsidR="009F3A54" w:rsidRPr="00E05A64" w14:paraId="083B72D1" w14:textId="77777777" w:rsidTr="009F3A54">
        <w:trPr>
          <w:cantSplit/>
          <w:trHeight w:val="372"/>
          <w:jc w:val="center"/>
        </w:trPr>
        <w:tc>
          <w:tcPr>
            <w:tcW w:w="535" w:type="dxa"/>
          </w:tcPr>
          <w:p w14:paraId="47635A9F" w14:textId="095A048F" w:rsidR="009F3A54" w:rsidRDefault="009F3A54" w:rsidP="009F3A54">
            <w:pPr>
              <w:spacing w:after="0" w:line="240" w:lineRule="auto"/>
              <w:jc w:val="center"/>
              <w:rPr>
                <w:rFonts w:ascii="Tahoma" w:hAnsi="Tahoma" w:cs="Tahoma"/>
                <w:sz w:val="24"/>
                <w:szCs w:val="24"/>
              </w:rPr>
            </w:pPr>
            <w:r>
              <w:rPr>
                <w:rFonts w:ascii="Tahoma" w:hAnsi="Tahoma" w:cs="Tahoma"/>
                <w:sz w:val="24"/>
                <w:szCs w:val="24"/>
              </w:rPr>
              <w:t>29</w:t>
            </w:r>
          </w:p>
        </w:tc>
        <w:tc>
          <w:tcPr>
            <w:tcW w:w="4267" w:type="dxa"/>
          </w:tcPr>
          <w:p w14:paraId="49986EA9" w14:textId="77777777" w:rsidR="009F3A54" w:rsidRDefault="009F3A54" w:rsidP="009F3A54">
            <w:pPr>
              <w:spacing w:after="0" w:line="240" w:lineRule="auto"/>
              <w:rPr>
                <w:rFonts w:ascii="Tahoma" w:hAnsi="Tahoma" w:cs="Tahoma"/>
                <w:sz w:val="24"/>
                <w:szCs w:val="24"/>
              </w:rPr>
            </w:pPr>
            <w:r>
              <w:rPr>
                <w:rFonts w:ascii="Tahoma" w:hAnsi="Tahoma" w:cs="Tahoma"/>
                <w:sz w:val="24"/>
                <w:szCs w:val="24"/>
              </w:rPr>
              <w:t>Kuldip Singh, DDI</w:t>
            </w:r>
          </w:p>
        </w:tc>
        <w:tc>
          <w:tcPr>
            <w:tcW w:w="4553" w:type="dxa"/>
            <w:gridSpan w:val="2"/>
          </w:tcPr>
          <w:p w14:paraId="77DA2E9F" w14:textId="77777777" w:rsidR="009F3A54" w:rsidRDefault="009F3A54" w:rsidP="009F3A54">
            <w:pPr>
              <w:spacing w:after="0" w:line="240" w:lineRule="auto"/>
              <w:rPr>
                <w:rFonts w:ascii="Tahoma" w:hAnsi="Tahoma" w:cs="Tahoma"/>
                <w:sz w:val="24"/>
                <w:szCs w:val="24"/>
              </w:rPr>
            </w:pPr>
            <w:r>
              <w:rPr>
                <w:rFonts w:ascii="Tahoma" w:hAnsi="Tahoma" w:cs="Tahoma"/>
                <w:sz w:val="24"/>
                <w:szCs w:val="24"/>
              </w:rPr>
              <w:t>Dairy Deptt</w:t>
            </w:r>
          </w:p>
        </w:tc>
      </w:tr>
      <w:tr w:rsidR="009F3A54" w:rsidRPr="00E05A64" w14:paraId="364CBD7A" w14:textId="77777777" w:rsidTr="009F3A54">
        <w:trPr>
          <w:cantSplit/>
          <w:trHeight w:val="372"/>
          <w:jc w:val="center"/>
        </w:trPr>
        <w:tc>
          <w:tcPr>
            <w:tcW w:w="535" w:type="dxa"/>
          </w:tcPr>
          <w:p w14:paraId="6BB06283" w14:textId="419393EA" w:rsidR="009F3A54" w:rsidRPr="009F3435" w:rsidRDefault="009F3A54" w:rsidP="009F3A54">
            <w:pPr>
              <w:spacing w:after="0" w:line="240" w:lineRule="auto"/>
              <w:jc w:val="center"/>
              <w:rPr>
                <w:rFonts w:ascii="Tahoma" w:hAnsi="Tahoma" w:cs="Tahoma"/>
                <w:sz w:val="24"/>
                <w:szCs w:val="24"/>
              </w:rPr>
            </w:pPr>
            <w:r>
              <w:rPr>
                <w:rFonts w:ascii="Tahoma" w:hAnsi="Tahoma" w:cs="Tahoma"/>
                <w:sz w:val="24"/>
                <w:szCs w:val="24"/>
              </w:rPr>
              <w:t>30</w:t>
            </w:r>
          </w:p>
        </w:tc>
        <w:tc>
          <w:tcPr>
            <w:tcW w:w="4267" w:type="dxa"/>
          </w:tcPr>
          <w:p w14:paraId="68C02A55" w14:textId="77777777" w:rsidR="009F3A54" w:rsidRDefault="009F3A54" w:rsidP="009F3A54">
            <w:pPr>
              <w:spacing w:after="0" w:line="240" w:lineRule="auto"/>
              <w:rPr>
                <w:rFonts w:ascii="Tahoma" w:hAnsi="Tahoma" w:cs="Tahoma"/>
                <w:sz w:val="24"/>
                <w:szCs w:val="24"/>
              </w:rPr>
            </w:pPr>
            <w:r>
              <w:rPr>
                <w:rFonts w:ascii="Tahoma" w:hAnsi="Tahoma" w:cs="Tahoma"/>
                <w:sz w:val="24"/>
                <w:szCs w:val="24"/>
              </w:rPr>
              <w:t>Vaibhav Sharma, Senior Associate</w:t>
            </w:r>
          </w:p>
        </w:tc>
        <w:tc>
          <w:tcPr>
            <w:tcW w:w="4553" w:type="dxa"/>
            <w:gridSpan w:val="2"/>
          </w:tcPr>
          <w:p w14:paraId="2F24EAB4" w14:textId="77777777" w:rsidR="009F3A54" w:rsidRDefault="009F3A54" w:rsidP="009F3A54">
            <w:pPr>
              <w:spacing w:after="0" w:line="240" w:lineRule="auto"/>
              <w:rPr>
                <w:rFonts w:ascii="Tahoma" w:hAnsi="Tahoma" w:cs="Tahoma"/>
                <w:sz w:val="24"/>
                <w:szCs w:val="24"/>
              </w:rPr>
            </w:pPr>
            <w:r>
              <w:rPr>
                <w:rFonts w:ascii="Tahoma" w:hAnsi="Tahoma" w:cs="Tahoma"/>
                <w:sz w:val="24"/>
                <w:szCs w:val="24"/>
              </w:rPr>
              <w:t>NPCI</w:t>
            </w:r>
          </w:p>
        </w:tc>
      </w:tr>
      <w:tr w:rsidR="009F3A54" w:rsidRPr="00E05A64" w14:paraId="518DD749" w14:textId="77777777" w:rsidTr="009F3A54">
        <w:trPr>
          <w:cantSplit/>
          <w:trHeight w:val="372"/>
          <w:jc w:val="center"/>
        </w:trPr>
        <w:tc>
          <w:tcPr>
            <w:tcW w:w="535" w:type="dxa"/>
          </w:tcPr>
          <w:p w14:paraId="390DD31A" w14:textId="5D196D03" w:rsidR="009F3A54" w:rsidRPr="009F3435" w:rsidRDefault="009F3A54" w:rsidP="009F3A54">
            <w:pPr>
              <w:spacing w:after="0" w:line="240" w:lineRule="auto"/>
              <w:jc w:val="center"/>
              <w:rPr>
                <w:rFonts w:ascii="Tahoma" w:hAnsi="Tahoma" w:cs="Tahoma"/>
                <w:sz w:val="24"/>
                <w:szCs w:val="24"/>
              </w:rPr>
            </w:pPr>
            <w:r>
              <w:rPr>
                <w:rFonts w:ascii="Tahoma" w:hAnsi="Tahoma" w:cs="Tahoma"/>
                <w:sz w:val="24"/>
                <w:szCs w:val="24"/>
              </w:rPr>
              <w:t>31</w:t>
            </w:r>
          </w:p>
        </w:tc>
        <w:tc>
          <w:tcPr>
            <w:tcW w:w="4267" w:type="dxa"/>
          </w:tcPr>
          <w:p w14:paraId="626867DB" w14:textId="77777777" w:rsidR="009F3A54" w:rsidRDefault="009F3A54" w:rsidP="009F3A54">
            <w:pPr>
              <w:spacing w:after="0" w:line="240" w:lineRule="auto"/>
              <w:rPr>
                <w:rFonts w:ascii="Tahoma" w:hAnsi="Tahoma" w:cs="Tahoma"/>
                <w:sz w:val="24"/>
                <w:szCs w:val="24"/>
              </w:rPr>
            </w:pPr>
            <w:r w:rsidRPr="00136AD3">
              <w:rPr>
                <w:rFonts w:ascii="Tahoma" w:hAnsi="Tahoma" w:cs="Tahoma"/>
                <w:sz w:val="24"/>
                <w:szCs w:val="24"/>
              </w:rPr>
              <w:t>Sharanjit Singh</w:t>
            </w:r>
            <w:r>
              <w:rPr>
                <w:rFonts w:ascii="Tahoma" w:hAnsi="Tahoma" w:cs="Tahoma"/>
                <w:sz w:val="24"/>
                <w:szCs w:val="24"/>
              </w:rPr>
              <w:t>,</w:t>
            </w:r>
            <w:r>
              <w:t xml:space="preserve"> </w:t>
            </w:r>
            <w:r w:rsidRPr="00136AD3">
              <w:rPr>
                <w:rFonts w:ascii="Tahoma" w:hAnsi="Tahoma" w:cs="Tahoma"/>
                <w:sz w:val="24"/>
                <w:szCs w:val="24"/>
              </w:rPr>
              <w:t>Assistant Manager</w:t>
            </w:r>
          </w:p>
        </w:tc>
        <w:tc>
          <w:tcPr>
            <w:tcW w:w="4553" w:type="dxa"/>
            <w:gridSpan w:val="2"/>
          </w:tcPr>
          <w:p w14:paraId="768E70E4" w14:textId="5B0475DC" w:rsidR="009F3A54" w:rsidRDefault="009F3A54" w:rsidP="00CA143F">
            <w:pPr>
              <w:rPr>
                <w:rFonts w:ascii="Tahoma" w:hAnsi="Tahoma" w:cs="Tahoma"/>
                <w:sz w:val="24"/>
                <w:szCs w:val="24"/>
              </w:rPr>
            </w:pPr>
            <w:r>
              <w:rPr>
                <w:rFonts w:ascii="Tahoma" w:hAnsi="Tahoma" w:cs="Tahoma"/>
                <w:sz w:val="24"/>
                <w:szCs w:val="24"/>
              </w:rPr>
              <w:t>Punjab Financial </w:t>
            </w:r>
            <w:r w:rsidR="00CA143F">
              <w:rPr>
                <w:rFonts w:ascii="Tahoma" w:hAnsi="Tahoma" w:cs="Tahoma"/>
                <w:sz w:val="24"/>
                <w:szCs w:val="24"/>
              </w:rPr>
              <w:t>Corporation</w:t>
            </w:r>
          </w:p>
        </w:tc>
      </w:tr>
      <w:tr w:rsidR="009F3A54" w:rsidRPr="00E05A64" w14:paraId="252697FC" w14:textId="77777777" w:rsidTr="009F3A54">
        <w:trPr>
          <w:cantSplit/>
          <w:trHeight w:val="372"/>
          <w:jc w:val="center"/>
        </w:trPr>
        <w:tc>
          <w:tcPr>
            <w:tcW w:w="535" w:type="dxa"/>
          </w:tcPr>
          <w:p w14:paraId="4988DA1E" w14:textId="3D3864C5" w:rsidR="009F3A54" w:rsidRPr="009F3435" w:rsidRDefault="009F3A54" w:rsidP="009F3A54">
            <w:pPr>
              <w:spacing w:after="0" w:line="240" w:lineRule="auto"/>
              <w:jc w:val="center"/>
              <w:rPr>
                <w:rFonts w:ascii="Tahoma" w:hAnsi="Tahoma" w:cs="Tahoma"/>
                <w:sz w:val="24"/>
                <w:szCs w:val="24"/>
              </w:rPr>
            </w:pPr>
            <w:r>
              <w:rPr>
                <w:rFonts w:ascii="Tahoma" w:hAnsi="Tahoma" w:cs="Tahoma"/>
                <w:sz w:val="24"/>
                <w:szCs w:val="24"/>
              </w:rPr>
              <w:t>32</w:t>
            </w:r>
          </w:p>
        </w:tc>
        <w:tc>
          <w:tcPr>
            <w:tcW w:w="4267" w:type="dxa"/>
          </w:tcPr>
          <w:p w14:paraId="22249F7F" w14:textId="77777777" w:rsidR="009F3A54" w:rsidRPr="00136AD3" w:rsidRDefault="009F3A54" w:rsidP="009F3A54">
            <w:pPr>
              <w:spacing w:after="0" w:line="240" w:lineRule="auto"/>
              <w:rPr>
                <w:rFonts w:ascii="Tahoma" w:hAnsi="Tahoma" w:cs="Tahoma"/>
                <w:sz w:val="24"/>
                <w:szCs w:val="24"/>
              </w:rPr>
            </w:pPr>
            <w:r w:rsidRPr="00B153F0">
              <w:rPr>
                <w:rFonts w:ascii="Tahoma" w:hAnsi="Tahoma" w:cs="Tahoma"/>
                <w:sz w:val="24"/>
                <w:szCs w:val="24"/>
              </w:rPr>
              <w:t>Charanjit Singh</w:t>
            </w:r>
            <w:r>
              <w:rPr>
                <w:rFonts w:ascii="Tahoma" w:hAnsi="Tahoma" w:cs="Tahoma"/>
                <w:sz w:val="24"/>
                <w:szCs w:val="24"/>
              </w:rPr>
              <w:t>,</w:t>
            </w:r>
            <w:r>
              <w:t xml:space="preserve"> </w:t>
            </w:r>
            <w:r w:rsidRPr="00B153F0">
              <w:rPr>
                <w:rFonts w:ascii="Tahoma" w:hAnsi="Tahoma" w:cs="Tahoma"/>
                <w:sz w:val="24"/>
                <w:szCs w:val="24"/>
              </w:rPr>
              <w:t>State Director</w:t>
            </w:r>
          </w:p>
        </w:tc>
        <w:tc>
          <w:tcPr>
            <w:tcW w:w="4553" w:type="dxa"/>
            <w:gridSpan w:val="2"/>
          </w:tcPr>
          <w:p w14:paraId="72078282" w14:textId="77777777" w:rsidR="009F3A54" w:rsidRDefault="009F3A54" w:rsidP="009F3A54">
            <w:pPr>
              <w:rPr>
                <w:rFonts w:ascii="Tahoma" w:hAnsi="Tahoma" w:cs="Tahoma"/>
                <w:sz w:val="24"/>
                <w:szCs w:val="24"/>
              </w:rPr>
            </w:pPr>
            <w:r w:rsidRPr="00B153F0">
              <w:rPr>
                <w:rFonts w:ascii="Tahoma" w:hAnsi="Tahoma" w:cs="Tahoma"/>
                <w:sz w:val="24"/>
                <w:szCs w:val="24"/>
              </w:rPr>
              <w:t>RSETI</w:t>
            </w:r>
          </w:p>
        </w:tc>
      </w:tr>
      <w:tr w:rsidR="009F3A54" w:rsidRPr="00E05A64" w14:paraId="165BAFE5" w14:textId="77777777" w:rsidTr="009F3A54">
        <w:trPr>
          <w:cantSplit/>
          <w:trHeight w:val="372"/>
          <w:jc w:val="center"/>
        </w:trPr>
        <w:tc>
          <w:tcPr>
            <w:tcW w:w="535" w:type="dxa"/>
          </w:tcPr>
          <w:p w14:paraId="54A1619B" w14:textId="18815024" w:rsidR="009F3A54" w:rsidRPr="009F3435" w:rsidRDefault="009F3A54" w:rsidP="009F3A54">
            <w:pPr>
              <w:spacing w:after="0" w:line="240" w:lineRule="auto"/>
              <w:jc w:val="center"/>
              <w:rPr>
                <w:rFonts w:ascii="Tahoma" w:hAnsi="Tahoma" w:cs="Tahoma"/>
                <w:sz w:val="24"/>
                <w:szCs w:val="24"/>
              </w:rPr>
            </w:pPr>
          </w:p>
        </w:tc>
        <w:tc>
          <w:tcPr>
            <w:tcW w:w="4267" w:type="dxa"/>
          </w:tcPr>
          <w:p w14:paraId="4E2A66F4" w14:textId="77777777" w:rsidR="009F3A54" w:rsidRPr="009F3435" w:rsidRDefault="009F3A54" w:rsidP="009F3A54">
            <w:pPr>
              <w:spacing w:after="0" w:line="240" w:lineRule="auto"/>
              <w:rPr>
                <w:rFonts w:ascii="Tahoma" w:hAnsi="Tahoma" w:cs="Tahoma"/>
                <w:sz w:val="24"/>
                <w:szCs w:val="24"/>
              </w:rPr>
            </w:pPr>
            <w:r w:rsidRPr="009F3435">
              <w:rPr>
                <w:rFonts w:ascii="Tahoma" w:hAnsi="Tahoma" w:cs="Tahoma"/>
                <w:b/>
                <w:bCs/>
                <w:sz w:val="24"/>
                <w:szCs w:val="24"/>
              </w:rPr>
              <w:t>Banks (</w:t>
            </w:r>
            <w:r w:rsidRPr="009F3435">
              <w:rPr>
                <w:rFonts w:ascii="Tahoma" w:hAnsi="Tahoma" w:cs="Tahoma"/>
                <w:b/>
                <w:sz w:val="24"/>
                <w:szCs w:val="24"/>
              </w:rPr>
              <w:t>Shri/Madam)</w:t>
            </w:r>
          </w:p>
        </w:tc>
        <w:tc>
          <w:tcPr>
            <w:tcW w:w="4553" w:type="dxa"/>
            <w:gridSpan w:val="2"/>
          </w:tcPr>
          <w:p w14:paraId="4BBC6AD8" w14:textId="77777777" w:rsidR="009F3A54" w:rsidRDefault="009F3A54" w:rsidP="009F3A54">
            <w:pPr>
              <w:spacing w:after="0" w:line="240" w:lineRule="auto"/>
              <w:rPr>
                <w:rFonts w:ascii="Tahoma" w:hAnsi="Tahoma" w:cs="Tahoma"/>
                <w:sz w:val="24"/>
                <w:szCs w:val="24"/>
              </w:rPr>
            </w:pPr>
          </w:p>
        </w:tc>
      </w:tr>
      <w:tr w:rsidR="009F3A54" w:rsidRPr="00E05A64" w14:paraId="093841E8" w14:textId="77777777" w:rsidTr="009F3A54">
        <w:trPr>
          <w:cantSplit/>
          <w:trHeight w:val="372"/>
          <w:jc w:val="center"/>
        </w:trPr>
        <w:tc>
          <w:tcPr>
            <w:tcW w:w="535" w:type="dxa"/>
          </w:tcPr>
          <w:p w14:paraId="5677AC59" w14:textId="5587AFC3" w:rsidR="009F3A54" w:rsidRDefault="009F3A54" w:rsidP="009F3A54">
            <w:pPr>
              <w:spacing w:after="0" w:line="240" w:lineRule="auto"/>
              <w:jc w:val="center"/>
              <w:rPr>
                <w:rFonts w:ascii="Tahoma" w:hAnsi="Tahoma" w:cs="Tahoma"/>
                <w:sz w:val="24"/>
                <w:szCs w:val="24"/>
              </w:rPr>
            </w:pPr>
            <w:r>
              <w:rPr>
                <w:rFonts w:ascii="Tahoma" w:hAnsi="Tahoma" w:cs="Tahoma"/>
                <w:sz w:val="24"/>
                <w:szCs w:val="24"/>
              </w:rPr>
              <w:t>33</w:t>
            </w:r>
          </w:p>
        </w:tc>
        <w:tc>
          <w:tcPr>
            <w:tcW w:w="4267" w:type="dxa"/>
            <w:vAlign w:val="bottom"/>
          </w:tcPr>
          <w:p w14:paraId="481BA919"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Abhishek Sharma, DGM</w:t>
            </w:r>
          </w:p>
        </w:tc>
        <w:tc>
          <w:tcPr>
            <w:tcW w:w="4553" w:type="dxa"/>
            <w:gridSpan w:val="2"/>
            <w:vAlign w:val="bottom"/>
          </w:tcPr>
          <w:p w14:paraId="68330AF5" w14:textId="77777777" w:rsidR="009F3A54" w:rsidRPr="00797B3C" w:rsidRDefault="009F3A54" w:rsidP="009F3A54">
            <w:pPr>
              <w:rPr>
                <w:rFonts w:ascii="Tahoma" w:hAnsi="Tahoma" w:cs="Tahoma"/>
                <w:sz w:val="24"/>
                <w:szCs w:val="24"/>
              </w:rPr>
            </w:pPr>
            <w:r w:rsidRPr="00797B3C">
              <w:rPr>
                <w:rFonts w:ascii="Tahoma" w:hAnsi="Tahoma" w:cs="Tahoma"/>
                <w:sz w:val="24"/>
                <w:szCs w:val="24"/>
              </w:rPr>
              <w:t>STATE BANK OF INDIA</w:t>
            </w:r>
          </w:p>
        </w:tc>
      </w:tr>
      <w:tr w:rsidR="009F3A54" w:rsidRPr="00E05A64" w14:paraId="7EF3D235" w14:textId="77777777" w:rsidTr="009F3A54">
        <w:trPr>
          <w:cantSplit/>
          <w:trHeight w:val="372"/>
          <w:jc w:val="center"/>
        </w:trPr>
        <w:tc>
          <w:tcPr>
            <w:tcW w:w="535" w:type="dxa"/>
          </w:tcPr>
          <w:p w14:paraId="4E452025" w14:textId="0BD0EEB3" w:rsidR="009F3A54" w:rsidRDefault="009F3A54" w:rsidP="009F3A54">
            <w:pPr>
              <w:spacing w:after="0" w:line="240" w:lineRule="auto"/>
              <w:jc w:val="center"/>
              <w:rPr>
                <w:rFonts w:ascii="Tahoma" w:hAnsi="Tahoma" w:cs="Tahoma"/>
                <w:sz w:val="24"/>
                <w:szCs w:val="24"/>
              </w:rPr>
            </w:pPr>
            <w:r>
              <w:rPr>
                <w:rFonts w:ascii="Tahoma" w:hAnsi="Tahoma" w:cs="Tahoma"/>
                <w:sz w:val="24"/>
                <w:szCs w:val="24"/>
              </w:rPr>
              <w:t>34</w:t>
            </w:r>
          </w:p>
        </w:tc>
        <w:tc>
          <w:tcPr>
            <w:tcW w:w="4267" w:type="dxa"/>
            <w:vAlign w:val="bottom"/>
          </w:tcPr>
          <w:p w14:paraId="4CEF147E"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Parveen Nagpal, AGM</w:t>
            </w:r>
          </w:p>
        </w:tc>
        <w:tc>
          <w:tcPr>
            <w:tcW w:w="4553" w:type="dxa"/>
            <w:gridSpan w:val="2"/>
            <w:vAlign w:val="bottom"/>
          </w:tcPr>
          <w:p w14:paraId="0AF1F294" w14:textId="77777777" w:rsidR="009F3A54" w:rsidRPr="00797B3C" w:rsidRDefault="009F3A54" w:rsidP="009F3A54">
            <w:pPr>
              <w:rPr>
                <w:rFonts w:ascii="Tahoma" w:hAnsi="Tahoma" w:cs="Tahoma"/>
                <w:sz w:val="24"/>
                <w:szCs w:val="24"/>
              </w:rPr>
            </w:pPr>
            <w:r w:rsidRPr="00797B3C">
              <w:rPr>
                <w:rFonts w:ascii="Tahoma" w:hAnsi="Tahoma" w:cs="Tahoma"/>
                <w:sz w:val="24"/>
                <w:szCs w:val="24"/>
              </w:rPr>
              <w:t>STATE BANK OF INDIA</w:t>
            </w:r>
          </w:p>
        </w:tc>
      </w:tr>
      <w:tr w:rsidR="009F3A54" w:rsidRPr="00E05A64" w14:paraId="099AB566" w14:textId="77777777" w:rsidTr="009F3A54">
        <w:trPr>
          <w:cantSplit/>
          <w:trHeight w:val="372"/>
          <w:jc w:val="center"/>
        </w:trPr>
        <w:tc>
          <w:tcPr>
            <w:tcW w:w="535" w:type="dxa"/>
          </w:tcPr>
          <w:p w14:paraId="6AD42F2A" w14:textId="70E9BDF8" w:rsidR="009F3A54" w:rsidRDefault="009F3A54" w:rsidP="009F3A54">
            <w:pPr>
              <w:spacing w:after="0" w:line="240" w:lineRule="auto"/>
              <w:jc w:val="center"/>
              <w:rPr>
                <w:rFonts w:ascii="Tahoma" w:hAnsi="Tahoma" w:cs="Tahoma"/>
                <w:sz w:val="24"/>
                <w:szCs w:val="24"/>
              </w:rPr>
            </w:pPr>
            <w:r>
              <w:rPr>
                <w:rFonts w:ascii="Tahoma" w:hAnsi="Tahoma" w:cs="Tahoma"/>
                <w:sz w:val="24"/>
                <w:szCs w:val="24"/>
              </w:rPr>
              <w:t>35</w:t>
            </w:r>
          </w:p>
        </w:tc>
        <w:tc>
          <w:tcPr>
            <w:tcW w:w="4267" w:type="dxa"/>
          </w:tcPr>
          <w:p w14:paraId="69225E75" w14:textId="77777777" w:rsidR="009F3A54" w:rsidRPr="00136AD3" w:rsidRDefault="009F3A54" w:rsidP="009F3A54">
            <w:pPr>
              <w:spacing w:after="0" w:line="240" w:lineRule="auto"/>
              <w:rPr>
                <w:rFonts w:ascii="Tahoma" w:hAnsi="Tahoma" w:cs="Tahoma"/>
                <w:sz w:val="24"/>
                <w:szCs w:val="24"/>
              </w:rPr>
            </w:pPr>
            <w:r>
              <w:rPr>
                <w:rFonts w:ascii="Tahoma" w:hAnsi="Tahoma" w:cs="Tahoma"/>
                <w:sz w:val="24"/>
                <w:szCs w:val="24"/>
              </w:rPr>
              <w:t>Dev Raj Banswal, Regional Head</w:t>
            </w:r>
          </w:p>
        </w:tc>
        <w:tc>
          <w:tcPr>
            <w:tcW w:w="4553" w:type="dxa"/>
            <w:gridSpan w:val="2"/>
            <w:vAlign w:val="bottom"/>
          </w:tcPr>
          <w:p w14:paraId="668EA69D" w14:textId="77777777" w:rsidR="009F3A54" w:rsidRPr="00797B3C" w:rsidRDefault="009F3A54" w:rsidP="009F3A54">
            <w:pPr>
              <w:rPr>
                <w:rFonts w:ascii="Tahoma" w:hAnsi="Tahoma" w:cs="Tahoma"/>
                <w:sz w:val="24"/>
                <w:szCs w:val="24"/>
              </w:rPr>
            </w:pPr>
            <w:r w:rsidRPr="00797B3C">
              <w:rPr>
                <w:rFonts w:ascii="Tahoma" w:hAnsi="Tahoma" w:cs="Tahoma"/>
                <w:sz w:val="24"/>
                <w:szCs w:val="24"/>
              </w:rPr>
              <w:t>BANK OF BARODA</w:t>
            </w:r>
          </w:p>
        </w:tc>
      </w:tr>
      <w:tr w:rsidR="009F3A54" w:rsidRPr="009F3435" w14:paraId="40A264AD" w14:textId="77777777" w:rsidTr="009F3A54">
        <w:trPr>
          <w:cantSplit/>
          <w:trHeight w:val="372"/>
          <w:jc w:val="center"/>
        </w:trPr>
        <w:tc>
          <w:tcPr>
            <w:tcW w:w="535" w:type="dxa"/>
          </w:tcPr>
          <w:p w14:paraId="0F2DADCC" w14:textId="2914C25C" w:rsidR="009F3A54" w:rsidRPr="009F3435" w:rsidRDefault="009F3A54" w:rsidP="009F3A54">
            <w:pPr>
              <w:spacing w:after="0" w:line="240" w:lineRule="auto"/>
              <w:jc w:val="center"/>
              <w:rPr>
                <w:rFonts w:ascii="Tahoma" w:hAnsi="Tahoma" w:cs="Tahoma"/>
                <w:sz w:val="24"/>
                <w:szCs w:val="24"/>
              </w:rPr>
            </w:pPr>
            <w:r>
              <w:rPr>
                <w:rFonts w:ascii="Tahoma" w:hAnsi="Tahoma" w:cs="Tahoma"/>
                <w:sz w:val="24"/>
                <w:szCs w:val="24"/>
              </w:rPr>
              <w:t>36</w:t>
            </w:r>
          </w:p>
        </w:tc>
        <w:tc>
          <w:tcPr>
            <w:tcW w:w="4267" w:type="dxa"/>
          </w:tcPr>
          <w:p w14:paraId="6671373C" w14:textId="77777777" w:rsidR="009F3A54" w:rsidRPr="009F3435" w:rsidRDefault="009F3A54" w:rsidP="009F3A54">
            <w:pPr>
              <w:spacing w:after="0" w:line="240" w:lineRule="auto"/>
              <w:rPr>
                <w:rFonts w:ascii="Tahoma" w:hAnsi="Tahoma" w:cs="Tahoma"/>
                <w:sz w:val="24"/>
                <w:szCs w:val="24"/>
              </w:rPr>
            </w:pPr>
            <w:r>
              <w:rPr>
                <w:rFonts w:ascii="Arial" w:hAnsi="Arial" w:cs="Arial"/>
                <w:color w:val="000000"/>
                <w:sz w:val="24"/>
                <w:szCs w:val="24"/>
                <w:lang w:bidi="ar-SA"/>
              </w:rPr>
              <w:t>Brajesh Kumar Singh</w:t>
            </w:r>
            <w:r w:rsidRPr="003D3CFB">
              <w:rPr>
                <w:rFonts w:ascii="Arial" w:hAnsi="Arial" w:cs="Arial"/>
                <w:color w:val="000000"/>
                <w:sz w:val="24"/>
                <w:szCs w:val="24"/>
                <w:lang w:bidi="ar-SA"/>
              </w:rPr>
              <w:t>, D</w:t>
            </w:r>
            <w:r>
              <w:rPr>
                <w:rFonts w:ascii="Arial" w:hAnsi="Arial" w:cs="Arial"/>
                <w:color w:val="000000"/>
                <w:sz w:val="24"/>
                <w:szCs w:val="24"/>
                <w:lang w:bidi="ar-SA"/>
              </w:rPr>
              <w:t>G</w:t>
            </w:r>
            <w:r w:rsidRPr="003D3CFB">
              <w:rPr>
                <w:rFonts w:ascii="Arial" w:hAnsi="Arial" w:cs="Arial"/>
                <w:color w:val="000000"/>
                <w:sz w:val="24"/>
                <w:szCs w:val="24"/>
                <w:lang w:bidi="ar-SA"/>
              </w:rPr>
              <w:t>M</w:t>
            </w:r>
          </w:p>
        </w:tc>
        <w:tc>
          <w:tcPr>
            <w:tcW w:w="4553" w:type="dxa"/>
            <w:gridSpan w:val="2"/>
            <w:vAlign w:val="bottom"/>
          </w:tcPr>
          <w:p w14:paraId="2060E79E" w14:textId="77777777" w:rsidR="009F3A54" w:rsidRPr="00797B3C" w:rsidRDefault="009F3A54" w:rsidP="009F3A54">
            <w:pPr>
              <w:rPr>
                <w:rFonts w:ascii="Tahoma" w:hAnsi="Tahoma" w:cs="Tahoma"/>
                <w:sz w:val="24"/>
                <w:szCs w:val="24"/>
              </w:rPr>
            </w:pPr>
            <w:r w:rsidRPr="00797B3C">
              <w:rPr>
                <w:rFonts w:ascii="Tahoma" w:hAnsi="Tahoma" w:cs="Tahoma"/>
                <w:sz w:val="24"/>
                <w:szCs w:val="24"/>
              </w:rPr>
              <w:t>BANK OF INDIA</w:t>
            </w:r>
          </w:p>
        </w:tc>
      </w:tr>
      <w:tr w:rsidR="009F3A54" w14:paraId="2F51D7C9" w14:textId="77777777" w:rsidTr="009F3A54">
        <w:trPr>
          <w:cantSplit/>
          <w:trHeight w:val="394"/>
          <w:jc w:val="center"/>
        </w:trPr>
        <w:tc>
          <w:tcPr>
            <w:tcW w:w="535" w:type="dxa"/>
          </w:tcPr>
          <w:p w14:paraId="30FD173E" w14:textId="3AB3028E" w:rsidR="009F3A54" w:rsidRDefault="009F3A54" w:rsidP="009F3A54">
            <w:pPr>
              <w:spacing w:after="0" w:line="240" w:lineRule="auto"/>
              <w:jc w:val="center"/>
              <w:rPr>
                <w:rFonts w:ascii="Tahoma" w:hAnsi="Tahoma" w:cs="Tahoma"/>
                <w:sz w:val="24"/>
                <w:szCs w:val="24"/>
              </w:rPr>
            </w:pPr>
            <w:r>
              <w:rPr>
                <w:rFonts w:ascii="Tahoma" w:hAnsi="Tahoma" w:cs="Tahoma"/>
                <w:sz w:val="24"/>
                <w:szCs w:val="24"/>
              </w:rPr>
              <w:t>37</w:t>
            </w:r>
          </w:p>
        </w:tc>
        <w:tc>
          <w:tcPr>
            <w:tcW w:w="4267" w:type="dxa"/>
            <w:vAlign w:val="bottom"/>
          </w:tcPr>
          <w:p w14:paraId="7871698E"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S K Trivedi, Zonal Manager</w:t>
            </w:r>
          </w:p>
        </w:tc>
        <w:tc>
          <w:tcPr>
            <w:tcW w:w="4553" w:type="dxa"/>
            <w:gridSpan w:val="2"/>
            <w:vAlign w:val="bottom"/>
          </w:tcPr>
          <w:p w14:paraId="31EB6A18" w14:textId="77777777" w:rsidR="009F3A54" w:rsidRPr="00797B3C" w:rsidRDefault="009F3A54" w:rsidP="009F3A54">
            <w:pPr>
              <w:rPr>
                <w:rFonts w:ascii="Tahoma" w:hAnsi="Tahoma" w:cs="Tahoma"/>
                <w:sz w:val="24"/>
                <w:szCs w:val="24"/>
              </w:rPr>
            </w:pPr>
            <w:r w:rsidRPr="00797B3C">
              <w:rPr>
                <w:rFonts w:ascii="Tahoma" w:hAnsi="Tahoma" w:cs="Tahoma"/>
                <w:sz w:val="24"/>
                <w:szCs w:val="24"/>
              </w:rPr>
              <w:t>BANK OF MAHARASHTRA</w:t>
            </w:r>
          </w:p>
        </w:tc>
      </w:tr>
      <w:tr w:rsidR="009F3A54" w14:paraId="0BC252A0" w14:textId="77777777" w:rsidTr="009F3A54">
        <w:trPr>
          <w:cantSplit/>
          <w:trHeight w:val="332"/>
          <w:jc w:val="center"/>
        </w:trPr>
        <w:tc>
          <w:tcPr>
            <w:tcW w:w="535" w:type="dxa"/>
          </w:tcPr>
          <w:p w14:paraId="71D01548" w14:textId="442219C3" w:rsidR="009F3A54" w:rsidRDefault="009F3A54" w:rsidP="009F3A54">
            <w:pPr>
              <w:spacing w:after="0" w:line="240" w:lineRule="auto"/>
              <w:jc w:val="center"/>
              <w:rPr>
                <w:rFonts w:ascii="Tahoma" w:hAnsi="Tahoma" w:cs="Tahoma"/>
                <w:sz w:val="24"/>
                <w:szCs w:val="24"/>
              </w:rPr>
            </w:pPr>
            <w:r>
              <w:rPr>
                <w:rFonts w:ascii="Tahoma" w:hAnsi="Tahoma" w:cs="Tahoma"/>
                <w:sz w:val="24"/>
                <w:szCs w:val="24"/>
              </w:rPr>
              <w:t>38</w:t>
            </w:r>
          </w:p>
        </w:tc>
        <w:tc>
          <w:tcPr>
            <w:tcW w:w="4267" w:type="dxa"/>
            <w:vAlign w:val="bottom"/>
          </w:tcPr>
          <w:p w14:paraId="56CD4E23"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Dalbir Singh Grover ,DGM</w:t>
            </w:r>
          </w:p>
        </w:tc>
        <w:tc>
          <w:tcPr>
            <w:tcW w:w="4553" w:type="dxa"/>
            <w:gridSpan w:val="2"/>
            <w:vAlign w:val="bottom"/>
          </w:tcPr>
          <w:p w14:paraId="1D3B6C9C" w14:textId="77777777" w:rsidR="009F3A54" w:rsidRPr="00797B3C" w:rsidRDefault="009F3A54" w:rsidP="009F3A54">
            <w:pPr>
              <w:rPr>
                <w:rFonts w:ascii="Tahoma" w:hAnsi="Tahoma" w:cs="Tahoma"/>
                <w:sz w:val="24"/>
                <w:szCs w:val="24"/>
              </w:rPr>
            </w:pPr>
            <w:r w:rsidRPr="00797B3C">
              <w:rPr>
                <w:rFonts w:ascii="Tahoma" w:hAnsi="Tahoma" w:cs="Tahoma"/>
                <w:sz w:val="24"/>
                <w:szCs w:val="24"/>
              </w:rPr>
              <w:t>CANARA BANK</w:t>
            </w:r>
          </w:p>
        </w:tc>
      </w:tr>
      <w:tr w:rsidR="009F3A54" w14:paraId="6AB2CAE5" w14:textId="77777777" w:rsidTr="009F3A54">
        <w:trPr>
          <w:cantSplit/>
          <w:trHeight w:val="332"/>
          <w:jc w:val="center"/>
        </w:trPr>
        <w:tc>
          <w:tcPr>
            <w:tcW w:w="535" w:type="dxa"/>
          </w:tcPr>
          <w:p w14:paraId="38E86F36" w14:textId="09B242B9" w:rsidR="009F3A54" w:rsidRDefault="009F3A54" w:rsidP="009F3A54">
            <w:pPr>
              <w:spacing w:after="0" w:line="240" w:lineRule="auto"/>
              <w:jc w:val="center"/>
              <w:rPr>
                <w:rFonts w:ascii="Tahoma" w:hAnsi="Tahoma" w:cs="Tahoma"/>
                <w:sz w:val="24"/>
                <w:szCs w:val="24"/>
              </w:rPr>
            </w:pPr>
            <w:r>
              <w:rPr>
                <w:rFonts w:ascii="Tahoma" w:hAnsi="Tahoma" w:cs="Tahoma"/>
                <w:sz w:val="24"/>
                <w:szCs w:val="24"/>
              </w:rPr>
              <w:t>39</w:t>
            </w:r>
          </w:p>
        </w:tc>
        <w:tc>
          <w:tcPr>
            <w:tcW w:w="4267" w:type="dxa"/>
            <w:vAlign w:val="bottom"/>
          </w:tcPr>
          <w:p w14:paraId="47FF2F1A" w14:textId="77777777" w:rsidR="009F3A54"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Parveen, Sr. Manager</w:t>
            </w:r>
          </w:p>
        </w:tc>
        <w:tc>
          <w:tcPr>
            <w:tcW w:w="4553" w:type="dxa"/>
            <w:gridSpan w:val="2"/>
            <w:vAlign w:val="bottom"/>
          </w:tcPr>
          <w:p w14:paraId="23BED309" w14:textId="77777777" w:rsidR="009F3A54" w:rsidRPr="00797B3C" w:rsidRDefault="009F3A54" w:rsidP="009F3A54">
            <w:pPr>
              <w:rPr>
                <w:rFonts w:ascii="Tahoma" w:hAnsi="Tahoma" w:cs="Tahoma"/>
                <w:sz w:val="24"/>
                <w:szCs w:val="24"/>
              </w:rPr>
            </w:pPr>
            <w:r w:rsidRPr="00797B3C">
              <w:rPr>
                <w:rFonts w:ascii="Tahoma" w:hAnsi="Tahoma" w:cs="Tahoma"/>
                <w:sz w:val="24"/>
                <w:szCs w:val="24"/>
              </w:rPr>
              <w:t>CANARA BANK</w:t>
            </w:r>
          </w:p>
        </w:tc>
      </w:tr>
      <w:tr w:rsidR="009F3A54" w14:paraId="620EDBB9" w14:textId="77777777" w:rsidTr="009F3A54">
        <w:trPr>
          <w:cantSplit/>
          <w:trHeight w:val="372"/>
          <w:jc w:val="center"/>
        </w:trPr>
        <w:tc>
          <w:tcPr>
            <w:tcW w:w="535" w:type="dxa"/>
          </w:tcPr>
          <w:p w14:paraId="681EB018" w14:textId="6E041F74" w:rsidR="009F3A54" w:rsidRPr="009F3435" w:rsidRDefault="009F3A54" w:rsidP="009F3A54">
            <w:pPr>
              <w:spacing w:after="0" w:line="240" w:lineRule="auto"/>
              <w:jc w:val="center"/>
              <w:rPr>
                <w:rFonts w:ascii="Tahoma" w:hAnsi="Tahoma" w:cs="Tahoma"/>
                <w:sz w:val="24"/>
                <w:szCs w:val="24"/>
              </w:rPr>
            </w:pPr>
            <w:r>
              <w:rPr>
                <w:rFonts w:ascii="Tahoma" w:hAnsi="Tahoma" w:cs="Tahoma"/>
                <w:sz w:val="24"/>
                <w:szCs w:val="24"/>
              </w:rPr>
              <w:t>40</w:t>
            </w:r>
          </w:p>
        </w:tc>
        <w:tc>
          <w:tcPr>
            <w:tcW w:w="4267" w:type="dxa"/>
            <w:vAlign w:val="center"/>
          </w:tcPr>
          <w:p w14:paraId="7C56810D" w14:textId="77777777" w:rsidR="009F3A54" w:rsidRPr="0068563A" w:rsidRDefault="009F3A54" w:rsidP="009F3A54">
            <w:pPr>
              <w:rPr>
                <w:rFonts w:ascii="Arial" w:hAnsi="Arial" w:cs="Arial"/>
                <w:color w:val="000000"/>
                <w:sz w:val="24"/>
                <w:szCs w:val="24"/>
                <w:lang w:bidi="ar-SA"/>
              </w:rPr>
            </w:pPr>
            <w:r>
              <w:rPr>
                <w:rFonts w:ascii="Arial" w:hAnsi="Arial" w:cs="Arial"/>
                <w:color w:val="000000"/>
                <w:sz w:val="24"/>
                <w:szCs w:val="24"/>
                <w:lang w:bidi="ar-SA"/>
              </w:rPr>
              <w:t>Rajendra Parsad Rajput</w:t>
            </w:r>
          </w:p>
        </w:tc>
        <w:tc>
          <w:tcPr>
            <w:tcW w:w="4553" w:type="dxa"/>
            <w:gridSpan w:val="2"/>
            <w:vAlign w:val="bottom"/>
          </w:tcPr>
          <w:p w14:paraId="1DA1C4FD" w14:textId="77777777" w:rsidR="009F3A54" w:rsidRPr="00797B3C" w:rsidRDefault="009F3A54" w:rsidP="009F3A54">
            <w:pPr>
              <w:rPr>
                <w:rFonts w:ascii="Tahoma" w:hAnsi="Tahoma" w:cs="Tahoma"/>
                <w:sz w:val="24"/>
                <w:szCs w:val="24"/>
              </w:rPr>
            </w:pPr>
            <w:r w:rsidRPr="00797B3C">
              <w:rPr>
                <w:rFonts w:ascii="Tahoma" w:hAnsi="Tahoma" w:cs="Tahoma"/>
                <w:sz w:val="24"/>
                <w:szCs w:val="24"/>
              </w:rPr>
              <w:t>UCO BANK</w:t>
            </w:r>
          </w:p>
        </w:tc>
      </w:tr>
      <w:tr w:rsidR="009F3A54" w14:paraId="5D430E50" w14:textId="77777777" w:rsidTr="009F3A54">
        <w:trPr>
          <w:cantSplit/>
          <w:trHeight w:val="372"/>
          <w:jc w:val="center"/>
        </w:trPr>
        <w:tc>
          <w:tcPr>
            <w:tcW w:w="535" w:type="dxa"/>
          </w:tcPr>
          <w:p w14:paraId="6F1042CA" w14:textId="7FE3EB5B" w:rsidR="009F3A54" w:rsidRDefault="009F3A54" w:rsidP="009F3A54">
            <w:pPr>
              <w:spacing w:after="0" w:line="240" w:lineRule="auto"/>
              <w:jc w:val="center"/>
              <w:rPr>
                <w:rFonts w:ascii="Tahoma" w:hAnsi="Tahoma" w:cs="Tahoma"/>
                <w:sz w:val="24"/>
                <w:szCs w:val="24"/>
              </w:rPr>
            </w:pPr>
            <w:r>
              <w:rPr>
                <w:rFonts w:ascii="Tahoma" w:hAnsi="Tahoma" w:cs="Tahoma"/>
                <w:sz w:val="24"/>
                <w:szCs w:val="24"/>
              </w:rPr>
              <w:t>41</w:t>
            </w:r>
          </w:p>
        </w:tc>
        <w:tc>
          <w:tcPr>
            <w:tcW w:w="4267" w:type="dxa"/>
            <w:vAlign w:val="center"/>
          </w:tcPr>
          <w:p w14:paraId="5DDF1F84" w14:textId="77777777" w:rsidR="009F3A54" w:rsidRDefault="009F3A54" w:rsidP="009F3A54">
            <w:pPr>
              <w:rPr>
                <w:rFonts w:ascii="Arial" w:hAnsi="Arial" w:cs="Arial"/>
                <w:color w:val="000000"/>
                <w:sz w:val="24"/>
                <w:szCs w:val="24"/>
                <w:lang w:bidi="ar-SA"/>
              </w:rPr>
            </w:pPr>
            <w:r>
              <w:rPr>
                <w:rFonts w:ascii="Arial" w:hAnsi="Arial" w:cs="Arial"/>
                <w:color w:val="000000"/>
                <w:sz w:val="24"/>
                <w:szCs w:val="24"/>
                <w:lang w:bidi="ar-SA"/>
              </w:rPr>
              <w:t>Kamal Kant, Sr. Manager</w:t>
            </w:r>
          </w:p>
        </w:tc>
        <w:tc>
          <w:tcPr>
            <w:tcW w:w="4553" w:type="dxa"/>
            <w:gridSpan w:val="2"/>
            <w:vAlign w:val="bottom"/>
          </w:tcPr>
          <w:p w14:paraId="53C8E697" w14:textId="77777777" w:rsidR="009F3A54" w:rsidRPr="008F3FCA" w:rsidRDefault="009F3A54" w:rsidP="009F3A54">
            <w:pPr>
              <w:rPr>
                <w:rFonts w:ascii="Arial" w:hAnsi="Arial" w:cs="Arial"/>
                <w:color w:val="000000"/>
                <w:sz w:val="24"/>
                <w:szCs w:val="24"/>
                <w:lang w:bidi="ar-SA"/>
              </w:rPr>
            </w:pPr>
            <w:r w:rsidRPr="00797B3C">
              <w:rPr>
                <w:rFonts w:ascii="Tahoma" w:hAnsi="Tahoma" w:cs="Tahoma"/>
                <w:sz w:val="24"/>
                <w:szCs w:val="24"/>
              </w:rPr>
              <w:t>UCO BANK</w:t>
            </w:r>
          </w:p>
        </w:tc>
      </w:tr>
      <w:tr w:rsidR="009F3A54" w14:paraId="3FBF53C7" w14:textId="77777777" w:rsidTr="009F3A54">
        <w:trPr>
          <w:cantSplit/>
          <w:trHeight w:val="372"/>
          <w:jc w:val="center"/>
        </w:trPr>
        <w:tc>
          <w:tcPr>
            <w:tcW w:w="535" w:type="dxa"/>
          </w:tcPr>
          <w:p w14:paraId="7088FCA2" w14:textId="40CB29C8" w:rsidR="009F3A54" w:rsidRDefault="009F3A54" w:rsidP="009F3A54">
            <w:pPr>
              <w:spacing w:after="0" w:line="240" w:lineRule="auto"/>
              <w:jc w:val="center"/>
              <w:rPr>
                <w:rFonts w:ascii="Tahoma" w:hAnsi="Tahoma" w:cs="Tahoma"/>
                <w:sz w:val="24"/>
                <w:szCs w:val="24"/>
              </w:rPr>
            </w:pPr>
            <w:r>
              <w:rPr>
                <w:rFonts w:ascii="Tahoma" w:hAnsi="Tahoma" w:cs="Tahoma"/>
                <w:sz w:val="24"/>
                <w:szCs w:val="24"/>
              </w:rPr>
              <w:t>42</w:t>
            </w:r>
          </w:p>
        </w:tc>
        <w:tc>
          <w:tcPr>
            <w:tcW w:w="4267" w:type="dxa"/>
            <w:vAlign w:val="bottom"/>
          </w:tcPr>
          <w:p w14:paraId="0158F64A" w14:textId="265420AF" w:rsidR="009F3A54" w:rsidRPr="009F3A54" w:rsidRDefault="009F3A54" w:rsidP="009F3A54">
            <w:pPr>
              <w:rPr>
                <w:rFonts w:ascii="Tahoma" w:hAnsi="Tahoma" w:cs="Tahoma"/>
                <w:b/>
                <w:bCs/>
                <w:color w:val="00B0F0"/>
                <w:sz w:val="20"/>
              </w:rPr>
            </w:pPr>
            <w:r>
              <w:rPr>
                <w:rFonts w:ascii="Arial" w:hAnsi="Arial" w:cs="Arial"/>
                <w:color w:val="000000"/>
                <w:sz w:val="24"/>
                <w:szCs w:val="24"/>
                <w:lang w:bidi="ar-SA"/>
              </w:rPr>
              <w:t>Karamjit Singh, DGM</w:t>
            </w:r>
          </w:p>
        </w:tc>
        <w:tc>
          <w:tcPr>
            <w:tcW w:w="4553" w:type="dxa"/>
            <w:gridSpan w:val="2"/>
            <w:vAlign w:val="bottom"/>
          </w:tcPr>
          <w:p w14:paraId="4CED1EB1"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PUNJAB &amp; SIND BANK</w:t>
            </w:r>
          </w:p>
        </w:tc>
      </w:tr>
      <w:tr w:rsidR="009F3A54" w14:paraId="062A1A46" w14:textId="77777777" w:rsidTr="009F3A54">
        <w:trPr>
          <w:cantSplit/>
          <w:trHeight w:val="372"/>
          <w:jc w:val="center"/>
        </w:trPr>
        <w:tc>
          <w:tcPr>
            <w:tcW w:w="535" w:type="dxa"/>
          </w:tcPr>
          <w:p w14:paraId="29FDD8AE" w14:textId="00B3C279"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43</w:t>
            </w:r>
          </w:p>
        </w:tc>
        <w:tc>
          <w:tcPr>
            <w:tcW w:w="4267" w:type="dxa"/>
            <w:vAlign w:val="bottom"/>
          </w:tcPr>
          <w:p w14:paraId="0A6E4775" w14:textId="77777777" w:rsidR="009F3A54" w:rsidRDefault="009F3A54" w:rsidP="009F3A54">
            <w:pPr>
              <w:rPr>
                <w:rFonts w:ascii="Arial" w:hAnsi="Arial" w:cs="Arial"/>
                <w:color w:val="000000"/>
                <w:sz w:val="24"/>
                <w:szCs w:val="24"/>
                <w:lang w:bidi="ar-SA"/>
              </w:rPr>
            </w:pPr>
            <w:r>
              <w:rPr>
                <w:rFonts w:ascii="Arial" w:hAnsi="Arial" w:cs="Arial"/>
                <w:color w:val="000000"/>
                <w:sz w:val="24"/>
                <w:szCs w:val="24"/>
                <w:lang w:bidi="ar-SA"/>
              </w:rPr>
              <w:t>Naveen Joshi, Officer</w:t>
            </w:r>
          </w:p>
        </w:tc>
        <w:tc>
          <w:tcPr>
            <w:tcW w:w="4553" w:type="dxa"/>
            <w:gridSpan w:val="2"/>
            <w:vAlign w:val="bottom"/>
          </w:tcPr>
          <w:p w14:paraId="43B8087A"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PUNJAB &amp; SIND BANK</w:t>
            </w:r>
          </w:p>
        </w:tc>
      </w:tr>
      <w:tr w:rsidR="009F3A54" w14:paraId="5571F981" w14:textId="77777777" w:rsidTr="009F3A54">
        <w:trPr>
          <w:cantSplit/>
          <w:trHeight w:val="407"/>
          <w:jc w:val="center"/>
        </w:trPr>
        <w:tc>
          <w:tcPr>
            <w:tcW w:w="535" w:type="dxa"/>
          </w:tcPr>
          <w:p w14:paraId="183E9CC4" w14:textId="08D677D0" w:rsidR="009F3A54" w:rsidRDefault="009F3A54" w:rsidP="009F3A54">
            <w:pPr>
              <w:spacing w:after="0" w:line="240" w:lineRule="auto"/>
              <w:jc w:val="center"/>
              <w:rPr>
                <w:rFonts w:ascii="Tahoma" w:hAnsi="Tahoma" w:cs="Tahoma"/>
                <w:sz w:val="24"/>
                <w:szCs w:val="24"/>
              </w:rPr>
            </w:pPr>
            <w:r>
              <w:rPr>
                <w:rFonts w:ascii="Tahoma" w:hAnsi="Tahoma" w:cs="Tahoma"/>
                <w:sz w:val="24"/>
                <w:szCs w:val="24"/>
              </w:rPr>
              <w:t>44</w:t>
            </w:r>
          </w:p>
        </w:tc>
        <w:tc>
          <w:tcPr>
            <w:tcW w:w="4267" w:type="dxa"/>
            <w:vAlign w:val="center"/>
          </w:tcPr>
          <w:p w14:paraId="3510BA8F"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Anil Kumar Sharma</w:t>
            </w:r>
          </w:p>
        </w:tc>
        <w:tc>
          <w:tcPr>
            <w:tcW w:w="4553" w:type="dxa"/>
            <w:gridSpan w:val="2"/>
            <w:vAlign w:val="bottom"/>
          </w:tcPr>
          <w:p w14:paraId="5DD1D1FF"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INDIAN BANK</w:t>
            </w:r>
          </w:p>
        </w:tc>
      </w:tr>
      <w:tr w:rsidR="009F3A54" w14:paraId="3C53BEBE" w14:textId="77777777" w:rsidTr="009F3A54">
        <w:trPr>
          <w:cantSplit/>
          <w:trHeight w:val="233"/>
          <w:jc w:val="center"/>
        </w:trPr>
        <w:tc>
          <w:tcPr>
            <w:tcW w:w="535" w:type="dxa"/>
          </w:tcPr>
          <w:p w14:paraId="107DA9DA" w14:textId="0DCB028F"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45</w:t>
            </w:r>
          </w:p>
        </w:tc>
        <w:tc>
          <w:tcPr>
            <w:tcW w:w="4267" w:type="dxa"/>
            <w:vAlign w:val="center"/>
          </w:tcPr>
          <w:p w14:paraId="3FE9B775"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Suryanarayana Murthy R N, AGM</w:t>
            </w:r>
          </w:p>
        </w:tc>
        <w:tc>
          <w:tcPr>
            <w:tcW w:w="4553" w:type="dxa"/>
            <w:gridSpan w:val="2"/>
            <w:vAlign w:val="bottom"/>
          </w:tcPr>
          <w:p w14:paraId="042FE43E"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INDIAN OVERSEAS BANK</w:t>
            </w:r>
          </w:p>
        </w:tc>
      </w:tr>
      <w:tr w:rsidR="009F3A54" w14:paraId="32C88ADE" w14:textId="77777777" w:rsidTr="009F3A54">
        <w:trPr>
          <w:cantSplit/>
          <w:trHeight w:val="233"/>
          <w:jc w:val="center"/>
        </w:trPr>
        <w:tc>
          <w:tcPr>
            <w:tcW w:w="535" w:type="dxa"/>
          </w:tcPr>
          <w:p w14:paraId="73C95CE8" w14:textId="3D99200E"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lastRenderedPageBreak/>
              <w:t>46</w:t>
            </w:r>
          </w:p>
        </w:tc>
        <w:tc>
          <w:tcPr>
            <w:tcW w:w="4267" w:type="dxa"/>
            <w:vAlign w:val="center"/>
          </w:tcPr>
          <w:p w14:paraId="0EFE20FA"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M S Gupta, AGM</w:t>
            </w:r>
          </w:p>
        </w:tc>
        <w:tc>
          <w:tcPr>
            <w:tcW w:w="4553" w:type="dxa"/>
            <w:gridSpan w:val="2"/>
            <w:vAlign w:val="bottom"/>
          </w:tcPr>
          <w:p w14:paraId="4643D17D"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CENTRAL BANK OF INDIA</w:t>
            </w:r>
          </w:p>
        </w:tc>
      </w:tr>
      <w:tr w:rsidR="009F3A54" w14:paraId="24AF2462" w14:textId="77777777" w:rsidTr="009F3A54">
        <w:trPr>
          <w:cantSplit/>
          <w:trHeight w:val="296"/>
          <w:jc w:val="center"/>
        </w:trPr>
        <w:tc>
          <w:tcPr>
            <w:tcW w:w="535" w:type="dxa"/>
          </w:tcPr>
          <w:p w14:paraId="5284340C" w14:textId="6FEBD0B5"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47</w:t>
            </w:r>
          </w:p>
        </w:tc>
        <w:tc>
          <w:tcPr>
            <w:tcW w:w="4267" w:type="dxa"/>
            <w:vAlign w:val="bottom"/>
          </w:tcPr>
          <w:p w14:paraId="34CDA28D"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Nitin Negi, AGM</w:t>
            </w:r>
          </w:p>
        </w:tc>
        <w:tc>
          <w:tcPr>
            <w:tcW w:w="4553" w:type="dxa"/>
            <w:gridSpan w:val="2"/>
            <w:vAlign w:val="bottom"/>
          </w:tcPr>
          <w:p w14:paraId="4FE1CE2B"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UNION BANK OF INDIA</w:t>
            </w:r>
          </w:p>
        </w:tc>
      </w:tr>
      <w:tr w:rsidR="009F3A54" w14:paraId="0605E96E" w14:textId="77777777" w:rsidTr="009F3A54">
        <w:trPr>
          <w:cantSplit/>
          <w:trHeight w:val="296"/>
          <w:jc w:val="center"/>
        </w:trPr>
        <w:tc>
          <w:tcPr>
            <w:tcW w:w="535" w:type="dxa"/>
          </w:tcPr>
          <w:p w14:paraId="6E13987E" w14:textId="44B2B247"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48</w:t>
            </w:r>
          </w:p>
        </w:tc>
        <w:tc>
          <w:tcPr>
            <w:tcW w:w="4267" w:type="dxa"/>
            <w:vAlign w:val="bottom"/>
          </w:tcPr>
          <w:p w14:paraId="00CE1243" w14:textId="77777777" w:rsidR="009F3A54" w:rsidRDefault="009F3A54" w:rsidP="009F3A54">
            <w:pPr>
              <w:rPr>
                <w:rFonts w:ascii="Arial" w:hAnsi="Arial" w:cs="Arial"/>
                <w:color w:val="000000"/>
                <w:sz w:val="24"/>
                <w:szCs w:val="24"/>
                <w:lang w:bidi="ar-SA"/>
              </w:rPr>
            </w:pPr>
            <w:r>
              <w:rPr>
                <w:rFonts w:ascii="Arial" w:hAnsi="Arial" w:cs="Arial"/>
                <w:color w:val="000000"/>
                <w:sz w:val="24"/>
                <w:szCs w:val="24"/>
                <w:lang w:bidi="ar-SA"/>
              </w:rPr>
              <w:t>APS Ghuman, GM</w:t>
            </w:r>
          </w:p>
        </w:tc>
        <w:tc>
          <w:tcPr>
            <w:tcW w:w="4553" w:type="dxa"/>
            <w:gridSpan w:val="2"/>
            <w:vAlign w:val="bottom"/>
          </w:tcPr>
          <w:p w14:paraId="7C9F4ACF"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PB. STATE COOPERATIVE BANK</w:t>
            </w:r>
          </w:p>
        </w:tc>
      </w:tr>
      <w:tr w:rsidR="009F3A54" w14:paraId="627FA0FA" w14:textId="77777777" w:rsidTr="009F3A54">
        <w:trPr>
          <w:cantSplit/>
          <w:trHeight w:val="179"/>
          <w:jc w:val="center"/>
        </w:trPr>
        <w:tc>
          <w:tcPr>
            <w:tcW w:w="535" w:type="dxa"/>
          </w:tcPr>
          <w:p w14:paraId="2BD8D423" w14:textId="514DEA7D"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49</w:t>
            </w:r>
          </w:p>
        </w:tc>
        <w:tc>
          <w:tcPr>
            <w:tcW w:w="4267" w:type="dxa"/>
            <w:vAlign w:val="center"/>
          </w:tcPr>
          <w:p w14:paraId="384F1EE1"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Gajendar Kumar Negi</w:t>
            </w:r>
          </w:p>
        </w:tc>
        <w:tc>
          <w:tcPr>
            <w:tcW w:w="4553" w:type="dxa"/>
            <w:gridSpan w:val="2"/>
            <w:vAlign w:val="bottom"/>
          </w:tcPr>
          <w:p w14:paraId="4E606140"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PB. GRAMIN BANK</w:t>
            </w:r>
          </w:p>
        </w:tc>
      </w:tr>
      <w:tr w:rsidR="009F3A54" w14:paraId="580976E6" w14:textId="77777777" w:rsidTr="009F3A54">
        <w:trPr>
          <w:cantSplit/>
          <w:trHeight w:val="372"/>
          <w:jc w:val="center"/>
        </w:trPr>
        <w:tc>
          <w:tcPr>
            <w:tcW w:w="535" w:type="dxa"/>
          </w:tcPr>
          <w:p w14:paraId="554F70A9" w14:textId="1A28C691"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50</w:t>
            </w:r>
          </w:p>
        </w:tc>
        <w:tc>
          <w:tcPr>
            <w:tcW w:w="4267" w:type="dxa"/>
            <w:vAlign w:val="center"/>
          </w:tcPr>
          <w:p w14:paraId="63A1D511"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Harvinder Kapoor, Regional Head GSP</w:t>
            </w:r>
          </w:p>
        </w:tc>
        <w:tc>
          <w:tcPr>
            <w:tcW w:w="4553" w:type="dxa"/>
            <w:gridSpan w:val="2"/>
            <w:vAlign w:val="bottom"/>
          </w:tcPr>
          <w:p w14:paraId="5277C690"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HDFC BANK</w:t>
            </w:r>
          </w:p>
        </w:tc>
      </w:tr>
      <w:tr w:rsidR="009F3A54" w14:paraId="42BE5203" w14:textId="77777777" w:rsidTr="009F3A54">
        <w:trPr>
          <w:cantSplit/>
          <w:trHeight w:val="372"/>
          <w:jc w:val="center"/>
        </w:trPr>
        <w:tc>
          <w:tcPr>
            <w:tcW w:w="535" w:type="dxa"/>
          </w:tcPr>
          <w:p w14:paraId="7E2347AB" w14:textId="74924DE0"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51</w:t>
            </w:r>
          </w:p>
        </w:tc>
        <w:tc>
          <w:tcPr>
            <w:tcW w:w="4267" w:type="dxa"/>
            <w:vAlign w:val="bottom"/>
          </w:tcPr>
          <w:p w14:paraId="2A815D77" w14:textId="77777777" w:rsidR="009F3A54" w:rsidRPr="0068563A" w:rsidRDefault="009F3A54" w:rsidP="009F3A54">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Prabhjeet Singh Purba</w:t>
            </w:r>
            <w:r>
              <w:rPr>
                <w:rFonts w:ascii="Arial" w:hAnsi="Arial" w:cs="Arial"/>
                <w:color w:val="000000"/>
                <w:sz w:val="24"/>
                <w:szCs w:val="24"/>
                <w:lang w:bidi="ar-SA"/>
              </w:rPr>
              <w:t xml:space="preserve"> , Z</w:t>
            </w:r>
            <w:r w:rsidRPr="0068563A">
              <w:rPr>
                <w:rFonts w:ascii="Arial" w:hAnsi="Arial" w:cs="Arial"/>
                <w:color w:val="000000"/>
                <w:sz w:val="24"/>
                <w:szCs w:val="24"/>
                <w:lang w:bidi="ar-SA"/>
              </w:rPr>
              <w:t>onal Coordinator</w:t>
            </w:r>
          </w:p>
        </w:tc>
        <w:tc>
          <w:tcPr>
            <w:tcW w:w="4553" w:type="dxa"/>
            <w:gridSpan w:val="2"/>
            <w:vAlign w:val="bottom"/>
          </w:tcPr>
          <w:p w14:paraId="3FEB58E6"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ICICI BANK</w:t>
            </w:r>
          </w:p>
        </w:tc>
      </w:tr>
      <w:tr w:rsidR="009F3A54" w14:paraId="7E969CA9" w14:textId="77777777" w:rsidTr="009F3A54">
        <w:trPr>
          <w:cantSplit/>
          <w:trHeight w:val="372"/>
          <w:jc w:val="center"/>
        </w:trPr>
        <w:tc>
          <w:tcPr>
            <w:tcW w:w="535" w:type="dxa"/>
          </w:tcPr>
          <w:p w14:paraId="1A5D0A7E" w14:textId="601D4F2A"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52</w:t>
            </w:r>
          </w:p>
        </w:tc>
        <w:tc>
          <w:tcPr>
            <w:tcW w:w="4267" w:type="dxa"/>
            <w:vAlign w:val="bottom"/>
          </w:tcPr>
          <w:p w14:paraId="7E684F99"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Charanjit Singh Parmar ,SVP</w:t>
            </w:r>
          </w:p>
        </w:tc>
        <w:tc>
          <w:tcPr>
            <w:tcW w:w="4553" w:type="dxa"/>
            <w:gridSpan w:val="2"/>
            <w:vAlign w:val="bottom"/>
          </w:tcPr>
          <w:p w14:paraId="02C299E5"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AXIS BANK</w:t>
            </w:r>
          </w:p>
        </w:tc>
      </w:tr>
      <w:tr w:rsidR="009F3A54" w14:paraId="59D77D42" w14:textId="77777777" w:rsidTr="009F3A54">
        <w:trPr>
          <w:cantSplit/>
          <w:trHeight w:val="372"/>
          <w:jc w:val="center"/>
        </w:trPr>
        <w:tc>
          <w:tcPr>
            <w:tcW w:w="535" w:type="dxa"/>
          </w:tcPr>
          <w:p w14:paraId="7305019F" w14:textId="57797EFB"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53</w:t>
            </w:r>
          </w:p>
        </w:tc>
        <w:tc>
          <w:tcPr>
            <w:tcW w:w="4267" w:type="dxa"/>
            <w:vAlign w:val="bottom"/>
          </w:tcPr>
          <w:p w14:paraId="221C15D8" w14:textId="77777777" w:rsidR="009F3A54"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Charu Bakhshi, Nodal Officer</w:t>
            </w:r>
          </w:p>
        </w:tc>
        <w:tc>
          <w:tcPr>
            <w:tcW w:w="4553" w:type="dxa"/>
            <w:gridSpan w:val="2"/>
            <w:vAlign w:val="bottom"/>
          </w:tcPr>
          <w:p w14:paraId="2A7EB44B"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AXIS BANK</w:t>
            </w:r>
          </w:p>
        </w:tc>
      </w:tr>
      <w:tr w:rsidR="009F3A54" w14:paraId="69BE0B5B" w14:textId="77777777" w:rsidTr="009F3A54">
        <w:trPr>
          <w:cantSplit/>
          <w:trHeight w:val="372"/>
          <w:jc w:val="center"/>
        </w:trPr>
        <w:tc>
          <w:tcPr>
            <w:tcW w:w="535" w:type="dxa"/>
          </w:tcPr>
          <w:p w14:paraId="3AED28EA" w14:textId="5E232D95" w:rsidR="009F3A54" w:rsidRDefault="009F3A54" w:rsidP="009F3A54">
            <w:pPr>
              <w:spacing w:after="0" w:line="240" w:lineRule="auto"/>
              <w:jc w:val="center"/>
              <w:rPr>
                <w:rFonts w:ascii="Tahoma" w:hAnsi="Tahoma" w:cs="Tahoma"/>
                <w:sz w:val="24"/>
                <w:szCs w:val="24"/>
              </w:rPr>
            </w:pPr>
            <w:r>
              <w:rPr>
                <w:rFonts w:ascii="Tahoma" w:hAnsi="Tahoma" w:cs="Tahoma"/>
                <w:sz w:val="24"/>
                <w:szCs w:val="24"/>
              </w:rPr>
              <w:t>54</w:t>
            </w:r>
          </w:p>
        </w:tc>
        <w:tc>
          <w:tcPr>
            <w:tcW w:w="4267" w:type="dxa"/>
            <w:vAlign w:val="bottom"/>
          </w:tcPr>
          <w:p w14:paraId="37476DFA"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Prashant Sethi, DGM</w:t>
            </w:r>
          </w:p>
        </w:tc>
        <w:tc>
          <w:tcPr>
            <w:tcW w:w="4553" w:type="dxa"/>
            <w:gridSpan w:val="2"/>
            <w:vAlign w:val="bottom"/>
          </w:tcPr>
          <w:p w14:paraId="4A52E8E9"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IDBI BANK</w:t>
            </w:r>
          </w:p>
        </w:tc>
      </w:tr>
      <w:tr w:rsidR="009F3A54" w14:paraId="7595C578"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3AC6A4A9" w14:textId="2467AACD"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55</w:t>
            </w:r>
          </w:p>
        </w:tc>
        <w:tc>
          <w:tcPr>
            <w:tcW w:w="4267" w:type="dxa"/>
            <w:tcBorders>
              <w:top w:val="single" w:sz="4" w:space="0" w:color="auto"/>
              <w:left w:val="single" w:sz="4" w:space="0" w:color="auto"/>
              <w:bottom w:val="single" w:sz="4" w:space="0" w:color="auto"/>
              <w:right w:val="single" w:sz="4" w:space="0" w:color="auto"/>
            </w:tcBorders>
            <w:vAlign w:val="center"/>
          </w:tcPr>
          <w:p w14:paraId="71A7B1DF"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Satvir Chopra,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95FA6FB"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INDUSIND BANK</w:t>
            </w:r>
          </w:p>
        </w:tc>
      </w:tr>
      <w:tr w:rsidR="009F3A54" w14:paraId="3D649EF6"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0DC58814" w14:textId="649F1CD2" w:rsidR="009F3A54" w:rsidRDefault="009F3A54" w:rsidP="009F3A54">
            <w:pPr>
              <w:spacing w:after="0" w:line="240" w:lineRule="auto"/>
              <w:jc w:val="center"/>
              <w:rPr>
                <w:rFonts w:ascii="Tahoma" w:hAnsi="Tahoma" w:cs="Tahoma"/>
                <w:sz w:val="24"/>
                <w:szCs w:val="24"/>
              </w:rPr>
            </w:pPr>
            <w:r>
              <w:rPr>
                <w:rFonts w:ascii="Tahoma" w:hAnsi="Tahoma" w:cs="Tahoma"/>
                <w:sz w:val="24"/>
                <w:szCs w:val="24"/>
              </w:rPr>
              <w:t>56</w:t>
            </w:r>
          </w:p>
        </w:tc>
        <w:tc>
          <w:tcPr>
            <w:tcW w:w="4267" w:type="dxa"/>
            <w:tcBorders>
              <w:top w:val="single" w:sz="4" w:space="0" w:color="auto"/>
              <w:left w:val="single" w:sz="4" w:space="0" w:color="auto"/>
              <w:bottom w:val="single" w:sz="4" w:space="0" w:color="auto"/>
              <w:right w:val="single" w:sz="4" w:space="0" w:color="auto"/>
            </w:tcBorders>
            <w:vAlign w:val="bottom"/>
          </w:tcPr>
          <w:p w14:paraId="6E0227ED"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Gagandeep Kaur Walia, </w:t>
            </w:r>
            <w:r w:rsidRPr="0068563A">
              <w:rPr>
                <w:rFonts w:ascii="Arial" w:hAnsi="Arial" w:cs="Arial"/>
                <w:color w:val="000000"/>
                <w:sz w:val="24"/>
                <w:szCs w:val="24"/>
                <w:lang w:bidi="ar-SA"/>
              </w:rPr>
              <w:t>DVP </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3C2A5EF"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INDUSIND BANK</w:t>
            </w:r>
          </w:p>
        </w:tc>
      </w:tr>
      <w:tr w:rsidR="009F3A54" w14:paraId="17FDCEBA"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583314BD" w14:textId="6D0CF158"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57</w:t>
            </w:r>
          </w:p>
        </w:tc>
        <w:tc>
          <w:tcPr>
            <w:tcW w:w="4267" w:type="dxa"/>
            <w:tcBorders>
              <w:top w:val="single" w:sz="4" w:space="0" w:color="auto"/>
              <w:left w:val="single" w:sz="4" w:space="0" w:color="auto"/>
              <w:bottom w:val="single" w:sz="4" w:space="0" w:color="auto"/>
              <w:right w:val="single" w:sz="4" w:space="0" w:color="auto"/>
            </w:tcBorders>
            <w:vAlign w:val="bottom"/>
          </w:tcPr>
          <w:p w14:paraId="3AAF7A8A" w14:textId="77777777" w:rsidR="009F3A54" w:rsidRPr="0068563A" w:rsidRDefault="009F3A54" w:rsidP="009F3A54">
            <w:pPr>
              <w:rPr>
                <w:rFonts w:ascii="Arial" w:hAnsi="Arial" w:cs="Arial"/>
                <w:color w:val="000000"/>
                <w:sz w:val="24"/>
                <w:szCs w:val="24"/>
                <w:lang w:bidi="ar-SA"/>
              </w:rPr>
            </w:pPr>
            <w:r w:rsidRPr="00D80E40">
              <w:rPr>
                <w:rFonts w:ascii="Arial" w:hAnsi="Arial" w:cs="Arial"/>
                <w:color w:val="000000"/>
                <w:sz w:val="24"/>
                <w:szCs w:val="24"/>
                <w:lang w:bidi="ar-SA"/>
              </w:rPr>
              <w:t>Iftikhar Abdullah Sofi, AGM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8FCDED7"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J &amp; K Bank</w:t>
            </w:r>
          </w:p>
        </w:tc>
      </w:tr>
      <w:tr w:rsidR="009F3A54" w14:paraId="550BA963"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7EF06958" w14:textId="519C6070"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58</w:t>
            </w:r>
          </w:p>
        </w:tc>
        <w:tc>
          <w:tcPr>
            <w:tcW w:w="4267" w:type="dxa"/>
            <w:tcBorders>
              <w:top w:val="single" w:sz="4" w:space="0" w:color="auto"/>
              <w:left w:val="single" w:sz="4" w:space="0" w:color="auto"/>
              <w:bottom w:val="single" w:sz="4" w:space="0" w:color="auto"/>
              <w:right w:val="single" w:sz="4" w:space="0" w:color="auto"/>
            </w:tcBorders>
            <w:vAlign w:val="bottom"/>
          </w:tcPr>
          <w:p w14:paraId="68064283"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Megha Aggarwal,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3328B02"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KOTAK MAHINDRA BANK</w:t>
            </w:r>
          </w:p>
        </w:tc>
      </w:tr>
      <w:tr w:rsidR="009F3A54" w14:paraId="231EB8E6"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3B6E16C1" w14:textId="04CB81DC" w:rsidR="009F3A54" w:rsidRDefault="009F3A54" w:rsidP="009F3A54">
            <w:pPr>
              <w:spacing w:after="0" w:line="240" w:lineRule="auto"/>
              <w:jc w:val="center"/>
              <w:rPr>
                <w:rFonts w:ascii="Tahoma" w:hAnsi="Tahoma" w:cs="Tahoma"/>
                <w:sz w:val="24"/>
                <w:szCs w:val="24"/>
              </w:rPr>
            </w:pPr>
            <w:r>
              <w:rPr>
                <w:rFonts w:ascii="Tahoma" w:hAnsi="Tahoma" w:cs="Tahoma"/>
                <w:sz w:val="24"/>
                <w:szCs w:val="24"/>
              </w:rPr>
              <w:t>59</w:t>
            </w:r>
          </w:p>
        </w:tc>
        <w:tc>
          <w:tcPr>
            <w:tcW w:w="4267" w:type="dxa"/>
            <w:tcBorders>
              <w:top w:val="single" w:sz="4" w:space="0" w:color="auto"/>
              <w:left w:val="single" w:sz="4" w:space="0" w:color="auto"/>
              <w:bottom w:val="single" w:sz="4" w:space="0" w:color="auto"/>
              <w:right w:val="single" w:sz="4" w:space="0" w:color="auto"/>
            </w:tcBorders>
            <w:vAlign w:val="bottom"/>
          </w:tcPr>
          <w:p w14:paraId="096BB126"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Sunny Dahuja, Cluster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377B9C7"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FEDERAL BANK</w:t>
            </w:r>
          </w:p>
        </w:tc>
      </w:tr>
      <w:tr w:rsidR="009F3A54" w14:paraId="36FB044E"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6CA80C78" w14:textId="054269E6"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60</w:t>
            </w:r>
          </w:p>
        </w:tc>
        <w:tc>
          <w:tcPr>
            <w:tcW w:w="4267" w:type="dxa"/>
            <w:tcBorders>
              <w:top w:val="single" w:sz="4" w:space="0" w:color="auto"/>
              <w:left w:val="single" w:sz="4" w:space="0" w:color="auto"/>
              <w:bottom w:val="single" w:sz="4" w:space="0" w:color="auto"/>
              <w:right w:val="single" w:sz="4" w:space="0" w:color="auto"/>
            </w:tcBorders>
            <w:vAlign w:val="bottom"/>
          </w:tcPr>
          <w:p w14:paraId="05F34B49"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Syed Hosna, SVP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19BF460"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YES BANK</w:t>
            </w:r>
          </w:p>
        </w:tc>
      </w:tr>
      <w:tr w:rsidR="009F3A54" w14:paraId="5A5F015F"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56E100B9" w14:textId="418956EC"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61</w:t>
            </w:r>
          </w:p>
        </w:tc>
        <w:tc>
          <w:tcPr>
            <w:tcW w:w="4267" w:type="dxa"/>
            <w:tcBorders>
              <w:top w:val="single" w:sz="4" w:space="0" w:color="auto"/>
              <w:left w:val="single" w:sz="4" w:space="0" w:color="auto"/>
              <w:bottom w:val="single" w:sz="4" w:space="0" w:color="auto"/>
              <w:right w:val="single" w:sz="4" w:space="0" w:color="auto"/>
            </w:tcBorders>
            <w:vAlign w:val="bottom"/>
          </w:tcPr>
          <w:p w14:paraId="10E591A0"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Santosh Gupta, Relationship 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210677D"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RBL BANK</w:t>
            </w:r>
          </w:p>
        </w:tc>
      </w:tr>
      <w:tr w:rsidR="009F3A54" w14:paraId="2C69E17C"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09C486FC" w14:textId="2468D981"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62</w:t>
            </w:r>
          </w:p>
        </w:tc>
        <w:tc>
          <w:tcPr>
            <w:tcW w:w="4267" w:type="dxa"/>
            <w:tcBorders>
              <w:top w:val="single" w:sz="4" w:space="0" w:color="auto"/>
              <w:left w:val="single" w:sz="4" w:space="0" w:color="auto"/>
              <w:bottom w:val="single" w:sz="4" w:space="0" w:color="auto"/>
              <w:right w:val="single" w:sz="4" w:space="0" w:color="auto"/>
            </w:tcBorders>
            <w:vAlign w:val="center"/>
          </w:tcPr>
          <w:p w14:paraId="537B337C" w14:textId="77777777" w:rsidR="009F3A54" w:rsidRPr="0068563A" w:rsidRDefault="009F3A54" w:rsidP="009F3A54">
            <w:pPr>
              <w:rPr>
                <w:rFonts w:ascii="Arial" w:hAnsi="Arial" w:cs="Arial"/>
                <w:color w:val="000000"/>
                <w:sz w:val="24"/>
                <w:szCs w:val="24"/>
                <w:lang w:bidi="ar-SA"/>
              </w:rPr>
            </w:pPr>
            <w:r>
              <w:rPr>
                <w:rFonts w:ascii="Arial" w:hAnsi="Arial" w:cs="Arial"/>
                <w:color w:val="000000"/>
                <w:sz w:val="24"/>
                <w:szCs w:val="24"/>
                <w:lang w:bidi="ar-SA"/>
              </w:rPr>
              <w:t>Vikertan Sharda,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872EFE4"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BANDHAN BANK</w:t>
            </w:r>
          </w:p>
        </w:tc>
      </w:tr>
      <w:tr w:rsidR="009F3A54" w14:paraId="2FB163A5"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74FC1BD9" w14:textId="1CFB3E34"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63</w:t>
            </w:r>
          </w:p>
        </w:tc>
        <w:tc>
          <w:tcPr>
            <w:tcW w:w="4267" w:type="dxa"/>
            <w:tcBorders>
              <w:top w:val="single" w:sz="4" w:space="0" w:color="auto"/>
              <w:left w:val="single" w:sz="4" w:space="0" w:color="auto"/>
              <w:bottom w:val="single" w:sz="4" w:space="0" w:color="auto"/>
              <w:right w:val="single" w:sz="4" w:space="0" w:color="auto"/>
            </w:tcBorders>
            <w:vAlign w:val="center"/>
          </w:tcPr>
          <w:p w14:paraId="06C550D1" w14:textId="77777777" w:rsidR="009F3A54" w:rsidRPr="0068563A" w:rsidRDefault="009F3A54" w:rsidP="009F3A54">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Vishal Singla</w:t>
            </w:r>
            <w:r>
              <w:rPr>
                <w:rFonts w:ascii="Arial" w:hAnsi="Arial" w:cs="Arial"/>
                <w:color w:val="000000"/>
                <w:sz w:val="24"/>
                <w:szCs w:val="24"/>
                <w:lang w:bidi="ar-SA"/>
              </w:rPr>
              <w:t xml:space="preserve"> , </w:t>
            </w:r>
            <w:r w:rsidRPr="0068563A">
              <w:rPr>
                <w:rFonts w:ascii="Arial" w:hAnsi="Arial" w:cs="Arial"/>
                <w:color w:val="000000"/>
                <w:sz w:val="24"/>
                <w:szCs w:val="24"/>
                <w:lang w:bidi="ar-SA"/>
              </w:rPr>
              <w:t>SVP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ABA1480" w14:textId="77777777" w:rsidR="009F3A54" w:rsidRPr="008F3FCA" w:rsidRDefault="009F3A54" w:rsidP="009F3A54">
            <w:pPr>
              <w:rPr>
                <w:rFonts w:ascii="Arial" w:hAnsi="Arial" w:cs="Arial"/>
                <w:color w:val="000000"/>
                <w:sz w:val="24"/>
                <w:szCs w:val="24"/>
                <w:lang w:bidi="ar-SA"/>
              </w:rPr>
            </w:pPr>
            <w:r w:rsidRPr="008F3FCA">
              <w:rPr>
                <w:rFonts w:ascii="Arial" w:hAnsi="Arial" w:cs="Arial"/>
                <w:color w:val="000000"/>
                <w:sz w:val="24"/>
                <w:szCs w:val="24"/>
                <w:lang w:bidi="ar-SA"/>
              </w:rPr>
              <w:t>AU SMALL FINANCE BANK</w:t>
            </w:r>
          </w:p>
        </w:tc>
      </w:tr>
      <w:tr w:rsidR="009F3A54" w14:paraId="5190467B"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43486F0F" w14:textId="7BF13FD3" w:rsidR="009F3A54" w:rsidRDefault="009F3A54" w:rsidP="009F3A54">
            <w:pPr>
              <w:spacing w:after="0" w:line="240" w:lineRule="auto"/>
              <w:jc w:val="center"/>
              <w:rPr>
                <w:rFonts w:ascii="Tahoma" w:hAnsi="Tahoma" w:cs="Tahoma"/>
                <w:sz w:val="24"/>
                <w:szCs w:val="24"/>
              </w:rPr>
            </w:pPr>
            <w:r>
              <w:rPr>
                <w:rFonts w:ascii="Tahoma" w:hAnsi="Tahoma" w:cs="Tahoma"/>
                <w:sz w:val="24"/>
                <w:szCs w:val="24"/>
              </w:rPr>
              <w:t>64</w:t>
            </w:r>
          </w:p>
        </w:tc>
        <w:tc>
          <w:tcPr>
            <w:tcW w:w="4267" w:type="dxa"/>
            <w:tcBorders>
              <w:top w:val="single" w:sz="4" w:space="0" w:color="auto"/>
              <w:left w:val="single" w:sz="4" w:space="0" w:color="auto"/>
              <w:bottom w:val="single" w:sz="4" w:space="0" w:color="auto"/>
              <w:right w:val="single" w:sz="4" w:space="0" w:color="auto"/>
            </w:tcBorders>
            <w:vAlign w:val="center"/>
          </w:tcPr>
          <w:p w14:paraId="4CD95C2E"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Mukesh Chand, DVP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9B2205C"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 xml:space="preserve">CAPITAL </w:t>
            </w:r>
            <w:r w:rsidRPr="008F3FCA">
              <w:rPr>
                <w:rFonts w:ascii="Arial" w:hAnsi="Arial" w:cs="Arial"/>
                <w:color w:val="000000"/>
                <w:sz w:val="24"/>
                <w:szCs w:val="24"/>
                <w:lang w:bidi="ar-SA"/>
              </w:rPr>
              <w:t>SMALL FINANCE BANK</w:t>
            </w:r>
          </w:p>
        </w:tc>
      </w:tr>
      <w:tr w:rsidR="009F3A54" w14:paraId="310F5A44"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26ECCD74" w14:textId="089BEB1A" w:rsidR="009F3A54" w:rsidRDefault="009F3A54" w:rsidP="009F3A54">
            <w:pPr>
              <w:spacing w:after="0" w:line="240" w:lineRule="auto"/>
              <w:jc w:val="center"/>
              <w:rPr>
                <w:rFonts w:ascii="Tahoma" w:hAnsi="Tahoma" w:cs="Tahoma"/>
                <w:sz w:val="24"/>
                <w:szCs w:val="24"/>
              </w:rPr>
            </w:pPr>
            <w:r>
              <w:rPr>
                <w:rFonts w:ascii="Tahoma" w:hAnsi="Tahoma" w:cs="Tahoma"/>
                <w:sz w:val="24"/>
                <w:szCs w:val="24"/>
              </w:rPr>
              <w:t>65</w:t>
            </w:r>
          </w:p>
        </w:tc>
        <w:tc>
          <w:tcPr>
            <w:tcW w:w="4267" w:type="dxa"/>
            <w:tcBorders>
              <w:top w:val="single" w:sz="4" w:space="0" w:color="auto"/>
              <w:left w:val="single" w:sz="4" w:space="0" w:color="auto"/>
              <w:bottom w:val="single" w:sz="4" w:space="0" w:color="auto"/>
              <w:right w:val="single" w:sz="4" w:space="0" w:color="auto"/>
            </w:tcBorders>
            <w:vAlign w:val="center"/>
          </w:tcPr>
          <w:p w14:paraId="65929CC7"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Amit Vohra, Asst. Vice President</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4955CA1"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 xml:space="preserve">UJJIVAN </w:t>
            </w:r>
            <w:r w:rsidRPr="008F3FCA">
              <w:rPr>
                <w:rFonts w:ascii="Arial" w:hAnsi="Arial" w:cs="Arial"/>
                <w:color w:val="000000"/>
                <w:sz w:val="24"/>
                <w:szCs w:val="24"/>
                <w:lang w:bidi="ar-SA"/>
              </w:rPr>
              <w:t>SMALL FINANCE BANK</w:t>
            </w:r>
          </w:p>
        </w:tc>
      </w:tr>
      <w:tr w:rsidR="009F3A54" w14:paraId="096B32DF"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3506AB03" w14:textId="182287E5"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66</w:t>
            </w:r>
          </w:p>
        </w:tc>
        <w:tc>
          <w:tcPr>
            <w:tcW w:w="4267" w:type="dxa"/>
            <w:tcBorders>
              <w:top w:val="single" w:sz="4" w:space="0" w:color="auto"/>
              <w:left w:val="single" w:sz="4" w:space="0" w:color="auto"/>
              <w:bottom w:val="single" w:sz="4" w:space="0" w:color="auto"/>
              <w:right w:val="single" w:sz="4" w:space="0" w:color="auto"/>
            </w:tcBorders>
            <w:vAlign w:val="center"/>
          </w:tcPr>
          <w:p w14:paraId="5BDB506E" w14:textId="77777777" w:rsidR="009F3A54" w:rsidRPr="0068563A" w:rsidRDefault="009F3A54" w:rsidP="009F3A54">
            <w:pPr>
              <w:spacing w:after="0" w:line="240" w:lineRule="auto"/>
              <w:rPr>
                <w:rFonts w:ascii="Arial" w:hAnsi="Arial" w:cs="Arial"/>
                <w:color w:val="000000"/>
                <w:sz w:val="24"/>
                <w:szCs w:val="24"/>
                <w:lang w:bidi="ar-SA"/>
              </w:rPr>
            </w:pPr>
            <w:r>
              <w:rPr>
                <w:rFonts w:ascii="Arial" w:hAnsi="Arial" w:cs="Arial"/>
                <w:color w:val="000000"/>
                <w:sz w:val="24"/>
                <w:szCs w:val="24"/>
                <w:lang w:bidi="ar-SA"/>
              </w:rPr>
              <w:t>Anil Khurana, Area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7A96A99" w14:textId="77777777" w:rsidR="009F3A54" w:rsidRPr="008F3FCA" w:rsidRDefault="009F3A54" w:rsidP="009F3A54">
            <w:pPr>
              <w:rPr>
                <w:rFonts w:ascii="Arial" w:hAnsi="Arial" w:cs="Arial"/>
                <w:color w:val="000000"/>
                <w:sz w:val="24"/>
                <w:szCs w:val="24"/>
                <w:lang w:bidi="ar-SA"/>
              </w:rPr>
            </w:pPr>
            <w:r>
              <w:rPr>
                <w:rFonts w:ascii="Arial" w:hAnsi="Arial" w:cs="Arial"/>
                <w:color w:val="000000"/>
                <w:sz w:val="24"/>
                <w:szCs w:val="24"/>
                <w:lang w:bidi="ar-SA"/>
              </w:rPr>
              <w:t xml:space="preserve">JANA </w:t>
            </w:r>
            <w:r w:rsidRPr="008F3FCA">
              <w:rPr>
                <w:rFonts w:ascii="Arial" w:hAnsi="Arial" w:cs="Arial"/>
                <w:color w:val="000000"/>
                <w:sz w:val="24"/>
                <w:szCs w:val="24"/>
                <w:lang w:bidi="ar-SA"/>
              </w:rPr>
              <w:t>SMALL FINANCE BANK</w:t>
            </w:r>
          </w:p>
        </w:tc>
      </w:tr>
      <w:tr w:rsidR="009F3A54" w14:paraId="33D879CE"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708B4CD5" w14:textId="0701CDA3"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67</w:t>
            </w:r>
          </w:p>
        </w:tc>
        <w:tc>
          <w:tcPr>
            <w:tcW w:w="4267" w:type="dxa"/>
            <w:tcBorders>
              <w:top w:val="single" w:sz="4" w:space="0" w:color="auto"/>
              <w:left w:val="single" w:sz="4" w:space="0" w:color="auto"/>
              <w:bottom w:val="single" w:sz="4" w:space="0" w:color="auto"/>
              <w:right w:val="single" w:sz="4" w:space="0" w:color="auto"/>
            </w:tcBorders>
            <w:vAlign w:val="bottom"/>
          </w:tcPr>
          <w:p w14:paraId="2B0F6D95" w14:textId="77777777" w:rsidR="009F3A54" w:rsidRPr="0068563A" w:rsidRDefault="009F3A54" w:rsidP="009F3A54">
            <w:pPr>
              <w:rPr>
                <w:rFonts w:ascii="Arial" w:hAnsi="Arial" w:cs="Arial"/>
                <w:color w:val="000000"/>
                <w:sz w:val="24"/>
                <w:szCs w:val="24"/>
                <w:lang w:bidi="ar-SA"/>
              </w:rPr>
            </w:pPr>
            <w:r>
              <w:rPr>
                <w:rFonts w:ascii="Arial" w:hAnsi="Arial" w:cs="Arial"/>
                <w:color w:val="000000"/>
                <w:sz w:val="24"/>
                <w:szCs w:val="24"/>
                <w:lang w:bidi="ar-SA"/>
              </w:rPr>
              <w:t>Sahil Ghai, Area Operations 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9EBBDAE" w14:textId="77777777" w:rsidR="009F3A54" w:rsidRDefault="009F3A54" w:rsidP="009F3A54">
            <w:pPr>
              <w:rPr>
                <w:rFonts w:ascii="Arial" w:hAnsi="Arial" w:cs="Arial"/>
                <w:color w:val="000000"/>
                <w:sz w:val="24"/>
                <w:szCs w:val="24"/>
                <w:lang w:bidi="ar-SA"/>
              </w:rPr>
            </w:pPr>
            <w:r>
              <w:rPr>
                <w:rFonts w:ascii="Arial" w:hAnsi="Arial" w:cs="Arial"/>
                <w:color w:val="000000"/>
                <w:sz w:val="24"/>
                <w:szCs w:val="24"/>
                <w:lang w:bidi="ar-SA"/>
              </w:rPr>
              <w:t>IPPB</w:t>
            </w:r>
          </w:p>
        </w:tc>
      </w:tr>
      <w:tr w:rsidR="009F3A54" w14:paraId="55C8E033" w14:textId="77777777" w:rsidTr="009F3A54">
        <w:trPr>
          <w:cantSplit/>
          <w:trHeight w:val="372"/>
          <w:jc w:val="center"/>
        </w:trPr>
        <w:tc>
          <w:tcPr>
            <w:tcW w:w="535" w:type="dxa"/>
            <w:tcBorders>
              <w:top w:val="single" w:sz="4" w:space="0" w:color="auto"/>
              <w:left w:val="single" w:sz="4" w:space="0" w:color="auto"/>
              <w:bottom w:val="single" w:sz="4" w:space="0" w:color="auto"/>
              <w:right w:val="single" w:sz="4" w:space="0" w:color="auto"/>
            </w:tcBorders>
          </w:tcPr>
          <w:p w14:paraId="12C59327" w14:textId="6E1C0553"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68</w:t>
            </w:r>
          </w:p>
        </w:tc>
        <w:tc>
          <w:tcPr>
            <w:tcW w:w="4267" w:type="dxa"/>
            <w:tcBorders>
              <w:top w:val="single" w:sz="4" w:space="0" w:color="auto"/>
              <w:left w:val="single" w:sz="4" w:space="0" w:color="auto"/>
              <w:bottom w:val="single" w:sz="4" w:space="0" w:color="auto"/>
              <w:right w:val="single" w:sz="4" w:space="0" w:color="auto"/>
            </w:tcBorders>
            <w:vAlign w:val="bottom"/>
          </w:tcPr>
          <w:p w14:paraId="40AB054D" w14:textId="77777777" w:rsidR="009F3A54" w:rsidRDefault="009F3A54" w:rsidP="009F3A54">
            <w:pPr>
              <w:rPr>
                <w:rFonts w:ascii="Arial" w:hAnsi="Arial" w:cs="Arial"/>
                <w:color w:val="000000"/>
                <w:sz w:val="24"/>
                <w:szCs w:val="24"/>
                <w:lang w:bidi="ar-SA"/>
              </w:rPr>
            </w:pPr>
            <w:r>
              <w:rPr>
                <w:rFonts w:ascii="Arial" w:hAnsi="Arial" w:cs="Arial"/>
                <w:color w:val="000000"/>
                <w:sz w:val="24"/>
                <w:szCs w:val="24"/>
                <w:lang w:bidi="ar-SA"/>
              </w:rPr>
              <w:t>Ravi Raj Singh, RH</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BF73568" w14:textId="77777777" w:rsidR="009F3A54" w:rsidRDefault="009F3A54" w:rsidP="009F3A54">
            <w:pPr>
              <w:rPr>
                <w:rFonts w:ascii="Arial" w:hAnsi="Arial" w:cs="Arial"/>
                <w:color w:val="000000"/>
                <w:sz w:val="24"/>
                <w:szCs w:val="24"/>
                <w:lang w:bidi="ar-SA"/>
              </w:rPr>
            </w:pPr>
            <w:r>
              <w:rPr>
                <w:rFonts w:ascii="Arial" w:hAnsi="Arial" w:cs="Arial"/>
                <w:color w:val="000000"/>
                <w:sz w:val="24"/>
                <w:szCs w:val="24"/>
                <w:lang w:bidi="ar-SA"/>
              </w:rPr>
              <w:t>FINO PAYMENTS BANK</w:t>
            </w:r>
          </w:p>
        </w:tc>
      </w:tr>
      <w:tr w:rsidR="009F3A54" w:rsidRPr="00E05A64" w14:paraId="5EF9AB3E" w14:textId="77777777" w:rsidTr="009F3A54">
        <w:trPr>
          <w:trHeight w:val="499"/>
          <w:jc w:val="center"/>
        </w:trPr>
        <w:tc>
          <w:tcPr>
            <w:tcW w:w="535" w:type="dxa"/>
          </w:tcPr>
          <w:p w14:paraId="164DE377" w14:textId="77777777" w:rsidR="009F3A54" w:rsidRPr="00E05A64" w:rsidRDefault="009F3A54" w:rsidP="009F3A54">
            <w:pPr>
              <w:spacing w:after="0" w:line="240" w:lineRule="auto"/>
              <w:jc w:val="center"/>
              <w:rPr>
                <w:rFonts w:ascii="Tahoma" w:hAnsi="Tahoma" w:cs="Tahoma"/>
                <w:sz w:val="24"/>
                <w:szCs w:val="24"/>
              </w:rPr>
            </w:pPr>
          </w:p>
        </w:tc>
        <w:tc>
          <w:tcPr>
            <w:tcW w:w="8820" w:type="dxa"/>
            <w:gridSpan w:val="3"/>
          </w:tcPr>
          <w:p w14:paraId="451C0507" w14:textId="77777777" w:rsidR="009F3A54" w:rsidRPr="00E05A64" w:rsidRDefault="009F3A54" w:rsidP="009F3A54">
            <w:pPr>
              <w:pStyle w:val="Header"/>
              <w:rPr>
                <w:rFonts w:ascii="Tahoma" w:hAnsi="Tahoma" w:cs="Tahoma"/>
                <w:bCs/>
              </w:rPr>
            </w:pPr>
            <w:r w:rsidRPr="00E05A64">
              <w:rPr>
                <w:rFonts w:ascii="Tahoma" w:hAnsi="Tahoma" w:cs="Tahoma"/>
                <w:b/>
                <w:bCs/>
              </w:rPr>
              <w:t>Lead District Manager(Shri/Madam)</w:t>
            </w:r>
          </w:p>
        </w:tc>
      </w:tr>
      <w:tr w:rsidR="009F3A54" w:rsidRPr="00E05A64" w14:paraId="631C5BF6" w14:textId="77777777" w:rsidTr="009F3A54">
        <w:trPr>
          <w:trHeight w:val="339"/>
          <w:jc w:val="center"/>
        </w:trPr>
        <w:tc>
          <w:tcPr>
            <w:tcW w:w="535" w:type="dxa"/>
          </w:tcPr>
          <w:p w14:paraId="2B2B513A" w14:textId="7E632DAA"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69</w:t>
            </w:r>
          </w:p>
        </w:tc>
        <w:tc>
          <w:tcPr>
            <w:tcW w:w="4290" w:type="dxa"/>
            <w:gridSpan w:val="2"/>
          </w:tcPr>
          <w:p w14:paraId="6FCD9FAA" w14:textId="007231A8" w:rsidR="009F3A54" w:rsidRPr="009F3A54" w:rsidRDefault="009F3A54" w:rsidP="009F3A54">
            <w:pPr>
              <w:rPr>
                <w:rFonts w:ascii="Tahoma" w:hAnsi="Tahoma" w:cs="Tahoma"/>
                <w:sz w:val="24"/>
                <w:szCs w:val="24"/>
                <w:lang w:bidi="ar-SA"/>
              </w:rPr>
            </w:pPr>
            <w:r>
              <w:rPr>
                <w:rFonts w:ascii="Tahoma" w:hAnsi="Tahoma" w:cs="Tahoma"/>
                <w:sz w:val="24"/>
                <w:szCs w:val="24"/>
                <w:lang w:bidi="ar-SA"/>
              </w:rPr>
              <w:t>Umang Maini</w:t>
            </w:r>
          </w:p>
        </w:tc>
        <w:tc>
          <w:tcPr>
            <w:tcW w:w="4530" w:type="dxa"/>
          </w:tcPr>
          <w:p w14:paraId="3E7329EE" w14:textId="77777777" w:rsidR="009F3A54" w:rsidRPr="00E05A64" w:rsidRDefault="009F3A54" w:rsidP="009F3A54">
            <w:pPr>
              <w:pStyle w:val="Header"/>
              <w:rPr>
                <w:rFonts w:ascii="Tahoma" w:hAnsi="Tahoma" w:cs="Tahoma"/>
                <w:bCs/>
              </w:rPr>
            </w:pPr>
            <w:r w:rsidRPr="00E05A64">
              <w:rPr>
                <w:rFonts w:ascii="Tahoma" w:hAnsi="Tahoma" w:cs="Tahoma"/>
              </w:rPr>
              <w:t>Amritsar</w:t>
            </w:r>
          </w:p>
        </w:tc>
      </w:tr>
      <w:tr w:rsidR="009F3A54" w:rsidRPr="00E05A64" w14:paraId="652E81E1" w14:textId="77777777" w:rsidTr="009F3A54">
        <w:trPr>
          <w:trHeight w:val="403"/>
          <w:jc w:val="center"/>
        </w:trPr>
        <w:tc>
          <w:tcPr>
            <w:tcW w:w="535" w:type="dxa"/>
          </w:tcPr>
          <w:p w14:paraId="5200D7AA" w14:textId="370D841C"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70</w:t>
            </w:r>
          </w:p>
        </w:tc>
        <w:tc>
          <w:tcPr>
            <w:tcW w:w="4290" w:type="dxa"/>
            <w:gridSpan w:val="2"/>
          </w:tcPr>
          <w:p w14:paraId="055E72CC" w14:textId="77777777" w:rsidR="009F3A54" w:rsidRPr="00E05A64" w:rsidRDefault="009F3A54" w:rsidP="009F3A54">
            <w:pPr>
              <w:pStyle w:val="Header"/>
              <w:rPr>
                <w:rFonts w:ascii="Tahoma" w:hAnsi="Tahoma" w:cs="Tahoma"/>
              </w:rPr>
            </w:pPr>
            <w:r>
              <w:rPr>
                <w:rFonts w:ascii="Tahoma" w:hAnsi="Tahoma" w:cs="Tahoma"/>
              </w:rPr>
              <w:t>Ambuj Kumar</w:t>
            </w:r>
          </w:p>
        </w:tc>
        <w:tc>
          <w:tcPr>
            <w:tcW w:w="4530" w:type="dxa"/>
          </w:tcPr>
          <w:p w14:paraId="1366AE04" w14:textId="77777777" w:rsidR="009F3A54" w:rsidRPr="00616D37" w:rsidRDefault="009F3A54" w:rsidP="009F3A54">
            <w:pPr>
              <w:pStyle w:val="Header"/>
              <w:rPr>
                <w:rFonts w:ascii="Tahoma" w:hAnsi="Tahoma" w:cs="Tahoma"/>
              </w:rPr>
            </w:pPr>
            <w:r w:rsidRPr="00E05A64">
              <w:rPr>
                <w:rFonts w:ascii="Tahoma" w:hAnsi="Tahoma" w:cs="Tahoma"/>
              </w:rPr>
              <w:t xml:space="preserve">Barnala </w:t>
            </w:r>
          </w:p>
        </w:tc>
      </w:tr>
      <w:tr w:rsidR="009F3A54" w:rsidRPr="00E05A64" w14:paraId="27C40A65" w14:textId="77777777" w:rsidTr="009F3A54">
        <w:trPr>
          <w:trHeight w:val="403"/>
          <w:jc w:val="center"/>
        </w:trPr>
        <w:tc>
          <w:tcPr>
            <w:tcW w:w="535" w:type="dxa"/>
          </w:tcPr>
          <w:p w14:paraId="443977F2" w14:textId="272E6F3D"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lastRenderedPageBreak/>
              <w:t>71</w:t>
            </w:r>
          </w:p>
        </w:tc>
        <w:tc>
          <w:tcPr>
            <w:tcW w:w="4290" w:type="dxa"/>
            <w:gridSpan w:val="2"/>
          </w:tcPr>
          <w:p w14:paraId="0A5D576A" w14:textId="6076823E" w:rsidR="009F3A54" w:rsidRPr="00616D37" w:rsidRDefault="00CA143F" w:rsidP="009F3A54">
            <w:pPr>
              <w:pStyle w:val="Header"/>
              <w:rPr>
                <w:rFonts w:ascii="Tahoma" w:hAnsi="Tahoma" w:cs="Tahoma"/>
              </w:rPr>
            </w:pPr>
            <w:r>
              <w:rPr>
                <w:rFonts w:ascii="Tahoma" w:hAnsi="Tahoma" w:cs="Tahoma"/>
              </w:rPr>
              <w:t>Manju Galhotra</w:t>
            </w:r>
          </w:p>
        </w:tc>
        <w:tc>
          <w:tcPr>
            <w:tcW w:w="4530" w:type="dxa"/>
          </w:tcPr>
          <w:p w14:paraId="39EF2DFD" w14:textId="77777777" w:rsidR="009F3A54" w:rsidRPr="00E05A64" w:rsidRDefault="009F3A54" w:rsidP="009F3A54">
            <w:pPr>
              <w:pStyle w:val="Header"/>
              <w:rPr>
                <w:rFonts w:ascii="Tahoma" w:hAnsi="Tahoma" w:cs="Tahoma"/>
              </w:rPr>
            </w:pPr>
            <w:r>
              <w:rPr>
                <w:rFonts w:ascii="Tahoma" w:hAnsi="Tahoma" w:cs="Tahoma"/>
              </w:rPr>
              <w:t>Bathinda</w:t>
            </w:r>
          </w:p>
        </w:tc>
      </w:tr>
      <w:tr w:rsidR="009F3A54" w:rsidRPr="00E05A64" w14:paraId="33A9A1AE" w14:textId="77777777" w:rsidTr="00F62661">
        <w:trPr>
          <w:trHeight w:val="417"/>
          <w:jc w:val="center"/>
        </w:trPr>
        <w:tc>
          <w:tcPr>
            <w:tcW w:w="535" w:type="dxa"/>
          </w:tcPr>
          <w:p w14:paraId="26CF831C" w14:textId="105D333D"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72</w:t>
            </w:r>
            <w:bookmarkStart w:id="0" w:name="_GoBack"/>
            <w:bookmarkEnd w:id="0"/>
          </w:p>
        </w:tc>
        <w:tc>
          <w:tcPr>
            <w:tcW w:w="4290" w:type="dxa"/>
            <w:gridSpan w:val="2"/>
          </w:tcPr>
          <w:p w14:paraId="5DAF09AC" w14:textId="62F9DDE4" w:rsidR="009F3A54" w:rsidRPr="009F3A54" w:rsidRDefault="009F3A54" w:rsidP="009F3A54">
            <w:pPr>
              <w:rPr>
                <w:rFonts w:ascii="Tahoma" w:hAnsi="Tahoma" w:cs="Tahoma"/>
                <w:sz w:val="24"/>
                <w:szCs w:val="24"/>
                <w:lang w:bidi="ar-SA"/>
              </w:rPr>
            </w:pPr>
            <w:r>
              <w:rPr>
                <w:rFonts w:ascii="Tahoma" w:hAnsi="Tahoma" w:cs="Tahoma"/>
                <w:sz w:val="24"/>
                <w:szCs w:val="24"/>
                <w:lang w:bidi="ar-SA"/>
              </w:rPr>
              <w:t>Rameshwar Dass</w:t>
            </w:r>
          </w:p>
        </w:tc>
        <w:tc>
          <w:tcPr>
            <w:tcW w:w="4530" w:type="dxa"/>
          </w:tcPr>
          <w:p w14:paraId="1F12EA0C" w14:textId="77777777" w:rsidR="009F3A54" w:rsidRPr="00616D37" w:rsidRDefault="009F3A54" w:rsidP="009F3A54">
            <w:pPr>
              <w:pStyle w:val="Header"/>
              <w:rPr>
                <w:rFonts w:ascii="Tahoma" w:hAnsi="Tahoma" w:cs="Tahoma"/>
              </w:rPr>
            </w:pPr>
            <w:r w:rsidRPr="00E05A64">
              <w:rPr>
                <w:rFonts w:ascii="Tahoma" w:hAnsi="Tahoma" w:cs="Tahoma"/>
              </w:rPr>
              <w:t>Faridkot</w:t>
            </w:r>
          </w:p>
        </w:tc>
      </w:tr>
      <w:tr w:rsidR="009F3A54" w:rsidRPr="00E05A64" w14:paraId="37B9F43C" w14:textId="77777777" w:rsidTr="009F3A54">
        <w:trPr>
          <w:trHeight w:val="318"/>
          <w:jc w:val="center"/>
        </w:trPr>
        <w:tc>
          <w:tcPr>
            <w:tcW w:w="535" w:type="dxa"/>
          </w:tcPr>
          <w:p w14:paraId="0DAC6974" w14:textId="6537005C"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73</w:t>
            </w:r>
          </w:p>
        </w:tc>
        <w:tc>
          <w:tcPr>
            <w:tcW w:w="4290" w:type="dxa"/>
            <w:gridSpan w:val="2"/>
          </w:tcPr>
          <w:p w14:paraId="2A56476E" w14:textId="77777777" w:rsidR="009F3A54" w:rsidRPr="00C2342B" w:rsidRDefault="009F3A54" w:rsidP="009F3A54">
            <w:pPr>
              <w:pStyle w:val="Header"/>
              <w:rPr>
                <w:rFonts w:ascii="Tahoma" w:hAnsi="Tahoma" w:cs="Tahoma"/>
              </w:rPr>
            </w:pPr>
            <w:r>
              <w:rPr>
                <w:rFonts w:ascii="Tahoma" w:hAnsi="Tahoma" w:cs="Tahoma"/>
              </w:rPr>
              <w:t>Mukesh Kumar</w:t>
            </w:r>
          </w:p>
        </w:tc>
        <w:tc>
          <w:tcPr>
            <w:tcW w:w="4530" w:type="dxa"/>
          </w:tcPr>
          <w:p w14:paraId="4AFF1AF5" w14:textId="77777777" w:rsidR="009F3A54" w:rsidRPr="00C2342B" w:rsidRDefault="009F3A54" w:rsidP="009F3A54">
            <w:pPr>
              <w:pStyle w:val="Header"/>
              <w:rPr>
                <w:rFonts w:ascii="Tahoma" w:hAnsi="Tahoma" w:cs="Tahoma"/>
              </w:rPr>
            </w:pPr>
            <w:r w:rsidRPr="00C2342B">
              <w:rPr>
                <w:rFonts w:ascii="Tahoma" w:hAnsi="Tahoma" w:cs="Tahoma"/>
              </w:rPr>
              <w:t xml:space="preserve">Fatehgarh Sahib </w:t>
            </w:r>
          </w:p>
        </w:tc>
      </w:tr>
      <w:tr w:rsidR="009F3A54" w:rsidRPr="00E05A64" w14:paraId="57F307F3" w14:textId="77777777" w:rsidTr="009F3A54">
        <w:trPr>
          <w:trHeight w:val="335"/>
          <w:jc w:val="center"/>
        </w:trPr>
        <w:tc>
          <w:tcPr>
            <w:tcW w:w="535" w:type="dxa"/>
          </w:tcPr>
          <w:p w14:paraId="0C1F1401" w14:textId="097A7753"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74</w:t>
            </w:r>
          </w:p>
        </w:tc>
        <w:tc>
          <w:tcPr>
            <w:tcW w:w="4290" w:type="dxa"/>
            <w:gridSpan w:val="2"/>
          </w:tcPr>
          <w:p w14:paraId="3766E7BB" w14:textId="7C004976" w:rsidR="009F3A54" w:rsidRPr="00C2342B" w:rsidRDefault="009F3A54" w:rsidP="009F3A54">
            <w:pPr>
              <w:pStyle w:val="Header"/>
              <w:rPr>
                <w:rFonts w:ascii="Tahoma" w:hAnsi="Tahoma" w:cs="Tahoma"/>
              </w:rPr>
            </w:pPr>
            <w:r>
              <w:rPr>
                <w:rFonts w:ascii="Tahoma" w:hAnsi="Tahoma" w:cs="Tahoma"/>
              </w:rPr>
              <w:t>Kewal Kishan</w:t>
            </w:r>
          </w:p>
        </w:tc>
        <w:tc>
          <w:tcPr>
            <w:tcW w:w="4530" w:type="dxa"/>
          </w:tcPr>
          <w:p w14:paraId="01D4B366" w14:textId="77777777" w:rsidR="009F3A54" w:rsidRPr="00C2342B" w:rsidRDefault="009F3A54" w:rsidP="009F3A54">
            <w:pPr>
              <w:pStyle w:val="Header"/>
              <w:rPr>
                <w:rFonts w:ascii="Tahoma" w:hAnsi="Tahoma" w:cs="Tahoma"/>
              </w:rPr>
            </w:pPr>
            <w:r w:rsidRPr="00C2342B">
              <w:rPr>
                <w:rFonts w:ascii="Tahoma" w:hAnsi="Tahoma" w:cs="Tahoma"/>
              </w:rPr>
              <w:t xml:space="preserve">Gurdaspur </w:t>
            </w:r>
          </w:p>
        </w:tc>
      </w:tr>
      <w:tr w:rsidR="009F3A54" w:rsidRPr="00E05A64" w14:paraId="5273CAA4" w14:textId="77777777" w:rsidTr="009F3A54">
        <w:trPr>
          <w:trHeight w:val="389"/>
          <w:jc w:val="center"/>
        </w:trPr>
        <w:tc>
          <w:tcPr>
            <w:tcW w:w="535" w:type="dxa"/>
          </w:tcPr>
          <w:p w14:paraId="2184E274" w14:textId="71D917C2"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75</w:t>
            </w:r>
          </w:p>
        </w:tc>
        <w:tc>
          <w:tcPr>
            <w:tcW w:w="4290" w:type="dxa"/>
            <w:gridSpan w:val="2"/>
          </w:tcPr>
          <w:p w14:paraId="77CF8183" w14:textId="2B71D6DF" w:rsidR="009F3A54" w:rsidRPr="00C2342B" w:rsidRDefault="009F3A54" w:rsidP="009F3A54">
            <w:pPr>
              <w:pStyle w:val="Header"/>
              <w:rPr>
                <w:rFonts w:ascii="Tahoma" w:hAnsi="Tahoma" w:cs="Tahoma"/>
              </w:rPr>
            </w:pPr>
            <w:r>
              <w:rPr>
                <w:rFonts w:ascii="Tahoma" w:hAnsi="Tahoma" w:cs="Tahoma"/>
              </w:rPr>
              <w:t>Rajesh Joshi</w:t>
            </w:r>
          </w:p>
        </w:tc>
        <w:tc>
          <w:tcPr>
            <w:tcW w:w="4530" w:type="dxa"/>
          </w:tcPr>
          <w:p w14:paraId="6EA887EF" w14:textId="77777777" w:rsidR="009F3A54" w:rsidRPr="00C2342B" w:rsidRDefault="009F3A54" w:rsidP="009F3A54">
            <w:pPr>
              <w:pStyle w:val="Header"/>
              <w:rPr>
                <w:rFonts w:ascii="Tahoma" w:hAnsi="Tahoma" w:cs="Tahoma"/>
              </w:rPr>
            </w:pPr>
            <w:r w:rsidRPr="00C2342B">
              <w:rPr>
                <w:rFonts w:ascii="Tahoma" w:hAnsi="Tahoma" w:cs="Tahoma"/>
              </w:rPr>
              <w:t xml:space="preserve">Hoshiarpur </w:t>
            </w:r>
          </w:p>
        </w:tc>
      </w:tr>
      <w:tr w:rsidR="009F3A54" w:rsidRPr="00E05A64" w14:paraId="05ECE06F" w14:textId="77777777" w:rsidTr="009F3A54">
        <w:trPr>
          <w:trHeight w:val="368"/>
          <w:jc w:val="center"/>
        </w:trPr>
        <w:tc>
          <w:tcPr>
            <w:tcW w:w="535" w:type="dxa"/>
          </w:tcPr>
          <w:p w14:paraId="3F31E84B" w14:textId="573BF3A9"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76</w:t>
            </w:r>
          </w:p>
        </w:tc>
        <w:tc>
          <w:tcPr>
            <w:tcW w:w="4290" w:type="dxa"/>
            <w:gridSpan w:val="2"/>
          </w:tcPr>
          <w:p w14:paraId="1538BA97" w14:textId="1F71BEFD" w:rsidR="009F3A54" w:rsidRPr="00C2342B" w:rsidRDefault="009F3A54" w:rsidP="009F3A54">
            <w:pPr>
              <w:pStyle w:val="Header"/>
              <w:rPr>
                <w:rFonts w:ascii="Tahoma" w:hAnsi="Tahoma" w:cs="Tahoma"/>
              </w:rPr>
            </w:pPr>
            <w:r>
              <w:rPr>
                <w:rFonts w:ascii="Tahoma" w:hAnsi="Tahoma" w:cs="Tahoma"/>
              </w:rPr>
              <w:t>Geeta Mehta</w:t>
            </w:r>
          </w:p>
        </w:tc>
        <w:tc>
          <w:tcPr>
            <w:tcW w:w="4530" w:type="dxa"/>
          </w:tcPr>
          <w:p w14:paraId="3C5AE415" w14:textId="77777777" w:rsidR="009F3A54" w:rsidRPr="00C2342B" w:rsidRDefault="009F3A54" w:rsidP="009F3A54">
            <w:pPr>
              <w:pStyle w:val="Header"/>
              <w:rPr>
                <w:rFonts w:ascii="Tahoma" w:hAnsi="Tahoma" w:cs="Tahoma"/>
              </w:rPr>
            </w:pPr>
            <w:r>
              <w:rPr>
                <w:rFonts w:ascii="Tahoma" w:hAnsi="Tahoma" w:cs="Tahoma"/>
              </w:rPr>
              <w:t>Ferozpur</w:t>
            </w:r>
          </w:p>
        </w:tc>
      </w:tr>
      <w:tr w:rsidR="009F3A54" w:rsidRPr="00E05A64" w14:paraId="25798652" w14:textId="77777777" w:rsidTr="009F3A54">
        <w:trPr>
          <w:trHeight w:val="335"/>
          <w:jc w:val="center"/>
        </w:trPr>
        <w:tc>
          <w:tcPr>
            <w:tcW w:w="535" w:type="dxa"/>
          </w:tcPr>
          <w:p w14:paraId="6B6ABDE4" w14:textId="2CA3D937" w:rsidR="009F3A54" w:rsidRPr="00E05A64" w:rsidRDefault="009F3A54" w:rsidP="009F3A54">
            <w:pPr>
              <w:spacing w:after="0" w:line="240" w:lineRule="auto"/>
              <w:rPr>
                <w:rFonts w:ascii="Tahoma" w:hAnsi="Tahoma" w:cs="Tahoma"/>
                <w:sz w:val="24"/>
                <w:szCs w:val="24"/>
              </w:rPr>
            </w:pPr>
            <w:r>
              <w:rPr>
                <w:rFonts w:ascii="Tahoma" w:hAnsi="Tahoma" w:cs="Tahoma"/>
                <w:sz w:val="24"/>
                <w:szCs w:val="24"/>
              </w:rPr>
              <w:t>77</w:t>
            </w:r>
          </w:p>
        </w:tc>
        <w:tc>
          <w:tcPr>
            <w:tcW w:w="4290" w:type="dxa"/>
            <w:gridSpan w:val="2"/>
          </w:tcPr>
          <w:p w14:paraId="7903BD2D" w14:textId="77777777" w:rsidR="009F3A54" w:rsidRPr="00616D37" w:rsidRDefault="009F3A54" w:rsidP="009F3A54">
            <w:pPr>
              <w:pStyle w:val="Header"/>
              <w:rPr>
                <w:rFonts w:ascii="Tahoma" w:hAnsi="Tahoma" w:cs="Tahoma"/>
              </w:rPr>
            </w:pPr>
            <w:r>
              <w:rPr>
                <w:rFonts w:ascii="Tahoma" w:hAnsi="Tahoma" w:cs="Tahoma"/>
              </w:rPr>
              <w:t>Sarabjit Singh</w:t>
            </w:r>
            <w:r w:rsidRPr="00616D37">
              <w:rPr>
                <w:rFonts w:ascii="Tahoma" w:hAnsi="Tahoma" w:cs="Tahoma"/>
              </w:rPr>
              <w:t xml:space="preserve"> </w:t>
            </w:r>
          </w:p>
        </w:tc>
        <w:tc>
          <w:tcPr>
            <w:tcW w:w="4530" w:type="dxa"/>
          </w:tcPr>
          <w:p w14:paraId="1F7D502D" w14:textId="77777777" w:rsidR="009F3A54" w:rsidRPr="00E05A64" w:rsidRDefault="009F3A54" w:rsidP="009F3A54">
            <w:pPr>
              <w:pStyle w:val="Header"/>
              <w:rPr>
                <w:rFonts w:ascii="Tahoma" w:hAnsi="Tahoma" w:cs="Tahoma"/>
              </w:rPr>
            </w:pPr>
            <w:r w:rsidRPr="00E05A64">
              <w:rPr>
                <w:rFonts w:ascii="Tahoma" w:hAnsi="Tahoma" w:cs="Tahoma"/>
              </w:rPr>
              <w:t xml:space="preserve">Ludhiana </w:t>
            </w:r>
          </w:p>
        </w:tc>
      </w:tr>
      <w:tr w:rsidR="009F3A54" w:rsidRPr="00E05A64" w14:paraId="1555AB1A" w14:textId="77777777" w:rsidTr="009F3A54">
        <w:trPr>
          <w:trHeight w:val="335"/>
          <w:jc w:val="center"/>
        </w:trPr>
        <w:tc>
          <w:tcPr>
            <w:tcW w:w="535" w:type="dxa"/>
          </w:tcPr>
          <w:p w14:paraId="4222C591" w14:textId="2CE282D8"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78</w:t>
            </w:r>
          </w:p>
        </w:tc>
        <w:tc>
          <w:tcPr>
            <w:tcW w:w="4290" w:type="dxa"/>
            <w:gridSpan w:val="2"/>
          </w:tcPr>
          <w:p w14:paraId="4B0213FB" w14:textId="77777777" w:rsidR="009F3A54" w:rsidRPr="00616D37" w:rsidRDefault="009F3A54" w:rsidP="009F3A54">
            <w:pPr>
              <w:pStyle w:val="Header"/>
              <w:rPr>
                <w:rFonts w:ascii="Tahoma" w:hAnsi="Tahoma" w:cs="Tahoma"/>
              </w:rPr>
            </w:pPr>
            <w:r>
              <w:rPr>
                <w:rFonts w:ascii="Tahoma" w:hAnsi="Tahoma" w:cs="Tahoma"/>
              </w:rPr>
              <w:t>Vijay Gupta</w:t>
            </w:r>
          </w:p>
        </w:tc>
        <w:tc>
          <w:tcPr>
            <w:tcW w:w="4530" w:type="dxa"/>
          </w:tcPr>
          <w:p w14:paraId="29C568E4" w14:textId="77777777" w:rsidR="009F3A54" w:rsidRPr="00E05A64" w:rsidRDefault="009F3A54" w:rsidP="009F3A54">
            <w:pPr>
              <w:pStyle w:val="Header"/>
              <w:rPr>
                <w:rFonts w:ascii="Tahoma" w:hAnsi="Tahoma" w:cs="Tahoma"/>
              </w:rPr>
            </w:pPr>
            <w:r w:rsidRPr="00E05A64">
              <w:rPr>
                <w:rFonts w:ascii="Tahoma" w:hAnsi="Tahoma" w:cs="Tahoma"/>
              </w:rPr>
              <w:t xml:space="preserve">Mansa </w:t>
            </w:r>
          </w:p>
        </w:tc>
      </w:tr>
      <w:tr w:rsidR="009F3A54" w:rsidRPr="00E05A64" w14:paraId="745CED3A" w14:textId="77777777" w:rsidTr="009F3A54">
        <w:trPr>
          <w:trHeight w:val="335"/>
          <w:jc w:val="center"/>
        </w:trPr>
        <w:tc>
          <w:tcPr>
            <w:tcW w:w="535" w:type="dxa"/>
          </w:tcPr>
          <w:p w14:paraId="1291C7BC" w14:textId="06943622"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79</w:t>
            </w:r>
          </w:p>
        </w:tc>
        <w:tc>
          <w:tcPr>
            <w:tcW w:w="4290" w:type="dxa"/>
            <w:gridSpan w:val="2"/>
          </w:tcPr>
          <w:p w14:paraId="3824781A" w14:textId="7D3151C6" w:rsidR="009F3A54" w:rsidRPr="00616D37" w:rsidRDefault="009F3A54" w:rsidP="009F3A54">
            <w:pPr>
              <w:pStyle w:val="Header"/>
              <w:rPr>
                <w:rFonts w:ascii="Tahoma" w:hAnsi="Tahoma" w:cs="Tahoma"/>
              </w:rPr>
            </w:pPr>
            <w:r>
              <w:rPr>
                <w:rFonts w:ascii="Tahoma" w:hAnsi="Tahoma" w:cs="Tahoma"/>
              </w:rPr>
              <w:t>Chiranjiv Singh</w:t>
            </w:r>
          </w:p>
        </w:tc>
        <w:tc>
          <w:tcPr>
            <w:tcW w:w="4530" w:type="dxa"/>
          </w:tcPr>
          <w:p w14:paraId="6A204DFE" w14:textId="77777777" w:rsidR="009F3A54" w:rsidRPr="00E05A64" w:rsidRDefault="009F3A54" w:rsidP="009F3A54">
            <w:pPr>
              <w:pStyle w:val="Header"/>
              <w:rPr>
                <w:rFonts w:ascii="Tahoma" w:hAnsi="Tahoma" w:cs="Tahoma"/>
              </w:rPr>
            </w:pPr>
            <w:r w:rsidRPr="00E05A64">
              <w:rPr>
                <w:rFonts w:ascii="Tahoma" w:hAnsi="Tahoma" w:cs="Tahoma"/>
              </w:rPr>
              <w:t>Moga</w:t>
            </w:r>
          </w:p>
        </w:tc>
      </w:tr>
      <w:tr w:rsidR="009F3A54" w:rsidRPr="00E05A64" w14:paraId="6DEACA4E" w14:textId="77777777" w:rsidTr="009F3A54">
        <w:trPr>
          <w:trHeight w:val="335"/>
          <w:jc w:val="center"/>
        </w:trPr>
        <w:tc>
          <w:tcPr>
            <w:tcW w:w="535" w:type="dxa"/>
          </w:tcPr>
          <w:p w14:paraId="3A131B80" w14:textId="4AF9889F"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80</w:t>
            </w:r>
          </w:p>
        </w:tc>
        <w:tc>
          <w:tcPr>
            <w:tcW w:w="4290" w:type="dxa"/>
            <w:gridSpan w:val="2"/>
          </w:tcPr>
          <w:p w14:paraId="0F159F34" w14:textId="171938C9" w:rsidR="009F3A54" w:rsidRPr="00616D37" w:rsidRDefault="009F3A54" w:rsidP="009F3A54">
            <w:pPr>
              <w:pStyle w:val="Header"/>
              <w:rPr>
                <w:rFonts w:ascii="Tahoma" w:hAnsi="Tahoma" w:cs="Tahoma"/>
              </w:rPr>
            </w:pPr>
            <w:r>
              <w:rPr>
                <w:rFonts w:ascii="Tahoma" w:hAnsi="Tahoma" w:cs="Tahoma"/>
              </w:rPr>
              <w:t>Lalit Kumar Mehra</w:t>
            </w:r>
          </w:p>
        </w:tc>
        <w:tc>
          <w:tcPr>
            <w:tcW w:w="4530" w:type="dxa"/>
          </w:tcPr>
          <w:p w14:paraId="4B8950BA" w14:textId="77777777" w:rsidR="009F3A54" w:rsidRPr="00E05A64" w:rsidRDefault="009F3A54" w:rsidP="009F3A54">
            <w:pPr>
              <w:pStyle w:val="Header"/>
              <w:rPr>
                <w:rFonts w:ascii="Tahoma" w:hAnsi="Tahoma" w:cs="Tahoma"/>
              </w:rPr>
            </w:pPr>
            <w:r w:rsidRPr="00E05A64">
              <w:rPr>
                <w:rFonts w:ascii="Tahoma" w:hAnsi="Tahoma" w:cs="Tahoma"/>
              </w:rPr>
              <w:t>Pathankot</w:t>
            </w:r>
          </w:p>
        </w:tc>
      </w:tr>
      <w:tr w:rsidR="009F3A54" w:rsidRPr="00E05A64" w14:paraId="05690A51" w14:textId="77777777" w:rsidTr="009F3A54">
        <w:trPr>
          <w:trHeight w:val="335"/>
          <w:jc w:val="center"/>
        </w:trPr>
        <w:tc>
          <w:tcPr>
            <w:tcW w:w="535" w:type="dxa"/>
          </w:tcPr>
          <w:p w14:paraId="63601143" w14:textId="21E445C1"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81</w:t>
            </w:r>
          </w:p>
        </w:tc>
        <w:tc>
          <w:tcPr>
            <w:tcW w:w="4290" w:type="dxa"/>
            <w:gridSpan w:val="2"/>
          </w:tcPr>
          <w:p w14:paraId="7E41B4D2" w14:textId="2C46C785" w:rsidR="009F3A54" w:rsidRPr="00616D37" w:rsidRDefault="009F3A54" w:rsidP="009F3A54">
            <w:pPr>
              <w:pStyle w:val="Header"/>
              <w:rPr>
                <w:rFonts w:ascii="Tahoma" w:hAnsi="Tahoma" w:cs="Tahoma"/>
              </w:rPr>
            </w:pPr>
            <w:r>
              <w:rPr>
                <w:rFonts w:ascii="Tahoma" w:hAnsi="Tahoma" w:cs="Tahoma"/>
              </w:rPr>
              <w:t>Davinder Kumar</w:t>
            </w:r>
          </w:p>
        </w:tc>
        <w:tc>
          <w:tcPr>
            <w:tcW w:w="4530" w:type="dxa"/>
          </w:tcPr>
          <w:p w14:paraId="39C2E8C8" w14:textId="77777777" w:rsidR="009F3A54" w:rsidRPr="00E05A64" w:rsidRDefault="009F3A54" w:rsidP="009F3A54">
            <w:pPr>
              <w:pStyle w:val="Header"/>
              <w:rPr>
                <w:rFonts w:ascii="Tahoma" w:hAnsi="Tahoma" w:cs="Tahoma"/>
              </w:rPr>
            </w:pPr>
            <w:r w:rsidRPr="00E05A64">
              <w:rPr>
                <w:rFonts w:ascii="Tahoma" w:hAnsi="Tahoma" w:cs="Tahoma"/>
              </w:rPr>
              <w:t>Patiala</w:t>
            </w:r>
          </w:p>
        </w:tc>
      </w:tr>
      <w:tr w:rsidR="009F3A54" w:rsidRPr="00E05A64" w14:paraId="3A284CCA" w14:textId="77777777" w:rsidTr="009F3A54">
        <w:trPr>
          <w:trHeight w:val="335"/>
          <w:jc w:val="center"/>
        </w:trPr>
        <w:tc>
          <w:tcPr>
            <w:tcW w:w="535" w:type="dxa"/>
          </w:tcPr>
          <w:p w14:paraId="29BD67BF" w14:textId="430D7311"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82</w:t>
            </w:r>
          </w:p>
        </w:tc>
        <w:tc>
          <w:tcPr>
            <w:tcW w:w="4290" w:type="dxa"/>
            <w:gridSpan w:val="2"/>
          </w:tcPr>
          <w:p w14:paraId="10374C49" w14:textId="1E6E8BB5" w:rsidR="009F3A54" w:rsidRPr="00C2342B" w:rsidRDefault="009F3A54" w:rsidP="009F3A54">
            <w:pPr>
              <w:pStyle w:val="Header"/>
              <w:rPr>
                <w:rFonts w:ascii="Tahoma" w:hAnsi="Tahoma" w:cs="Tahoma"/>
              </w:rPr>
            </w:pPr>
            <w:r>
              <w:rPr>
                <w:rFonts w:ascii="Tahoma" w:hAnsi="Tahoma" w:cs="Tahoma"/>
              </w:rPr>
              <w:t>Manish Tripathi</w:t>
            </w:r>
          </w:p>
        </w:tc>
        <w:tc>
          <w:tcPr>
            <w:tcW w:w="4530" w:type="dxa"/>
          </w:tcPr>
          <w:p w14:paraId="347651AE" w14:textId="77777777" w:rsidR="009F3A54" w:rsidRPr="00E05A64" w:rsidRDefault="009F3A54" w:rsidP="009F3A54">
            <w:pPr>
              <w:pStyle w:val="Header"/>
              <w:rPr>
                <w:rFonts w:ascii="Tahoma" w:hAnsi="Tahoma" w:cs="Tahoma"/>
              </w:rPr>
            </w:pPr>
            <w:r w:rsidRPr="00E05A64">
              <w:rPr>
                <w:rFonts w:ascii="Tahoma" w:hAnsi="Tahoma" w:cs="Tahoma"/>
              </w:rPr>
              <w:t>Rupnagar</w:t>
            </w:r>
          </w:p>
        </w:tc>
      </w:tr>
      <w:tr w:rsidR="009F3A54" w:rsidRPr="00E05A64" w14:paraId="426C2613" w14:textId="77777777" w:rsidTr="009F3A54">
        <w:trPr>
          <w:trHeight w:val="335"/>
          <w:jc w:val="center"/>
        </w:trPr>
        <w:tc>
          <w:tcPr>
            <w:tcW w:w="535" w:type="dxa"/>
          </w:tcPr>
          <w:p w14:paraId="3716AD49" w14:textId="4DEAC663"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83</w:t>
            </w:r>
          </w:p>
        </w:tc>
        <w:tc>
          <w:tcPr>
            <w:tcW w:w="4290" w:type="dxa"/>
            <w:gridSpan w:val="2"/>
          </w:tcPr>
          <w:p w14:paraId="7C02A36E" w14:textId="77777777" w:rsidR="009F3A54" w:rsidRPr="00C2342B" w:rsidRDefault="009F3A54" w:rsidP="009F3A54">
            <w:pPr>
              <w:pStyle w:val="Header"/>
              <w:rPr>
                <w:rFonts w:ascii="Tahoma" w:hAnsi="Tahoma" w:cs="Tahoma"/>
              </w:rPr>
            </w:pPr>
            <w:r>
              <w:rPr>
                <w:rFonts w:ascii="Tahoma" w:hAnsi="Tahoma" w:cs="Tahoma"/>
              </w:rPr>
              <w:t>M K Bhardwaj</w:t>
            </w:r>
          </w:p>
        </w:tc>
        <w:tc>
          <w:tcPr>
            <w:tcW w:w="4530" w:type="dxa"/>
          </w:tcPr>
          <w:p w14:paraId="0C44B1F8" w14:textId="77777777" w:rsidR="009F3A54" w:rsidRPr="00E05A64" w:rsidRDefault="009F3A54" w:rsidP="009F3A54">
            <w:pPr>
              <w:pStyle w:val="Header"/>
              <w:rPr>
                <w:rFonts w:ascii="Tahoma" w:hAnsi="Tahoma" w:cs="Tahoma"/>
              </w:rPr>
            </w:pPr>
            <w:r w:rsidRPr="00E05A64">
              <w:rPr>
                <w:rFonts w:ascii="Tahoma" w:hAnsi="Tahoma" w:cs="Tahoma"/>
              </w:rPr>
              <w:t>SAS Nagar</w:t>
            </w:r>
          </w:p>
        </w:tc>
      </w:tr>
      <w:tr w:rsidR="009F3A54" w:rsidRPr="00E05A64" w14:paraId="5406E7C8" w14:textId="77777777" w:rsidTr="009F3A54">
        <w:trPr>
          <w:trHeight w:val="335"/>
          <w:jc w:val="center"/>
        </w:trPr>
        <w:tc>
          <w:tcPr>
            <w:tcW w:w="535" w:type="dxa"/>
          </w:tcPr>
          <w:p w14:paraId="49FD7C78" w14:textId="1F322208"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84</w:t>
            </w:r>
          </w:p>
        </w:tc>
        <w:tc>
          <w:tcPr>
            <w:tcW w:w="4290" w:type="dxa"/>
            <w:gridSpan w:val="2"/>
          </w:tcPr>
          <w:p w14:paraId="4BFF5449" w14:textId="5395DF89" w:rsidR="009F3A54" w:rsidRPr="00616D37" w:rsidRDefault="009F3A54" w:rsidP="009F3A54">
            <w:pPr>
              <w:pStyle w:val="Header"/>
              <w:rPr>
                <w:rFonts w:ascii="Tahoma" w:hAnsi="Tahoma" w:cs="Tahoma"/>
              </w:rPr>
            </w:pPr>
            <w:r w:rsidRPr="00616D37">
              <w:rPr>
                <w:rFonts w:ascii="Tahoma" w:hAnsi="Tahoma" w:cs="Tahoma"/>
              </w:rPr>
              <w:t>H</w:t>
            </w:r>
            <w:r>
              <w:rPr>
                <w:rFonts w:ascii="Tahoma" w:hAnsi="Tahoma" w:cs="Tahoma"/>
              </w:rPr>
              <w:t>armesh Lal</w:t>
            </w:r>
          </w:p>
        </w:tc>
        <w:tc>
          <w:tcPr>
            <w:tcW w:w="4530" w:type="dxa"/>
          </w:tcPr>
          <w:p w14:paraId="1D5153C1" w14:textId="77777777" w:rsidR="009F3A54" w:rsidRPr="00E05A64" w:rsidRDefault="009F3A54" w:rsidP="009F3A54">
            <w:pPr>
              <w:pStyle w:val="Header"/>
              <w:rPr>
                <w:rFonts w:ascii="Tahoma" w:hAnsi="Tahoma" w:cs="Tahoma"/>
              </w:rPr>
            </w:pPr>
            <w:r w:rsidRPr="00E05A64">
              <w:rPr>
                <w:rFonts w:ascii="Tahoma" w:hAnsi="Tahoma" w:cs="Tahoma"/>
              </w:rPr>
              <w:t>SBS Nagar</w:t>
            </w:r>
          </w:p>
        </w:tc>
      </w:tr>
      <w:tr w:rsidR="009F3A54" w:rsidRPr="00E05A64" w14:paraId="3277E171" w14:textId="77777777" w:rsidTr="009F3A54">
        <w:trPr>
          <w:trHeight w:val="403"/>
          <w:jc w:val="center"/>
        </w:trPr>
        <w:tc>
          <w:tcPr>
            <w:tcW w:w="535" w:type="dxa"/>
          </w:tcPr>
          <w:p w14:paraId="27F6C73D" w14:textId="733AB964"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85</w:t>
            </w:r>
          </w:p>
        </w:tc>
        <w:tc>
          <w:tcPr>
            <w:tcW w:w="4290" w:type="dxa"/>
            <w:gridSpan w:val="2"/>
          </w:tcPr>
          <w:p w14:paraId="414631FF" w14:textId="77777777" w:rsidR="009F3A54" w:rsidRPr="00616D37" w:rsidRDefault="009F3A54" w:rsidP="009F3A54">
            <w:pPr>
              <w:pStyle w:val="Header"/>
              <w:rPr>
                <w:rFonts w:ascii="Tahoma" w:hAnsi="Tahoma" w:cs="Tahoma"/>
              </w:rPr>
            </w:pPr>
            <w:r w:rsidRPr="00616D37">
              <w:rPr>
                <w:rFonts w:ascii="Tahoma" w:hAnsi="Tahoma" w:cs="Tahoma"/>
              </w:rPr>
              <w:t xml:space="preserve">Nirmal Roy </w:t>
            </w:r>
          </w:p>
        </w:tc>
        <w:tc>
          <w:tcPr>
            <w:tcW w:w="4530" w:type="dxa"/>
          </w:tcPr>
          <w:p w14:paraId="3CF8DE60" w14:textId="77777777" w:rsidR="009F3A54" w:rsidRPr="00E05A64" w:rsidRDefault="009F3A54" w:rsidP="009F3A54">
            <w:pPr>
              <w:pStyle w:val="Header"/>
              <w:rPr>
                <w:rFonts w:ascii="Tahoma" w:hAnsi="Tahoma" w:cs="Tahoma"/>
              </w:rPr>
            </w:pPr>
            <w:r w:rsidRPr="00E05A64">
              <w:rPr>
                <w:rFonts w:ascii="Tahoma" w:hAnsi="Tahoma" w:cs="Tahoma"/>
              </w:rPr>
              <w:t xml:space="preserve">Tarn Taran </w:t>
            </w:r>
          </w:p>
        </w:tc>
      </w:tr>
      <w:tr w:rsidR="009F3A54" w:rsidRPr="002748CB" w14:paraId="7A1DB9D3" w14:textId="77777777" w:rsidTr="009F3A54">
        <w:trPr>
          <w:trHeight w:val="335"/>
          <w:jc w:val="center"/>
        </w:trPr>
        <w:tc>
          <w:tcPr>
            <w:tcW w:w="535" w:type="dxa"/>
          </w:tcPr>
          <w:p w14:paraId="3C107A5A" w14:textId="740B3B41"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86</w:t>
            </w:r>
          </w:p>
        </w:tc>
        <w:tc>
          <w:tcPr>
            <w:tcW w:w="4290" w:type="dxa"/>
            <w:gridSpan w:val="2"/>
          </w:tcPr>
          <w:p w14:paraId="5F32A16A" w14:textId="77777777" w:rsidR="009F3A54" w:rsidRPr="00616D37" w:rsidRDefault="009F3A54" w:rsidP="009F3A54">
            <w:pPr>
              <w:pStyle w:val="Header"/>
              <w:rPr>
                <w:rFonts w:ascii="Tahoma" w:hAnsi="Tahoma" w:cs="Tahoma"/>
              </w:rPr>
            </w:pPr>
            <w:r w:rsidRPr="00616D37">
              <w:rPr>
                <w:rFonts w:ascii="Tahoma" w:hAnsi="Tahoma" w:cs="Tahoma"/>
              </w:rPr>
              <w:t xml:space="preserve">Parwinder Kumar Chopra </w:t>
            </w:r>
          </w:p>
        </w:tc>
        <w:tc>
          <w:tcPr>
            <w:tcW w:w="4530" w:type="dxa"/>
          </w:tcPr>
          <w:p w14:paraId="34674DBA" w14:textId="77777777" w:rsidR="009F3A54" w:rsidRPr="002748CB" w:rsidRDefault="009F3A54" w:rsidP="009F3A54">
            <w:pPr>
              <w:pStyle w:val="Header"/>
              <w:rPr>
                <w:rFonts w:ascii="Tahoma" w:hAnsi="Tahoma" w:cs="Tahoma"/>
              </w:rPr>
            </w:pPr>
            <w:r w:rsidRPr="00E05A64">
              <w:rPr>
                <w:rFonts w:ascii="Tahoma" w:hAnsi="Tahoma" w:cs="Tahoma"/>
              </w:rPr>
              <w:t>Malerkotla</w:t>
            </w:r>
          </w:p>
        </w:tc>
      </w:tr>
      <w:tr w:rsidR="009F3A54" w:rsidRPr="002748CB" w14:paraId="1D74E8D8" w14:textId="77777777" w:rsidTr="009F3A54">
        <w:trPr>
          <w:trHeight w:val="335"/>
          <w:jc w:val="center"/>
        </w:trPr>
        <w:tc>
          <w:tcPr>
            <w:tcW w:w="535" w:type="dxa"/>
          </w:tcPr>
          <w:p w14:paraId="616ECB03" w14:textId="3DBACCCF" w:rsidR="009F3A54" w:rsidRPr="00E05A64" w:rsidRDefault="009F3A54" w:rsidP="009F3A54">
            <w:pPr>
              <w:spacing w:after="0" w:line="240" w:lineRule="auto"/>
              <w:jc w:val="center"/>
              <w:rPr>
                <w:rFonts w:ascii="Tahoma" w:hAnsi="Tahoma" w:cs="Tahoma"/>
                <w:sz w:val="24"/>
                <w:szCs w:val="24"/>
              </w:rPr>
            </w:pPr>
            <w:r>
              <w:rPr>
                <w:rFonts w:ascii="Tahoma" w:hAnsi="Tahoma" w:cs="Tahoma"/>
                <w:sz w:val="24"/>
                <w:szCs w:val="24"/>
              </w:rPr>
              <w:t>87</w:t>
            </w:r>
          </w:p>
        </w:tc>
        <w:tc>
          <w:tcPr>
            <w:tcW w:w="4290" w:type="dxa"/>
            <w:gridSpan w:val="2"/>
          </w:tcPr>
          <w:p w14:paraId="726F1990" w14:textId="77777777" w:rsidR="009F3A54" w:rsidRPr="00616D37" w:rsidRDefault="009F3A54" w:rsidP="009F3A54">
            <w:pPr>
              <w:pStyle w:val="Header"/>
              <w:rPr>
                <w:rFonts w:ascii="Tahoma" w:hAnsi="Tahoma" w:cs="Tahoma"/>
              </w:rPr>
            </w:pPr>
            <w:r>
              <w:rPr>
                <w:rFonts w:ascii="Tahoma" w:hAnsi="Tahoma" w:cs="Tahoma"/>
              </w:rPr>
              <w:t>Sanjeev Aggarwal</w:t>
            </w:r>
          </w:p>
        </w:tc>
        <w:tc>
          <w:tcPr>
            <w:tcW w:w="4530" w:type="dxa"/>
          </w:tcPr>
          <w:p w14:paraId="2B34A399" w14:textId="77777777" w:rsidR="009F3A54" w:rsidRPr="00E05A64" w:rsidRDefault="009F3A54" w:rsidP="009F3A54">
            <w:pPr>
              <w:pStyle w:val="Header"/>
              <w:rPr>
                <w:rFonts w:ascii="Tahoma" w:hAnsi="Tahoma" w:cs="Tahoma"/>
              </w:rPr>
            </w:pPr>
            <w:r>
              <w:rPr>
                <w:rFonts w:ascii="Tahoma" w:hAnsi="Tahoma" w:cs="Tahoma"/>
              </w:rPr>
              <w:t>Sangrur</w:t>
            </w:r>
          </w:p>
        </w:tc>
      </w:tr>
      <w:tr w:rsidR="009F3A54" w:rsidRPr="002748CB" w14:paraId="6DC32E99" w14:textId="77777777" w:rsidTr="009F3A54">
        <w:trPr>
          <w:trHeight w:val="335"/>
          <w:jc w:val="center"/>
        </w:trPr>
        <w:tc>
          <w:tcPr>
            <w:tcW w:w="535" w:type="dxa"/>
          </w:tcPr>
          <w:p w14:paraId="29156C27" w14:textId="128972DC" w:rsidR="009F3A54" w:rsidRPr="00E05A64" w:rsidRDefault="009F3A54" w:rsidP="009F3A54">
            <w:pPr>
              <w:spacing w:after="0" w:line="240" w:lineRule="auto"/>
              <w:rPr>
                <w:rFonts w:ascii="Tahoma" w:hAnsi="Tahoma" w:cs="Tahoma"/>
                <w:sz w:val="24"/>
                <w:szCs w:val="24"/>
              </w:rPr>
            </w:pPr>
            <w:r>
              <w:rPr>
                <w:rFonts w:ascii="Tahoma" w:hAnsi="Tahoma" w:cs="Tahoma"/>
                <w:sz w:val="24"/>
                <w:szCs w:val="24"/>
              </w:rPr>
              <w:t>88</w:t>
            </w:r>
          </w:p>
        </w:tc>
        <w:tc>
          <w:tcPr>
            <w:tcW w:w="4290" w:type="dxa"/>
            <w:gridSpan w:val="2"/>
          </w:tcPr>
          <w:p w14:paraId="35E2EB29" w14:textId="77777777" w:rsidR="009F3A54" w:rsidRPr="00616D37" w:rsidRDefault="009F3A54" w:rsidP="009F3A54">
            <w:pPr>
              <w:pStyle w:val="Header"/>
              <w:rPr>
                <w:rFonts w:ascii="Tahoma" w:hAnsi="Tahoma" w:cs="Tahoma"/>
              </w:rPr>
            </w:pPr>
            <w:r>
              <w:rPr>
                <w:rFonts w:ascii="Tahoma" w:hAnsi="Tahoma" w:cs="Tahoma"/>
              </w:rPr>
              <w:t>M S Moti</w:t>
            </w:r>
          </w:p>
        </w:tc>
        <w:tc>
          <w:tcPr>
            <w:tcW w:w="4530" w:type="dxa"/>
          </w:tcPr>
          <w:p w14:paraId="5D645950" w14:textId="77777777" w:rsidR="009F3A54" w:rsidRDefault="009F3A54" w:rsidP="009F3A54">
            <w:pPr>
              <w:pStyle w:val="Header"/>
              <w:rPr>
                <w:rFonts w:ascii="Tahoma" w:hAnsi="Tahoma" w:cs="Tahoma"/>
              </w:rPr>
            </w:pPr>
            <w:r>
              <w:rPr>
                <w:rFonts w:ascii="Tahoma" w:hAnsi="Tahoma" w:cs="Tahoma"/>
              </w:rPr>
              <w:t>Jalandhar</w:t>
            </w:r>
          </w:p>
        </w:tc>
      </w:tr>
      <w:tr w:rsidR="009F3A54" w:rsidRPr="002748CB" w14:paraId="26E3143A" w14:textId="77777777" w:rsidTr="009F3A54">
        <w:trPr>
          <w:trHeight w:val="335"/>
          <w:jc w:val="center"/>
        </w:trPr>
        <w:tc>
          <w:tcPr>
            <w:tcW w:w="535" w:type="dxa"/>
          </w:tcPr>
          <w:p w14:paraId="73DF89EE" w14:textId="561B87E2" w:rsidR="009F3A54" w:rsidRDefault="009F3A54" w:rsidP="009F3A54">
            <w:pPr>
              <w:spacing w:after="0" w:line="240" w:lineRule="auto"/>
              <w:rPr>
                <w:rFonts w:ascii="Tahoma" w:hAnsi="Tahoma" w:cs="Tahoma"/>
                <w:sz w:val="24"/>
                <w:szCs w:val="24"/>
              </w:rPr>
            </w:pPr>
            <w:r>
              <w:rPr>
                <w:rFonts w:ascii="Tahoma" w:hAnsi="Tahoma" w:cs="Tahoma"/>
                <w:sz w:val="24"/>
                <w:szCs w:val="24"/>
              </w:rPr>
              <w:t>89</w:t>
            </w:r>
          </w:p>
        </w:tc>
        <w:tc>
          <w:tcPr>
            <w:tcW w:w="4290" w:type="dxa"/>
            <w:gridSpan w:val="2"/>
          </w:tcPr>
          <w:p w14:paraId="61BB7475" w14:textId="77777777" w:rsidR="009F3A54" w:rsidRDefault="009F3A54" w:rsidP="009F3A54">
            <w:pPr>
              <w:pStyle w:val="Header"/>
              <w:rPr>
                <w:rFonts w:ascii="Tahoma" w:hAnsi="Tahoma" w:cs="Tahoma"/>
              </w:rPr>
            </w:pPr>
            <w:r>
              <w:rPr>
                <w:rFonts w:ascii="Tahoma" w:hAnsi="Tahoma" w:cs="Tahoma"/>
              </w:rPr>
              <w:t>Amanpreet Singh</w:t>
            </w:r>
          </w:p>
        </w:tc>
        <w:tc>
          <w:tcPr>
            <w:tcW w:w="4530" w:type="dxa"/>
          </w:tcPr>
          <w:p w14:paraId="6F6F963A" w14:textId="77777777" w:rsidR="009F3A54" w:rsidRDefault="009F3A54" w:rsidP="009F3A54">
            <w:pPr>
              <w:pStyle w:val="Header"/>
              <w:rPr>
                <w:rFonts w:ascii="Tahoma" w:hAnsi="Tahoma" w:cs="Tahoma"/>
              </w:rPr>
            </w:pPr>
            <w:r>
              <w:rPr>
                <w:rFonts w:ascii="Tahoma" w:hAnsi="Tahoma" w:cs="Tahoma"/>
              </w:rPr>
              <w:t>Kapurthala</w:t>
            </w:r>
          </w:p>
        </w:tc>
      </w:tr>
    </w:tbl>
    <w:p w14:paraId="3A26E69F" w14:textId="4E7A620E" w:rsidR="00034B63" w:rsidRPr="00AA5A54" w:rsidRDefault="00034B63" w:rsidP="00034B63">
      <w:pPr>
        <w:spacing w:after="0" w:line="240" w:lineRule="auto"/>
        <w:jc w:val="both"/>
        <w:rPr>
          <w:rStyle w:val="BookTitle"/>
          <w:rFonts w:ascii="Arial" w:hAnsi="Arial" w:cs="Arial"/>
          <w:sz w:val="24"/>
          <w:szCs w:val="24"/>
          <w:u w:val="single"/>
          <w:lang w:val="en-IN"/>
        </w:rPr>
      </w:pPr>
    </w:p>
    <w:sectPr w:rsidR="00034B63" w:rsidRPr="00AA5A54" w:rsidSect="00671063">
      <w:headerReference w:type="even" r:id="rId9"/>
      <w:headerReference w:type="default" r:id="rId10"/>
      <w:footerReference w:type="even" r:id="rId11"/>
      <w:footerReference w:type="default" r:id="rId12"/>
      <w:pgSz w:w="11906" w:h="16838" w:code="9"/>
      <w:pgMar w:top="851" w:right="1109" w:bottom="547" w:left="117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BB6A" w14:textId="77777777" w:rsidR="00DA4FE2" w:rsidRDefault="00DA4FE2" w:rsidP="007D7949">
      <w:pPr>
        <w:spacing w:after="0" w:line="240" w:lineRule="auto"/>
      </w:pPr>
      <w:r>
        <w:separator/>
      </w:r>
    </w:p>
  </w:endnote>
  <w:endnote w:type="continuationSeparator" w:id="0">
    <w:p w14:paraId="336979C2" w14:textId="77777777" w:rsidR="00DA4FE2" w:rsidRDefault="00DA4FE2"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altName w:val="Times New Roman"/>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oronet">
    <w:altName w:val="Calibri"/>
    <w:panose1 w:val="00000000000000000000"/>
    <w:charset w:val="00"/>
    <w:family w:val="script"/>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7762D4" w:rsidRDefault="007762D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7762D4" w:rsidRDefault="007762D4">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690"/>
      <w:docPartObj>
        <w:docPartGallery w:val="Page Numbers (Bottom of Page)"/>
        <w:docPartUnique/>
      </w:docPartObj>
    </w:sdtPr>
    <w:sdtEndPr>
      <w:rPr>
        <w:noProof/>
      </w:rPr>
    </w:sdtEndPr>
    <w:sdtContent>
      <w:p w14:paraId="470E920A" w14:textId="77777777" w:rsidR="007762D4" w:rsidRDefault="007762D4">
        <w:pPr>
          <w:pStyle w:val="Footer"/>
          <w:jc w:val="center"/>
        </w:pPr>
        <w:r>
          <w:rPr>
            <w:noProof/>
            <w:lang w:bidi="hi-IN"/>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494F4B8E" w:rsidR="007762D4" w:rsidRPr="00A70D96" w:rsidRDefault="007762D4"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168</w:t>
                              </w:r>
                              <w:r w:rsidRPr="00774D1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F62661" w:rsidRPr="00F62661">
                                <w:rPr>
                                  <w:rFonts w:ascii="Cambria" w:hAnsi="Cambria"/>
                                  <w:b/>
                                  <w:bCs/>
                                  <w:noProof/>
                                  <w:sz w:val="20"/>
                                </w:rPr>
                                <w:t>21</w:t>
                              </w:r>
                              <w:r w:rsidRPr="00A70D96">
                                <w:rPr>
                                  <w:b/>
                                  <w:bCs/>
                                  <w:sz w:val="20"/>
                                </w:rPr>
                                <w:fldChar w:fldCharType="end"/>
                              </w:r>
                            </w:p>
                            <w:p w14:paraId="62DF65CF" w14:textId="77777777" w:rsidR="007762D4" w:rsidRDefault="007762D4" w:rsidP="00F363F1">
                              <w:pPr>
                                <w:pStyle w:val="Footer"/>
                                <w:ind w:right="360" w:firstLine="360"/>
                              </w:pPr>
                            </w:p>
                            <w:p w14:paraId="2F51A339" w14:textId="77777777" w:rsidR="007762D4" w:rsidRPr="002455FB" w:rsidRDefault="007762D4"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30"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494F4B8E" w:rsidR="007762D4" w:rsidRPr="00A70D96" w:rsidRDefault="007762D4"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168</w:t>
                        </w:r>
                        <w:r w:rsidRPr="00774D1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F62661" w:rsidRPr="00F62661">
                          <w:rPr>
                            <w:rFonts w:ascii="Cambria" w:hAnsi="Cambria"/>
                            <w:b/>
                            <w:bCs/>
                            <w:noProof/>
                            <w:sz w:val="20"/>
                          </w:rPr>
                          <w:t>21</w:t>
                        </w:r>
                        <w:r w:rsidRPr="00A70D96">
                          <w:rPr>
                            <w:b/>
                            <w:bCs/>
                            <w:sz w:val="20"/>
                          </w:rPr>
                          <w:fldChar w:fldCharType="end"/>
                        </w:r>
                      </w:p>
                      <w:p w14:paraId="62DF65CF" w14:textId="77777777" w:rsidR="007762D4" w:rsidRDefault="007762D4" w:rsidP="00F363F1">
                        <w:pPr>
                          <w:pStyle w:val="Footer"/>
                          <w:ind w:right="360" w:firstLine="360"/>
                        </w:pPr>
                      </w:p>
                      <w:p w14:paraId="2F51A339" w14:textId="77777777" w:rsidR="007762D4" w:rsidRPr="002455FB" w:rsidRDefault="007762D4" w:rsidP="00F363F1">
                        <w:pPr>
                          <w:rPr>
                            <w:rFonts w:ascii="Californian FB" w:hAnsi="Californian FB"/>
                            <w:sz w:val="20"/>
                          </w:rPr>
                        </w:pPr>
                      </w:p>
                    </w:txbxContent>
                  </v:textbox>
                  <w10:wrap anchorx="margin"/>
                </v:shape>
              </w:pict>
            </mc:Fallback>
          </mc:AlternateContent>
        </w:r>
      </w:p>
    </w:sdtContent>
  </w:sdt>
  <w:p w14:paraId="15056220" w14:textId="77777777" w:rsidR="007762D4" w:rsidRDefault="007762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5F85F" w14:textId="77777777" w:rsidR="00DA4FE2" w:rsidRDefault="00DA4FE2" w:rsidP="007D7949">
      <w:pPr>
        <w:spacing w:after="0" w:line="240" w:lineRule="auto"/>
      </w:pPr>
      <w:r>
        <w:separator/>
      </w:r>
    </w:p>
  </w:footnote>
  <w:footnote w:type="continuationSeparator" w:id="0">
    <w:p w14:paraId="4EC6BDD8" w14:textId="77777777" w:rsidR="00DA4FE2" w:rsidRDefault="00DA4FE2"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7762D4" w:rsidRDefault="00776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7762D4" w:rsidRDefault="007762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7762D4" w:rsidRDefault="007762D4">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566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824EB"/>
    <w:multiLevelType w:val="hybridMultilevel"/>
    <w:tmpl w:val="1F7E8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5C9F"/>
    <w:multiLevelType w:val="hybridMultilevel"/>
    <w:tmpl w:val="12D49B82"/>
    <w:lvl w:ilvl="0" w:tplc="59FEE97A">
      <w:start w:val="8"/>
      <w:numFmt w:val="decimal"/>
      <w:lvlText w:val="%1."/>
      <w:lvlJc w:val="left"/>
      <w:pPr>
        <w:ind w:left="720" w:hanging="360"/>
      </w:pPr>
      <w:rPr>
        <w:rFonts w:hint="default"/>
        <w:b/>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40548"/>
    <w:multiLevelType w:val="hybridMultilevel"/>
    <w:tmpl w:val="B608C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550D7"/>
    <w:multiLevelType w:val="hybridMultilevel"/>
    <w:tmpl w:val="3946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5A5931"/>
    <w:multiLevelType w:val="hybridMultilevel"/>
    <w:tmpl w:val="066CC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5E220C"/>
    <w:multiLevelType w:val="hybridMultilevel"/>
    <w:tmpl w:val="CDA4C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A546A2"/>
    <w:multiLevelType w:val="hybridMultilevel"/>
    <w:tmpl w:val="D444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A7634"/>
    <w:multiLevelType w:val="hybridMultilevel"/>
    <w:tmpl w:val="9EDA9260"/>
    <w:lvl w:ilvl="0" w:tplc="4009000F">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9" w15:restartNumberingAfterBreak="0">
    <w:nsid w:val="1AFF4E14"/>
    <w:multiLevelType w:val="hybridMultilevel"/>
    <w:tmpl w:val="E9EA73BE"/>
    <w:lvl w:ilvl="0" w:tplc="0262E6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092FD8"/>
    <w:multiLevelType w:val="hybridMultilevel"/>
    <w:tmpl w:val="C1D82274"/>
    <w:lvl w:ilvl="0" w:tplc="83DC080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C81483E"/>
    <w:multiLevelType w:val="hybridMultilevel"/>
    <w:tmpl w:val="7262AA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22E70"/>
    <w:multiLevelType w:val="hybridMultilevel"/>
    <w:tmpl w:val="85AC8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FCC1A0B"/>
    <w:multiLevelType w:val="hybridMultilevel"/>
    <w:tmpl w:val="94BE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E6A3D"/>
    <w:multiLevelType w:val="hybridMultilevel"/>
    <w:tmpl w:val="34EA6B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0AE4012"/>
    <w:multiLevelType w:val="hybridMultilevel"/>
    <w:tmpl w:val="99305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100581"/>
    <w:multiLevelType w:val="hybridMultilevel"/>
    <w:tmpl w:val="FCB42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488129D"/>
    <w:multiLevelType w:val="hybridMultilevel"/>
    <w:tmpl w:val="756C1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07B71E5"/>
    <w:multiLevelType w:val="hybridMultilevel"/>
    <w:tmpl w:val="39DC0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F01C8F"/>
    <w:multiLevelType w:val="hybridMultilevel"/>
    <w:tmpl w:val="C3F05C38"/>
    <w:lvl w:ilvl="0" w:tplc="2D3A740E">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07457"/>
    <w:multiLevelType w:val="hybridMultilevel"/>
    <w:tmpl w:val="16BA3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A3E36"/>
    <w:multiLevelType w:val="hybridMultilevel"/>
    <w:tmpl w:val="EF2C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D9A23B2"/>
    <w:multiLevelType w:val="hybridMultilevel"/>
    <w:tmpl w:val="3898765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5"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BF5DC8"/>
    <w:multiLevelType w:val="hybridMultilevel"/>
    <w:tmpl w:val="9C04D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A5383D"/>
    <w:multiLevelType w:val="hybridMultilevel"/>
    <w:tmpl w:val="D7323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A5B01C1"/>
    <w:multiLevelType w:val="hybridMultilevel"/>
    <w:tmpl w:val="E13E99C2"/>
    <w:lvl w:ilvl="0" w:tplc="40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72DF9"/>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A6CD0"/>
    <w:multiLevelType w:val="multilevel"/>
    <w:tmpl w:val="7D849C7E"/>
    <w:lvl w:ilvl="0">
      <w:start w:val="1"/>
      <w:numFmt w:val="decimal"/>
      <w:lvlText w:val="%1."/>
      <w:lvlJc w:val="left"/>
      <w:pPr>
        <w:ind w:left="360" w:hanging="360"/>
      </w:pPr>
      <w:rPr>
        <w:rFonts w:ascii="Tahoma" w:eastAsia="Times New Roman" w:hAnsi="Tahoma" w:cs="Tahom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2A03A79"/>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350E5"/>
    <w:multiLevelType w:val="hybridMultilevel"/>
    <w:tmpl w:val="5E2298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DB5AA8"/>
    <w:multiLevelType w:val="hybridMultilevel"/>
    <w:tmpl w:val="3EB40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4CE6206"/>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E4B7B"/>
    <w:multiLevelType w:val="hybridMultilevel"/>
    <w:tmpl w:val="D2A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20"/>
  </w:num>
  <w:num w:numId="4">
    <w:abstractNumId w:val="27"/>
  </w:num>
  <w:num w:numId="5">
    <w:abstractNumId w:val="0"/>
  </w:num>
  <w:num w:numId="6">
    <w:abstractNumId w:val="19"/>
  </w:num>
  <w:num w:numId="7">
    <w:abstractNumId w:val="18"/>
  </w:num>
  <w:num w:numId="8">
    <w:abstractNumId w:val="15"/>
  </w:num>
  <w:num w:numId="9">
    <w:abstractNumId w:val="25"/>
  </w:num>
  <w:num w:numId="10">
    <w:abstractNumId w:val="4"/>
  </w:num>
  <w:num w:numId="11">
    <w:abstractNumId w:val="7"/>
  </w:num>
  <w:num w:numId="12">
    <w:abstractNumId w:val="35"/>
  </w:num>
  <w:num w:numId="13">
    <w:abstractNumId w:val="34"/>
  </w:num>
  <w:num w:numId="14">
    <w:abstractNumId w:val="32"/>
  </w:num>
  <w:num w:numId="15">
    <w:abstractNumId w:val="14"/>
  </w:num>
  <w:num w:numId="16">
    <w:abstractNumId w:val="6"/>
  </w:num>
  <w:num w:numId="17">
    <w:abstractNumId w:val="28"/>
  </w:num>
  <w:num w:numId="18">
    <w:abstractNumId w:val="16"/>
  </w:num>
  <w:num w:numId="19">
    <w:abstractNumId w:val="11"/>
  </w:num>
  <w:num w:numId="20">
    <w:abstractNumId w:val="29"/>
  </w:num>
  <w:num w:numId="21">
    <w:abstractNumId w:val="21"/>
  </w:num>
  <w:num w:numId="22">
    <w:abstractNumId w:val="5"/>
  </w:num>
  <w:num w:numId="23">
    <w:abstractNumId w:val="33"/>
  </w:num>
  <w:num w:numId="24">
    <w:abstractNumId w:val="31"/>
  </w:num>
  <w:num w:numId="25">
    <w:abstractNumId w:val="9"/>
  </w:num>
  <w:num w:numId="26">
    <w:abstractNumId w:val="10"/>
  </w:num>
  <w:num w:numId="27">
    <w:abstractNumId w:val="2"/>
  </w:num>
  <w:num w:numId="28">
    <w:abstractNumId w:val="24"/>
  </w:num>
  <w:num w:numId="29">
    <w:abstractNumId w:val="37"/>
  </w:num>
  <w:num w:numId="30">
    <w:abstractNumId w:val="3"/>
  </w:num>
  <w:num w:numId="31">
    <w:abstractNumId w:val="23"/>
  </w:num>
  <w:num w:numId="32">
    <w:abstractNumId w:val="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6"/>
  </w:num>
  <w:num w:numId="36">
    <w:abstractNumId w:val="30"/>
  </w:num>
  <w:num w:numId="37">
    <w:abstractNumId w:val="17"/>
  </w:num>
  <w:num w:numId="38">
    <w:abstractNumId w:val="12"/>
  </w:num>
  <w:num w:numId="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30"/>
    <w:rsid w:val="00000BC3"/>
    <w:rsid w:val="00000EC0"/>
    <w:rsid w:val="00000EF1"/>
    <w:rsid w:val="000012F4"/>
    <w:rsid w:val="0000141D"/>
    <w:rsid w:val="000015DB"/>
    <w:rsid w:val="00001919"/>
    <w:rsid w:val="000019D7"/>
    <w:rsid w:val="00001B21"/>
    <w:rsid w:val="00001C43"/>
    <w:rsid w:val="00001D17"/>
    <w:rsid w:val="00001F51"/>
    <w:rsid w:val="00002447"/>
    <w:rsid w:val="00002C48"/>
    <w:rsid w:val="00003C38"/>
    <w:rsid w:val="0000418E"/>
    <w:rsid w:val="00004EF6"/>
    <w:rsid w:val="00005779"/>
    <w:rsid w:val="00005B4A"/>
    <w:rsid w:val="00005F34"/>
    <w:rsid w:val="00006730"/>
    <w:rsid w:val="00006B6B"/>
    <w:rsid w:val="00006E0A"/>
    <w:rsid w:val="0000712C"/>
    <w:rsid w:val="00007285"/>
    <w:rsid w:val="0000752B"/>
    <w:rsid w:val="00007BAF"/>
    <w:rsid w:val="00007CF7"/>
    <w:rsid w:val="00010693"/>
    <w:rsid w:val="000106AB"/>
    <w:rsid w:val="00011386"/>
    <w:rsid w:val="000117C9"/>
    <w:rsid w:val="00011AD9"/>
    <w:rsid w:val="00011B28"/>
    <w:rsid w:val="000120D6"/>
    <w:rsid w:val="00012D54"/>
    <w:rsid w:val="000130A7"/>
    <w:rsid w:val="00013497"/>
    <w:rsid w:val="000134D9"/>
    <w:rsid w:val="000137D3"/>
    <w:rsid w:val="000138E9"/>
    <w:rsid w:val="00013C2E"/>
    <w:rsid w:val="00013F73"/>
    <w:rsid w:val="00014210"/>
    <w:rsid w:val="00014434"/>
    <w:rsid w:val="00014C38"/>
    <w:rsid w:val="00014FB8"/>
    <w:rsid w:val="0001507D"/>
    <w:rsid w:val="000155D0"/>
    <w:rsid w:val="00015795"/>
    <w:rsid w:val="00015E9A"/>
    <w:rsid w:val="00016586"/>
    <w:rsid w:val="00016C9E"/>
    <w:rsid w:val="000175A0"/>
    <w:rsid w:val="0001790C"/>
    <w:rsid w:val="0002097D"/>
    <w:rsid w:val="00021AA9"/>
    <w:rsid w:val="00021EE0"/>
    <w:rsid w:val="00022F0A"/>
    <w:rsid w:val="00023713"/>
    <w:rsid w:val="000237C9"/>
    <w:rsid w:val="00023E29"/>
    <w:rsid w:val="00023FA5"/>
    <w:rsid w:val="00024B15"/>
    <w:rsid w:val="00024DFF"/>
    <w:rsid w:val="0002518E"/>
    <w:rsid w:val="00025397"/>
    <w:rsid w:val="00025C87"/>
    <w:rsid w:val="0002638E"/>
    <w:rsid w:val="00026568"/>
    <w:rsid w:val="00026652"/>
    <w:rsid w:val="00026E2D"/>
    <w:rsid w:val="00027026"/>
    <w:rsid w:val="000271D6"/>
    <w:rsid w:val="000276D3"/>
    <w:rsid w:val="00027A0C"/>
    <w:rsid w:val="00027A55"/>
    <w:rsid w:val="00027EE3"/>
    <w:rsid w:val="000301AA"/>
    <w:rsid w:val="000309C7"/>
    <w:rsid w:val="00030A11"/>
    <w:rsid w:val="00030CC5"/>
    <w:rsid w:val="00030CE6"/>
    <w:rsid w:val="00030E1A"/>
    <w:rsid w:val="000311E1"/>
    <w:rsid w:val="00031339"/>
    <w:rsid w:val="000314D7"/>
    <w:rsid w:val="000316B1"/>
    <w:rsid w:val="000318CF"/>
    <w:rsid w:val="00031AC5"/>
    <w:rsid w:val="00031BA6"/>
    <w:rsid w:val="00031C8B"/>
    <w:rsid w:val="00032629"/>
    <w:rsid w:val="00032785"/>
    <w:rsid w:val="0003297E"/>
    <w:rsid w:val="0003344E"/>
    <w:rsid w:val="0003361C"/>
    <w:rsid w:val="0003367E"/>
    <w:rsid w:val="00033825"/>
    <w:rsid w:val="00033E11"/>
    <w:rsid w:val="0003421A"/>
    <w:rsid w:val="0003437B"/>
    <w:rsid w:val="000345CD"/>
    <w:rsid w:val="00034720"/>
    <w:rsid w:val="00034850"/>
    <w:rsid w:val="000348BB"/>
    <w:rsid w:val="0003494B"/>
    <w:rsid w:val="00034B63"/>
    <w:rsid w:val="00035B76"/>
    <w:rsid w:val="00035B79"/>
    <w:rsid w:val="00035D2B"/>
    <w:rsid w:val="00035E4B"/>
    <w:rsid w:val="000363F1"/>
    <w:rsid w:val="00036A02"/>
    <w:rsid w:val="000372C8"/>
    <w:rsid w:val="000403F8"/>
    <w:rsid w:val="00040F57"/>
    <w:rsid w:val="000410E7"/>
    <w:rsid w:val="000412F9"/>
    <w:rsid w:val="0004154A"/>
    <w:rsid w:val="00041791"/>
    <w:rsid w:val="00041B48"/>
    <w:rsid w:val="00041D6C"/>
    <w:rsid w:val="0004280A"/>
    <w:rsid w:val="000428F2"/>
    <w:rsid w:val="00042BF1"/>
    <w:rsid w:val="00042C6F"/>
    <w:rsid w:val="00043682"/>
    <w:rsid w:val="00043922"/>
    <w:rsid w:val="00043AC3"/>
    <w:rsid w:val="00043E03"/>
    <w:rsid w:val="00043F13"/>
    <w:rsid w:val="00044BBF"/>
    <w:rsid w:val="00045062"/>
    <w:rsid w:val="00045338"/>
    <w:rsid w:val="00045559"/>
    <w:rsid w:val="0004564E"/>
    <w:rsid w:val="000458B7"/>
    <w:rsid w:val="00045FD2"/>
    <w:rsid w:val="00046A1A"/>
    <w:rsid w:val="00046BC8"/>
    <w:rsid w:val="00046C7C"/>
    <w:rsid w:val="00046D8C"/>
    <w:rsid w:val="000473B9"/>
    <w:rsid w:val="0004748C"/>
    <w:rsid w:val="000475AF"/>
    <w:rsid w:val="000475B4"/>
    <w:rsid w:val="000477C1"/>
    <w:rsid w:val="00047AFA"/>
    <w:rsid w:val="00047BF3"/>
    <w:rsid w:val="00047D0B"/>
    <w:rsid w:val="00047D6B"/>
    <w:rsid w:val="00050401"/>
    <w:rsid w:val="00050AE1"/>
    <w:rsid w:val="00050AE6"/>
    <w:rsid w:val="00050B84"/>
    <w:rsid w:val="0005148A"/>
    <w:rsid w:val="000514B1"/>
    <w:rsid w:val="00051777"/>
    <w:rsid w:val="0005187C"/>
    <w:rsid w:val="00051957"/>
    <w:rsid w:val="00051AF5"/>
    <w:rsid w:val="00051C00"/>
    <w:rsid w:val="00051EC8"/>
    <w:rsid w:val="00052296"/>
    <w:rsid w:val="00052598"/>
    <w:rsid w:val="000529F1"/>
    <w:rsid w:val="00052B55"/>
    <w:rsid w:val="00052F01"/>
    <w:rsid w:val="000531B7"/>
    <w:rsid w:val="000537E1"/>
    <w:rsid w:val="00053B15"/>
    <w:rsid w:val="00053DD9"/>
    <w:rsid w:val="00053E2A"/>
    <w:rsid w:val="00054293"/>
    <w:rsid w:val="000542B0"/>
    <w:rsid w:val="000547F6"/>
    <w:rsid w:val="0005489C"/>
    <w:rsid w:val="000548D0"/>
    <w:rsid w:val="00054BBB"/>
    <w:rsid w:val="00054F01"/>
    <w:rsid w:val="00054F14"/>
    <w:rsid w:val="00054FD2"/>
    <w:rsid w:val="00055142"/>
    <w:rsid w:val="0005579C"/>
    <w:rsid w:val="00055AE7"/>
    <w:rsid w:val="00055BDB"/>
    <w:rsid w:val="00055D14"/>
    <w:rsid w:val="00055D96"/>
    <w:rsid w:val="00055FD1"/>
    <w:rsid w:val="00056ED3"/>
    <w:rsid w:val="0005728B"/>
    <w:rsid w:val="00057298"/>
    <w:rsid w:val="000574CD"/>
    <w:rsid w:val="00057554"/>
    <w:rsid w:val="00057590"/>
    <w:rsid w:val="00057825"/>
    <w:rsid w:val="00057C8D"/>
    <w:rsid w:val="00057DB2"/>
    <w:rsid w:val="00060125"/>
    <w:rsid w:val="0006045C"/>
    <w:rsid w:val="000604F5"/>
    <w:rsid w:val="0006092B"/>
    <w:rsid w:val="00060B48"/>
    <w:rsid w:val="00060C57"/>
    <w:rsid w:val="0006128C"/>
    <w:rsid w:val="000612E7"/>
    <w:rsid w:val="0006133B"/>
    <w:rsid w:val="000618E8"/>
    <w:rsid w:val="00061907"/>
    <w:rsid w:val="00061B45"/>
    <w:rsid w:val="00062057"/>
    <w:rsid w:val="000621C4"/>
    <w:rsid w:val="00062711"/>
    <w:rsid w:val="000631AC"/>
    <w:rsid w:val="00063382"/>
    <w:rsid w:val="00063F6E"/>
    <w:rsid w:val="00064435"/>
    <w:rsid w:val="000644B5"/>
    <w:rsid w:val="00064684"/>
    <w:rsid w:val="00064D6E"/>
    <w:rsid w:val="00064EA7"/>
    <w:rsid w:val="00064F60"/>
    <w:rsid w:val="0006503B"/>
    <w:rsid w:val="000656E3"/>
    <w:rsid w:val="00065777"/>
    <w:rsid w:val="000657CD"/>
    <w:rsid w:val="000657DA"/>
    <w:rsid w:val="00065B9A"/>
    <w:rsid w:val="00065F10"/>
    <w:rsid w:val="00066306"/>
    <w:rsid w:val="00066371"/>
    <w:rsid w:val="000670E0"/>
    <w:rsid w:val="00067396"/>
    <w:rsid w:val="00067556"/>
    <w:rsid w:val="000678DF"/>
    <w:rsid w:val="000679C4"/>
    <w:rsid w:val="00067A3B"/>
    <w:rsid w:val="00070354"/>
    <w:rsid w:val="0007049D"/>
    <w:rsid w:val="00070799"/>
    <w:rsid w:val="000708C7"/>
    <w:rsid w:val="000709F9"/>
    <w:rsid w:val="00070D0F"/>
    <w:rsid w:val="00070DA9"/>
    <w:rsid w:val="0007129C"/>
    <w:rsid w:val="00071543"/>
    <w:rsid w:val="00071858"/>
    <w:rsid w:val="00072029"/>
    <w:rsid w:val="000725EB"/>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58DC"/>
    <w:rsid w:val="000762EA"/>
    <w:rsid w:val="0007672F"/>
    <w:rsid w:val="00076CA9"/>
    <w:rsid w:val="00077327"/>
    <w:rsid w:val="00077502"/>
    <w:rsid w:val="000777ED"/>
    <w:rsid w:val="00077823"/>
    <w:rsid w:val="0007784D"/>
    <w:rsid w:val="00077B65"/>
    <w:rsid w:val="00077BBB"/>
    <w:rsid w:val="00080107"/>
    <w:rsid w:val="000802D7"/>
    <w:rsid w:val="00080E1F"/>
    <w:rsid w:val="00080E70"/>
    <w:rsid w:val="000811E5"/>
    <w:rsid w:val="000811EC"/>
    <w:rsid w:val="000814C8"/>
    <w:rsid w:val="00081C5B"/>
    <w:rsid w:val="000821AD"/>
    <w:rsid w:val="000821CE"/>
    <w:rsid w:val="0008257C"/>
    <w:rsid w:val="00082D50"/>
    <w:rsid w:val="00082F87"/>
    <w:rsid w:val="000831B1"/>
    <w:rsid w:val="000835C3"/>
    <w:rsid w:val="00083A94"/>
    <w:rsid w:val="00083EB6"/>
    <w:rsid w:val="000841D8"/>
    <w:rsid w:val="000844DE"/>
    <w:rsid w:val="00085028"/>
    <w:rsid w:val="00085303"/>
    <w:rsid w:val="000854DE"/>
    <w:rsid w:val="00085811"/>
    <w:rsid w:val="000864B2"/>
    <w:rsid w:val="0008698E"/>
    <w:rsid w:val="00086DD9"/>
    <w:rsid w:val="00087357"/>
    <w:rsid w:val="00087634"/>
    <w:rsid w:val="0008778B"/>
    <w:rsid w:val="00087D2E"/>
    <w:rsid w:val="00087D7A"/>
    <w:rsid w:val="000904AA"/>
    <w:rsid w:val="000908FE"/>
    <w:rsid w:val="00090D39"/>
    <w:rsid w:val="00090FFE"/>
    <w:rsid w:val="000911D5"/>
    <w:rsid w:val="000914C3"/>
    <w:rsid w:val="00091FD0"/>
    <w:rsid w:val="0009203C"/>
    <w:rsid w:val="00092653"/>
    <w:rsid w:val="00092BB1"/>
    <w:rsid w:val="00093882"/>
    <w:rsid w:val="00093F1B"/>
    <w:rsid w:val="00093FDC"/>
    <w:rsid w:val="000944B9"/>
    <w:rsid w:val="00094DA8"/>
    <w:rsid w:val="00094ECF"/>
    <w:rsid w:val="000953D4"/>
    <w:rsid w:val="000956F2"/>
    <w:rsid w:val="00095C67"/>
    <w:rsid w:val="00095DC5"/>
    <w:rsid w:val="000963CC"/>
    <w:rsid w:val="0009693D"/>
    <w:rsid w:val="00096A29"/>
    <w:rsid w:val="00096A2A"/>
    <w:rsid w:val="00096A3A"/>
    <w:rsid w:val="00096BD3"/>
    <w:rsid w:val="00097A86"/>
    <w:rsid w:val="00097E50"/>
    <w:rsid w:val="00097E8B"/>
    <w:rsid w:val="000A002D"/>
    <w:rsid w:val="000A0381"/>
    <w:rsid w:val="000A0589"/>
    <w:rsid w:val="000A0F01"/>
    <w:rsid w:val="000A13C6"/>
    <w:rsid w:val="000A146C"/>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537C"/>
    <w:rsid w:val="000A552C"/>
    <w:rsid w:val="000A618F"/>
    <w:rsid w:val="000A7783"/>
    <w:rsid w:val="000A787C"/>
    <w:rsid w:val="000B0547"/>
    <w:rsid w:val="000B06DE"/>
    <w:rsid w:val="000B0773"/>
    <w:rsid w:val="000B0B79"/>
    <w:rsid w:val="000B0C89"/>
    <w:rsid w:val="000B0CF8"/>
    <w:rsid w:val="000B0EAD"/>
    <w:rsid w:val="000B1039"/>
    <w:rsid w:val="000B1216"/>
    <w:rsid w:val="000B2766"/>
    <w:rsid w:val="000B2C6C"/>
    <w:rsid w:val="000B2CBD"/>
    <w:rsid w:val="000B32F1"/>
    <w:rsid w:val="000B37A4"/>
    <w:rsid w:val="000B3808"/>
    <w:rsid w:val="000B39E9"/>
    <w:rsid w:val="000B3A4E"/>
    <w:rsid w:val="000B3DF0"/>
    <w:rsid w:val="000B4928"/>
    <w:rsid w:val="000B4E2F"/>
    <w:rsid w:val="000B506E"/>
    <w:rsid w:val="000B57B8"/>
    <w:rsid w:val="000B57EF"/>
    <w:rsid w:val="000B62DF"/>
    <w:rsid w:val="000B63CE"/>
    <w:rsid w:val="000B6585"/>
    <w:rsid w:val="000B6901"/>
    <w:rsid w:val="000B6AA9"/>
    <w:rsid w:val="000B7180"/>
    <w:rsid w:val="000B7998"/>
    <w:rsid w:val="000B7E5C"/>
    <w:rsid w:val="000B7FD4"/>
    <w:rsid w:val="000C070E"/>
    <w:rsid w:val="000C096A"/>
    <w:rsid w:val="000C196F"/>
    <w:rsid w:val="000C2477"/>
    <w:rsid w:val="000C2628"/>
    <w:rsid w:val="000C2694"/>
    <w:rsid w:val="000C2986"/>
    <w:rsid w:val="000C2B12"/>
    <w:rsid w:val="000C2F62"/>
    <w:rsid w:val="000C3366"/>
    <w:rsid w:val="000C3721"/>
    <w:rsid w:val="000C394A"/>
    <w:rsid w:val="000C3A33"/>
    <w:rsid w:val="000C3DA4"/>
    <w:rsid w:val="000C4471"/>
    <w:rsid w:val="000C4610"/>
    <w:rsid w:val="000C47D0"/>
    <w:rsid w:val="000C48B3"/>
    <w:rsid w:val="000C4A35"/>
    <w:rsid w:val="000C4CB9"/>
    <w:rsid w:val="000C51EB"/>
    <w:rsid w:val="000C5671"/>
    <w:rsid w:val="000C657D"/>
    <w:rsid w:val="000C679E"/>
    <w:rsid w:val="000C69AB"/>
    <w:rsid w:val="000C6D12"/>
    <w:rsid w:val="000C6E6F"/>
    <w:rsid w:val="000C711C"/>
    <w:rsid w:val="000C7330"/>
    <w:rsid w:val="000C74D5"/>
    <w:rsid w:val="000C7A3C"/>
    <w:rsid w:val="000D01CD"/>
    <w:rsid w:val="000D0600"/>
    <w:rsid w:val="000D06F6"/>
    <w:rsid w:val="000D0BA4"/>
    <w:rsid w:val="000D0E08"/>
    <w:rsid w:val="000D1425"/>
    <w:rsid w:val="000D1734"/>
    <w:rsid w:val="000D1743"/>
    <w:rsid w:val="000D2091"/>
    <w:rsid w:val="000D2980"/>
    <w:rsid w:val="000D2BCF"/>
    <w:rsid w:val="000D2E89"/>
    <w:rsid w:val="000D2EEF"/>
    <w:rsid w:val="000D353B"/>
    <w:rsid w:val="000D3567"/>
    <w:rsid w:val="000D43D8"/>
    <w:rsid w:val="000D44B4"/>
    <w:rsid w:val="000D4828"/>
    <w:rsid w:val="000D49C8"/>
    <w:rsid w:val="000D4B9B"/>
    <w:rsid w:val="000D4D5A"/>
    <w:rsid w:val="000D576B"/>
    <w:rsid w:val="000D5ED7"/>
    <w:rsid w:val="000D5F16"/>
    <w:rsid w:val="000D62BE"/>
    <w:rsid w:val="000D6539"/>
    <w:rsid w:val="000D6C2F"/>
    <w:rsid w:val="000D6CF2"/>
    <w:rsid w:val="000D772B"/>
    <w:rsid w:val="000D7879"/>
    <w:rsid w:val="000D787E"/>
    <w:rsid w:val="000D79FE"/>
    <w:rsid w:val="000D7B53"/>
    <w:rsid w:val="000E1382"/>
    <w:rsid w:val="000E1388"/>
    <w:rsid w:val="000E13E1"/>
    <w:rsid w:val="000E153E"/>
    <w:rsid w:val="000E16D2"/>
    <w:rsid w:val="000E1781"/>
    <w:rsid w:val="000E1C3E"/>
    <w:rsid w:val="000E1E4E"/>
    <w:rsid w:val="000E1FFE"/>
    <w:rsid w:val="000E24E3"/>
    <w:rsid w:val="000E3161"/>
    <w:rsid w:val="000E319F"/>
    <w:rsid w:val="000E336D"/>
    <w:rsid w:val="000E3764"/>
    <w:rsid w:val="000E3898"/>
    <w:rsid w:val="000E3D9E"/>
    <w:rsid w:val="000E3F54"/>
    <w:rsid w:val="000E4755"/>
    <w:rsid w:val="000E487B"/>
    <w:rsid w:val="000E4898"/>
    <w:rsid w:val="000E4DB7"/>
    <w:rsid w:val="000E4F8A"/>
    <w:rsid w:val="000E57D5"/>
    <w:rsid w:val="000E58D8"/>
    <w:rsid w:val="000E5DEC"/>
    <w:rsid w:val="000E62FB"/>
    <w:rsid w:val="000E6C8B"/>
    <w:rsid w:val="000E6DA8"/>
    <w:rsid w:val="000E71B2"/>
    <w:rsid w:val="000E790E"/>
    <w:rsid w:val="000F03C3"/>
    <w:rsid w:val="000F14F1"/>
    <w:rsid w:val="000F1B38"/>
    <w:rsid w:val="000F20BC"/>
    <w:rsid w:val="000F2834"/>
    <w:rsid w:val="000F29EE"/>
    <w:rsid w:val="000F2A59"/>
    <w:rsid w:val="000F2A7F"/>
    <w:rsid w:val="000F3115"/>
    <w:rsid w:val="000F3380"/>
    <w:rsid w:val="000F3829"/>
    <w:rsid w:val="000F3B26"/>
    <w:rsid w:val="000F3B6E"/>
    <w:rsid w:val="000F3D88"/>
    <w:rsid w:val="000F3D8C"/>
    <w:rsid w:val="000F3F47"/>
    <w:rsid w:val="000F400F"/>
    <w:rsid w:val="000F45F8"/>
    <w:rsid w:val="000F4BAA"/>
    <w:rsid w:val="000F4F40"/>
    <w:rsid w:val="000F4F68"/>
    <w:rsid w:val="000F532B"/>
    <w:rsid w:val="000F54EB"/>
    <w:rsid w:val="000F55D5"/>
    <w:rsid w:val="000F5732"/>
    <w:rsid w:val="000F60B7"/>
    <w:rsid w:val="000F6150"/>
    <w:rsid w:val="000F620C"/>
    <w:rsid w:val="000F67B3"/>
    <w:rsid w:val="000F680A"/>
    <w:rsid w:val="000F68C1"/>
    <w:rsid w:val="000F69DF"/>
    <w:rsid w:val="000F6B72"/>
    <w:rsid w:val="000F6CF6"/>
    <w:rsid w:val="000F735A"/>
    <w:rsid w:val="000F7527"/>
    <w:rsid w:val="000F762B"/>
    <w:rsid w:val="000F76E3"/>
    <w:rsid w:val="001004FD"/>
    <w:rsid w:val="0010050A"/>
    <w:rsid w:val="00101839"/>
    <w:rsid w:val="001022E6"/>
    <w:rsid w:val="001023A0"/>
    <w:rsid w:val="0010253A"/>
    <w:rsid w:val="00102A8D"/>
    <w:rsid w:val="00102AAE"/>
    <w:rsid w:val="00102D00"/>
    <w:rsid w:val="00102E7A"/>
    <w:rsid w:val="00102E91"/>
    <w:rsid w:val="001033F2"/>
    <w:rsid w:val="001038E9"/>
    <w:rsid w:val="00103994"/>
    <w:rsid w:val="00103D05"/>
    <w:rsid w:val="00103D65"/>
    <w:rsid w:val="00103FF9"/>
    <w:rsid w:val="00104185"/>
    <w:rsid w:val="0010428B"/>
    <w:rsid w:val="00104670"/>
    <w:rsid w:val="00104723"/>
    <w:rsid w:val="001050BC"/>
    <w:rsid w:val="0010520A"/>
    <w:rsid w:val="0010534C"/>
    <w:rsid w:val="00105BE1"/>
    <w:rsid w:val="00105C34"/>
    <w:rsid w:val="00105C39"/>
    <w:rsid w:val="00105C7A"/>
    <w:rsid w:val="00105FD9"/>
    <w:rsid w:val="0010603E"/>
    <w:rsid w:val="00106C6F"/>
    <w:rsid w:val="00106E01"/>
    <w:rsid w:val="001072CD"/>
    <w:rsid w:val="00107522"/>
    <w:rsid w:val="00107C6B"/>
    <w:rsid w:val="00107F9D"/>
    <w:rsid w:val="0011068D"/>
    <w:rsid w:val="00110691"/>
    <w:rsid w:val="0011079E"/>
    <w:rsid w:val="00110E5A"/>
    <w:rsid w:val="00110ED6"/>
    <w:rsid w:val="001112C7"/>
    <w:rsid w:val="00111617"/>
    <w:rsid w:val="0011170F"/>
    <w:rsid w:val="001118B8"/>
    <w:rsid w:val="00111965"/>
    <w:rsid w:val="00111BF5"/>
    <w:rsid w:val="00111C23"/>
    <w:rsid w:val="00112273"/>
    <w:rsid w:val="001124C0"/>
    <w:rsid w:val="00112988"/>
    <w:rsid w:val="00112A65"/>
    <w:rsid w:val="00112AEA"/>
    <w:rsid w:val="00112CA9"/>
    <w:rsid w:val="0011315D"/>
    <w:rsid w:val="0011394D"/>
    <w:rsid w:val="00114383"/>
    <w:rsid w:val="00114E15"/>
    <w:rsid w:val="00114EEF"/>
    <w:rsid w:val="0011522D"/>
    <w:rsid w:val="001159F2"/>
    <w:rsid w:val="00115B14"/>
    <w:rsid w:val="00115D4A"/>
    <w:rsid w:val="001162C3"/>
    <w:rsid w:val="0011652F"/>
    <w:rsid w:val="0011730B"/>
    <w:rsid w:val="0011740F"/>
    <w:rsid w:val="001176FA"/>
    <w:rsid w:val="00117C18"/>
    <w:rsid w:val="00117D84"/>
    <w:rsid w:val="00120459"/>
    <w:rsid w:val="0012050C"/>
    <w:rsid w:val="0012064C"/>
    <w:rsid w:val="00120AAB"/>
    <w:rsid w:val="00120C90"/>
    <w:rsid w:val="00120E3A"/>
    <w:rsid w:val="00120E65"/>
    <w:rsid w:val="00121251"/>
    <w:rsid w:val="00121252"/>
    <w:rsid w:val="00121323"/>
    <w:rsid w:val="001213D7"/>
    <w:rsid w:val="00122CD3"/>
    <w:rsid w:val="001235ED"/>
    <w:rsid w:val="001237E8"/>
    <w:rsid w:val="00123BB5"/>
    <w:rsid w:val="00123D66"/>
    <w:rsid w:val="00123D89"/>
    <w:rsid w:val="00123F89"/>
    <w:rsid w:val="00124502"/>
    <w:rsid w:val="00124704"/>
    <w:rsid w:val="0012482E"/>
    <w:rsid w:val="0012543C"/>
    <w:rsid w:val="00125FC3"/>
    <w:rsid w:val="0012628D"/>
    <w:rsid w:val="00126310"/>
    <w:rsid w:val="001269D0"/>
    <w:rsid w:val="00126D70"/>
    <w:rsid w:val="00127176"/>
    <w:rsid w:val="001272D3"/>
    <w:rsid w:val="00127393"/>
    <w:rsid w:val="00127DB1"/>
    <w:rsid w:val="001301D6"/>
    <w:rsid w:val="001304B6"/>
    <w:rsid w:val="00130853"/>
    <w:rsid w:val="00130887"/>
    <w:rsid w:val="00130BF8"/>
    <w:rsid w:val="001311C7"/>
    <w:rsid w:val="001314C5"/>
    <w:rsid w:val="0013155D"/>
    <w:rsid w:val="0013195E"/>
    <w:rsid w:val="00131CA3"/>
    <w:rsid w:val="00132202"/>
    <w:rsid w:val="0013289C"/>
    <w:rsid w:val="0013297E"/>
    <w:rsid w:val="00132CCE"/>
    <w:rsid w:val="00133529"/>
    <w:rsid w:val="00133644"/>
    <w:rsid w:val="00133888"/>
    <w:rsid w:val="00133B48"/>
    <w:rsid w:val="00133BC5"/>
    <w:rsid w:val="00133C39"/>
    <w:rsid w:val="00134FC1"/>
    <w:rsid w:val="0013508F"/>
    <w:rsid w:val="001350C5"/>
    <w:rsid w:val="00135AF6"/>
    <w:rsid w:val="00135BE7"/>
    <w:rsid w:val="001360B6"/>
    <w:rsid w:val="00136387"/>
    <w:rsid w:val="0013654A"/>
    <w:rsid w:val="00136731"/>
    <w:rsid w:val="00136A30"/>
    <w:rsid w:val="0013796A"/>
    <w:rsid w:val="00140105"/>
    <w:rsid w:val="0014031C"/>
    <w:rsid w:val="00140E4C"/>
    <w:rsid w:val="0014119D"/>
    <w:rsid w:val="0014180D"/>
    <w:rsid w:val="00141FB9"/>
    <w:rsid w:val="001426CC"/>
    <w:rsid w:val="0014271A"/>
    <w:rsid w:val="001437D5"/>
    <w:rsid w:val="00143C3A"/>
    <w:rsid w:val="00143FDA"/>
    <w:rsid w:val="001448E0"/>
    <w:rsid w:val="001455AF"/>
    <w:rsid w:val="0014567F"/>
    <w:rsid w:val="00145976"/>
    <w:rsid w:val="00145ACF"/>
    <w:rsid w:val="00145C99"/>
    <w:rsid w:val="00145E97"/>
    <w:rsid w:val="00145F51"/>
    <w:rsid w:val="001462D5"/>
    <w:rsid w:val="00146A31"/>
    <w:rsid w:val="00146A59"/>
    <w:rsid w:val="00146B33"/>
    <w:rsid w:val="00146FEB"/>
    <w:rsid w:val="00147285"/>
    <w:rsid w:val="001473B3"/>
    <w:rsid w:val="0014787E"/>
    <w:rsid w:val="001500F8"/>
    <w:rsid w:val="00150239"/>
    <w:rsid w:val="0015043E"/>
    <w:rsid w:val="00150F0C"/>
    <w:rsid w:val="0015129A"/>
    <w:rsid w:val="0015188E"/>
    <w:rsid w:val="00151E44"/>
    <w:rsid w:val="0015259B"/>
    <w:rsid w:val="00152725"/>
    <w:rsid w:val="00152761"/>
    <w:rsid w:val="00152D5B"/>
    <w:rsid w:val="00152E1D"/>
    <w:rsid w:val="00153137"/>
    <w:rsid w:val="00153568"/>
    <w:rsid w:val="00153845"/>
    <w:rsid w:val="0015391E"/>
    <w:rsid w:val="00154098"/>
    <w:rsid w:val="00154204"/>
    <w:rsid w:val="001543B1"/>
    <w:rsid w:val="001543ED"/>
    <w:rsid w:val="00154A95"/>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1319"/>
    <w:rsid w:val="00162326"/>
    <w:rsid w:val="00162528"/>
    <w:rsid w:val="00162C2E"/>
    <w:rsid w:val="00162D52"/>
    <w:rsid w:val="00162D66"/>
    <w:rsid w:val="00163044"/>
    <w:rsid w:val="00163083"/>
    <w:rsid w:val="0016317F"/>
    <w:rsid w:val="001632BB"/>
    <w:rsid w:val="00163B62"/>
    <w:rsid w:val="0016416D"/>
    <w:rsid w:val="00164A69"/>
    <w:rsid w:val="00164E72"/>
    <w:rsid w:val="0016510B"/>
    <w:rsid w:val="00165243"/>
    <w:rsid w:val="00165C72"/>
    <w:rsid w:val="0016601D"/>
    <w:rsid w:val="0016639A"/>
    <w:rsid w:val="001665F1"/>
    <w:rsid w:val="001666A8"/>
    <w:rsid w:val="00166BD4"/>
    <w:rsid w:val="00166C1C"/>
    <w:rsid w:val="00166CAF"/>
    <w:rsid w:val="001670C9"/>
    <w:rsid w:val="001672D0"/>
    <w:rsid w:val="00167861"/>
    <w:rsid w:val="00170056"/>
    <w:rsid w:val="001705DB"/>
    <w:rsid w:val="00170943"/>
    <w:rsid w:val="0017122B"/>
    <w:rsid w:val="001717A3"/>
    <w:rsid w:val="00171968"/>
    <w:rsid w:val="001719C8"/>
    <w:rsid w:val="00171A20"/>
    <w:rsid w:val="00171FB5"/>
    <w:rsid w:val="00172043"/>
    <w:rsid w:val="00172637"/>
    <w:rsid w:val="00172995"/>
    <w:rsid w:val="00172E2B"/>
    <w:rsid w:val="00172E5C"/>
    <w:rsid w:val="0017316A"/>
    <w:rsid w:val="001731FA"/>
    <w:rsid w:val="0017356E"/>
    <w:rsid w:val="00173B78"/>
    <w:rsid w:val="001746C2"/>
    <w:rsid w:val="00174A78"/>
    <w:rsid w:val="00174F88"/>
    <w:rsid w:val="0017508E"/>
    <w:rsid w:val="001750F6"/>
    <w:rsid w:val="00175927"/>
    <w:rsid w:val="00175987"/>
    <w:rsid w:val="00175C45"/>
    <w:rsid w:val="00175E3F"/>
    <w:rsid w:val="00176283"/>
    <w:rsid w:val="00177426"/>
    <w:rsid w:val="0017750C"/>
    <w:rsid w:val="0017764B"/>
    <w:rsid w:val="00177A19"/>
    <w:rsid w:val="00177BF7"/>
    <w:rsid w:val="00177DDA"/>
    <w:rsid w:val="00180FE5"/>
    <w:rsid w:val="001812A8"/>
    <w:rsid w:val="001812CE"/>
    <w:rsid w:val="0018173A"/>
    <w:rsid w:val="001817DB"/>
    <w:rsid w:val="00181839"/>
    <w:rsid w:val="00181A42"/>
    <w:rsid w:val="001828C5"/>
    <w:rsid w:val="00183118"/>
    <w:rsid w:val="00183300"/>
    <w:rsid w:val="00183667"/>
    <w:rsid w:val="001838E8"/>
    <w:rsid w:val="00183CA4"/>
    <w:rsid w:val="00184524"/>
    <w:rsid w:val="00184797"/>
    <w:rsid w:val="001848BF"/>
    <w:rsid w:val="00184DF8"/>
    <w:rsid w:val="00184E1D"/>
    <w:rsid w:val="001852F8"/>
    <w:rsid w:val="001853A5"/>
    <w:rsid w:val="001853AB"/>
    <w:rsid w:val="001856F5"/>
    <w:rsid w:val="00185F2E"/>
    <w:rsid w:val="00185F76"/>
    <w:rsid w:val="0018635A"/>
    <w:rsid w:val="001866F4"/>
    <w:rsid w:val="00186900"/>
    <w:rsid w:val="001869AF"/>
    <w:rsid w:val="00186D7B"/>
    <w:rsid w:val="0018709F"/>
    <w:rsid w:val="001872AF"/>
    <w:rsid w:val="00187691"/>
    <w:rsid w:val="00187DBB"/>
    <w:rsid w:val="00187DF0"/>
    <w:rsid w:val="00187E26"/>
    <w:rsid w:val="00187FC6"/>
    <w:rsid w:val="00190031"/>
    <w:rsid w:val="00190246"/>
    <w:rsid w:val="00190646"/>
    <w:rsid w:val="0019069E"/>
    <w:rsid w:val="001907BD"/>
    <w:rsid w:val="00190DFE"/>
    <w:rsid w:val="00190EC1"/>
    <w:rsid w:val="00190F74"/>
    <w:rsid w:val="00191159"/>
    <w:rsid w:val="001913F5"/>
    <w:rsid w:val="001915C1"/>
    <w:rsid w:val="001917C1"/>
    <w:rsid w:val="00191A4C"/>
    <w:rsid w:val="00191B54"/>
    <w:rsid w:val="00191EBD"/>
    <w:rsid w:val="00192682"/>
    <w:rsid w:val="00192807"/>
    <w:rsid w:val="00192BE7"/>
    <w:rsid w:val="00192C51"/>
    <w:rsid w:val="00193076"/>
    <w:rsid w:val="001933AC"/>
    <w:rsid w:val="00194325"/>
    <w:rsid w:val="00194583"/>
    <w:rsid w:val="00194D3B"/>
    <w:rsid w:val="00194D78"/>
    <w:rsid w:val="0019504E"/>
    <w:rsid w:val="001951E1"/>
    <w:rsid w:val="001952CF"/>
    <w:rsid w:val="001952D5"/>
    <w:rsid w:val="001955AD"/>
    <w:rsid w:val="00195A07"/>
    <w:rsid w:val="00195CEC"/>
    <w:rsid w:val="00195E0B"/>
    <w:rsid w:val="00195EB8"/>
    <w:rsid w:val="00195F31"/>
    <w:rsid w:val="00196E90"/>
    <w:rsid w:val="00197035"/>
    <w:rsid w:val="0019724D"/>
    <w:rsid w:val="001978B6"/>
    <w:rsid w:val="001979BC"/>
    <w:rsid w:val="001979D7"/>
    <w:rsid w:val="00197E86"/>
    <w:rsid w:val="001A01BF"/>
    <w:rsid w:val="001A04D7"/>
    <w:rsid w:val="001A0672"/>
    <w:rsid w:val="001A06C3"/>
    <w:rsid w:val="001A120B"/>
    <w:rsid w:val="001A1274"/>
    <w:rsid w:val="001A1531"/>
    <w:rsid w:val="001A154A"/>
    <w:rsid w:val="001A1E33"/>
    <w:rsid w:val="001A1EBD"/>
    <w:rsid w:val="001A20CD"/>
    <w:rsid w:val="001A214F"/>
    <w:rsid w:val="001A216A"/>
    <w:rsid w:val="001A2466"/>
    <w:rsid w:val="001A24AF"/>
    <w:rsid w:val="001A2A3D"/>
    <w:rsid w:val="001A2D21"/>
    <w:rsid w:val="001A2F35"/>
    <w:rsid w:val="001A3132"/>
    <w:rsid w:val="001A3390"/>
    <w:rsid w:val="001A35AC"/>
    <w:rsid w:val="001A3A5E"/>
    <w:rsid w:val="001A3B80"/>
    <w:rsid w:val="001A3F64"/>
    <w:rsid w:val="001A4D37"/>
    <w:rsid w:val="001A519E"/>
    <w:rsid w:val="001A522F"/>
    <w:rsid w:val="001A52B5"/>
    <w:rsid w:val="001A63F5"/>
    <w:rsid w:val="001A65DF"/>
    <w:rsid w:val="001A6902"/>
    <w:rsid w:val="001A69F2"/>
    <w:rsid w:val="001A6AE2"/>
    <w:rsid w:val="001A6CDD"/>
    <w:rsid w:val="001A6D90"/>
    <w:rsid w:val="001A7031"/>
    <w:rsid w:val="001A72E6"/>
    <w:rsid w:val="001A732A"/>
    <w:rsid w:val="001A77BD"/>
    <w:rsid w:val="001A77D4"/>
    <w:rsid w:val="001A7835"/>
    <w:rsid w:val="001A78D7"/>
    <w:rsid w:val="001A78DA"/>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3F08"/>
    <w:rsid w:val="001B441F"/>
    <w:rsid w:val="001B4443"/>
    <w:rsid w:val="001B4489"/>
    <w:rsid w:val="001B4843"/>
    <w:rsid w:val="001B4DAB"/>
    <w:rsid w:val="001B5190"/>
    <w:rsid w:val="001B570B"/>
    <w:rsid w:val="001B5D37"/>
    <w:rsid w:val="001B70DC"/>
    <w:rsid w:val="001B7147"/>
    <w:rsid w:val="001B743E"/>
    <w:rsid w:val="001B79D5"/>
    <w:rsid w:val="001B7CA0"/>
    <w:rsid w:val="001B7ED4"/>
    <w:rsid w:val="001C021F"/>
    <w:rsid w:val="001C03F2"/>
    <w:rsid w:val="001C0D1B"/>
    <w:rsid w:val="001C104F"/>
    <w:rsid w:val="001C241E"/>
    <w:rsid w:val="001C2568"/>
    <w:rsid w:val="001C2854"/>
    <w:rsid w:val="001C2E57"/>
    <w:rsid w:val="001C399D"/>
    <w:rsid w:val="001C39F2"/>
    <w:rsid w:val="001C43CE"/>
    <w:rsid w:val="001C4439"/>
    <w:rsid w:val="001C49D1"/>
    <w:rsid w:val="001C4A58"/>
    <w:rsid w:val="001C514D"/>
    <w:rsid w:val="001C58E4"/>
    <w:rsid w:val="001C5CA9"/>
    <w:rsid w:val="001C5FA4"/>
    <w:rsid w:val="001C60FE"/>
    <w:rsid w:val="001C64BD"/>
    <w:rsid w:val="001C65EB"/>
    <w:rsid w:val="001C665D"/>
    <w:rsid w:val="001C68F7"/>
    <w:rsid w:val="001C7194"/>
    <w:rsid w:val="001C73B7"/>
    <w:rsid w:val="001C7E13"/>
    <w:rsid w:val="001D03E2"/>
    <w:rsid w:val="001D0492"/>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5539"/>
    <w:rsid w:val="001D5F5A"/>
    <w:rsid w:val="001D63F0"/>
    <w:rsid w:val="001D640F"/>
    <w:rsid w:val="001D6838"/>
    <w:rsid w:val="001D699B"/>
    <w:rsid w:val="001D69E7"/>
    <w:rsid w:val="001D7280"/>
    <w:rsid w:val="001D76A9"/>
    <w:rsid w:val="001D77C6"/>
    <w:rsid w:val="001D7F40"/>
    <w:rsid w:val="001E007B"/>
    <w:rsid w:val="001E0B42"/>
    <w:rsid w:val="001E0F25"/>
    <w:rsid w:val="001E101A"/>
    <w:rsid w:val="001E1096"/>
    <w:rsid w:val="001E118E"/>
    <w:rsid w:val="001E1778"/>
    <w:rsid w:val="001E1911"/>
    <w:rsid w:val="001E1E3C"/>
    <w:rsid w:val="001E27D7"/>
    <w:rsid w:val="001E29BA"/>
    <w:rsid w:val="001E3157"/>
    <w:rsid w:val="001E33B6"/>
    <w:rsid w:val="001E3493"/>
    <w:rsid w:val="001E369C"/>
    <w:rsid w:val="001E3798"/>
    <w:rsid w:val="001E41BF"/>
    <w:rsid w:val="001E4536"/>
    <w:rsid w:val="001E568F"/>
    <w:rsid w:val="001E59A6"/>
    <w:rsid w:val="001E5ADB"/>
    <w:rsid w:val="001E60B3"/>
    <w:rsid w:val="001E6155"/>
    <w:rsid w:val="001E636F"/>
    <w:rsid w:val="001E715A"/>
    <w:rsid w:val="001E727E"/>
    <w:rsid w:val="001E72BE"/>
    <w:rsid w:val="001E75D5"/>
    <w:rsid w:val="001E77A8"/>
    <w:rsid w:val="001E7814"/>
    <w:rsid w:val="001E7E5F"/>
    <w:rsid w:val="001E7FCB"/>
    <w:rsid w:val="001F01FC"/>
    <w:rsid w:val="001F071B"/>
    <w:rsid w:val="001F0726"/>
    <w:rsid w:val="001F18FA"/>
    <w:rsid w:val="001F228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814"/>
    <w:rsid w:val="001F6AAE"/>
    <w:rsid w:val="001F70AA"/>
    <w:rsid w:val="001F732C"/>
    <w:rsid w:val="001F73BC"/>
    <w:rsid w:val="001F754F"/>
    <w:rsid w:val="002009E5"/>
    <w:rsid w:val="00200AAC"/>
    <w:rsid w:val="002016B4"/>
    <w:rsid w:val="00201F02"/>
    <w:rsid w:val="002023C7"/>
    <w:rsid w:val="002024DC"/>
    <w:rsid w:val="00202741"/>
    <w:rsid w:val="0020287D"/>
    <w:rsid w:val="00202A48"/>
    <w:rsid w:val="00202BF2"/>
    <w:rsid w:val="00202E0A"/>
    <w:rsid w:val="0020342E"/>
    <w:rsid w:val="002034F9"/>
    <w:rsid w:val="002037EC"/>
    <w:rsid w:val="0020382D"/>
    <w:rsid w:val="002039E9"/>
    <w:rsid w:val="00203E91"/>
    <w:rsid w:val="00204343"/>
    <w:rsid w:val="00204365"/>
    <w:rsid w:val="0020441B"/>
    <w:rsid w:val="00204699"/>
    <w:rsid w:val="002047D9"/>
    <w:rsid w:val="00204F97"/>
    <w:rsid w:val="002054D0"/>
    <w:rsid w:val="0020582A"/>
    <w:rsid w:val="002059E0"/>
    <w:rsid w:val="00205D8A"/>
    <w:rsid w:val="0020645D"/>
    <w:rsid w:val="0020666E"/>
    <w:rsid w:val="002067AB"/>
    <w:rsid w:val="00206B31"/>
    <w:rsid w:val="00207143"/>
    <w:rsid w:val="00207545"/>
    <w:rsid w:val="00207AE0"/>
    <w:rsid w:val="00207E7E"/>
    <w:rsid w:val="00210C74"/>
    <w:rsid w:val="00210DB8"/>
    <w:rsid w:val="0021143C"/>
    <w:rsid w:val="00211549"/>
    <w:rsid w:val="002119AD"/>
    <w:rsid w:val="00211DDE"/>
    <w:rsid w:val="00211F4B"/>
    <w:rsid w:val="00211FEF"/>
    <w:rsid w:val="00212661"/>
    <w:rsid w:val="002129B4"/>
    <w:rsid w:val="0021325F"/>
    <w:rsid w:val="00213918"/>
    <w:rsid w:val="00213BB6"/>
    <w:rsid w:val="00213FBF"/>
    <w:rsid w:val="0021406F"/>
    <w:rsid w:val="002142D3"/>
    <w:rsid w:val="002145DE"/>
    <w:rsid w:val="00214818"/>
    <w:rsid w:val="00214934"/>
    <w:rsid w:val="00214C9E"/>
    <w:rsid w:val="00214E41"/>
    <w:rsid w:val="00215828"/>
    <w:rsid w:val="0021582E"/>
    <w:rsid w:val="0021587F"/>
    <w:rsid w:val="00215883"/>
    <w:rsid w:val="0021596F"/>
    <w:rsid w:val="0021605B"/>
    <w:rsid w:val="00217571"/>
    <w:rsid w:val="00217D9D"/>
    <w:rsid w:val="00220221"/>
    <w:rsid w:val="002208C3"/>
    <w:rsid w:val="0022093C"/>
    <w:rsid w:val="00220C22"/>
    <w:rsid w:val="00220E00"/>
    <w:rsid w:val="00220E63"/>
    <w:rsid w:val="0022104C"/>
    <w:rsid w:val="002217A8"/>
    <w:rsid w:val="00221864"/>
    <w:rsid w:val="00221CF6"/>
    <w:rsid w:val="00221E05"/>
    <w:rsid w:val="0022206F"/>
    <w:rsid w:val="00223261"/>
    <w:rsid w:val="0022326C"/>
    <w:rsid w:val="00223A62"/>
    <w:rsid w:val="00223B59"/>
    <w:rsid w:val="0022407C"/>
    <w:rsid w:val="002240C2"/>
    <w:rsid w:val="0022413B"/>
    <w:rsid w:val="0022483D"/>
    <w:rsid w:val="002248BA"/>
    <w:rsid w:val="00224A7F"/>
    <w:rsid w:val="00224F94"/>
    <w:rsid w:val="002250B9"/>
    <w:rsid w:val="00225E30"/>
    <w:rsid w:val="00225EA5"/>
    <w:rsid w:val="002260CD"/>
    <w:rsid w:val="002260D1"/>
    <w:rsid w:val="002262BF"/>
    <w:rsid w:val="00226A91"/>
    <w:rsid w:val="00226DAD"/>
    <w:rsid w:val="00226FEA"/>
    <w:rsid w:val="002274DE"/>
    <w:rsid w:val="002276E2"/>
    <w:rsid w:val="002277A1"/>
    <w:rsid w:val="00227AD4"/>
    <w:rsid w:val="00227B6C"/>
    <w:rsid w:val="002300EE"/>
    <w:rsid w:val="00230964"/>
    <w:rsid w:val="00230D23"/>
    <w:rsid w:val="00231211"/>
    <w:rsid w:val="0023122D"/>
    <w:rsid w:val="00231270"/>
    <w:rsid w:val="00231299"/>
    <w:rsid w:val="002312C7"/>
    <w:rsid w:val="002313A1"/>
    <w:rsid w:val="00231B22"/>
    <w:rsid w:val="00231E78"/>
    <w:rsid w:val="002322C7"/>
    <w:rsid w:val="00232979"/>
    <w:rsid w:val="00232CBF"/>
    <w:rsid w:val="00232D97"/>
    <w:rsid w:val="002330CC"/>
    <w:rsid w:val="00233113"/>
    <w:rsid w:val="00233372"/>
    <w:rsid w:val="00233635"/>
    <w:rsid w:val="00233B3F"/>
    <w:rsid w:val="00233BD3"/>
    <w:rsid w:val="00233C7F"/>
    <w:rsid w:val="00233D09"/>
    <w:rsid w:val="00233E72"/>
    <w:rsid w:val="00234523"/>
    <w:rsid w:val="00234CE6"/>
    <w:rsid w:val="0023508B"/>
    <w:rsid w:val="0023540B"/>
    <w:rsid w:val="00235CB4"/>
    <w:rsid w:val="00235CB8"/>
    <w:rsid w:val="00235D2D"/>
    <w:rsid w:val="00235DE9"/>
    <w:rsid w:val="00235E0B"/>
    <w:rsid w:val="00235FC1"/>
    <w:rsid w:val="002369B3"/>
    <w:rsid w:val="00236B48"/>
    <w:rsid w:val="00236BA8"/>
    <w:rsid w:val="00236D3B"/>
    <w:rsid w:val="00237A6A"/>
    <w:rsid w:val="00237D9F"/>
    <w:rsid w:val="002404FE"/>
    <w:rsid w:val="00240954"/>
    <w:rsid w:val="00240994"/>
    <w:rsid w:val="00240D8B"/>
    <w:rsid w:val="00240F77"/>
    <w:rsid w:val="00241694"/>
    <w:rsid w:val="00241F82"/>
    <w:rsid w:val="002421E4"/>
    <w:rsid w:val="002428F9"/>
    <w:rsid w:val="002429B5"/>
    <w:rsid w:val="002429EA"/>
    <w:rsid w:val="00242C2A"/>
    <w:rsid w:val="00243564"/>
    <w:rsid w:val="0024380B"/>
    <w:rsid w:val="00243973"/>
    <w:rsid w:val="00243BC0"/>
    <w:rsid w:val="00243F81"/>
    <w:rsid w:val="00243FB7"/>
    <w:rsid w:val="00244316"/>
    <w:rsid w:val="0024431A"/>
    <w:rsid w:val="00244579"/>
    <w:rsid w:val="00244775"/>
    <w:rsid w:val="0024501A"/>
    <w:rsid w:val="00245114"/>
    <w:rsid w:val="002451DF"/>
    <w:rsid w:val="00245251"/>
    <w:rsid w:val="00245258"/>
    <w:rsid w:val="00245358"/>
    <w:rsid w:val="002455EB"/>
    <w:rsid w:val="00245845"/>
    <w:rsid w:val="00245D35"/>
    <w:rsid w:val="00246055"/>
    <w:rsid w:val="002465BA"/>
    <w:rsid w:val="00246D7E"/>
    <w:rsid w:val="00246E8A"/>
    <w:rsid w:val="002473A6"/>
    <w:rsid w:val="00247EBE"/>
    <w:rsid w:val="00250673"/>
    <w:rsid w:val="002508D6"/>
    <w:rsid w:val="00250B26"/>
    <w:rsid w:val="002517CA"/>
    <w:rsid w:val="00251DDF"/>
    <w:rsid w:val="0025296B"/>
    <w:rsid w:val="00252C3A"/>
    <w:rsid w:val="00253109"/>
    <w:rsid w:val="00253761"/>
    <w:rsid w:val="00253A28"/>
    <w:rsid w:val="002544BF"/>
    <w:rsid w:val="00254AD6"/>
    <w:rsid w:val="00255310"/>
    <w:rsid w:val="002556A0"/>
    <w:rsid w:val="002559E9"/>
    <w:rsid w:val="00256302"/>
    <w:rsid w:val="002564A8"/>
    <w:rsid w:val="0025666F"/>
    <w:rsid w:val="00256926"/>
    <w:rsid w:val="00256F88"/>
    <w:rsid w:val="002570EB"/>
    <w:rsid w:val="002571BA"/>
    <w:rsid w:val="002572C7"/>
    <w:rsid w:val="00257375"/>
    <w:rsid w:val="002576E5"/>
    <w:rsid w:val="0025777D"/>
    <w:rsid w:val="00257904"/>
    <w:rsid w:val="00257A15"/>
    <w:rsid w:val="00257DA0"/>
    <w:rsid w:val="0026052B"/>
    <w:rsid w:val="002605B6"/>
    <w:rsid w:val="002609EC"/>
    <w:rsid w:val="00260BDC"/>
    <w:rsid w:val="00261197"/>
    <w:rsid w:val="00261AFE"/>
    <w:rsid w:val="00262B12"/>
    <w:rsid w:val="00262D3B"/>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5DE"/>
    <w:rsid w:val="0027063D"/>
    <w:rsid w:val="0027083F"/>
    <w:rsid w:val="0027095E"/>
    <w:rsid w:val="00270AF6"/>
    <w:rsid w:val="00270BA0"/>
    <w:rsid w:val="00270D64"/>
    <w:rsid w:val="0027169F"/>
    <w:rsid w:val="0027172C"/>
    <w:rsid w:val="002722CE"/>
    <w:rsid w:val="0027248D"/>
    <w:rsid w:val="0027278C"/>
    <w:rsid w:val="002728D0"/>
    <w:rsid w:val="00272BD1"/>
    <w:rsid w:val="002735CC"/>
    <w:rsid w:val="00273EF1"/>
    <w:rsid w:val="0027406C"/>
    <w:rsid w:val="0027457D"/>
    <w:rsid w:val="0027483A"/>
    <w:rsid w:val="002756AB"/>
    <w:rsid w:val="002757F3"/>
    <w:rsid w:val="00275B01"/>
    <w:rsid w:val="00275BAE"/>
    <w:rsid w:val="00275FC5"/>
    <w:rsid w:val="002764E8"/>
    <w:rsid w:val="0027781C"/>
    <w:rsid w:val="002778D7"/>
    <w:rsid w:val="0028019A"/>
    <w:rsid w:val="0028027D"/>
    <w:rsid w:val="00281129"/>
    <w:rsid w:val="00281161"/>
    <w:rsid w:val="0028119D"/>
    <w:rsid w:val="002813CC"/>
    <w:rsid w:val="00281774"/>
    <w:rsid w:val="00281967"/>
    <w:rsid w:val="00281A49"/>
    <w:rsid w:val="002821F8"/>
    <w:rsid w:val="00282892"/>
    <w:rsid w:val="00282FBF"/>
    <w:rsid w:val="00283383"/>
    <w:rsid w:val="002834E1"/>
    <w:rsid w:val="002834EA"/>
    <w:rsid w:val="00283611"/>
    <w:rsid w:val="002837DA"/>
    <w:rsid w:val="00283844"/>
    <w:rsid w:val="002839F2"/>
    <w:rsid w:val="00283E73"/>
    <w:rsid w:val="00283E7C"/>
    <w:rsid w:val="00284009"/>
    <w:rsid w:val="002843E9"/>
    <w:rsid w:val="00284550"/>
    <w:rsid w:val="002846CF"/>
    <w:rsid w:val="00284764"/>
    <w:rsid w:val="0028499A"/>
    <w:rsid w:val="00284FAC"/>
    <w:rsid w:val="00285016"/>
    <w:rsid w:val="002857AD"/>
    <w:rsid w:val="00285B36"/>
    <w:rsid w:val="00285BF4"/>
    <w:rsid w:val="00286885"/>
    <w:rsid w:val="0028758D"/>
    <w:rsid w:val="002877EA"/>
    <w:rsid w:val="0028789B"/>
    <w:rsid w:val="00287A96"/>
    <w:rsid w:val="002902A5"/>
    <w:rsid w:val="00290356"/>
    <w:rsid w:val="00290752"/>
    <w:rsid w:val="002909DB"/>
    <w:rsid w:val="00290D0D"/>
    <w:rsid w:val="00290E54"/>
    <w:rsid w:val="00290F9E"/>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4BB"/>
    <w:rsid w:val="00295840"/>
    <w:rsid w:val="0029597E"/>
    <w:rsid w:val="002960C4"/>
    <w:rsid w:val="0029618E"/>
    <w:rsid w:val="00296284"/>
    <w:rsid w:val="002962B1"/>
    <w:rsid w:val="00296569"/>
    <w:rsid w:val="00296A9D"/>
    <w:rsid w:val="00296EBD"/>
    <w:rsid w:val="00297025"/>
    <w:rsid w:val="002976E5"/>
    <w:rsid w:val="002979F9"/>
    <w:rsid w:val="00297C73"/>
    <w:rsid w:val="002A0322"/>
    <w:rsid w:val="002A0376"/>
    <w:rsid w:val="002A094E"/>
    <w:rsid w:val="002A10C8"/>
    <w:rsid w:val="002A1287"/>
    <w:rsid w:val="002A16E1"/>
    <w:rsid w:val="002A19D1"/>
    <w:rsid w:val="002A1A3B"/>
    <w:rsid w:val="002A2AE4"/>
    <w:rsid w:val="002A2E0A"/>
    <w:rsid w:val="002A2FA0"/>
    <w:rsid w:val="002A3042"/>
    <w:rsid w:val="002A31D1"/>
    <w:rsid w:val="002A32CF"/>
    <w:rsid w:val="002A3646"/>
    <w:rsid w:val="002A3876"/>
    <w:rsid w:val="002A3BE2"/>
    <w:rsid w:val="002A3C7B"/>
    <w:rsid w:val="002A40FE"/>
    <w:rsid w:val="002A468E"/>
    <w:rsid w:val="002A4756"/>
    <w:rsid w:val="002A4CBA"/>
    <w:rsid w:val="002A4F9F"/>
    <w:rsid w:val="002A5777"/>
    <w:rsid w:val="002A58CC"/>
    <w:rsid w:val="002A6289"/>
    <w:rsid w:val="002A6909"/>
    <w:rsid w:val="002A74BF"/>
    <w:rsid w:val="002A78F1"/>
    <w:rsid w:val="002A7B40"/>
    <w:rsid w:val="002B0BBE"/>
    <w:rsid w:val="002B0F12"/>
    <w:rsid w:val="002B1132"/>
    <w:rsid w:val="002B1B72"/>
    <w:rsid w:val="002B2598"/>
    <w:rsid w:val="002B2887"/>
    <w:rsid w:val="002B2B54"/>
    <w:rsid w:val="002B2E1D"/>
    <w:rsid w:val="002B2EEB"/>
    <w:rsid w:val="002B3931"/>
    <w:rsid w:val="002B41D7"/>
    <w:rsid w:val="002B4296"/>
    <w:rsid w:val="002B46DE"/>
    <w:rsid w:val="002B49BC"/>
    <w:rsid w:val="002B4DED"/>
    <w:rsid w:val="002B4F09"/>
    <w:rsid w:val="002B5527"/>
    <w:rsid w:val="002B5647"/>
    <w:rsid w:val="002B5CD6"/>
    <w:rsid w:val="002B5D87"/>
    <w:rsid w:val="002B5FC4"/>
    <w:rsid w:val="002B6889"/>
    <w:rsid w:val="002B6FC5"/>
    <w:rsid w:val="002B6FF9"/>
    <w:rsid w:val="002B7220"/>
    <w:rsid w:val="002B733A"/>
    <w:rsid w:val="002B73DF"/>
    <w:rsid w:val="002B7709"/>
    <w:rsid w:val="002B7872"/>
    <w:rsid w:val="002B7EC4"/>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D38"/>
    <w:rsid w:val="002C4E16"/>
    <w:rsid w:val="002C520F"/>
    <w:rsid w:val="002C5896"/>
    <w:rsid w:val="002C61A4"/>
    <w:rsid w:val="002C64B4"/>
    <w:rsid w:val="002C6CA2"/>
    <w:rsid w:val="002C75CC"/>
    <w:rsid w:val="002C75DF"/>
    <w:rsid w:val="002D0272"/>
    <w:rsid w:val="002D071E"/>
    <w:rsid w:val="002D1149"/>
    <w:rsid w:val="002D1597"/>
    <w:rsid w:val="002D1C8D"/>
    <w:rsid w:val="002D1F98"/>
    <w:rsid w:val="002D235D"/>
    <w:rsid w:val="002D23F7"/>
    <w:rsid w:val="002D2654"/>
    <w:rsid w:val="002D2F74"/>
    <w:rsid w:val="002D3624"/>
    <w:rsid w:val="002D3B50"/>
    <w:rsid w:val="002D3CF4"/>
    <w:rsid w:val="002D3F0C"/>
    <w:rsid w:val="002D41A2"/>
    <w:rsid w:val="002D49EF"/>
    <w:rsid w:val="002D4B88"/>
    <w:rsid w:val="002D4C65"/>
    <w:rsid w:val="002D4C6D"/>
    <w:rsid w:val="002D514D"/>
    <w:rsid w:val="002D51FC"/>
    <w:rsid w:val="002D5387"/>
    <w:rsid w:val="002D5963"/>
    <w:rsid w:val="002D64EB"/>
    <w:rsid w:val="002D6988"/>
    <w:rsid w:val="002D69A9"/>
    <w:rsid w:val="002D6BB7"/>
    <w:rsid w:val="002D6DB5"/>
    <w:rsid w:val="002D6F99"/>
    <w:rsid w:val="002D7A19"/>
    <w:rsid w:val="002D7D0B"/>
    <w:rsid w:val="002D7EB7"/>
    <w:rsid w:val="002E0156"/>
    <w:rsid w:val="002E0290"/>
    <w:rsid w:val="002E03EB"/>
    <w:rsid w:val="002E05D6"/>
    <w:rsid w:val="002E09E5"/>
    <w:rsid w:val="002E1083"/>
    <w:rsid w:val="002E12A2"/>
    <w:rsid w:val="002E1496"/>
    <w:rsid w:val="002E1601"/>
    <w:rsid w:val="002E1AC7"/>
    <w:rsid w:val="002E2021"/>
    <w:rsid w:val="002E2271"/>
    <w:rsid w:val="002E23D7"/>
    <w:rsid w:val="002E2504"/>
    <w:rsid w:val="002E3275"/>
    <w:rsid w:val="002E345A"/>
    <w:rsid w:val="002E35A6"/>
    <w:rsid w:val="002E41C3"/>
    <w:rsid w:val="002E4208"/>
    <w:rsid w:val="002E44C4"/>
    <w:rsid w:val="002E52CC"/>
    <w:rsid w:val="002E5FC2"/>
    <w:rsid w:val="002E6014"/>
    <w:rsid w:val="002E68EA"/>
    <w:rsid w:val="002E71B2"/>
    <w:rsid w:val="002E73F0"/>
    <w:rsid w:val="002E75AB"/>
    <w:rsid w:val="002E7688"/>
    <w:rsid w:val="002E77DC"/>
    <w:rsid w:val="002E78B5"/>
    <w:rsid w:val="002E7D2C"/>
    <w:rsid w:val="002E7F92"/>
    <w:rsid w:val="002E7FC7"/>
    <w:rsid w:val="002F0092"/>
    <w:rsid w:val="002F00E5"/>
    <w:rsid w:val="002F0861"/>
    <w:rsid w:val="002F0960"/>
    <w:rsid w:val="002F0AA9"/>
    <w:rsid w:val="002F0ECE"/>
    <w:rsid w:val="002F12CA"/>
    <w:rsid w:val="002F1D35"/>
    <w:rsid w:val="002F2B8D"/>
    <w:rsid w:val="002F329C"/>
    <w:rsid w:val="002F38A7"/>
    <w:rsid w:val="002F3935"/>
    <w:rsid w:val="002F3B2C"/>
    <w:rsid w:val="002F3D0C"/>
    <w:rsid w:val="002F3D14"/>
    <w:rsid w:val="002F4037"/>
    <w:rsid w:val="002F4193"/>
    <w:rsid w:val="002F4345"/>
    <w:rsid w:val="002F4376"/>
    <w:rsid w:val="002F4688"/>
    <w:rsid w:val="002F46BE"/>
    <w:rsid w:val="002F47FF"/>
    <w:rsid w:val="002F5505"/>
    <w:rsid w:val="002F5670"/>
    <w:rsid w:val="002F5796"/>
    <w:rsid w:val="002F589B"/>
    <w:rsid w:val="002F5ADB"/>
    <w:rsid w:val="002F672B"/>
    <w:rsid w:val="002F6BD5"/>
    <w:rsid w:val="002F6DF9"/>
    <w:rsid w:val="002F726D"/>
    <w:rsid w:val="002F78C2"/>
    <w:rsid w:val="002F7B19"/>
    <w:rsid w:val="002F7B3F"/>
    <w:rsid w:val="002F7BAE"/>
    <w:rsid w:val="002F7E5F"/>
    <w:rsid w:val="00300031"/>
    <w:rsid w:val="00300084"/>
    <w:rsid w:val="0030025E"/>
    <w:rsid w:val="003005B5"/>
    <w:rsid w:val="00300772"/>
    <w:rsid w:val="00300860"/>
    <w:rsid w:val="00300DF4"/>
    <w:rsid w:val="0030104B"/>
    <w:rsid w:val="00301923"/>
    <w:rsid w:val="00301A7A"/>
    <w:rsid w:val="00301B94"/>
    <w:rsid w:val="0030206E"/>
    <w:rsid w:val="0030277C"/>
    <w:rsid w:val="00302845"/>
    <w:rsid w:val="003030C8"/>
    <w:rsid w:val="003031F1"/>
    <w:rsid w:val="00303553"/>
    <w:rsid w:val="00303A11"/>
    <w:rsid w:val="003040F1"/>
    <w:rsid w:val="00304235"/>
    <w:rsid w:val="003045CA"/>
    <w:rsid w:val="00304A9B"/>
    <w:rsid w:val="003051F8"/>
    <w:rsid w:val="00305A66"/>
    <w:rsid w:val="00305BA1"/>
    <w:rsid w:val="00306661"/>
    <w:rsid w:val="00306821"/>
    <w:rsid w:val="00306A1C"/>
    <w:rsid w:val="00306F3A"/>
    <w:rsid w:val="003071A1"/>
    <w:rsid w:val="00307341"/>
    <w:rsid w:val="003075E6"/>
    <w:rsid w:val="003078EC"/>
    <w:rsid w:val="00307B3C"/>
    <w:rsid w:val="00307C17"/>
    <w:rsid w:val="00307C1F"/>
    <w:rsid w:val="00307C72"/>
    <w:rsid w:val="00307EA8"/>
    <w:rsid w:val="00307EE9"/>
    <w:rsid w:val="00307F7A"/>
    <w:rsid w:val="00310274"/>
    <w:rsid w:val="00310437"/>
    <w:rsid w:val="0031059D"/>
    <w:rsid w:val="003108D4"/>
    <w:rsid w:val="00310C63"/>
    <w:rsid w:val="00310E14"/>
    <w:rsid w:val="00310F81"/>
    <w:rsid w:val="0031101B"/>
    <w:rsid w:val="0031147D"/>
    <w:rsid w:val="00311B78"/>
    <w:rsid w:val="003121D4"/>
    <w:rsid w:val="003121E7"/>
    <w:rsid w:val="00312374"/>
    <w:rsid w:val="003125D6"/>
    <w:rsid w:val="00313F4E"/>
    <w:rsid w:val="00314353"/>
    <w:rsid w:val="0031438F"/>
    <w:rsid w:val="00314906"/>
    <w:rsid w:val="00314BFE"/>
    <w:rsid w:val="00314CB1"/>
    <w:rsid w:val="00314D6B"/>
    <w:rsid w:val="00314E29"/>
    <w:rsid w:val="00314E3A"/>
    <w:rsid w:val="00314FB4"/>
    <w:rsid w:val="003152F2"/>
    <w:rsid w:val="00315523"/>
    <w:rsid w:val="00315AB3"/>
    <w:rsid w:val="00315D93"/>
    <w:rsid w:val="0031656D"/>
    <w:rsid w:val="00316D07"/>
    <w:rsid w:val="003178FD"/>
    <w:rsid w:val="0031796B"/>
    <w:rsid w:val="00317ABC"/>
    <w:rsid w:val="00317C14"/>
    <w:rsid w:val="003206BE"/>
    <w:rsid w:val="00320C18"/>
    <w:rsid w:val="00320C29"/>
    <w:rsid w:val="00320F7B"/>
    <w:rsid w:val="00321000"/>
    <w:rsid w:val="00321091"/>
    <w:rsid w:val="00321248"/>
    <w:rsid w:val="003218AB"/>
    <w:rsid w:val="00321922"/>
    <w:rsid w:val="003220CE"/>
    <w:rsid w:val="003221EC"/>
    <w:rsid w:val="0032220E"/>
    <w:rsid w:val="0032254A"/>
    <w:rsid w:val="00322899"/>
    <w:rsid w:val="00322BA7"/>
    <w:rsid w:val="00322F7E"/>
    <w:rsid w:val="003234E7"/>
    <w:rsid w:val="0032413A"/>
    <w:rsid w:val="0032438A"/>
    <w:rsid w:val="00324ED2"/>
    <w:rsid w:val="0032584D"/>
    <w:rsid w:val="0032589D"/>
    <w:rsid w:val="00325A80"/>
    <w:rsid w:val="003262D8"/>
    <w:rsid w:val="0032658D"/>
    <w:rsid w:val="003267A6"/>
    <w:rsid w:val="003268A8"/>
    <w:rsid w:val="00326E48"/>
    <w:rsid w:val="00326E4D"/>
    <w:rsid w:val="00327232"/>
    <w:rsid w:val="00327399"/>
    <w:rsid w:val="0032794E"/>
    <w:rsid w:val="00327AD7"/>
    <w:rsid w:val="00330557"/>
    <w:rsid w:val="003306D9"/>
    <w:rsid w:val="00330774"/>
    <w:rsid w:val="00330A24"/>
    <w:rsid w:val="00331D31"/>
    <w:rsid w:val="00331DBE"/>
    <w:rsid w:val="00331FF1"/>
    <w:rsid w:val="003324DD"/>
    <w:rsid w:val="00332DF5"/>
    <w:rsid w:val="0033311F"/>
    <w:rsid w:val="003338EB"/>
    <w:rsid w:val="00333F66"/>
    <w:rsid w:val="00333FC8"/>
    <w:rsid w:val="003340AE"/>
    <w:rsid w:val="00334626"/>
    <w:rsid w:val="0033467E"/>
    <w:rsid w:val="003348AF"/>
    <w:rsid w:val="00334C17"/>
    <w:rsid w:val="003351D0"/>
    <w:rsid w:val="00335A76"/>
    <w:rsid w:val="00335E25"/>
    <w:rsid w:val="00336C27"/>
    <w:rsid w:val="00336D19"/>
    <w:rsid w:val="00336EDE"/>
    <w:rsid w:val="003371CD"/>
    <w:rsid w:val="00337BAE"/>
    <w:rsid w:val="0034051E"/>
    <w:rsid w:val="003406F2"/>
    <w:rsid w:val="0034163D"/>
    <w:rsid w:val="00341685"/>
    <w:rsid w:val="0034175A"/>
    <w:rsid w:val="00341D0C"/>
    <w:rsid w:val="0034205E"/>
    <w:rsid w:val="00342395"/>
    <w:rsid w:val="003423B5"/>
    <w:rsid w:val="0034255E"/>
    <w:rsid w:val="00342573"/>
    <w:rsid w:val="00342D71"/>
    <w:rsid w:val="00343246"/>
    <w:rsid w:val="0034338C"/>
    <w:rsid w:val="00343486"/>
    <w:rsid w:val="00343646"/>
    <w:rsid w:val="003437CB"/>
    <w:rsid w:val="003437F2"/>
    <w:rsid w:val="0034383C"/>
    <w:rsid w:val="00343942"/>
    <w:rsid w:val="00343991"/>
    <w:rsid w:val="00343AB0"/>
    <w:rsid w:val="00343F8A"/>
    <w:rsid w:val="00344377"/>
    <w:rsid w:val="003444A2"/>
    <w:rsid w:val="00344794"/>
    <w:rsid w:val="003447AA"/>
    <w:rsid w:val="00344916"/>
    <w:rsid w:val="00344CA3"/>
    <w:rsid w:val="00344D59"/>
    <w:rsid w:val="00345273"/>
    <w:rsid w:val="00345486"/>
    <w:rsid w:val="00345636"/>
    <w:rsid w:val="00346925"/>
    <w:rsid w:val="00347255"/>
    <w:rsid w:val="00347450"/>
    <w:rsid w:val="0034796F"/>
    <w:rsid w:val="00350255"/>
    <w:rsid w:val="00350571"/>
    <w:rsid w:val="00350D9A"/>
    <w:rsid w:val="00350FA3"/>
    <w:rsid w:val="00351389"/>
    <w:rsid w:val="003514ED"/>
    <w:rsid w:val="00351CB0"/>
    <w:rsid w:val="00352016"/>
    <w:rsid w:val="00352229"/>
    <w:rsid w:val="003525E2"/>
    <w:rsid w:val="00352661"/>
    <w:rsid w:val="00352E95"/>
    <w:rsid w:val="0035318A"/>
    <w:rsid w:val="003534BE"/>
    <w:rsid w:val="003538B7"/>
    <w:rsid w:val="00353E15"/>
    <w:rsid w:val="0035402E"/>
    <w:rsid w:val="003541F1"/>
    <w:rsid w:val="003542C3"/>
    <w:rsid w:val="0035456A"/>
    <w:rsid w:val="0035485C"/>
    <w:rsid w:val="00354D8D"/>
    <w:rsid w:val="00354DFA"/>
    <w:rsid w:val="00355D22"/>
    <w:rsid w:val="00355DB2"/>
    <w:rsid w:val="0035669B"/>
    <w:rsid w:val="003569C3"/>
    <w:rsid w:val="003574CE"/>
    <w:rsid w:val="00357573"/>
    <w:rsid w:val="00357753"/>
    <w:rsid w:val="003578D8"/>
    <w:rsid w:val="003579ED"/>
    <w:rsid w:val="00357C52"/>
    <w:rsid w:val="00357D20"/>
    <w:rsid w:val="00360863"/>
    <w:rsid w:val="00360A6D"/>
    <w:rsid w:val="00360C55"/>
    <w:rsid w:val="00360D49"/>
    <w:rsid w:val="00360F3D"/>
    <w:rsid w:val="0036179E"/>
    <w:rsid w:val="00361F3A"/>
    <w:rsid w:val="00361FC5"/>
    <w:rsid w:val="00362002"/>
    <w:rsid w:val="003624F8"/>
    <w:rsid w:val="00362591"/>
    <w:rsid w:val="00362CCA"/>
    <w:rsid w:val="00362DCB"/>
    <w:rsid w:val="00362EDB"/>
    <w:rsid w:val="00363088"/>
    <w:rsid w:val="0036309A"/>
    <w:rsid w:val="00363D5B"/>
    <w:rsid w:val="00364128"/>
    <w:rsid w:val="0036420C"/>
    <w:rsid w:val="0036428B"/>
    <w:rsid w:val="003644C2"/>
    <w:rsid w:val="003647A9"/>
    <w:rsid w:val="00364EF8"/>
    <w:rsid w:val="00365162"/>
    <w:rsid w:val="00365511"/>
    <w:rsid w:val="003655DC"/>
    <w:rsid w:val="003659EB"/>
    <w:rsid w:val="00365A97"/>
    <w:rsid w:val="00365B36"/>
    <w:rsid w:val="00366BD2"/>
    <w:rsid w:val="00366CB3"/>
    <w:rsid w:val="00366CEB"/>
    <w:rsid w:val="0036706A"/>
    <w:rsid w:val="0036726B"/>
    <w:rsid w:val="003674DD"/>
    <w:rsid w:val="00367F1F"/>
    <w:rsid w:val="00370AB1"/>
    <w:rsid w:val="00370C25"/>
    <w:rsid w:val="00370C78"/>
    <w:rsid w:val="00370D83"/>
    <w:rsid w:val="00370F40"/>
    <w:rsid w:val="0037174A"/>
    <w:rsid w:val="00372DF7"/>
    <w:rsid w:val="00372F3F"/>
    <w:rsid w:val="0037314C"/>
    <w:rsid w:val="003731F8"/>
    <w:rsid w:val="003733D2"/>
    <w:rsid w:val="0037357B"/>
    <w:rsid w:val="00373629"/>
    <w:rsid w:val="00373B47"/>
    <w:rsid w:val="00373C55"/>
    <w:rsid w:val="0037409C"/>
    <w:rsid w:val="0037433D"/>
    <w:rsid w:val="00374373"/>
    <w:rsid w:val="00374659"/>
    <w:rsid w:val="003748C0"/>
    <w:rsid w:val="00375552"/>
    <w:rsid w:val="003757FC"/>
    <w:rsid w:val="00375D9F"/>
    <w:rsid w:val="003768CF"/>
    <w:rsid w:val="00376B24"/>
    <w:rsid w:val="00376B27"/>
    <w:rsid w:val="00376C66"/>
    <w:rsid w:val="00376D41"/>
    <w:rsid w:val="00376F91"/>
    <w:rsid w:val="003771C9"/>
    <w:rsid w:val="00377DFD"/>
    <w:rsid w:val="003800D7"/>
    <w:rsid w:val="00380296"/>
    <w:rsid w:val="00380399"/>
    <w:rsid w:val="0038058B"/>
    <w:rsid w:val="00380742"/>
    <w:rsid w:val="00380CA9"/>
    <w:rsid w:val="00380CDF"/>
    <w:rsid w:val="00380DD8"/>
    <w:rsid w:val="00380EA5"/>
    <w:rsid w:val="00380F2B"/>
    <w:rsid w:val="0038101C"/>
    <w:rsid w:val="00381206"/>
    <w:rsid w:val="00381229"/>
    <w:rsid w:val="00381487"/>
    <w:rsid w:val="00381A75"/>
    <w:rsid w:val="0038208C"/>
    <w:rsid w:val="00382C98"/>
    <w:rsid w:val="003838BC"/>
    <w:rsid w:val="00383F19"/>
    <w:rsid w:val="00385311"/>
    <w:rsid w:val="0038533B"/>
    <w:rsid w:val="003854DA"/>
    <w:rsid w:val="00385EAF"/>
    <w:rsid w:val="00386457"/>
    <w:rsid w:val="00386E78"/>
    <w:rsid w:val="00386FBB"/>
    <w:rsid w:val="00387DB0"/>
    <w:rsid w:val="00390D37"/>
    <w:rsid w:val="003910AD"/>
    <w:rsid w:val="003911C6"/>
    <w:rsid w:val="003912A0"/>
    <w:rsid w:val="00391397"/>
    <w:rsid w:val="00391701"/>
    <w:rsid w:val="0039281B"/>
    <w:rsid w:val="00392AE4"/>
    <w:rsid w:val="0039376E"/>
    <w:rsid w:val="003937F2"/>
    <w:rsid w:val="0039383C"/>
    <w:rsid w:val="00393CCC"/>
    <w:rsid w:val="00393D66"/>
    <w:rsid w:val="00393DBF"/>
    <w:rsid w:val="0039420C"/>
    <w:rsid w:val="00394546"/>
    <w:rsid w:val="00395283"/>
    <w:rsid w:val="00395A83"/>
    <w:rsid w:val="00395E86"/>
    <w:rsid w:val="00396573"/>
    <w:rsid w:val="00396863"/>
    <w:rsid w:val="00396DF1"/>
    <w:rsid w:val="0039708A"/>
    <w:rsid w:val="003973B8"/>
    <w:rsid w:val="003976E7"/>
    <w:rsid w:val="00397AFF"/>
    <w:rsid w:val="00397C81"/>
    <w:rsid w:val="00397CEF"/>
    <w:rsid w:val="00397FD5"/>
    <w:rsid w:val="003A001E"/>
    <w:rsid w:val="003A0433"/>
    <w:rsid w:val="003A1292"/>
    <w:rsid w:val="003A12E2"/>
    <w:rsid w:val="003A1964"/>
    <w:rsid w:val="003A233C"/>
    <w:rsid w:val="003A242B"/>
    <w:rsid w:val="003A26D0"/>
    <w:rsid w:val="003A299E"/>
    <w:rsid w:val="003A2DC1"/>
    <w:rsid w:val="003A38FF"/>
    <w:rsid w:val="003A3EBE"/>
    <w:rsid w:val="003A409B"/>
    <w:rsid w:val="003A417C"/>
    <w:rsid w:val="003A4368"/>
    <w:rsid w:val="003A43A5"/>
    <w:rsid w:val="003A5202"/>
    <w:rsid w:val="003A5221"/>
    <w:rsid w:val="003A5321"/>
    <w:rsid w:val="003A58CB"/>
    <w:rsid w:val="003A5A69"/>
    <w:rsid w:val="003A5AA9"/>
    <w:rsid w:val="003A5AC7"/>
    <w:rsid w:val="003A62CD"/>
    <w:rsid w:val="003A62FC"/>
    <w:rsid w:val="003A6C1E"/>
    <w:rsid w:val="003A754F"/>
    <w:rsid w:val="003A7604"/>
    <w:rsid w:val="003A773E"/>
    <w:rsid w:val="003A78D8"/>
    <w:rsid w:val="003A7C77"/>
    <w:rsid w:val="003B01EA"/>
    <w:rsid w:val="003B041D"/>
    <w:rsid w:val="003B0B39"/>
    <w:rsid w:val="003B1233"/>
    <w:rsid w:val="003B14A7"/>
    <w:rsid w:val="003B163C"/>
    <w:rsid w:val="003B1C6C"/>
    <w:rsid w:val="003B1E18"/>
    <w:rsid w:val="003B3D64"/>
    <w:rsid w:val="003B4D7C"/>
    <w:rsid w:val="003B515E"/>
    <w:rsid w:val="003B51B3"/>
    <w:rsid w:val="003B5470"/>
    <w:rsid w:val="003B56CA"/>
    <w:rsid w:val="003B6524"/>
    <w:rsid w:val="003B6628"/>
    <w:rsid w:val="003B688C"/>
    <w:rsid w:val="003B6992"/>
    <w:rsid w:val="003B6F73"/>
    <w:rsid w:val="003B6FE2"/>
    <w:rsid w:val="003B704E"/>
    <w:rsid w:val="003B71E2"/>
    <w:rsid w:val="003B77FA"/>
    <w:rsid w:val="003C01F3"/>
    <w:rsid w:val="003C0691"/>
    <w:rsid w:val="003C08FA"/>
    <w:rsid w:val="003C0AA4"/>
    <w:rsid w:val="003C0F41"/>
    <w:rsid w:val="003C10B8"/>
    <w:rsid w:val="003C14D1"/>
    <w:rsid w:val="003C1E24"/>
    <w:rsid w:val="003C2502"/>
    <w:rsid w:val="003C25CE"/>
    <w:rsid w:val="003C2B9B"/>
    <w:rsid w:val="003C2DDB"/>
    <w:rsid w:val="003C2E11"/>
    <w:rsid w:val="003C332D"/>
    <w:rsid w:val="003C3579"/>
    <w:rsid w:val="003C3905"/>
    <w:rsid w:val="003C476D"/>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5EF"/>
    <w:rsid w:val="003D0D4F"/>
    <w:rsid w:val="003D0ECA"/>
    <w:rsid w:val="003D150C"/>
    <w:rsid w:val="003D15F9"/>
    <w:rsid w:val="003D1879"/>
    <w:rsid w:val="003D2204"/>
    <w:rsid w:val="003D29AF"/>
    <w:rsid w:val="003D2AED"/>
    <w:rsid w:val="003D363D"/>
    <w:rsid w:val="003D369A"/>
    <w:rsid w:val="003D3A11"/>
    <w:rsid w:val="003D420E"/>
    <w:rsid w:val="003D45B8"/>
    <w:rsid w:val="003D4887"/>
    <w:rsid w:val="003D4D35"/>
    <w:rsid w:val="003D4D66"/>
    <w:rsid w:val="003D4E4D"/>
    <w:rsid w:val="003D4EE4"/>
    <w:rsid w:val="003D51C1"/>
    <w:rsid w:val="003D51D5"/>
    <w:rsid w:val="003D53DD"/>
    <w:rsid w:val="003D55C0"/>
    <w:rsid w:val="003D5610"/>
    <w:rsid w:val="003D5927"/>
    <w:rsid w:val="003D62E5"/>
    <w:rsid w:val="003D6348"/>
    <w:rsid w:val="003D645C"/>
    <w:rsid w:val="003D6A43"/>
    <w:rsid w:val="003D6AE7"/>
    <w:rsid w:val="003D6E71"/>
    <w:rsid w:val="003D7186"/>
    <w:rsid w:val="003D73DB"/>
    <w:rsid w:val="003D74BF"/>
    <w:rsid w:val="003D77E8"/>
    <w:rsid w:val="003D7DC7"/>
    <w:rsid w:val="003E04E5"/>
    <w:rsid w:val="003E0831"/>
    <w:rsid w:val="003E0C86"/>
    <w:rsid w:val="003E0E96"/>
    <w:rsid w:val="003E0F7A"/>
    <w:rsid w:val="003E1511"/>
    <w:rsid w:val="003E17F2"/>
    <w:rsid w:val="003E1FB9"/>
    <w:rsid w:val="003E242A"/>
    <w:rsid w:val="003E283E"/>
    <w:rsid w:val="003E2C55"/>
    <w:rsid w:val="003E2CBF"/>
    <w:rsid w:val="003E31BF"/>
    <w:rsid w:val="003E32A3"/>
    <w:rsid w:val="003E3602"/>
    <w:rsid w:val="003E384E"/>
    <w:rsid w:val="003E3B4A"/>
    <w:rsid w:val="003E3C10"/>
    <w:rsid w:val="003E3F17"/>
    <w:rsid w:val="003E4242"/>
    <w:rsid w:val="003E4630"/>
    <w:rsid w:val="003E465D"/>
    <w:rsid w:val="003E4AEA"/>
    <w:rsid w:val="003E4B35"/>
    <w:rsid w:val="003E4F1F"/>
    <w:rsid w:val="003E4F51"/>
    <w:rsid w:val="003E5182"/>
    <w:rsid w:val="003E54F9"/>
    <w:rsid w:val="003E574D"/>
    <w:rsid w:val="003E5C80"/>
    <w:rsid w:val="003E6169"/>
    <w:rsid w:val="003E616D"/>
    <w:rsid w:val="003E64AA"/>
    <w:rsid w:val="003E6D00"/>
    <w:rsid w:val="003E716C"/>
    <w:rsid w:val="003E736B"/>
    <w:rsid w:val="003E7769"/>
    <w:rsid w:val="003E7CCE"/>
    <w:rsid w:val="003E7D5F"/>
    <w:rsid w:val="003E7E7E"/>
    <w:rsid w:val="003F00C6"/>
    <w:rsid w:val="003F03A9"/>
    <w:rsid w:val="003F05F6"/>
    <w:rsid w:val="003F0A33"/>
    <w:rsid w:val="003F0D00"/>
    <w:rsid w:val="003F0FBA"/>
    <w:rsid w:val="003F104F"/>
    <w:rsid w:val="003F120B"/>
    <w:rsid w:val="003F1C26"/>
    <w:rsid w:val="003F1DDF"/>
    <w:rsid w:val="003F1F0A"/>
    <w:rsid w:val="003F2A37"/>
    <w:rsid w:val="003F2D74"/>
    <w:rsid w:val="003F2FBF"/>
    <w:rsid w:val="003F33A2"/>
    <w:rsid w:val="003F3591"/>
    <w:rsid w:val="003F37EF"/>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459"/>
    <w:rsid w:val="00400527"/>
    <w:rsid w:val="004005A6"/>
    <w:rsid w:val="00400690"/>
    <w:rsid w:val="0040083A"/>
    <w:rsid w:val="004008F9"/>
    <w:rsid w:val="004012DD"/>
    <w:rsid w:val="004014F8"/>
    <w:rsid w:val="00401642"/>
    <w:rsid w:val="0040164C"/>
    <w:rsid w:val="00401AEC"/>
    <w:rsid w:val="00401CCE"/>
    <w:rsid w:val="00401CDD"/>
    <w:rsid w:val="00401DC4"/>
    <w:rsid w:val="00402869"/>
    <w:rsid w:val="0040289B"/>
    <w:rsid w:val="00402951"/>
    <w:rsid w:val="00402BE8"/>
    <w:rsid w:val="00402F53"/>
    <w:rsid w:val="00403B10"/>
    <w:rsid w:val="00403BD0"/>
    <w:rsid w:val="00403FDC"/>
    <w:rsid w:val="0040434C"/>
    <w:rsid w:val="004045B3"/>
    <w:rsid w:val="004046D5"/>
    <w:rsid w:val="00404720"/>
    <w:rsid w:val="004048BF"/>
    <w:rsid w:val="00404DE6"/>
    <w:rsid w:val="00404E17"/>
    <w:rsid w:val="00404E9A"/>
    <w:rsid w:val="004050ED"/>
    <w:rsid w:val="00405546"/>
    <w:rsid w:val="004057E0"/>
    <w:rsid w:val="004059E9"/>
    <w:rsid w:val="004060FF"/>
    <w:rsid w:val="004061D0"/>
    <w:rsid w:val="00406F5E"/>
    <w:rsid w:val="00406F8A"/>
    <w:rsid w:val="00407611"/>
    <w:rsid w:val="0040771F"/>
    <w:rsid w:val="00407B83"/>
    <w:rsid w:val="00407C41"/>
    <w:rsid w:val="00407E7B"/>
    <w:rsid w:val="00407E93"/>
    <w:rsid w:val="0041002F"/>
    <w:rsid w:val="004101EA"/>
    <w:rsid w:val="00410654"/>
    <w:rsid w:val="00410ED8"/>
    <w:rsid w:val="00410FB2"/>
    <w:rsid w:val="00411724"/>
    <w:rsid w:val="00411828"/>
    <w:rsid w:val="00411CA6"/>
    <w:rsid w:val="004120C1"/>
    <w:rsid w:val="004123A8"/>
    <w:rsid w:val="004127D0"/>
    <w:rsid w:val="00412997"/>
    <w:rsid w:val="00412D88"/>
    <w:rsid w:val="00412D95"/>
    <w:rsid w:val="0041331B"/>
    <w:rsid w:val="0041348A"/>
    <w:rsid w:val="0041359B"/>
    <w:rsid w:val="00413BA9"/>
    <w:rsid w:val="00413BB2"/>
    <w:rsid w:val="00413BB5"/>
    <w:rsid w:val="00413DEB"/>
    <w:rsid w:val="004144BE"/>
    <w:rsid w:val="00414954"/>
    <w:rsid w:val="00414AC0"/>
    <w:rsid w:val="004151F7"/>
    <w:rsid w:val="004154DC"/>
    <w:rsid w:val="0041572C"/>
    <w:rsid w:val="00415E9C"/>
    <w:rsid w:val="00416C29"/>
    <w:rsid w:val="00417079"/>
    <w:rsid w:val="00417118"/>
    <w:rsid w:val="0041758A"/>
    <w:rsid w:val="00417594"/>
    <w:rsid w:val="0041769B"/>
    <w:rsid w:val="00417795"/>
    <w:rsid w:val="00420509"/>
    <w:rsid w:val="00420C7D"/>
    <w:rsid w:val="00420ECE"/>
    <w:rsid w:val="00421012"/>
    <w:rsid w:val="00421584"/>
    <w:rsid w:val="0042192B"/>
    <w:rsid w:val="00421944"/>
    <w:rsid w:val="00421D95"/>
    <w:rsid w:val="00422039"/>
    <w:rsid w:val="00422567"/>
    <w:rsid w:val="0042275A"/>
    <w:rsid w:val="004227FB"/>
    <w:rsid w:val="0042293E"/>
    <w:rsid w:val="00422B84"/>
    <w:rsid w:val="0042349E"/>
    <w:rsid w:val="004236BC"/>
    <w:rsid w:val="00424B0A"/>
    <w:rsid w:val="00424BDC"/>
    <w:rsid w:val="00425242"/>
    <w:rsid w:val="0042535E"/>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1997"/>
    <w:rsid w:val="0043251A"/>
    <w:rsid w:val="004329B0"/>
    <w:rsid w:val="00432F91"/>
    <w:rsid w:val="0043300E"/>
    <w:rsid w:val="004333AA"/>
    <w:rsid w:val="00433996"/>
    <w:rsid w:val="00433B05"/>
    <w:rsid w:val="00433EFC"/>
    <w:rsid w:val="00434267"/>
    <w:rsid w:val="00434416"/>
    <w:rsid w:val="00434662"/>
    <w:rsid w:val="004346B1"/>
    <w:rsid w:val="00434867"/>
    <w:rsid w:val="00434ED6"/>
    <w:rsid w:val="0043527A"/>
    <w:rsid w:val="0043553F"/>
    <w:rsid w:val="004356F5"/>
    <w:rsid w:val="00435823"/>
    <w:rsid w:val="00435A2B"/>
    <w:rsid w:val="00435A4F"/>
    <w:rsid w:val="00435E60"/>
    <w:rsid w:val="00436BD6"/>
    <w:rsid w:val="0043724A"/>
    <w:rsid w:val="004400E0"/>
    <w:rsid w:val="0044012B"/>
    <w:rsid w:val="004405D1"/>
    <w:rsid w:val="00440E5E"/>
    <w:rsid w:val="00440EA9"/>
    <w:rsid w:val="00440EF6"/>
    <w:rsid w:val="0044123C"/>
    <w:rsid w:val="00441410"/>
    <w:rsid w:val="00441645"/>
    <w:rsid w:val="00441D19"/>
    <w:rsid w:val="00441F59"/>
    <w:rsid w:val="00441FEF"/>
    <w:rsid w:val="00442790"/>
    <w:rsid w:val="0044290A"/>
    <w:rsid w:val="00442BF5"/>
    <w:rsid w:val="00442D87"/>
    <w:rsid w:val="00443555"/>
    <w:rsid w:val="004437D6"/>
    <w:rsid w:val="00443AE7"/>
    <w:rsid w:val="00443B41"/>
    <w:rsid w:val="00443F1B"/>
    <w:rsid w:val="004446E1"/>
    <w:rsid w:val="00445852"/>
    <w:rsid w:val="004459F8"/>
    <w:rsid w:val="00445DEC"/>
    <w:rsid w:val="00446489"/>
    <w:rsid w:val="004464AD"/>
    <w:rsid w:val="004469E5"/>
    <w:rsid w:val="00446C56"/>
    <w:rsid w:val="00446D45"/>
    <w:rsid w:val="0044714C"/>
    <w:rsid w:val="0044789C"/>
    <w:rsid w:val="00447B13"/>
    <w:rsid w:val="00447FCE"/>
    <w:rsid w:val="004501BA"/>
    <w:rsid w:val="0045035D"/>
    <w:rsid w:val="004505CD"/>
    <w:rsid w:val="00450A5D"/>
    <w:rsid w:val="00450F3C"/>
    <w:rsid w:val="0045102E"/>
    <w:rsid w:val="00451A19"/>
    <w:rsid w:val="00451A54"/>
    <w:rsid w:val="00451E2F"/>
    <w:rsid w:val="00451F88"/>
    <w:rsid w:val="0045238F"/>
    <w:rsid w:val="00452403"/>
    <w:rsid w:val="00452B3E"/>
    <w:rsid w:val="00452B83"/>
    <w:rsid w:val="00452F23"/>
    <w:rsid w:val="00453269"/>
    <w:rsid w:val="00453540"/>
    <w:rsid w:val="00453592"/>
    <w:rsid w:val="00453A7B"/>
    <w:rsid w:val="00453E77"/>
    <w:rsid w:val="00453FC0"/>
    <w:rsid w:val="00454375"/>
    <w:rsid w:val="004546C2"/>
    <w:rsid w:val="00454892"/>
    <w:rsid w:val="00454A1C"/>
    <w:rsid w:val="00454C3F"/>
    <w:rsid w:val="00454D28"/>
    <w:rsid w:val="004550B9"/>
    <w:rsid w:val="00455298"/>
    <w:rsid w:val="00455961"/>
    <w:rsid w:val="00456EB1"/>
    <w:rsid w:val="004571E7"/>
    <w:rsid w:val="004573D4"/>
    <w:rsid w:val="004574A4"/>
    <w:rsid w:val="00457A8A"/>
    <w:rsid w:val="00460165"/>
    <w:rsid w:val="004606AC"/>
    <w:rsid w:val="004608C9"/>
    <w:rsid w:val="00460C04"/>
    <w:rsid w:val="00460DA4"/>
    <w:rsid w:val="00460F88"/>
    <w:rsid w:val="004615BF"/>
    <w:rsid w:val="004618A1"/>
    <w:rsid w:val="00461A8B"/>
    <w:rsid w:val="00461AB4"/>
    <w:rsid w:val="00461DE9"/>
    <w:rsid w:val="0046252A"/>
    <w:rsid w:val="004625DA"/>
    <w:rsid w:val="004629EB"/>
    <w:rsid w:val="00462BAE"/>
    <w:rsid w:val="00463583"/>
    <w:rsid w:val="00463928"/>
    <w:rsid w:val="00463947"/>
    <w:rsid w:val="00463987"/>
    <w:rsid w:val="00464801"/>
    <w:rsid w:val="00464985"/>
    <w:rsid w:val="004649DD"/>
    <w:rsid w:val="00464B9F"/>
    <w:rsid w:val="00464C0B"/>
    <w:rsid w:val="00464E52"/>
    <w:rsid w:val="00464EE5"/>
    <w:rsid w:val="0046541F"/>
    <w:rsid w:val="00465CA7"/>
    <w:rsid w:val="00465FA9"/>
    <w:rsid w:val="00466252"/>
    <w:rsid w:val="00466716"/>
    <w:rsid w:val="00466A51"/>
    <w:rsid w:val="00467020"/>
    <w:rsid w:val="004672A4"/>
    <w:rsid w:val="00467ADF"/>
    <w:rsid w:val="00467FB8"/>
    <w:rsid w:val="004703EF"/>
    <w:rsid w:val="004705FA"/>
    <w:rsid w:val="0047066A"/>
    <w:rsid w:val="00470686"/>
    <w:rsid w:val="00470813"/>
    <w:rsid w:val="0047087A"/>
    <w:rsid w:val="00470B38"/>
    <w:rsid w:val="00470BEA"/>
    <w:rsid w:val="00470CCD"/>
    <w:rsid w:val="004716B7"/>
    <w:rsid w:val="00471E7A"/>
    <w:rsid w:val="0047209E"/>
    <w:rsid w:val="0047220B"/>
    <w:rsid w:val="004725BE"/>
    <w:rsid w:val="0047272D"/>
    <w:rsid w:val="004727D2"/>
    <w:rsid w:val="0047375A"/>
    <w:rsid w:val="00473867"/>
    <w:rsid w:val="00473C7E"/>
    <w:rsid w:val="00473D74"/>
    <w:rsid w:val="00473EBE"/>
    <w:rsid w:val="00473ECC"/>
    <w:rsid w:val="004743B2"/>
    <w:rsid w:val="0047492D"/>
    <w:rsid w:val="00474A76"/>
    <w:rsid w:val="00474C4D"/>
    <w:rsid w:val="004751ED"/>
    <w:rsid w:val="00475417"/>
    <w:rsid w:val="004758B0"/>
    <w:rsid w:val="00475BDE"/>
    <w:rsid w:val="00476750"/>
    <w:rsid w:val="00476828"/>
    <w:rsid w:val="00476A75"/>
    <w:rsid w:val="00476C3F"/>
    <w:rsid w:val="004770EA"/>
    <w:rsid w:val="00477159"/>
    <w:rsid w:val="004776FF"/>
    <w:rsid w:val="00477949"/>
    <w:rsid w:val="00477DAA"/>
    <w:rsid w:val="00477E3A"/>
    <w:rsid w:val="00477F36"/>
    <w:rsid w:val="004800E9"/>
    <w:rsid w:val="0048048C"/>
    <w:rsid w:val="00480BFA"/>
    <w:rsid w:val="00480CF2"/>
    <w:rsid w:val="00481711"/>
    <w:rsid w:val="0048195A"/>
    <w:rsid w:val="00481B01"/>
    <w:rsid w:val="00481CF4"/>
    <w:rsid w:val="004820A0"/>
    <w:rsid w:val="00482159"/>
    <w:rsid w:val="0048262B"/>
    <w:rsid w:val="004827BB"/>
    <w:rsid w:val="00482AA7"/>
    <w:rsid w:val="00482B78"/>
    <w:rsid w:val="00482D2C"/>
    <w:rsid w:val="00482E96"/>
    <w:rsid w:val="0048381E"/>
    <w:rsid w:val="004838EA"/>
    <w:rsid w:val="004844C7"/>
    <w:rsid w:val="0048453F"/>
    <w:rsid w:val="004852C6"/>
    <w:rsid w:val="00485BC1"/>
    <w:rsid w:val="0048677D"/>
    <w:rsid w:val="00486820"/>
    <w:rsid w:val="00486B5E"/>
    <w:rsid w:val="0048754E"/>
    <w:rsid w:val="0048778C"/>
    <w:rsid w:val="00487EFF"/>
    <w:rsid w:val="0049044F"/>
    <w:rsid w:val="00490DAD"/>
    <w:rsid w:val="00490E2D"/>
    <w:rsid w:val="00490F46"/>
    <w:rsid w:val="004910F9"/>
    <w:rsid w:val="0049169D"/>
    <w:rsid w:val="00491A85"/>
    <w:rsid w:val="0049200B"/>
    <w:rsid w:val="00492247"/>
    <w:rsid w:val="0049235E"/>
    <w:rsid w:val="00492583"/>
    <w:rsid w:val="00492882"/>
    <w:rsid w:val="004931A9"/>
    <w:rsid w:val="004933D5"/>
    <w:rsid w:val="004938AB"/>
    <w:rsid w:val="004938DE"/>
    <w:rsid w:val="00493B3E"/>
    <w:rsid w:val="0049422D"/>
    <w:rsid w:val="0049438E"/>
    <w:rsid w:val="00494BE0"/>
    <w:rsid w:val="00494C9C"/>
    <w:rsid w:val="0049505A"/>
    <w:rsid w:val="004950F6"/>
    <w:rsid w:val="004952BA"/>
    <w:rsid w:val="0049554F"/>
    <w:rsid w:val="00495CC5"/>
    <w:rsid w:val="0049612F"/>
    <w:rsid w:val="00496606"/>
    <w:rsid w:val="00496671"/>
    <w:rsid w:val="004969C0"/>
    <w:rsid w:val="00496F63"/>
    <w:rsid w:val="004972B5"/>
    <w:rsid w:val="0049782B"/>
    <w:rsid w:val="00497AB0"/>
    <w:rsid w:val="00497C99"/>
    <w:rsid w:val="004A0440"/>
    <w:rsid w:val="004A04EC"/>
    <w:rsid w:val="004A0ADC"/>
    <w:rsid w:val="004A14DC"/>
    <w:rsid w:val="004A1661"/>
    <w:rsid w:val="004A1755"/>
    <w:rsid w:val="004A199C"/>
    <w:rsid w:val="004A1AE4"/>
    <w:rsid w:val="004A1B9A"/>
    <w:rsid w:val="004A1BF4"/>
    <w:rsid w:val="004A1EA8"/>
    <w:rsid w:val="004A2509"/>
    <w:rsid w:val="004A26E8"/>
    <w:rsid w:val="004A2710"/>
    <w:rsid w:val="004A3173"/>
    <w:rsid w:val="004A324E"/>
    <w:rsid w:val="004A38A2"/>
    <w:rsid w:val="004A3C8E"/>
    <w:rsid w:val="004A3D0C"/>
    <w:rsid w:val="004A40A6"/>
    <w:rsid w:val="004A40E0"/>
    <w:rsid w:val="004A4243"/>
    <w:rsid w:val="004A43AC"/>
    <w:rsid w:val="004A464D"/>
    <w:rsid w:val="004A4D66"/>
    <w:rsid w:val="004A5FCE"/>
    <w:rsid w:val="004A6661"/>
    <w:rsid w:val="004A6698"/>
    <w:rsid w:val="004A6C82"/>
    <w:rsid w:val="004A7161"/>
    <w:rsid w:val="004A7164"/>
    <w:rsid w:val="004A72AE"/>
    <w:rsid w:val="004A746A"/>
    <w:rsid w:val="004A77A9"/>
    <w:rsid w:val="004A78EC"/>
    <w:rsid w:val="004A7C7B"/>
    <w:rsid w:val="004A7EDE"/>
    <w:rsid w:val="004B0EED"/>
    <w:rsid w:val="004B17BB"/>
    <w:rsid w:val="004B1861"/>
    <w:rsid w:val="004B1AB3"/>
    <w:rsid w:val="004B1BFC"/>
    <w:rsid w:val="004B2142"/>
    <w:rsid w:val="004B23AE"/>
    <w:rsid w:val="004B2932"/>
    <w:rsid w:val="004B35F9"/>
    <w:rsid w:val="004B3BE1"/>
    <w:rsid w:val="004B3F98"/>
    <w:rsid w:val="004B440F"/>
    <w:rsid w:val="004B44B1"/>
    <w:rsid w:val="004B44B8"/>
    <w:rsid w:val="004B47D0"/>
    <w:rsid w:val="004B4E85"/>
    <w:rsid w:val="004B51E7"/>
    <w:rsid w:val="004B5340"/>
    <w:rsid w:val="004B53E7"/>
    <w:rsid w:val="004B5540"/>
    <w:rsid w:val="004B56A8"/>
    <w:rsid w:val="004B58D0"/>
    <w:rsid w:val="004B5988"/>
    <w:rsid w:val="004B5F9D"/>
    <w:rsid w:val="004B6025"/>
    <w:rsid w:val="004B6880"/>
    <w:rsid w:val="004B6A79"/>
    <w:rsid w:val="004B6B8E"/>
    <w:rsid w:val="004B757D"/>
    <w:rsid w:val="004B796D"/>
    <w:rsid w:val="004B7BEB"/>
    <w:rsid w:val="004B7D6E"/>
    <w:rsid w:val="004B7E2C"/>
    <w:rsid w:val="004B7FAC"/>
    <w:rsid w:val="004C09C8"/>
    <w:rsid w:val="004C0D24"/>
    <w:rsid w:val="004C0E11"/>
    <w:rsid w:val="004C0F1A"/>
    <w:rsid w:val="004C1558"/>
    <w:rsid w:val="004C197B"/>
    <w:rsid w:val="004C1B58"/>
    <w:rsid w:val="004C2129"/>
    <w:rsid w:val="004C21DB"/>
    <w:rsid w:val="004C225D"/>
    <w:rsid w:val="004C270E"/>
    <w:rsid w:val="004C2BA7"/>
    <w:rsid w:val="004C3367"/>
    <w:rsid w:val="004C3538"/>
    <w:rsid w:val="004C3AAB"/>
    <w:rsid w:val="004C3BC3"/>
    <w:rsid w:val="004C4019"/>
    <w:rsid w:val="004C4022"/>
    <w:rsid w:val="004C4D5D"/>
    <w:rsid w:val="004C4E6E"/>
    <w:rsid w:val="004C51EF"/>
    <w:rsid w:val="004C577E"/>
    <w:rsid w:val="004C6779"/>
    <w:rsid w:val="004C6788"/>
    <w:rsid w:val="004C70A8"/>
    <w:rsid w:val="004C72DA"/>
    <w:rsid w:val="004C78EC"/>
    <w:rsid w:val="004C7986"/>
    <w:rsid w:val="004C7E34"/>
    <w:rsid w:val="004D0B49"/>
    <w:rsid w:val="004D0B58"/>
    <w:rsid w:val="004D0D49"/>
    <w:rsid w:val="004D1078"/>
    <w:rsid w:val="004D1372"/>
    <w:rsid w:val="004D14E8"/>
    <w:rsid w:val="004D185B"/>
    <w:rsid w:val="004D193A"/>
    <w:rsid w:val="004D19FE"/>
    <w:rsid w:val="004D1D1C"/>
    <w:rsid w:val="004D1E6F"/>
    <w:rsid w:val="004D2138"/>
    <w:rsid w:val="004D2215"/>
    <w:rsid w:val="004D27BF"/>
    <w:rsid w:val="004D2A18"/>
    <w:rsid w:val="004D2B8C"/>
    <w:rsid w:val="004D327A"/>
    <w:rsid w:val="004D3382"/>
    <w:rsid w:val="004D34DE"/>
    <w:rsid w:val="004D39FB"/>
    <w:rsid w:val="004D3AAD"/>
    <w:rsid w:val="004D3BB3"/>
    <w:rsid w:val="004D40A1"/>
    <w:rsid w:val="004D4E43"/>
    <w:rsid w:val="004D4EF9"/>
    <w:rsid w:val="004D5139"/>
    <w:rsid w:val="004D5176"/>
    <w:rsid w:val="004D53DD"/>
    <w:rsid w:val="004D598C"/>
    <w:rsid w:val="004D63C6"/>
    <w:rsid w:val="004D6506"/>
    <w:rsid w:val="004D66D3"/>
    <w:rsid w:val="004D6EFF"/>
    <w:rsid w:val="004D71CC"/>
    <w:rsid w:val="004D7329"/>
    <w:rsid w:val="004D73CA"/>
    <w:rsid w:val="004D751C"/>
    <w:rsid w:val="004D7798"/>
    <w:rsid w:val="004D7841"/>
    <w:rsid w:val="004D7CF2"/>
    <w:rsid w:val="004D7E77"/>
    <w:rsid w:val="004E00CE"/>
    <w:rsid w:val="004E034F"/>
    <w:rsid w:val="004E05C8"/>
    <w:rsid w:val="004E05DE"/>
    <w:rsid w:val="004E12C0"/>
    <w:rsid w:val="004E1B15"/>
    <w:rsid w:val="004E1BE9"/>
    <w:rsid w:val="004E1FF7"/>
    <w:rsid w:val="004E20F7"/>
    <w:rsid w:val="004E21BA"/>
    <w:rsid w:val="004E221A"/>
    <w:rsid w:val="004E26D5"/>
    <w:rsid w:val="004E2807"/>
    <w:rsid w:val="004E2A87"/>
    <w:rsid w:val="004E2EC1"/>
    <w:rsid w:val="004E2F83"/>
    <w:rsid w:val="004E30A7"/>
    <w:rsid w:val="004E3EBF"/>
    <w:rsid w:val="004E3FD4"/>
    <w:rsid w:val="004E404E"/>
    <w:rsid w:val="004E47C0"/>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870"/>
    <w:rsid w:val="004F0AAA"/>
    <w:rsid w:val="004F0B06"/>
    <w:rsid w:val="004F0C1F"/>
    <w:rsid w:val="004F0EAD"/>
    <w:rsid w:val="004F0F4E"/>
    <w:rsid w:val="004F1076"/>
    <w:rsid w:val="004F112A"/>
    <w:rsid w:val="004F154C"/>
    <w:rsid w:val="004F1D78"/>
    <w:rsid w:val="004F2496"/>
    <w:rsid w:val="004F3557"/>
    <w:rsid w:val="004F3F01"/>
    <w:rsid w:val="004F40D2"/>
    <w:rsid w:val="004F4895"/>
    <w:rsid w:val="004F4AEA"/>
    <w:rsid w:val="004F50B3"/>
    <w:rsid w:val="004F5D93"/>
    <w:rsid w:val="004F5FCF"/>
    <w:rsid w:val="004F62C8"/>
    <w:rsid w:val="004F64E4"/>
    <w:rsid w:val="004F6562"/>
    <w:rsid w:val="004F6668"/>
    <w:rsid w:val="004F6F71"/>
    <w:rsid w:val="004F74E1"/>
    <w:rsid w:val="004F75D3"/>
    <w:rsid w:val="004F7D67"/>
    <w:rsid w:val="00500DAC"/>
    <w:rsid w:val="00500F09"/>
    <w:rsid w:val="005010B4"/>
    <w:rsid w:val="00501283"/>
    <w:rsid w:val="0050129A"/>
    <w:rsid w:val="005015C8"/>
    <w:rsid w:val="00501648"/>
    <w:rsid w:val="005018E5"/>
    <w:rsid w:val="0050194B"/>
    <w:rsid w:val="005020D6"/>
    <w:rsid w:val="00502170"/>
    <w:rsid w:val="00502393"/>
    <w:rsid w:val="005027DF"/>
    <w:rsid w:val="00502829"/>
    <w:rsid w:val="0050298C"/>
    <w:rsid w:val="005029BB"/>
    <w:rsid w:val="00503025"/>
    <w:rsid w:val="005031F1"/>
    <w:rsid w:val="005036F3"/>
    <w:rsid w:val="00503A66"/>
    <w:rsid w:val="00503C94"/>
    <w:rsid w:val="005045F0"/>
    <w:rsid w:val="00504CAA"/>
    <w:rsid w:val="00504F42"/>
    <w:rsid w:val="00505227"/>
    <w:rsid w:val="00505621"/>
    <w:rsid w:val="0050566E"/>
    <w:rsid w:val="005058B9"/>
    <w:rsid w:val="00505955"/>
    <w:rsid w:val="00506099"/>
    <w:rsid w:val="0050623B"/>
    <w:rsid w:val="00506425"/>
    <w:rsid w:val="005067A1"/>
    <w:rsid w:val="00506903"/>
    <w:rsid w:val="00506A45"/>
    <w:rsid w:val="00506B2D"/>
    <w:rsid w:val="00506BA5"/>
    <w:rsid w:val="00507675"/>
    <w:rsid w:val="00507B13"/>
    <w:rsid w:val="00507D9D"/>
    <w:rsid w:val="00507DBD"/>
    <w:rsid w:val="00510340"/>
    <w:rsid w:val="005103EE"/>
    <w:rsid w:val="00510D4A"/>
    <w:rsid w:val="00510EC5"/>
    <w:rsid w:val="00511085"/>
    <w:rsid w:val="005112EE"/>
    <w:rsid w:val="005116D2"/>
    <w:rsid w:val="00511C20"/>
    <w:rsid w:val="0051227B"/>
    <w:rsid w:val="00512503"/>
    <w:rsid w:val="0051271B"/>
    <w:rsid w:val="00513159"/>
    <w:rsid w:val="0051352E"/>
    <w:rsid w:val="005137FD"/>
    <w:rsid w:val="00514225"/>
    <w:rsid w:val="0051427C"/>
    <w:rsid w:val="005144DB"/>
    <w:rsid w:val="005145F4"/>
    <w:rsid w:val="00514C2C"/>
    <w:rsid w:val="00514C96"/>
    <w:rsid w:val="00514D97"/>
    <w:rsid w:val="005150FF"/>
    <w:rsid w:val="005153AB"/>
    <w:rsid w:val="00515A36"/>
    <w:rsid w:val="00515EA7"/>
    <w:rsid w:val="005162A8"/>
    <w:rsid w:val="005165B6"/>
    <w:rsid w:val="00516CF4"/>
    <w:rsid w:val="0051745C"/>
    <w:rsid w:val="00517858"/>
    <w:rsid w:val="0051795E"/>
    <w:rsid w:val="005202D8"/>
    <w:rsid w:val="00520786"/>
    <w:rsid w:val="00521131"/>
    <w:rsid w:val="005214C3"/>
    <w:rsid w:val="005216D1"/>
    <w:rsid w:val="00521A2C"/>
    <w:rsid w:val="005225CC"/>
    <w:rsid w:val="00522677"/>
    <w:rsid w:val="00522C38"/>
    <w:rsid w:val="005230DA"/>
    <w:rsid w:val="005230E5"/>
    <w:rsid w:val="00523A4D"/>
    <w:rsid w:val="00523CBB"/>
    <w:rsid w:val="00523ED2"/>
    <w:rsid w:val="0052413D"/>
    <w:rsid w:val="00524AF7"/>
    <w:rsid w:val="00524DFE"/>
    <w:rsid w:val="0052518B"/>
    <w:rsid w:val="00526439"/>
    <w:rsid w:val="005265D0"/>
    <w:rsid w:val="005268F7"/>
    <w:rsid w:val="00526D3F"/>
    <w:rsid w:val="00527422"/>
    <w:rsid w:val="005279CE"/>
    <w:rsid w:val="005279DC"/>
    <w:rsid w:val="00527C83"/>
    <w:rsid w:val="00527D40"/>
    <w:rsid w:val="00527DC0"/>
    <w:rsid w:val="00530115"/>
    <w:rsid w:val="005302EC"/>
    <w:rsid w:val="0053039D"/>
    <w:rsid w:val="0053094D"/>
    <w:rsid w:val="00530D77"/>
    <w:rsid w:val="00530EC8"/>
    <w:rsid w:val="00530F3B"/>
    <w:rsid w:val="00531011"/>
    <w:rsid w:val="00531116"/>
    <w:rsid w:val="005313C2"/>
    <w:rsid w:val="00531452"/>
    <w:rsid w:val="00531701"/>
    <w:rsid w:val="005318DC"/>
    <w:rsid w:val="005319C8"/>
    <w:rsid w:val="00531D00"/>
    <w:rsid w:val="00531D41"/>
    <w:rsid w:val="00531F55"/>
    <w:rsid w:val="00532767"/>
    <w:rsid w:val="00532CF4"/>
    <w:rsid w:val="00532EC3"/>
    <w:rsid w:val="00532FC1"/>
    <w:rsid w:val="00533218"/>
    <w:rsid w:val="00533272"/>
    <w:rsid w:val="00533315"/>
    <w:rsid w:val="0053337F"/>
    <w:rsid w:val="00533589"/>
    <w:rsid w:val="00533AEF"/>
    <w:rsid w:val="00533C5C"/>
    <w:rsid w:val="005345B8"/>
    <w:rsid w:val="00534904"/>
    <w:rsid w:val="00534988"/>
    <w:rsid w:val="00534D90"/>
    <w:rsid w:val="005357AF"/>
    <w:rsid w:val="00535893"/>
    <w:rsid w:val="00535DA5"/>
    <w:rsid w:val="0053645D"/>
    <w:rsid w:val="00536853"/>
    <w:rsid w:val="00536A20"/>
    <w:rsid w:val="00536B1B"/>
    <w:rsid w:val="00536B5C"/>
    <w:rsid w:val="0053734A"/>
    <w:rsid w:val="005376DF"/>
    <w:rsid w:val="00537953"/>
    <w:rsid w:val="00537C59"/>
    <w:rsid w:val="00537C6B"/>
    <w:rsid w:val="00537CF8"/>
    <w:rsid w:val="00540246"/>
    <w:rsid w:val="00540D62"/>
    <w:rsid w:val="00540F68"/>
    <w:rsid w:val="0054138C"/>
    <w:rsid w:val="005416A5"/>
    <w:rsid w:val="0054173A"/>
    <w:rsid w:val="00541863"/>
    <w:rsid w:val="00541A50"/>
    <w:rsid w:val="00541D4F"/>
    <w:rsid w:val="00541FCB"/>
    <w:rsid w:val="005420C0"/>
    <w:rsid w:val="005422A8"/>
    <w:rsid w:val="00542410"/>
    <w:rsid w:val="0054250D"/>
    <w:rsid w:val="005435A2"/>
    <w:rsid w:val="00543855"/>
    <w:rsid w:val="005438D8"/>
    <w:rsid w:val="00543B97"/>
    <w:rsid w:val="00543C0B"/>
    <w:rsid w:val="00543CFF"/>
    <w:rsid w:val="00543E44"/>
    <w:rsid w:val="00544500"/>
    <w:rsid w:val="00544F0B"/>
    <w:rsid w:val="005452EC"/>
    <w:rsid w:val="005455E7"/>
    <w:rsid w:val="005458F0"/>
    <w:rsid w:val="0054597F"/>
    <w:rsid w:val="00546047"/>
    <w:rsid w:val="00546065"/>
    <w:rsid w:val="00546204"/>
    <w:rsid w:val="00546C2F"/>
    <w:rsid w:val="00547113"/>
    <w:rsid w:val="00547B55"/>
    <w:rsid w:val="005501B0"/>
    <w:rsid w:val="00550BE1"/>
    <w:rsid w:val="00550BE3"/>
    <w:rsid w:val="00550CDB"/>
    <w:rsid w:val="00550FC5"/>
    <w:rsid w:val="0055189A"/>
    <w:rsid w:val="00551D37"/>
    <w:rsid w:val="00551EC6"/>
    <w:rsid w:val="005520C5"/>
    <w:rsid w:val="00552324"/>
    <w:rsid w:val="005532EE"/>
    <w:rsid w:val="00553547"/>
    <w:rsid w:val="00553D43"/>
    <w:rsid w:val="00553EF8"/>
    <w:rsid w:val="00553F82"/>
    <w:rsid w:val="0055431C"/>
    <w:rsid w:val="0055479B"/>
    <w:rsid w:val="00554C8B"/>
    <w:rsid w:val="0055507E"/>
    <w:rsid w:val="00555260"/>
    <w:rsid w:val="0055531F"/>
    <w:rsid w:val="0055544C"/>
    <w:rsid w:val="00555464"/>
    <w:rsid w:val="00555773"/>
    <w:rsid w:val="00555D5A"/>
    <w:rsid w:val="00555D6D"/>
    <w:rsid w:val="00555ECA"/>
    <w:rsid w:val="005560C4"/>
    <w:rsid w:val="00556357"/>
    <w:rsid w:val="00556667"/>
    <w:rsid w:val="00556681"/>
    <w:rsid w:val="005566C5"/>
    <w:rsid w:val="00556C57"/>
    <w:rsid w:val="00557199"/>
    <w:rsid w:val="0055749B"/>
    <w:rsid w:val="00557618"/>
    <w:rsid w:val="0055785D"/>
    <w:rsid w:val="00557951"/>
    <w:rsid w:val="00557D63"/>
    <w:rsid w:val="00557E34"/>
    <w:rsid w:val="00560017"/>
    <w:rsid w:val="00560092"/>
    <w:rsid w:val="00560373"/>
    <w:rsid w:val="005603F5"/>
    <w:rsid w:val="005606BC"/>
    <w:rsid w:val="005607BD"/>
    <w:rsid w:val="00560A70"/>
    <w:rsid w:val="005612A3"/>
    <w:rsid w:val="005615BD"/>
    <w:rsid w:val="0056174A"/>
    <w:rsid w:val="005619A0"/>
    <w:rsid w:val="00561AA9"/>
    <w:rsid w:val="00561D4F"/>
    <w:rsid w:val="0056200A"/>
    <w:rsid w:val="005620BC"/>
    <w:rsid w:val="005624C2"/>
    <w:rsid w:val="005624DF"/>
    <w:rsid w:val="00562726"/>
    <w:rsid w:val="005628EE"/>
    <w:rsid w:val="00562A03"/>
    <w:rsid w:val="00562B1E"/>
    <w:rsid w:val="00562E54"/>
    <w:rsid w:val="00563893"/>
    <w:rsid w:val="00564819"/>
    <w:rsid w:val="00564B71"/>
    <w:rsid w:val="005651D9"/>
    <w:rsid w:val="0056528E"/>
    <w:rsid w:val="0056542E"/>
    <w:rsid w:val="005659E7"/>
    <w:rsid w:val="00565CED"/>
    <w:rsid w:val="00565D8C"/>
    <w:rsid w:val="0056611D"/>
    <w:rsid w:val="00566373"/>
    <w:rsid w:val="00566611"/>
    <w:rsid w:val="00566719"/>
    <w:rsid w:val="005667A1"/>
    <w:rsid w:val="00566A01"/>
    <w:rsid w:val="00566ED0"/>
    <w:rsid w:val="00567225"/>
    <w:rsid w:val="005679C4"/>
    <w:rsid w:val="00567D55"/>
    <w:rsid w:val="00567F3F"/>
    <w:rsid w:val="005702E3"/>
    <w:rsid w:val="005709F7"/>
    <w:rsid w:val="00570FD8"/>
    <w:rsid w:val="005711F9"/>
    <w:rsid w:val="005713D8"/>
    <w:rsid w:val="005714F2"/>
    <w:rsid w:val="00571D30"/>
    <w:rsid w:val="00571FF1"/>
    <w:rsid w:val="0057235C"/>
    <w:rsid w:val="005728CF"/>
    <w:rsid w:val="00572F25"/>
    <w:rsid w:val="0057357A"/>
    <w:rsid w:val="00573A67"/>
    <w:rsid w:val="00573CA0"/>
    <w:rsid w:val="00573EC7"/>
    <w:rsid w:val="00574735"/>
    <w:rsid w:val="005755E0"/>
    <w:rsid w:val="005759B4"/>
    <w:rsid w:val="00575CFA"/>
    <w:rsid w:val="00576302"/>
    <w:rsid w:val="005778DA"/>
    <w:rsid w:val="00577961"/>
    <w:rsid w:val="00577CDF"/>
    <w:rsid w:val="0058016D"/>
    <w:rsid w:val="00580437"/>
    <w:rsid w:val="005806DE"/>
    <w:rsid w:val="0058074F"/>
    <w:rsid w:val="00580C67"/>
    <w:rsid w:val="00580E25"/>
    <w:rsid w:val="005812D8"/>
    <w:rsid w:val="00581303"/>
    <w:rsid w:val="005814CE"/>
    <w:rsid w:val="005815E7"/>
    <w:rsid w:val="00581906"/>
    <w:rsid w:val="00581D5E"/>
    <w:rsid w:val="00582322"/>
    <w:rsid w:val="005825D4"/>
    <w:rsid w:val="00582CB0"/>
    <w:rsid w:val="00582DF0"/>
    <w:rsid w:val="00583314"/>
    <w:rsid w:val="00583656"/>
    <w:rsid w:val="00583AA4"/>
    <w:rsid w:val="00584133"/>
    <w:rsid w:val="005843D4"/>
    <w:rsid w:val="0058450B"/>
    <w:rsid w:val="00584555"/>
    <w:rsid w:val="005845FE"/>
    <w:rsid w:val="00584F21"/>
    <w:rsid w:val="00584FD3"/>
    <w:rsid w:val="005850CF"/>
    <w:rsid w:val="005850FE"/>
    <w:rsid w:val="00585787"/>
    <w:rsid w:val="005861A8"/>
    <w:rsid w:val="0058649C"/>
    <w:rsid w:val="0058682C"/>
    <w:rsid w:val="0058690D"/>
    <w:rsid w:val="00587308"/>
    <w:rsid w:val="00587BC2"/>
    <w:rsid w:val="00587BD0"/>
    <w:rsid w:val="005902DF"/>
    <w:rsid w:val="00590628"/>
    <w:rsid w:val="00590638"/>
    <w:rsid w:val="00590AFD"/>
    <w:rsid w:val="00590C25"/>
    <w:rsid w:val="00590D7F"/>
    <w:rsid w:val="00591203"/>
    <w:rsid w:val="00591257"/>
    <w:rsid w:val="00591FD8"/>
    <w:rsid w:val="00592028"/>
    <w:rsid w:val="0059245B"/>
    <w:rsid w:val="00592727"/>
    <w:rsid w:val="00592764"/>
    <w:rsid w:val="00592ED3"/>
    <w:rsid w:val="005935B8"/>
    <w:rsid w:val="005935D6"/>
    <w:rsid w:val="00593669"/>
    <w:rsid w:val="005936C3"/>
    <w:rsid w:val="00593922"/>
    <w:rsid w:val="00593954"/>
    <w:rsid w:val="00593C7E"/>
    <w:rsid w:val="00593E8C"/>
    <w:rsid w:val="00593ED4"/>
    <w:rsid w:val="00594131"/>
    <w:rsid w:val="00594282"/>
    <w:rsid w:val="005943DE"/>
    <w:rsid w:val="00594767"/>
    <w:rsid w:val="00594A43"/>
    <w:rsid w:val="00594BF6"/>
    <w:rsid w:val="00595093"/>
    <w:rsid w:val="0059513F"/>
    <w:rsid w:val="005951ED"/>
    <w:rsid w:val="00595273"/>
    <w:rsid w:val="00595422"/>
    <w:rsid w:val="0059548E"/>
    <w:rsid w:val="00595542"/>
    <w:rsid w:val="0059602A"/>
    <w:rsid w:val="005961D0"/>
    <w:rsid w:val="00596357"/>
    <w:rsid w:val="00596437"/>
    <w:rsid w:val="00596695"/>
    <w:rsid w:val="0059672E"/>
    <w:rsid w:val="005967B1"/>
    <w:rsid w:val="00596832"/>
    <w:rsid w:val="00596E29"/>
    <w:rsid w:val="00597292"/>
    <w:rsid w:val="00597380"/>
    <w:rsid w:val="005973BC"/>
    <w:rsid w:val="00597A6C"/>
    <w:rsid w:val="00597C24"/>
    <w:rsid w:val="005A00D1"/>
    <w:rsid w:val="005A01F9"/>
    <w:rsid w:val="005A0229"/>
    <w:rsid w:val="005A06C3"/>
    <w:rsid w:val="005A07A7"/>
    <w:rsid w:val="005A0ECF"/>
    <w:rsid w:val="005A12CE"/>
    <w:rsid w:val="005A1A10"/>
    <w:rsid w:val="005A1A2D"/>
    <w:rsid w:val="005A1B8E"/>
    <w:rsid w:val="005A1BFF"/>
    <w:rsid w:val="005A1F91"/>
    <w:rsid w:val="005A27BA"/>
    <w:rsid w:val="005A2C10"/>
    <w:rsid w:val="005A2C21"/>
    <w:rsid w:val="005A2E0C"/>
    <w:rsid w:val="005A2F03"/>
    <w:rsid w:val="005A3201"/>
    <w:rsid w:val="005A3281"/>
    <w:rsid w:val="005A3966"/>
    <w:rsid w:val="005A42AC"/>
    <w:rsid w:val="005A4328"/>
    <w:rsid w:val="005A4770"/>
    <w:rsid w:val="005A4C08"/>
    <w:rsid w:val="005A4E5D"/>
    <w:rsid w:val="005A5135"/>
    <w:rsid w:val="005A5150"/>
    <w:rsid w:val="005A5432"/>
    <w:rsid w:val="005A54B3"/>
    <w:rsid w:val="005A5CFF"/>
    <w:rsid w:val="005A618D"/>
    <w:rsid w:val="005A6438"/>
    <w:rsid w:val="005A68F4"/>
    <w:rsid w:val="005A6B6F"/>
    <w:rsid w:val="005A6E42"/>
    <w:rsid w:val="005A7476"/>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6B39"/>
    <w:rsid w:val="005B71FF"/>
    <w:rsid w:val="005B7F21"/>
    <w:rsid w:val="005C0281"/>
    <w:rsid w:val="005C03CA"/>
    <w:rsid w:val="005C0522"/>
    <w:rsid w:val="005C08F3"/>
    <w:rsid w:val="005C09F6"/>
    <w:rsid w:val="005C0A26"/>
    <w:rsid w:val="005C0E5F"/>
    <w:rsid w:val="005C103D"/>
    <w:rsid w:val="005C1A5F"/>
    <w:rsid w:val="005C1AA6"/>
    <w:rsid w:val="005C1CD2"/>
    <w:rsid w:val="005C1DF7"/>
    <w:rsid w:val="005C206D"/>
    <w:rsid w:val="005C2816"/>
    <w:rsid w:val="005C2D3A"/>
    <w:rsid w:val="005C2D50"/>
    <w:rsid w:val="005C3A5E"/>
    <w:rsid w:val="005C40FA"/>
    <w:rsid w:val="005C4197"/>
    <w:rsid w:val="005C4526"/>
    <w:rsid w:val="005C4E7A"/>
    <w:rsid w:val="005C50C5"/>
    <w:rsid w:val="005C5470"/>
    <w:rsid w:val="005C549A"/>
    <w:rsid w:val="005C57F9"/>
    <w:rsid w:val="005C6783"/>
    <w:rsid w:val="005C6799"/>
    <w:rsid w:val="005C6D31"/>
    <w:rsid w:val="005C6D95"/>
    <w:rsid w:val="005C6F24"/>
    <w:rsid w:val="005C6F8C"/>
    <w:rsid w:val="005C70F8"/>
    <w:rsid w:val="005C74DB"/>
    <w:rsid w:val="005C7556"/>
    <w:rsid w:val="005C75D2"/>
    <w:rsid w:val="005C7844"/>
    <w:rsid w:val="005C7867"/>
    <w:rsid w:val="005C7B16"/>
    <w:rsid w:val="005C7BDD"/>
    <w:rsid w:val="005C7F67"/>
    <w:rsid w:val="005D01AA"/>
    <w:rsid w:val="005D0691"/>
    <w:rsid w:val="005D0759"/>
    <w:rsid w:val="005D0775"/>
    <w:rsid w:val="005D07A3"/>
    <w:rsid w:val="005D0C6D"/>
    <w:rsid w:val="005D11FA"/>
    <w:rsid w:val="005D15DA"/>
    <w:rsid w:val="005D1B75"/>
    <w:rsid w:val="005D229C"/>
    <w:rsid w:val="005D2340"/>
    <w:rsid w:val="005D25C4"/>
    <w:rsid w:val="005D2818"/>
    <w:rsid w:val="005D2927"/>
    <w:rsid w:val="005D2951"/>
    <w:rsid w:val="005D2ACD"/>
    <w:rsid w:val="005D2F49"/>
    <w:rsid w:val="005D300F"/>
    <w:rsid w:val="005D3050"/>
    <w:rsid w:val="005D3130"/>
    <w:rsid w:val="005D3806"/>
    <w:rsid w:val="005D3A77"/>
    <w:rsid w:val="005D3AA5"/>
    <w:rsid w:val="005D456F"/>
    <w:rsid w:val="005D464A"/>
    <w:rsid w:val="005D4910"/>
    <w:rsid w:val="005D498A"/>
    <w:rsid w:val="005D55BF"/>
    <w:rsid w:val="005D57E4"/>
    <w:rsid w:val="005D5942"/>
    <w:rsid w:val="005D5975"/>
    <w:rsid w:val="005D5B7D"/>
    <w:rsid w:val="005D5BD2"/>
    <w:rsid w:val="005D5E54"/>
    <w:rsid w:val="005D5E6D"/>
    <w:rsid w:val="005D5EF5"/>
    <w:rsid w:val="005D5F4B"/>
    <w:rsid w:val="005D60F7"/>
    <w:rsid w:val="005D6109"/>
    <w:rsid w:val="005D64BB"/>
    <w:rsid w:val="005D67C2"/>
    <w:rsid w:val="005D6D20"/>
    <w:rsid w:val="005D6E2D"/>
    <w:rsid w:val="005D6E45"/>
    <w:rsid w:val="005D6EB2"/>
    <w:rsid w:val="005D7883"/>
    <w:rsid w:val="005D7A86"/>
    <w:rsid w:val="005D7C7D"/>
    <w:rsid w:val="005E0EA0"/>
    <w:rsid w:val="005E16DF"/>
    <w:rsid w:val="005E2021"/>
    <w:rsid w:val="005E2312"/>
    <w:rsid w:val="005E28A4"/>
    <w:rsid w:val="005E28DA"/>
    <w:rsid w:val="005E2CA8"/>
    <w:rsid w:val="005E3087"/>
    <w:rsid w:val="005E3272"/>
    <w:rsid w:val="005E3818"/>
    <w:rsid w:val="005E3C89"/>
    <w:rsid w:val="005E4572"/>
    <w:rsid w:val="005E538C"/>
    <w:rsid w:val="005E54D2"/>
    <w:rsid w:val="005E5583"/>
    <w:rsid w:val="005E5A10"/>
    <w:rsid w:val="005E636A"/>
    <w:rsid w:val="005E66AE"/>
    <w:rsid w:val="005E66C8"/>
    <w:rsid w:val="005E6919"/>
    <w:rsid w:val="005E6A0E"/>
    <w:rsid w:val="005E71A2"/>
    <w:rsid w:val="005E742E"/>
    <w:rsid w:val="005E74ED"/>
    <w:rsid w:val="005E7615"/>
    <w:rsid w:val="005E76BC"/>
    <w:rsid w:val="005E779B"/>
    <w:rsid w:val="005E7F62"/>
    <w:rsid w:val="005F1156"/>
    <w:rsid w:val="005F1344"/>
    <w:rsid w:val="005F13DA"/>
    <w:rsid w:val="005F169A"/>
    <w:rsid w:val="005F16CB"/>
    <w:rsid w:val="005F17F1"/>
    <w:rsid w:val="005F1D26"/>
    <w:rsid w:val="005F1E42"/>
    <w:rsid w:val="005F22FD"/>
    <w:rsid w:val="005F2711"/>
    <w:rsid w:val="005F28A1"/>
    <w:rsid w:val="005F39E2"/>
    <w:rsid w:val="005F3EA1"/>
    <w:rsid w:val="005F4849"/>
    <w:rsid w:val="005F557C"/>
    <w:rsid w:val="005F5729"/>
    <w:rsid w:val="005F5787"/>
    <w:rsid w:val="005F58E9"/>
    <w:rsid w:val="005F5BEE"/>
    <w:rsid w:val="005F6096"/>
    <w:rsid w:val="005F633A"/>
    <w:rsid w:val="005F6457"/>
    <w:rsid w:val="005F68B2"/>
    <w:rsid w:val="005F6B66"/>
    <w:rsid w:val="005F6FAE"/>
    <w:rsid w:val="005F7183"/>
    <w:rsid w:val="005F7382"/>
    <w:rsid w:val="005F780A"/>
    <w:rsid w:val="005F7AC6"/>
    <w:rsid w:val="005F7DE5"/>
    <w:rsid w:val="005F7EB6"/>
    <w:rsid w:val="006004D3"/>
    <w:rsid w:val="00600689"/>
    <w:rsid w:val="00600A47"/>
    <w:rsid w:val="00600A9A"/>
    <w:rsid w:val="00600B32"/>
    <w:rsid w:val="006010FE"/>
    <w:rsid w:val="0060131C"/>
    <w:rsid w:val="00601628"/>
    <w:rsid w:val="00601A38"/>
    <w:rsid w:val="00601FDC"/>
    <w:rsid w:val="00602411"/>
    <w:rsid w:val="0060309A"/>
    <w:rsid w:val="006030A5"/>
    <w:rsid w:val="00603335"/>
    <w:rsid w:val="00603560"/>
    <w:rsid w:val="00603DFE"/>
    <w:rsid w:val="00604185"/>
    <w:rsid w:val="00604566"/>
    <w:rsid w:val="00604ABF"/>
    <w:rsid w:val="00604D09"/>
    <w:rsid w:val="00605126"/>
    <w:rsid w:val="006053E7"/>
    <w:rsid w:val="006057B8"/>
    <w:rsid w:val="006066E3"/>
    <w:rsid w:val="00606C0C"/>
    <w:rsid w:val="00606C6A"/>
    <w:rsid w:val="00606E3B"/>
    <w:rsid w:val="00606E8C"/>
    <w:rsid w:val="00606ECD"/>
    <w:rsid w:val="00607162"/>
    <w:rsid w:val="00607378"/>
    <w:rsid w:val="00607732"/>
    <w:rsid w:val="00607BB9"/>
    <w:rsid w:val="006100BE"/>
    <w:rsid w:val="006107FD"/>
    <w:rsid w:val="006108CD"/>
    <w:rsid w:val="00610A46"/>
    <w:rsid w:val="00610A93"/>
    <w:rsid w:val="00610BB7"/>
    <w:rsid w:val="00610C24"/>
    <w:rsid w:val="00610E60"/>
    <w:rsid w:val="00610E61"/>
    <w:rsid w:val="006116F3"/>
    <w:rsid w:val="00611804"/>
    <w:rsid w:val="00611910"/>
    <w:rsid w:val="00611977"/>
    <w:rsid w:val="00611C78"/>
    <w:rsid w:val="00611E68"/>
    <w:rsid w:val="00612047"/>
    <w:rsid w:val="006120EB"/>
    <w:rsid w:val="006128AC"/>
    <w:rsid w:val="00612992"/>
    <w:rsid w:val="00612AE4"/>
    <w:rsid w:val="00612C55"/>
    <w:rsid w:val="00612D29"/>
    <w:rsid w:val="00613240"/>
    <w:rsid w:val="00614272"/>
    <w:rsid w:val="00614569"/>
    <w:rsid w:val="00614588"/>
    <w:rsid w:val="006147E9"/>
    <w:rsid w:val="00615359"/>
    <w:rsid w:val="00615823"/>
    <w:rsid w:val="00616068"/>
    <w:rsid w:val="006160E0"/>
    <w:rsid w:val="0061628D"/>
    <w:rsid w:val="006162A7"/>
    <w:rsid w:val="006166B7"/>
    <w:rsid w:val="006169C5"/>
    <w:rsid w:val="00616E7E"/>
    <w:rsid w:val="0061703F"/>
    <w:rsid w:val="006178BD"/>
    <w:rsid w:val="00617D49"/>
    <w:rsid w:val="00617F34"/>
    <w:rsid w:val="00620173"/>
    <w:rsid w:val="006206C2"/>
    <w:rsid w:val="00620DC5"/>
    <w:rsid w:val="006212D9"/>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C0B"/>
    <w:rsid w:val="00625DB0"/>
    <w:rsid w:val="00625E5C"/>
    <w:rsid w:val="00625EEB"/>
    <w:rsid w:val="006264A8"/>
    <w:rsid w:val="006269FA"/>
    <w:rsid w:val="00626DF2"/>
    <w:rsid w:val="00627888"/>
    <w:rsid w:val="00630009"/>
    <w:rsid w:val="00630080"/>
    <w:rsid w:val="00630337"/>
    <w:rsid w:val="006312E7"/>
    <w:rsid w:val="00631526"/>
    <w:rsid w:val="00631915"/>
    <w:rsid w:val="00631FC1"/>
    <w:rsid w:val="00631FF5"/>
    <w:rsid w:val="00632B8D"/>
    <w:rsid w:val="006330FD"/>
    <w:rsid w:val="006330FF"/>
    <w:rsid w:val="0063329D"/>
    <w:rsid w:val="006333BF"/>
    <w:rsid w:val="006338D2"/>
    <w:rsid w:val="00633A92"/>
    <w:rsid w:val="00633F91"/>
    <w:rsid w:val="00633FFF"/>
    <w:rsid w:val="0063402F"/>
    <w:rsid w:val="006349C5"/>
    <w:rsid w:val="006353EA"/>
    <w:rsid w:val="00635874"/>
    <w:rsid w:val="00635D13"/>
    <w:rsid w:val="00636740"/>
    <w:rsid w:val="0063679D"/>
    <w:rsid w:val="006376D2"/>
    <w:rsid w:val="006378A9"/>
    <w:rsid w:val="006379AD"/>
    <w:rsid w:val="00637CA0"/>
    <w:rsid w:val="0064047E"/>
    <w:rsid w:val="00640940"/>
    <w:rsid w:val="00640EEA"/>
    <w:rsid w:val="0064115A"/>
    <w:rsid w:val="006411AD"/>
    <w:rsid w:val="006414DB"/>
    <w:rsid w:val="00641A18"/>
    <w:rsid w:val="0064206D"/>
    <w:rsid w:val="00642390"/>
    <w:rsid w:val="00642E07"/>
    <w:rsid w:val="006430AC"/>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84D"/>
    <w:rsid w:val="006529B4"/>
    <w:rsid w:val="00652D5C"/>
    <w:rsid w:val="00653205"/>
    <w:rsid w:val="006533AF"/>
    <w:rsid w:val="00653704"/>
    <w:rsid w:val="0065418E"/>
    <w:rsid w:val="00654674"/>
    <w:rsid w:val="00656556"/>
    <w:rsid w:val="0065655F"/>
    <w:rsid w:val="00656610"/>
    <w:rsid w:val="0065675A"/>
    <w:rsid w:val="006567BD"/>
    <w:rsid w:val="006567DB"/>
    <w:rsid w:val="00656E84"/>
    <w:rsid w:val="00656F29"/>
    <w:rsid w:val="00657091"/>
    <w:rsid w:val="00657A18"/>
    <w:rsid w:val="00657F7E"/>
    <w:rsid w:val="0066022B"/>
    <w:rsid w:val="00660503"/>
    <w:rsid w:val="006609AC"/>
    <w:rsid w:val="00660AFE"/>
    <w:rsid w:val="00660C18"/>
    <w:rsid w:val="00660DFA"/>
    <w:rsid w:val="00660F67"/>
    <w:rsid w:val="00661082"/>
    <w:rsid w:val="0066113D"/>
    <w:rsid w:val="006612B9"/>
    <w:rsid w:val="00661523"/>
    <w:rsid w:val="00661BF6"/>
    <w:rsid w:val="00661D43"/>
    <w:rsid w:val="00661F55"/>
    <w:rsid w:val="00662068"/>
    <w:rsid w:val="0066222A"/>
    <w:rsid w:val="00662802"/>
    <w:rsid w:val="00662D02"/>
    <w:rsid w:val="0066340D"/>
    <w:rsid w:val="00663888"/>
    <w:rsid w:val="00663D7A"/>
    <w:rsid w:val="0066425E"/>
    <w:rsid w:val="00664615"/>
    <w:rsid w:val="00664701"/>
    <w:rsid w:val="00664F0D"/>
    <w:rsid w:val="0066532B"/>
    <w:rsid w:val="006656A3"/>
    <w:rsid w:val="00665747"/>
    <w:rsid w:val="0066574C"/>
    <w:rsid w:val="006658DF"/>
    <w:rsid w:val="00665B19"/>
    <w:rsid w:val="00665CD8"/>
    <w:rsid w:val="0066624D"/>
    <w:rsid w:val="006669C1"/>
    <w:rsid w:val="00666BA9"/>
    <w:rsid w:val="00667010"/>
    <w:rsid w:val="00667160"/>
    <w:rsid w:val="00667319"/>
    <w:rsid w:val="0066764E"/>
    <w:rsid w:val="00667A49"/>
    <w:rsid w:val="00667FF6"/>
    <w:rsid w:val="006707E1"/>
    <w:rsid w:val="00670A3B"/>
    <w:rsid w:val="00670AF6"/>
    <w:rsid w:val="00670B60"/>
    <w:rsid w:val="00670EA4"/>
    <w:rsid w:val="00671063"/>
    <w:rsid w:val="0067113C"/>
    <w:rsid w:val="0067132C"/>
    <w:rsid w:val="00671356"/>
    <w:rsid w:val="00671E50"/>
    <w:rsid w:val="0067229F"/>
    <w:rsid w:val="0067236A"/>
    <w:rsid w:val="006724E2"/>
    <w:rsid w:val="0067252A"/>
    <w:rsid w:val="006728B7"/>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77DBB"/>
    <w:rsid w:val="00680256"/>
    <w:rsid w:val="00680580"/>
    <w:rsid w:val="00680782"/>
    <w:rsid w:val="00680785"/>
    <w:rsid w:val="00680D9E"/>
    <w:rsid w:val="0068157F"/>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6C2"/>
    <w:rsid w:val="00686041"/>
    <w:rsid w:val="00686153"/>
    <w:rsid w:val="006863C4"/>
    <w:rsid w:val="00686571"/>
    <w:rsid w:val="006865D1"/>
    <w:rsid w:val="006869B3"/>
    <w:rsid w:val="00686FB8"/>
    <w:rsid w:val="00687022"/>
    <w:rsid w:val="00687318"/>
    <w:rsid w:val="0068741B"/>
    <w:rsid w:val="00687A50"/>
    <w:rsid w:val="00687E0C"/>
    <w:rsid w:val="00687E7F"/>
    <w:rsid w:val="00690201"/>
    <w:rsid w:val="00690600"/>
    <w:rsid w:val="00690877"/>
    <w:rsid w:val="00691193"/>
    <w:rsid w:val="00691423"/>
    <w:rsid w:val="00691441"/>
    <w:rsid w:val="00691696"/>
    <w:rsid w:val="006917C8"/>
    <w:rsid w:val="00691AFF"/>
    <w:rsid w:val="00691D8D"/>
    <w:rsid w:val="00691E73"/>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29"/>
    <w:rsid w:val="00695856"/>
    <w:rsid w:val="0069597E"/>
    <w:rsid w:val="00695A63"/>
    <w:rsid w:val="00695C4C"/>
    <w:rsid w:val="006964F2"/>
    <w:rsid w:val="00696873"/>
    <w:rsid w:val="00696DD7"/>
    <w:rsid w:val="0069712D"/>
    <w:rsid w:val="00697195"/>
    <w:rsid w:val="00697247"/>
    <w:rsid w:val="006978D1"/>
    <w:rsid w:val="006979D9"/>
    <w:rsid w:val="006A06C7"/>
    <w:rsid w:val="006A0F03"/>
    <w:rsid w:val="006A137E"/>
    <w:rsid w:val="006A1A5E"/>
    <w:rsid w:val="006A1DE9"/>
    <w:rsid w:val="006A213B"/>
    <w:rsid w:val="006A22C5"/>
    <w:rsid w:val="006A333E"/>
    <w:rsid w:val="006A34EC"/>
    <w:rsid w:val="006A37B9"/>
    <w:rsid w:val="006A3805"/>
    <w:rsid w:val="006A3D58"/>
    <w:rsid w:val="006A4D52"/>
    <w:rsid w:val="006A4E75"/>
    <w:rsid w:val="006A58A3"/>
    <w:rsid w:val="006A5BD7"/>
    <w:rsid w:val="006A5DF7"/>
    <w:rsid w:val="006A67C6"/>
    <w:rsid w:val="006A6D8B"/>
    <w:rsid w:val="006A727F"/>
    <w:rsid w:val="006A73B3"/>
    <w:rsid w:val="006A7689"/>
    <w:rsid w:val="006A790D"/>
    <w:rsid w:val="006A7AF0"/>
    <w:rsid w:val="006B018E"/>
    <w:rsid w:val="006B0801"/>
    <w:rsid w:val="006B0A17"/>
    <w:rsid w:val="006B0AA0"/>
    <w:rsid w:val="006B0EC6"/>
    <w:rsid w:val="006B0F9D"/>
    <w:rsid w:val="006B1297"/>
    <w:rsid w:val="006B18C9"/>
    <w:rsid w:val="006B1ABA"/>
    <w:rsid w:val="006B212B"/>
    <w:rsid w:val="006B240E"/>
    <w:rsid w:val="006B27C5"/>
    <w:rsid w:val="006B2805"/>
    <w:rsid w:val="006B2998"/>
    <w:rsid w:val="006B326E"/>
    <w:rsid w:val="006B360C"/>
    <w:rsid w:val="006B3682"/>
    <w:rsid w:val="006B3B1D"/>
    <w:rsid w:val="006B4260"/>
    <w:rsid w:val="006B442B"/>
    <w:rsid w:val="006B4810"/>
    <w:rsid w:val="006B4C88"/>
    <w:rsid w:val="006B4D73"/>
    <w:rsid w:val="006B5361"/>
    <w:rsid w:val="006B5441"/>
    <w:rsid w:val="006B5527"/>
    <w:rsid w:val="006B5974"/>
    <w:rsid w:val="006B5AC0"/>
    <w:rsid w:val="006B5EEB"/>
    <w:rsid w:val="006B6022"/>
    <w:rsid w:val="006B60DC"/>
    <w:rsid w:val="006B67D4"/>
    <w:rsid w:val="006B68E1"/>
    <w:rsid w:val="006B6C0B"/>
    <w:rsid w:val="006B6C32"/>
    <w:rsid w:val="006B6D3E"/>
    <w:rsid w:val="006B6D4F"/>
    <w:rsid w:val="006B7109"/>
    <w:rsid w:val="006B737C"/>
    <w:rsid w:val="006B7516"/>
    <w:rsid w:val="006B763D"/>
    <w:rsid w:val="006B78D5"/>
    <w:rsid w:val="006B7B12"/>
    <w:rsid w:val="006B7D83"/>
    <w:rsid w:val="006C005F"/>
    <w:rsid w:val="006C04DA"/>
    <w:rsid w:val="006C05B1"/>
    <w:rsid w:val="006C0AED"/>
    <w:rsid w:val="006C0E5E"/>
    <w:rsid w:val="006C140A"/>
    <w:rsid w:val="006C1BDF"/>
    <w:rsid w:val="006C23BB"/>
    <w:rsid w:val="006C243B"/>
    <w:rsid w:val="006C24CE"/>
    <w:rsid w:val="006C29F3"/>
    <w:rsid w:val="006C2E7C"/>
    <w:rsid w:val="006C2F82"/>
    <w:rsid w:val="006C2F92"/>
    <w:rsid w:val="006C31A2"/>
    <w:rsid w:val="006C32C4"/>
    <w:rsid w:val="006C3FE3"/>
    <w:rsid w:val="006C4326"/>
    <w:rsid w:val="006C4540"/>
    <w:rsid w:val="006C4F6F"/>
    <w:rsid w:val="006C52F8"/>
    <w:rsid w:val="006C56DC"/>
    <w:rsid w:val="006C593C"/>
    <w:rsid w:val="006C63B1"/>
    <w:rsid w:val="006C677F"/>
    <w:rsid w:val="006C6D95"/>
    <w:rsid w:val="006C72DE"/>
    <w:rsid w:val="006C74C2"/>
    <w:rsid w:val="006C74EC"/>
    <w:rsid w:val="006C776F"/>
    <w:rsid w:val="006C7E49"/>
    <w:rsid w:val="006C7F90"/>
    <w:rsid w:val="006D0741"/>
    <w:rsid w:val="006D0B76"/>
    <w:rsid w:val="006D13CF"/>
    <w:rsid w:val="006D20E9"/>
    <w:rsid w:val="006D21E3"/>
    <w:rsid w:val="006D23E3"/>
    <w:rsid w:val="006D2560"/>
    <w:rsid w:val="006D271D"/>
    <w:rsid w:val="006D292E"/>
    <w:rsid w:val="006D2A81"/>
    <w:rsid w:val="006D30FA"/>
    <w:rsid w:val="006D3AEA"/>
    <w:rsid w:val="006D3C14"/>
    <w:rsid w:val="006D3D45"/>
    <w:rsid w:val="006D41C9"/>
    <w:rsid w:val="006D4442"/>
    <w:rsid w:val="006D44D9"/>
    <w:rsid w:val="006D44F0"/>
    <w:rsid w:val="006D476E"/>
    <w:rsid w:val="006D477A"/>
    <w:rsid w:val="006D51BE"/>
    <w:rsid w:val="006D5675"/>
    <w:rsid w:val="006D5986"/>
    <w:rsid w:val="006D5CB7"/>
    <w:rsid w:val="006D5CD1"/>
    <w:rsid w:val="006D5E2B"/>
    <w:rsid w:val="006D603D"/>
    <w:rsid w:val="006D60EA"/>
    <w:rsid w:val="006D618A"/>
    <w:rsid w:val="006D6CB1"/>
    <w:rsid w:val="006D6D39"/>
    <w:rsid w:val="006D7315"/>
    <w:rsid w:val="006D75DB"/>
    <w:rsid w:val="006D760F"/>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B3A"/>
    <w:rsid w:val="006E5EEF"/>
    <w:rsid w:val="006E6204"/>
    <w:rsid w:val="006E63EC"/>
    <w:rsid w:val="006E694E"/>
    <w:rsid w:val="006E6A6A"/>
    <w:rsid w:val="006E6E9F"/>
    <w:rsid w:val="006E7092"/>
    <w:rsid w:val="006E70E5"/>
    <w:rsid w:val="006E748A"/>
    <w:rsid w:val="006E74BD"/>
    <w:rsid w:val="006E7855"/>
    <w:rsid w:val="006E7EC7"/>
    <w:rsid w:val="006F0065"/>
    <w:rsid w:val="006F04A3"/>
    <w:rsid w:val="006F0701"/>
    <w:rsid w:val="006F11F1"/>
    <w:rsid w:val="006F137C"/>
    <w:rsid w:val="006F1B72"/>
    <w:rsid w:val="006F205B"/>
    <w:rsid w:val="006F22E2"/>
    <w:rsid w:val="006F2B52"/>
    <w:rsid w:val="006F31C4"/>
    <w:rsid w:val="006F31DA"/>
    <w:rsid w:val="006F3395"/>
    <w:rsid w:val="006F3753"/>
    <w:rsid w:val="006F406F"/>
    <w:rsid w:val="006F4267"/>
    <w:rsid w:val="006F42E2"/>
    <w:rsid w:val="006F4351"/>
    <w:rsid w:val="006F4B35"/>
    <w:rsid w:val="006F5232"/>
    <w:rsid w:val="006F633D"/>
    <w:rsid w:val="006F6A92"/>
    <w:rsid w:val="006F726A"/>
    <w:rsid w:val="006F72FF"/>
    <w:rsid w:val="006F735E"/>
    <w:rsid w:val="006F7A46"/>
    <w:rsid w:val="006F7EB6"/>
    <w:rsid w:val="00700292"/>
    <w:rsid w:val="007009B1"/>
    <w:rsid w:val="007009EA"/>
    <w:rsid w:val="00700AF5"/>
    <w:rsid w:val="00700D63"/>
    <w:rsid w:val="00700EC1"/>
    <w:rsid w:val="00701847"/>
    <w:rsid w:val="00701AAA"/>
    <w:rsid w:val="0070212D"/>
    <w:rsid w:val="007024C0"/>
    <w:rsid w:val="007027A0"/>
    <w:rsid w:val="00702816"/>
    <w:rsid w:val="00702846"/>
    <w:rsid w:val="007028B4"/>
    <w:rsid w:val="00703001"/>
    <w:rsid w:val="007030D5"/>
    <w:rsid w:val="007034EE"/>
    <w:rsid w:val="00703831"/>
    <w:rsid w:val="00703E81"/>
    <w:rsid w:val="0070538B"/>
    <w:rsid w:val="00705EF2"/>
    <w:rsid w:val="0070643D"/>
    <w:rsid w:val="00706B09"/>
    <w:rsid w:val="00706D1D"/>
    <w:rsid w:val="00706F7C"/>
    <w:rsid w:val="00710A46"/>
    <w:rsid w:val="00710CE9"/>
    <w:rsid w:val="0071121A"/>
    <w:rsid w:val="007114E1"/>
    <w:rsid w:val="0071160C"/>
    <w:rsid w:val="00711720"/>
    <w:rsid w:val="00711C4B"/>
    <w:rsid w:val="007124FF"/>
    <w:rsid w:val="0071299D"/>
    <w:rsid w:val="00712CD2"/>
    <w:rsid w:val="00712DC7"/>
    <w:rsid w:val="00712E83"/>
    <w:rsid w:val="00712FD5"/>
    <w:rsid w:val="00713753"/>
    <w:rsid w:val="00713FCA"/>
    <w:rsid w:val="00714404"/>
    <w:rsid w:val="00714BFA"/>
    <w:rsid w:val="007150BA"/>
    <w:rsid w:val="0071534A"/>
    <w:rsid w:val="00715798"/>
    <w:rsid w:val="00715A82"/>
    <w:rsid w:val="00716359"/>
    <w:rsid w:val="00716595"/>
    <w:rsid w:val="00716674"/>
    <w:rsid w:val="007166F1"/>
    <w:rsid w:val="0071674B"/>
    <w:rsid w:val="00716BC8"/>
    <w:rsid w:val="00717816"/>
    <w:rsid w:val="007202DB"/>
    <w:rsid w:val="007202EC"/>
    <w:rsid w:val="00720442"/>
    <w:rsid w:val="00720530"/>
    <w:rsid w:val="00720767"/>
    <w:rsid w:val="00720C05"/>
    <w:rsid w:val="00720C3D"/>
    <w:rsid w:val="00721283"/>
    <w:rsid w:val="00721516"/>
    <w:rsid w:val="00721591"/>
    <w:rsid w:val="00721B33"/>
    <w:rsid w:val="007220BB"/>
    <w:rsid w:val="0072219F"/>
    <w:rsid w:val="00722867"/>
    <w:rsid w:val="007229CB"/>
    <w:rsid w:val="00722BB6"/>
    <w:rsid w:val="007230E6"/>
    <w:rsid w:val="0072339A"/>
    <w:rsid w:val="007235AF"/>
    <w:rsid w:val="00723638"/>
    <w:rsid w:val="00723759"/>
    <w:rsid w:val="00723E94"/>
    <w:rsid w:val="00724399"/>
    <w:rsid w:val="00724F1B"/>
    <w:rsid w:val="007250B7"/>
    <w:rsid w:val="007252A5"/>
    <w:rsid w:val="0072571A"/>
    <w:rsid w:val="00725D90"/>
    <w:rsid w:val="0072635D"/>
    <w:rsid w:val="00726446"/>
    <w:rsid w:val="00726538"/>
    <w:rsid w:val="00726D99"/>
    <w:rsid w:val="00726DC9"/>
    <w:rsid w:val="0072787A"/>
    <w:rsid w:val="007278FE"/>
    <w:rsid w:val="007279E7"/>
    <w:rsid w:val="00727A78"/>
    <w:rsid w:val="00727DDB"/>
    <w:rsid w:val="00730A5D"/>
    <w:rsid w:val="007314EC"/>
    <w:rsid w:val="007317E4"/>
    <w:rsid w:val="00731A43"/>
    <w:rsid w:val="00731C0B"/>
    <w:rsid w:val="00732182"/>
    <w:rsid w:val="0073228F"/>
    <w:rsid w:val="00732984"/>
    <w:rsid w:val="00732A26"/>
    <w:rsid w:val="0073354D"/>
    <w:rsid w:val="007337AC"/>
    <w:rsid w:val="00733AEA"/>
    <w:rsid w:val="00734059"/>
    <w:rsid w:val="007344AD"/>
    <w:rsid w:val="0073481B"/>
    <w:rsid w:val="00734A97"/>
    <w:rsid w:val="00734FF9"/>
    <w:rsid w:val="007351EF"/>
    <w:rsid w:val="007356A2"/>
    <w:rsid w:val="00735856"/>
    <w:rsid w:val="00735DA2"/>
    <w:rsid w:val="00735E4B"/>
    <w:rsid w:val="00735EF7"/>
    <w:rsid w:val="0073643B"/>
    <w:rsid w:val="00736627"/>
    <w:rsid w:val="00736672"/>
    <w:rsid w:val="0073683F"/>
    <w:rsid w:val="00736AEE"/>
    <w:rsid w:val="00736B2F"/>
    <w:rsid w:val="00736BCE"/>
    <w:rsid w:val="00737177"/>
    <w:rsid w:val="007371EC"/>
    <w:rsid w:val="00737484"/>
    <w:rsid w:val="007379BF"/>
    <w:rsid w:val="00737B81"/>
    <w:rsid w:val="00737C43"/>
    <w:rsid w:val="00737D92"/>
    <w:rsid w:val="0074018F"/>
    <w:rsid w:val="0074061D"/>
    <w:rsid w:val="0074078D"/>
    <w:rsid w:val="00740B6A"/>
    <w:rsid w:val="00740D54"/>
    <w:rsid w:val="00741112"/>
    <w:rsid w:val="007411F5"/>
    <w:rsid w:val="00741310"/>
    <w:rsid w:val="00741340"/>
    <w:rsid w:val="00741594"/>
    <w:rsid w:val="00741722"/>
    <w:rsid w:val="007417AB"/>
    <w:rsid w:val="00741DE0"/>
    <w:rsid w:val="00742CB5"/>
    <w:rsid w:val="007433E7"/>
    <w:rsid w:val="0074341B"/>
    <w:rsid w:val="007436F4"/>
    <w:rsid w:val="007439A0"/>
    <w:rsid w:val="00743FB9"/>
    <w:rsid w:val="00744239"/>
    <w:rsid w:val="00744A41"/>
    <w:rsid w:val="007457CF"/>
    <w:rsid w:val="00745913"/>
    <w:rsid w:val="00745973"/>
    <w:rsid w:val="00745A5B"/>
    <w:rsid w:val="00746837"/>
    <w:rsid w:val="0074725C"/>
    <w:rsid w:val="0074731D"/>
    <w:rsid w:val="0074745A"/>
    <w:rsid w:val="007476A7"/>
    <w:rsid w:val="00747AA0"/>
    <w:rsid w:val="00747B2F"/>
    <w:rsid w:val="007501A7"/>
    <w:rsid w:val="007508A7"/>
    <w:rsid w:val="00750A9D"/>
    <w:rsid w:val="00750DAE"/>
    <w:rsid w:val="00751055"/>
    <w:rsid w:val="007514E6"/>
    <w:rsid w:val="00751728"/>
    <w:rsid w:val="007518D0"/>
    <w:rsid w:val="007519B6"/>
    <w:rsid w:val="00751EE3"/>
    <w:rsid w:val="00751F3A"/>
    <w:rsid w:val="00752072"/>
    <w:rsid w:val="00752543"/>
    <w:rsid w:val="007525D0"/>
    <w:rsid w:val="00752698"/>
    <w:rsid w:val="007529D8"/>
    <w:rsid w:val="0075341B"/>
    <w:rsid w:val="00753BFF"/>
    <w:rsid w:val="007542E4"/>
    <w:rsid w:val="007548BE"/>
    <w:rsid w:val="00755562"/>
    <w:rsid w:val="007556C1"/>
    <w:rsid w:val="00755A31"/>
    <w:rsid w:val="00755EB8"/>
    <w:rsid w:val="00755F21"/>
    <w:rsid w:val="00755F7C"/>
    <w:rsid w:val="0075615B"/>
    <w:rsid w:val="00756A25"/>
    <w:rsid w:val="00756C9A"/>
    <w:rsid w:val="00756F52"/>
    <w:rsid w:val="007579AE"/>
    <w:rsid w:val="00757E6E"/>
    <w:rsid w:val="00760471"/>
    <w:rsid w:val="0076085A"/>
    <w:rsid w:val="00760AA8"/>
    <w:rsid w:val="00760D6F"/>
    <w:rsid w:val="007610C5"/>
    <w:rsid w:val="007611FE"/>
    <w:rsid w:val="0076124E"/>
    <w:rsid w:val="0076131B"/>
    <w:rsid w:val="00761458"/>
    <w:rsid w:val="007616C6"/>
    <w:rsid w:val="007619AA"/>
    <w:rsid w:val="00761BA6"/>
    <w:rsid w:val="00761D2E"/>
    <w:rsid w:val="0076235F"/>
    <w:rsid w:val="0076298B"/>
    <w:rsid w:val="00762B32"/>
    <w:rsid w:val="00762DFE"/>
    <w:rsid w:val="00762F27"/>
    <w:rsid w:val="00763119"/>
    <w:rsid w:val="0076391B"/>
    <w:rsid w:val="00763A9B"/>
    <w:rsid w:val="007642CA"/>
    <w:rsid w:val="00764CD8"/>
    <w:rsid w:val="00764DEF"/>
    <w:rsid w:val="00764FC5"/>
    <w:rsid w:val="0076517F"/>
    <w:rsid w:val="00765D8D"/>
    <w:rsid w:val="00765EA4"/>
    <w:rsid w:val="00765EA8"/>
    <w:rsid w:val="007664C7"/>
    <w:rsid w:val="0076668D"/>
    <w:rsid w:val="00767103"/>
    <w:rsid w:val="00767B3F"/>
    <w:rsid w:val="00767D69"/>
    <w:rsid w:val="00767E3E"/>
    <w:rsid w:val="0077004D"/>
    <w:rsid w:val="007702DC"/>
    <w:rsid w:val="007704B9"/>
    <w:rsid w:val="007712AE"/>
    <w:rsid w:val="00771313"/>
    <w:rsid w:val="007713B6"/>
    <w:rsid w:val="007715BD"/>
    <w:rsid w:val="007716FC"/>
    <w:rsid w:val="00771993"/>
    <w:rsid w:val="00771A04"/>
    <w:rsid w:val="00771AB0"/>
    <w:rsid w:val="00772136"/>
    <w:rsid w:val="00772313"/>
    <w:rsid w:val="00772BAD"/>
    <w:rsid w:val="00773174"/>
    <w:rsid w:val="007731A6"/>
    <w:rsid w:val="007732CF"/>
    <w:rsid w:val="00773508"/>
    <w:rsid w:val="00773874"/>
    <w:rsid w:val="00773C42"/>
    <w:rsid w:val="00773FA8"/>
    <w:rsid w:val="00773FD8"/>
    <w:rsid w:val="0077446E"/>
    <w:rsid w:val="00774B20"/>
    <w:rsid w:val="00774B57"/>
    <w:rsid w:val="00774C48"/>
    <w:rsid w:val="00774D11"/>
    <w:rsid w:val="0077546E"/>
    <w:rsid w:val="00775482"/>
    <w:rsid w:val="00775509"/>
    <w:rsid w:val="00775609"/>
    <w:rsid w:val="00775754"/>
    <w:rsid w:val="007758B7"/>
    <w:rsid w:val="00775A10"/>
    <w:rsid w:val="00775A6C"/>
    <w:rsid w:val="00775DDE"/>
    <w:rsid w:val="00775E3F"/>
    <w:rsid w:val="00776109"/>
    <w:rsid w:val="007762D4"/>
    <w:rsid w:val="00776319"/>
    <w:rsid w:val="0077647C"/>
    <w:rsid w:val="0077654D"/>
    <w:rsid w:val="00776681"/>
    <w:rsid w:val="007772B8"/>
    <w:rsid w:val="00777DAF"/>
    <w:rsid w:val="00777E05"/>
    <w:rsid w:val="00777F25"/>
    <w:rsid w:val="00780038"/>
    <w:rsid w:val="00780161"/>
    <w:rsid w:val="00780337"/>
    <w:rsid w:val="007807A2"/>
    <w:rsid w:val="00780814"/>
    <w:rsid w:val="00781BC4"/>
    <w:rsid w:val="00781DA4"/>
    <w:rsid w:val="0078267C"/>
    <w:rsid w:val="00782A0D"/>
    <w:rsid w:val="00782A45"/>
    <w:rsid w:val="00782BF3"/>
    <w:rsid w:val="00783331"/>
    <w:rsid w:val="007833E6"/>
    <w:rsid w:val="007836E4"/>
    <w:rsid w:val="00783AB7"/>
    <w:rsid w:val="00783B5A"/>
    <w:rsid w:val="00783CF1"/>
    <w:rsid w:val="00783F4E"/>
    <w:rsid w:val="00783F6E"/>
    <w:rsid w:val="00784033"/>
    <w:rsid w:val="0078422D"/>
    <w:rsid w:val="007842A1"/>
    <w:rsid w:val="00784A92"/>
    <w:rsid w:val="007851FF"/>
    <w:rsid w:val="007855F1"/>
    <w:rsid w:val="0078568E"/>
    <w:rsid w:val="00785B63"/>
    <w:rsid w:val="00785BDF"/>
    <w:rsid w:val="00785F42"/>
    <w:rsid w:val="00785FA7"/>
    <w:rsid w:val="0078620B"/>
    <w:rsid w:val="007868DA"/>
    <w:rsid w:val="00786962"/>
    <w:rsid w:val="007869C9"/>
    <w:rsid w:val="00786C60"/>
    <w:rsid w:val="0078712A"/>
    <w:rsid w:val="00787A25"/>
    <w:rsid w:val="00787AA6"/>
    <w:rsid w:val="00787D31"/>
    <w:rsid w:val="00787FC5"/>
    <w:rsid w:val="007901DD"/>
    <w:rsid w:val="007906E2"/>
    <w:rsid w:val="0079106F"/>
    <w:rsid w:val="0079159C"/>
    <w:rsid w:val="007915D8"/>
    <w:rsid w:val="00791A10"/>
    <w:rsid w:val="00791FDE"/>
    <w:rsid w:val="00792A18"/>
    <w:rsid w:val="00792A6B"/>
    <w:rsid w:val="00792ADE"/>
    <w:rsid w:val="007931F3"/>
    <w:rsid w:val="007938CF"/>
    <w:rsid w:val="00793ABE"/>
    <w:rsid w:val="00793B2A"/>
    <w:rsid w:val="00793CF7"/>
    <w:rsid w:val="007943CF"/>
    <w:rsid w:val="0079459D"/>
    <w:rsid w:val="00794645"/>
    <w:rsid w:val="00794773"/>
    <w:rsid w:val="00794A66"/>
    <w:rsid w:val="00794D8E"/>
    <w:rsid w:val="00794F95"/>
    <w:rsid w:val="00795246"/>
    <w:rsid w:val="007952F3"/>
    <w:rsid w:val="00795320"/>
    <w:rsid w:val="007954D8"/>
    <w:rsid w:val="0079575D"/>
    <w:rsid w:val="00795950"/>
    <w:rsid w:val="00795CAA"/>
    <w:rsid w:val="00795EF3"/>
    <w:rsid w:val="00796432"/>
    <w:rsid w:val="007964BB"/>
    <w:rsid w:val="0079676C"/>
    <w:rsid w:val="00796AE6"/>
    <w:rsid w:val="00796B82"/>
    <w:rsid w:val="00796F05"/>
    <w:rsid w:val="00796FAE"/>
    <w:rsid w:val="0079717F"/>
    <w:rsid w:val="007972E2"/>
    <w:rsid w:val="0079745A"/>
    <w:rsid w:val="007976DA"/>
    <w:rsid w:val="00797A7C"/>
    <w:rsid w:val="00797D7A"/>
    <w:rsid w:val="007A0240"/>
    <w:rsid w:val="007A0521"/>
    <w:rsid w:val="007A059C"/>
    <w:rsid w:val="007A073C"/>
    <w:rsid w:val="007A0D83"/>
    <w:rsid w:val="007A140B"/>
    <w:rsid w:val="007A1780"/>
    <w:rsid w:val="007A1A16"/>
    <w:rsid w:val="007A1F91"/>
    <w:rsid w:val="007A218D"/>
    <w:rsid w:val="007A27FD"/>
    <w:rsid w:val="007A28EC"/>
    <w:rsid w:val="007A2A1F"/>
    <w:rsid w:val="007A2B86"/>
    <w:rsid w:val="007A2EE2"/>
    <w:rsid w:val="007A300D"/>
    <w:rsid w:val="007A3056"/>
    <w:rsid w:val="007A35CF"/>
    <w:rsid w:val="007A39A8"/>
    <w:rsid w:val="007A3DCE"/>
    <w:rsid w:val="007A3E19"/>
    <w:rsid w:val="007A3EF1"/>
    <w:rsid w:val="007A4576"/>
    <w:rsid w:val="007A4E29"/>
    <w:rsid w:val="007A4EF9"/>
    <w:rsid w:val="007A57A5"/>
    <w:rsid w:val="007A60B6"/>
    <w:rsid w:val="007A648A"/>
    <w:rsid w:val="007A65B7"/>
    <w:rsid w:val="007A65E9"/>
    <w:rsid w:val="007A6BFE"/>
    <w:rsid w:val="007A6E43"/>
    <w:rsid w:val="007A73EC"/>
    <w:rsid w:val="007A75FB"/>
    <w:rsid w:val="007A77B9"/>
    <w:rsid w:val="007A785A"/>
    <w:rsid w:val="007B0265"/>
    <w:rsid w:val="007B05AD"/>
    <w:rsid w:val="007B06DB"/>
    <w:rsid w:val="007B09CD"/>
    <w:rsid w:val="007B0A8E"/>
    <w:rsid w:val="007B0AFA"/>
    <w:rsid w:val="007B0EF5"/>
    <w:rsid w:val="007B0F31"/>
    <w:rsid w:val="007B13D0"/>
    <w:rsid w:val="007B1A68"/>
    <w:rsid w:val="007B1DCD"/>
    <w:rsid w:val="007B20E9"/>
    <w:rsid w:val="007B2359"/>
    <w:rsid w:val="007B2B96"/>
    <w:rsid w:val="007B2D3F"/>
    <w:rsid w:val="007B2E40"/>
    <w:rsid w:val="007B30FF"/>
    <w:rsid w:val="007B31DA"/>
    <w:rsid w:val="007B3C4C"/>
    <w:rsid w:val="007B3CFC"/>
    <w:rsid w:val="007B44C0"/>
    <w:rsid w:val="007B450F"/>
    <w:rsid w:val="007B460C"/>
    <w:rsid w:val="007B4813"/>
    <w:rsid w:val="007B49BC"/>
    <w:rsid w:val="007B4FFD"/>
    <w:rsid w:val="007B5209"/>
    <w:rsid w:val="007B5252"/>
    <w:rsid w:val="007B55B7"/>
    <w:rsid w:val="007B5B9F"/>
    <w:rsid w:val="007B5C19"/>
    <w:rsid w:val="007B6188"/>
    <w:rsid w:val="007B656C"/>
    <w:rsid w:val="007B6A85"/>
    <w:rsid w:val="007B6CF3"/>
    <w:rsid w:val="007B6DFB"/>
    <w:rsid w:val="007B6E81"/>
    <w:rsid w:val="007B714C"/>
    <w:rsid w:val="007B7261"/>
    <w:rsid w:val="007B7489"/>
    <w:rsid w:val="007B7490"/>
    <w:rsid w:val="007B7518"/>
    <w:rsid w:val="007C005F"/>
    <w:rsid w:val="007C00A2"/>
    <w:rsid w:val="007C05A6"/>
    <w:rsid w:val="007C06FA"/>
    <w:rsid w:val="007C1040"/>
    <w:rsid w:val="007C140B"/>
    <w:rsid w:val="007C1548"/>
    <w:rsid w:val="007C2161"/>
    <w:rsid w:val="007C249C"/>
    <w:rsid w:val="007C24D7"/>
    <w:rsid w:val="007C2C5A"/>
    <w:rsid w:val="007C347B"/>
    <w:rsid w:val="007C36BB"/>
    <w:rsid w:val="007C3888"/>
    <w:rsid w:val="007C38E7"/>
    <w:rsid w:val="007C3A9C"/>
    <w:rsid w:val="007C3BFC"/>
    <w:rsid w:val="007C3F1B"/>
    <w:rsid w:val="007C44B1"/>
    <w:rsid w:val="007C51E1"/>
    <w:rsid w:val="007C56D4"/>
    <w:rsid w:val="007C5C9F"/>
    <w:rsid w:val="007C63D7"/>
    <w:rsid w:val="007C650D"/>
    <w:rsid w:val="007C67E5"/>
    <w:rsid w:val="007C6C01"/>
    <w:rsid w:val="007C6D09"/>
    <w:rsid w:val="007C6DB6"/>
    <w:rsid w:val="007C755B"/>
    <w:rsid w:val="007C7C5E"/>
    <w:rsid w:val="007C7F99"/>
    <w:rsid w:val="007D04FE"/>
    <w:rsid w:val="007D069C"/>
    <w:rsid w:val="007D1306"/>
    <w:rsid w:val="007D1377"/>
    <w:rsid w:val="007D17EB"/>
    <w:rsid w:val="007D19F7"/>
    <w:rsid w:val="007D1C29"/>
    <w:rsid w:val="007D2269"/>
    <w:rsid w:val="007D22A9"/>
    <w:rsid w:val="007D2839"/>
    <w:rsid w:val="007D28BE"/>
    <w:rsid w:val="007D297D"/>
    <w:rsid w:val="007D2F8A"/>
    <w:rsid w:val="007D32E1"/>
    <w:rsid w:val="007D3348"/>
    <w:rsid w:val="007D339E"/>
    <w:rsid w:val="007D34F9"/>
    <w:rsid w:val="007D370E"/>
    <w:rsid w:val="007D4904"/>
    <w:rsid w:val="007D4A7E"/>
    <w:rsid w:val="007D50CD"/>
    <w:rsid w:val="007D5217"/>
    <w:rsid w:val="007D532B"/>
    <w:rsid w:val="007D5594"/>
    <w:rsid w:val="007D5D60"/>
    <w:rsid w:val="007D656F"/>
    <w:rsid w:val="007D6876"/>
    <w:rsid w:val="007D70BC"/>
    <w:rsid w:val="007D71F4"/>
    <w:rsid w:val="007D7483"/>
    <w:rsid w:val="007D763E"/>
    <w:rsid w:val="007D7949"/>
    <w:rsid w:val="007D7A76"/>
    <w:rsid w:val="007D7B0E"/>
    <w:rsid w:val="007E1AC8"/>
    <w:rsid w:val="007E1BD2"/>
    <w:rsid w:val="007E1C3F"/>
    <w:rsid w:val="007E22B2"/>
    <w:rsid w:val="007E2880"/>
    <w:rsid w:val="007E2B7E"/>
    <w:rsid w:val="007E308A"/>
    <w:rsid w:val="007E35D8"/>
    <w:rsid w:val="007E374F"/>
    <w:rsid w:val="007E38C0"/>
    <w:rsid w:val="007E3D43"/>
    <w:rsid w:val="007E413A"/>
    <w:rsid w:val="007E4226"/>
    <w:rsid w:val="007E49D9"/>
    <w:rsid w:val="007E53A1"/>
    <w:rsid w:val="007E5518"/>
    <w:rsid w:val="007E595E"/>
    <w:rsid w:val="007E59F6"/>
    <w:rsid w:val="007E5E6D"/>
    <w:rsid w:val="007E5EFB"/>
    <w:rsid w:val="007E61AA"/>
    <w:rsid w:val="007E66D2"/>
    <w:rsid w:val="007E6AA7"/>
    <w:rsid w:val="007E6B71"/>
    <w:rsid w:val="007E6E8C"/>
    <w:rsid w:val="007E6EA1"/>
    <w:rsid w:val="007E702B"/>
    <w:rsid w:val="007E70D0"/>
    <w:rsid w:val="007E7737"/>
    <w:rsid w:val="007E78CB"/>
    <w:rsid w:val="007E7B90"/>
    <w:rsid w:val="007E7BCB"/>
    <w:rsid w:val="007E7D3C"/>
    <w:rsid w:val="007E7E6B"/>
    <w:rsid w:val="007F04A4"/>
    <w:rsid w:val="007F0516"/>
    <w:rsid w:val="007F066E"/>
    <w:rsid w:val="007F06A5"/>
    <w:rsid w:val="007F06C8"/>
    <w:rsid w:val="007F07D7"/>
    <w:rsid w:val="007F1127"/>
    <w:rsid w:val="007F1277"/>
    <w:rsid w:val="007F1BAC"/>
    <w:rsid w:val="007F255F"/>
    <w:rsid w:val="007F297F"/>
    <w:rsid w:val="007F29CC"/>
    <w:rsid w:val="007F2B31"/>
    <w:rsid w:val="007F2C91"/>
    <w:rsid w:val="007F2D82"/>
    <w:rsid w:val="007F2F74"/>
    <w:rsid w:val="007F3051"/>
    <w:rsid w:val="007F40C6"/>
    <w:rsid w:val="007F40E8"/>
    <w:rsid w:val="007F41B4"/>
    <w:rsid w:val="007F4535"/>
    <w:rsid w:val="007F49D8"/>
    <w:rsid w:val="007F4A50"/>
    <w:rsid w:val="007F4ADC"/>
    <w:rsid w:val="007F4B4F"/>
    <w:rsid w:val="007F4CA0"/>
    <w:rsid w:val="007F5018"/>
    <w:rsid w:val="007F5224"/>
    <w:rsid w:val="007F54FC"/>
    <w:rsid w:val="007F63EA"/>
    <w:rsid w:val="007F640F"/>
    <w:rsid w:val="007F6DE6"/>
    <w:rsid w:val="007F7081"/>
    <w:rsid w:val="007F71C4"/>
    <w:rsid w:val="007F75EE"/>
    <w:rsid w:val="007F77AB"/>
    <w:rsid w:val="007F7CDC"/>
    <w:rsid w:val="00800401"/>
    <w:rsid w:val="008005BE"/>
    <w:rsid w:val="00800A2B"/>
    <w:rsid w:val="00801302"/>
    <w:rsid w:val="00801468"/>
    <w:rsid w:val="00801478"/>
    <w:rsid w:val="008016BF"/>
    <w:rsid w:val="00802795"/>
    <w:rsid w:val="008028CA"/>
    <w:rsid w:val="00802B43"/>
    <w:rsid w:val="00802FEC"/>
    <w:rsid w:val="0080300F"/>
    <w:rsid w:val="00803096"/>
    <w:rsid w:val="00803924"/>
    <w:rsid w:val="008039A8"/>
    <w:rsid w:val="00803CE5"/>
    <w:rsid w:val="00803DC9"/>
    <w:rsid w:val="008041C5"/>
    <w:rsid w:val="00804746"/>
    <w:rsid w:val="00804ADF"/>
    <w:rsid w:val="00804F36"/>
    <w:rsid w:val="0080561E"/>
    <w:rsid w:val="008059E0"/>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120B"/>
    <w:rsid w:val="008112A9"/>
    <w:rsid w:val="008114E6"/>
    <w:rsid w:val="00811661"/>
    <w:rsid w:val="008117B8"/>
    <w:rsid w:val="00811D31"/>
    <w:rsid w:val="00811EAF"/>
    <w:rsid w:val="00811ECC"/>
    <w:rsid w:val="008127FE"/>
    <w:rsid w:val="00812F3E"/>
    <w:rsid w:val="00813057"/>
    <w:rsid w:val="00813408"/>
    <w:rsid w:val="00813761"/>
    <w:rsid w:val="00813DC4"/>
    <w:rsid w:val="00814A9E"/>
    <w:rsid w:val="00814E8E"/>
    <w:rsid w:val="008153D1"/>
    <w:rsid w:val="0081557A"/>
    <w:rsid w:val="008156AA"/>
    <w:rsid w:val="00815BB8"/>
    <w:rsid w:val="00815CC0"/>
    <w:rsid w:val="00815FC6"/>
    <w:rsid w:val="008160FF"/>
    <w:rsid w:val="008162D3"/>
    <w:rsid w:val="0081654B"/>
    <w:rsid w:val="0081654D"/>
    <w:rsid w:val="0081663C"/>
    <w:rsid w:val="00816794"/>
    <w:rsid w:val="00816DC8"/>
    <w:rsid w:val="0081707E"/>
    <w:rsid w:val="00817126"/>
    <w:rsid w:val="00817461"/>
    <w:rsid w:val="00817920"/>
    <w:rsid w:val="008179F6"/>
    <w:rsid w:val="00817AFD"/>
    <w:rsid w:val="00817D2C"/>
    <w:rsid w:val="00817EDB"/>
    <w:rsid w:val="008201C5"/>
    <w:rsid w:val="008206F4"/>
    <w:rsid w:val="008208BC"/>
    <w:rsid w:val="00820D59"/>
    <w:rsid w:val="008213D7"/>
    <w:rsid w:val="0082177B"/>
    <w:rsid w:val="00821E2E"/>
    <w:rsid w:val="00821E73"/>
    <w:rsid w:val="008225C7"/>
    <w:rsid w:val="0082282F"/>
    <w:rsid w:val="00822B2A"/>
    <w:rsid w:val="00822CF5"/>
    <w:rsid w:val="008233C9"/>
    <w:rsid w:val="008236EF"/>
    <w:rsid w:val="008237E7"/>
    <w:rsid w:val="00823835"/>
    <w:rsid w:val="00823A6E"/>
    <w:rsid w:val="00823BEA"/>
    <w:rsid w:val="00824082"/>
    <w:rsid w:val="00824339"/>
    <w:rsid w:val="008247ED"/>
    <w:rsid w:val="00824830"/>
    <w:rsid w:val="008250DB"/>
    <w:rsid w:val="00825C48"/>
    <w:rsid w:val="00826BFA"/>
    <w:rsid w:val="0082748C"/>
    <w:rsid w:val="008276D3"/>
    <w:rsid w:val="00827E6A"/>
    <w:rsid w:val="00830290"/>
    <w:rsid w:val="008309CC"/>
    <w:rsid w:val="00830CD8"/>
    <w:rsid w:val="00830D47"/>
    <w:rsid w:val="00830FEF"/>
    <w:rsid w:val="0083144C"/>
    <w:rsid w:val="0083192B"/>
    <w:rsid w:val="00831952"/>
    <w:rsid w:val="00831D54"/>
    <w:rsid w:val="00832365"/>
    <w:rsid w:val="008324D6"/>
    <w:rsid w:val="008325E5"/>
    <w:rsid w:val="008328A9"/>
    <w:rsid w:val="00832C51"/>
    <w:rsid w:val="00833B70"/>
    <w:rsid w:val="00833F52"/>
    <w:rsid w:val="00834108"/>
    <w:rsid w:val="0083461C"/>
    <w:rsid w:val="008346B0"/>
    <w:rsid w:val="00834CA7"/>
    <w:rsid w:val="008350F4"/>
    <w:rsid w:val="008353E6"/>
    <w:rsid w:val="00835BE3"/>
    <w:rsid w:val="00836006"/>
    <w:rsid w:val="00836065"/>
    <w:rsid w:val="00836068"/>
    <w:rsid w:val="008361CF"/>
    <w:rsid w:val="00836319"/>
    <w:rsid w:val="008364D7"/>
    <w:rsid w:val="00836780"/>
    <w:rsid w:val="008368C1"/>
    <w:rsid w:val="00837336"/>
    <w:rsid w:val="00837B65"/>
    <w:rsid w:val="0084078E"/>
    <w:rsid w:val="008416F6"/>
    <w:rsid w:val="00841793"/>
    <w:rsid w:val="008418F5"/>
    <w:rsid w:val="00842327"/>
    <w:rsid w:val="008425D5"/>
    <w:rsid w:val="00843127"/>
    <w:rsid w:val="00843349"/>
    <w:rsid w:val="008433AC"/>
    <w:rsid w:val="00843CCB"/>
    <w:rsid w:val="00843EA1"/>
    <w:rsid w:val="00844673"/>
    <w:rsid w:val="00844AF4"/>
    <w:rsid w:val="00844BC2"/>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429"/>
    <w:rsid w:val="00851782"/>
    <w:rsid w:val="008519E4"/>
    <w:rsid w:val="00851E09"/>
    <w:rsid w:val="00851EAB"/>
    <w:rsid w:val="00851F9D"/>
    <w:rsid w:val="0085221A"/>
    <w:rsid w:val="0085338A"/>
    <w:rsid w:val="00853E93"/>
    <w:rsid w:val="0085448F"/>
    <w:rsid w:val="008545AC"/>
    <w:rsid w:val="0085463D"/>
    <w:rsid w:val="00854B37"/>
    <w:rsid w:val="00854E28"/>
    <w:rsid w:val="0085513A"/>
    <w:rsid w:val="008551F6"/>
    <w:rsid w:val="008556EC"/>
    <w:rsid w:val="00855A9C"/>
    <w:rsid w:val="00855C13"/>
    <w:rsid w:val="00855E54"/>
    <w:rsid w:val="00856000"/>
    <w:rsid w:val="00856179"/>
    <w:rsid w:val="00856543"/>
    <w:rsid w:val="008568B1"/>
    <w:rsid w:val="00856A3F"/>
    <w:rsid w:val="00856B22"/>
    <w:rsid w:val="0085707C"/>
    <w:rsid w:val="008571F9"/>
    <w:rsid w:val="0085724B"/>
    <w:rsid w:val="008572FF"/>
    <w:rsid w:val="00857A2E"/>
    <w:rsid w:val="00857CC8"/>
    <w:rsid w:val="00857E26"/>
    <w:rsid w:val="00857F28"/>
    <w:rsid w:val="00860E02"/>
    <w:rsid w:val="0086134B"/>
    <w:rsid w:val="008615F8"/>
    <w:rsid w:val="0086169E"/>
    <w:rsid w:val="008616A4"/>
    <w:rsid w:val="00861D96"/>
    <w:rsid w:val="00861FD7"/>
    <w:rsid w:val="00861FF6"/>
    <w:rsid w:val="00862631"/>
    <w:rsid w:val="00862656"/>
    <w:rsid w:val="008626EC"/>
    <w:rsid w:val="008627C2"/>
    <w:rsid w:val="00862DDB"/>
    <w:rsid w:val="00863043"/>
    <w:rsid w:val="0086388F"/>
    <w:rsid w:val="008638D7"/>
    <w:rsid w:val="00863F0A"/>
    <w:rsid w:val="008649F3"/>
    <w:rsid w:val="00864A8B"/>
    <w:rsid w:val="00864C07"/>
    <w:rsid w:val="00865581"/>
    <w:rsid w:val="008655F6"/>
    <w:rsid w:val="008656F5"/>
    <w:rsid w:val="008657E2"/>
    <w:rsid w:val="008662C0"/>
    <w:rsid w:val="0086700D"/>
    <w:rsid w:val="008674F7"/>
    <w:rsid w:val="00867EC1"/>
    <w:rsid w:val="00867ED5"/>
    <w:rsid w:val="00870C19"/>
    <w:rsid w:val="00870FF0"/>
    <w:rsid w:val="00871470"/>
    <w:rsid w:val="00871823"/>
    <w:rsid w:val="0087184C"/>
    <w:rsid w:val="00871886"/>
    <w:rsid w:val="00871CDE"/>
    <w:rsid w:val="0087217C"/>
    <w:rsid w:val="0087225D"/>
    <w:rsid w:val="008723D6"/>
    <w:rsid w:val="00872451"/>
    <w:rsid w:val="00872489"/>
    <w:rsid w:val="008724DD"/>
    <w:rsid w:val="00872E1E"/>
    <w:rsid w:val="00872F10"/>
    <w:rsid w:val="0087345B"/>
    <w:rsid w:val="00873878"/>
    <w:rsid w:val="00873F3B"/>
    <w:rsid w:val="00873F5E"/>
    <w:rsid w:val="00874D75"/>
    <w:rsid w:val="008762FD"/>
    <w:rsid w:val="008764BE"/>
    <w:rsid w:val="008764CE"/>
    <w:rsid w:val="00876746"/>
    <w:rsid w:val="00876CEB"/>
    <w:rsid w:val="00876D3B"/>
    <w:rsid w:val="00876F08"/>
    <w:rsid w:val="0087788F"/>
    <w:rsid w:val="00877990"/>
    <w:rsid w:val="00877CED"/>
    <w:rsid w:val="00877FC5"/>
    <w:rsid w:val="008806DB"/>
    <w:rsid w:val="00880706"/>
    <w:rsid w:val="0088073F"/>
    <w:rsid w:val="008809A6"/>
    <w:rsid w:val="00880A18"/>
    <w:rsid w:val="00881512"/>
    <w:rsid w:val="00881805"/>
    <w:rsid w:val="00881E69"/>
    <w:rsid w:val="008821F3"/>
    <w:rsid w:val="0088226C"/>
    <w:rsid w:val="008823DD"/>
    <w:rsid w:val="0088255B"/>
    <w:rsid w:val="00882907"/>
    <w:rsid w:val="008829C3"/>
    <w:rsid w:val="00882A4F"/>
    <w:rsid w:val="00882D6F"/>
    <w:rsid w:val="0088452A"/>
    <w:rsid w:val="00884545"/>
    <w:rsid w:val="0088459D"/>
    <w:rsid w:val="00884628"/>
    <w:rsid w:val="00884CC5"/>
    <w:rsid w:val="008858F5"/>
    <w:rsid w:val="00886036"/>
    <w:rsid w:val="008860FE"/>
    <w:rsid w:val="008868D4"/>
    <w:rsid w:val="00886B09"/>
    <w:rsid w:val="00886B43"/>
    <w:rsid w:val="00886BD9"/>
    <w:rsid w:val="008870D0"/>
    <w:rsid w:val="008871B3"/>
    <w:rsid w:val="0088784E"/>
    <w:rsid w:val="00887D0E"/>
    <w:rsid w:val="00887F88"/>
    <w:rsid w:val="008900A1"/>
    <w:rsid w:val="008901A2"/>
    <w:rsid w:val="00890D4E"/>
    <w:rsid w:val="00890DF9"/>
    <w:rsid w:val="008910CA"/>
    <w:rsid w:val="00891571"/>
    <w:rsid w:val="00891DBA"/>
    <w:rsid w:val="00892603"/>
    <w:rsid w:val="00892606"/>
    <w:rsid w:val="008929A3"/>
    <w:rsid w:val="00892A2F"/>
    <w:rsid w:val="00892C59"/>
    <w:rsid w:val="00892D00"/>
    <w:rsid w:val="008934BC"/>
    <w:rsid w:val="008936A7"/>
    <w:rsid w:val="00893DCF"/>
    <w:rsid w:val="00894195"/>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97FD4"/>
    <w:rsid w:val="008A0368"/>
    <w:rsid w:val="008A0850"/>
    <w:rsid w:val="008A08B4"/>
    <w:rsid w:val="008A0A38"/>
    <w:rsid w:val="008A0AAB"/>
    <w:rsid w:val="008A0E2D"/>
    <w:rsid w:val="008A1523"/>
    <w:rsid w:val="008A16F0"/>
    <w:rsid w:val="008A18A5"/>
    <w:rsid w:val="008A2041"/>
    <w:rsid w:val="008A25B2"/>
    <w:rsid w:val="008A2B82"/>
    <w:rsid w:val="008A33A1"/>
    <w:rsid w:val="008A36AC"/>
    <w:rsid w:val="008A4512"/>
    <w:rsid w:val="008A455D"/>
    <w:rsid w:val="008A56BC"/>
    <w:rsid w:val="008A56FF"/>
    <w:rsid w:val="008A5D8E"/>
    <w:rsid w:val="008A5EFB"/>
    <w:rsid w:val="008A6750"/>
    <w:rsid w:val="008A6E7F"/>
    <w:rsid w:val="008A767A"/>
    <w:rsid w:val="008A7866"/>
    <w:rsid w:val="008A79E9"/>
    <w:rsid w:val="008B0013"/>
    <w:rsid w:val="008B135B"/>
    <w:rsid w:val="008B1478"/>
    <w:rsid w:val="008B157E"/>
    <w:rsid w:val="008B160D"/>
    <w:rsid w:val="008B163D"/>
    <w:rsid w:val="008B1D5A"/>
    <w:rsid w:val="008B266B"/>
    <w:rsid w:val="008B2707"/>
    <w:rsid w:val="008B297A"/>
    <w:rsid w:val="008B3901"/>
    <w:rsid w:val="008B3A78"/>
    <w:rsid w:val="008B403E"/>
    <w:rsid w:val="008B423C"/>
    <w:rsid w:val="008B4268"/>
    <w:rsid w:val="008B4561"/>
    <w:rsid w:val="008B4715"/>
    <w:rsid w:val="008B4BB1"/>
    <w:rsid w:val="008B4E23"/>
    <w:rsid w:val="008B5301"/>
    <w:rsid w:val="008B5530"/>
    <w:rsid w:val="008B5A51"/>
    <w:rsid w:val="008B5A7C"/>
    <w:rsid w:val="008B5AD0"/>
    <w:rsid w:val="008B5F63"/>
    <w:rsid w:val="008B6267"/>
    <w:rsid w:val="008B6A18"/>
    <w:rsid w:val="008B6A74"/>
    <w:rsid w:val="008B6D71"/>
    <w:rsid w:val="008B756D"/>
    <w:rsid w:val="008B75F5"/>
    <w:rsid w:val="008B78B8"/>
    <w:rsid w:val="008B7F19"/>
    <w:rsid w:val="008C006E"/>
    <w:rsid w:val="008C07CA"/>
    <w:rsid w:val="008C0CA6"/>
    <w:rsid w:val="008C0CB3"/>
    <w:rsid w:val="008C0F78"/>
    <w:rsid w:val="008C12D9"/>
    <w:rsid w:val="008C1529"/>
    <w:rsid w:val="008C1C5F"/>
    <w:rsid w:val="008C1DA7"/>
    <w:rsid w:val="008C1E6C"/>
    <w:rsid w:val="008C210B"/>
    <w:rsid w:val="008C2952"/>
    <w:rsid w:val="008C2B38"/>
    <w:rsid w:val="008C2F5E"/>
    <w:rsid w:val="008C37AF"/>
    <w:rsid w:val="008C383C"/>
    <w:rsid w:val="008C38DB"/>
    <w:rsid w:val="008C391A"/>
    <w:rsid w:val="008C3A29"/>
    <w:rsid w:val="008C3B19"/>
    <w:rsid w:val="008C4273"/>
    <w:rsid w:val="008C46BE"/>
    <w:rsid w:val="008C4DBB"/>
    <w:rsid w:val="008C56B3"/>
    <w:rsid w:val="008C5888"/>
    <w:rsid w:val="008C5ACF"/>
    <w:rsid w:val="008C5DFF"/>
    <w:rsid w:val="008C6993"/>
    <w:rsid w:val="008C78B5"/>
    <w:rsid w:val="008D0055"/>
    <w:rsid w:val="008D0271"/>
    <w:rsid w:val="008D067C"/>
    <w:rsid w:val="008D07D1"/>
    <w:rsid w:val="008D07D3"/>
    <w:rsid w:val="008D0CD8"/>
    <w:rsid w:val="008D15A3"/>
    <w:rsid w:val="008D15DA"/>
    <w:rsid w:val="008D172A"/>
    <w:rsid w:val="008D173B"/>
    <w:rsid w:val="008D20EC"/>
    <w:rsid w:val="008D26A2"/>
    <w:rsid w:val="008D27AD"/>
    <w:rsid w:val="008D2863"/>
    <w:rsid w:val="008D3508"/>
    <w:rsid w:val="008D3688"/>
    <w:rsid w:val="008D36CE"/>
    <w:rsid w:val="008D38C8"/>
    <w:rsid w:val="008D404C"/>
    <w:rsid w:val="008D4210"/>
    <w:rsid w:val="008D4C45"/>
    <w:rsid w:val="008D4DB6"/>
    <w:rsid w:val="008D4F95"/>
    <w:rsid w:val="008D4FF7"/>
    <w:rsid w:val="008D5418"/>
    <w:rsid w:val="008D56C3"/>
    <w:rsid w:val="008D5B04"/>
    <w:rsid w:val="008D5FA5"/>
    <w:rsid w:val="008D63C6"/>
    <w:rsid w:val="008D6B1D"/>
    <w:rsid w:val="008D761E"/>
    <w:rsid w:val="008D786C"/>
    <w:rsid w:val="008D7E20"/>
    <w:rsid w:val="008E05F6"/>
    <w:rsid w:val="008E05FE"/>
    <w:rsid w:val="008E099B"/>
    <w:rsid w:val="008E0EEE"/>
    <w:rsid w:val="008E103B"/>
    <w:rsid w:val="008E1C8B"/>
    <w:rsid w:val="008E1D12"/>
    <w:rsid w:val="008E1F20"/>
    <w:rsid w:val="008E34B2"/>
    <w:rsid w:val="008E3519"/>
    <w:rsid w:val="008E3A37"/>
    <w:rsid w:val="008E4290"/>
    <w:rsid w:val="008E4449"/>
    <w:rsid w:val="008E479C"/>
    <w:rsid w:val="008E490A"/>
    <w:rsid w:val="008E4A7F"/>
    <w:rsid w:val="008E4AA5"/>
    <w:rsid w:val="008E51BB"/>
    <w:rsid w:val="008E52A6"/>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15C"/>
    <w:rsid w:val="008F1457"/>
    <w:rsid w:val="008F169E"/>
    <w:rsid w:val="008F1708"/>
    <w:rsid w:val="008F1BC0"/>
    <w:rsid w:val="008F1C5A"/>
    <w:rsid w:val="008F1DA3"/>
    <w:rsid w:val="008F2618"/>
    <w:rsid w:val="008F2640"/>
    <w:rsid w:val="008F343D"/>
    <w:rsid w:val="008F3953"/>
    <w:rsid w:val="008F3A5E"/>
    <w:rsid w:val="008F3B1D"/>
    <w:rsid w:val="008F4366"/>
    <w:rsid w:val="008F591A"/>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5A2"/>
    <w:rsid w:val="008F77EB"/>
    <w:rsid w:val="008F790D"/>
    <w:rsid w:val="00900053"/>
    <w:rsid w:val="0090040A"/>
    <w:rsid w:val="00900905"/>
    <w:rsid w:val="00900DE4"/>
    <w:rsid w:val="00900FB2"/>
    <w:rsid w:val="009015B2"/>
    <w:rsid w:val="009017A6"/>
    <w:rsid w:val="0090188F"/>
    <w:rsid w:val="00901AC6"/>
    <w:rsid w:val="009024CD"/>
    <w:rsid w:val="00902D59"/>
    <w:rsid w:val="009031C8"/>
    <w:rsid w:val="009032F1"/>
    <w:rsid w:val="00903D3E"/>
    <w:rsid w:val="009045E9"/>
    <w:rsid w:val="009045EE"/>
    <w:rsid w:val="00904E40"/>
    <w:rsid w:val="0090534E"/>
    <w:rsid w:val="0090551D"/>
    <w:rsid w:val="009058CB"/>
    <w:rsid w:val="00905A46"/>
    <w:rsid w:val="00905D9A"/>
    <w:rsid w:val="0090608F"/>
    <w:rsid w:val="0090621B"/>
    <w:rsid w:val="009070F5"/>
    <w:rsid w:val="00910373"/>
    <w:rsid w:val="00910537"/>
    <w:rsid w:val="0091082B"/>
    <w:rsid w:val="00910A64"/>
    <w:rsid w:val="00911C2E"/>
    <w:rsid w:val="00911C33"/>
    <w:rsid w:val="00911D22"/>
    <w:rsid w:val="00911FB1"/>
    <w:rsid w:val="009125CF"/>
    <w:rsid w:val="0091260C"/>
    <w:rsid w:val="009126F0"/>
    <w:rsid w:val="0091292F"/>
    <w:rsid w:val="009129CD"/>
    <w:rsid w:val="00912B93"/>
    <w:rsid w:val="00913496"/>
    <w:rsid w:val="009134C5"/>
    <w:rsid w:val="00913F2D"/>
    <w:rsid w:val="00914414"/>
    <w:rsid w:val="00914666"/>
    <w:rsid w:val="00914BD9"/>
    <w:rsid w:val="00914C1A"/>
    <w:rsid w:val="00915205"/>
    <w:rsid w:val="00915438"/>
    <w:rsid w:val="009154BA"/>
    <w:rsid w:val="009157F0"/>
    <w:rsid w:val="00915AE5"/>
    <w:rsid w:val="00915BC4"/>
    <w:rsid w:val="00915E73"/>
    <w:rsid w:val="0091655E"/>
    <w:rsid w:val="00916603"/>
    <w:rsid w:val="0091666A"/>
    <w:rsid w:val="00916759"/>
    <w:rsid w:val="009169F9"/>
    <w:rsid w:val="00916AA5"/>
    <w:rsid w:val="00916D64"/>
    <w:rsid w:val="00916D72"/>
    <w:rsid w:val="00917285"/>
    <w:rsid w:val="009203B6"/>
    <w:rsid w:val="00920594"/>
    <w:rsid w:val="00920988"/>
    <w:rsid w:val="00920B4A"/>
    <w:rsid w:val="00920BFB"/>
    <w:rsid w:val="00921BA7"/>
    <w:rsid w:val="00921BC3"/>
    <w:rsid w:val="00921CBE"/>
    <w:rsid w:val="00921E06"/>
    <w:rsid w:val="00922C9B"/>
    <w:rsid w:val="00922E12"/>
    <w:rsid w:val="009232F6"/>
    <w:rsid w:val="009236FD"/>
    <w:rsid w:val="00923E4A"/>
    <w:rsid w:val="00923EA9"/>
    <w:rsid w:val="00924661"/>
    <w:rsid w:val="00924725"/>
    <w:rsid w:val="00924DBF"/>
    <w:rsid w:val="00925034"/>
    <w:rsid w:val="00925367"/>
    <w:rsid w:val="00925401"/>
    <w:rsid w:val="009258E0"/>
    <w:rsid w:val="00925994"/>
    <w:rsid w:val="00926023"/>
    <w:rsid w:val="0092603E"/>
    <w:rsid w:val="009260DE"/>
    <w:rsid w:val="0092684F"/>
    <w:rsid w:val="009269B7"/>
    <w:rsid w:val="00926E28"/>
    <w:rsid w:val="00926F1F"/>
    <w:rsid w:val="009277D8"/>
    <w:rsid w:val="00927A9C"/>
    <w:rsid w:val="00927E3A"/>
    <w:rsid w:val="00927F49"/>
    <w:rsid w:val="00930058"/>
    <w:rsid w:val="0093033F"/>
    <w:rsid w:val="00930414"/>
    <w:rsid w:val="009304F4"/>
    <w:rsid w:val="00930BF5"/>
    <w:rsid w:val="00931DF4"/>
    <w:rsid w:val="00931E16"/>
    <w:rsid w:val="00931FE1"/>
    <w:rsid w:val="00932133"/>
    <w:rsid w:val="0093266F"/>
    <w:rsid w:val="009326D8"/>
    <w:rsid w:val="009329EB"/>
    <w:rsid w:val="00932BA8"/>
    <w:rsid w:val="00932ECB"/>
    <w:rsid w:val="00932FAB"/>
    <w:rsid w:val="00933358"/>
    <w:rsid w:val="00933A90"/>
    <w:rsid w:val="0093416A"/>
    <w:rsid w:val="009342FA"/>
    <w:rsid w:val="0093437A"/>
    <w:rsid w:val="00935124"/>
    <w:rsid w:val="0093569B"/>
    <w:rsid w:val="009356C8"/>
    <w:rsid w:val="00935BDE"/>
    <w:rsid w:val="00936B4C"/>
    <w:rsid w:val="00936C95"/>
    <w:rsid w:val="00936CC2"/>
    <w:rsid w:val="00936DD1"/>
    <w:rsid w:val="00936FF5"/>
    <w:rsid w:val="009370FB"/>
    <w:rsid w:val="00937328"/>
    <w:rsid w:val="009374DF"/>
    <w:rsid w:val="009377F2"/>
    <w:rsid w:val="00937C21"/>
    <w:rsid w:val="00937CFA"/>
    <w:rsid w:val="0094043C"/>
    <w:rsid w:val="009404EE"/>
    <w:rsid w:val="00940917"/>
    <w:rsid w:val="0094092C"/>
    <w:rsid w:val="0094101B"/>
    <w:rsid w:val="00941910"/>
    <w:rsid w:val="00941A15"/>
    <w:rsid w:val="00941A67"/>
    <w:rsid w:val="00941D91"/>
    <w:rsid w:val="009420A1"/>
    <w:rsid w:val="0094225A"/>
    <w:rsid w:val="009424B4"/>
    <w:rsid w:val="00942C2D"/>
    <w:rsid w:val="0094301A"/>
    <w:rsid w:val="00943705"/>
    <w:rsid w:val="00943B33"/>
    <w:rsid w:val="009446C4"/>
    <w:rsid w:val="00944920"/>
    <w:rsid w:val="00944A44"/>
    <w:rsid w:val="00944A6A"/>
    <w:rsid w:val="0094525C"/>
    <w:rsid w:val="00945372"/>
    <w:rsid w:val="00945877"/>
    <w:rsid w:val="00945B52"/>
    <w:rsid w:val="00945B89"/>
    <w:rsid w:val="0094614C"/>
    <w:rsid w:val="0094614E"/>
    <w:rsid w:val="0094635C"/>
    <w:rsid w:val="009465F7"/>
    <w:rsid w:val="00946871"/>
    <w:rsid w:val="00946CB7"/>
    <w:rsid w:val="009478E7"/>
    <w:rsid w:val="00947BEB"/>
    <w:rsid w:val="009501E4"/>
    <w:rsid w:val="00950419"/>
    <w:rsid w:val="0095045B"/>
    <w:rsid w:val="0095075E"/>
    <w:rsid w:val="009507A5"/>
    <w:rsid w:val="00950BFD"/>
    <w:rsid w:val="00950E9A"/>
    <w:rsid w:val="00950F1F"/>
    <w:rsid w:val="0095104A"/>
    <w:rsid w:val="009510C8"/>
    <w:rsid w:val="0095123E"/>
    <w:rsid w:val="009514DD"/>
    <w:rsid w:val="00951BB3"/>
    <w:rsid w:val="0095202A"/>
    <w:rsid w:val="009525BE"/>
    <w:rsid w:val="009526E2"/>
    <w:rsid w:val="00952B97"/>
    <w:rsid w:val="00952BA7"/>
    <w:rsid w:val="00952E91"/>
    <w:rsid w:val="009530D1"/>
    <w:rsid w:val="00953370"/>
    <w:rsid w:val="00953497"/>
    <w:rsid w:val="009542E5"/>
    <w:rsid w:val="00954AE8"/>
    <w:rsid w:val="00954C9D"/>
    <w:rsid w:val="00954D6B"/>
    <w:rsid w:val="00955DAF"/>
    <w:rsid w:val="00955F51"/>
    <w:rsid w:val="009568FB"/>
    <w:rsid w:val="009573C7"/>
    <w:rsid w:val="0095764F"/>
    <w:rsid w:val="0095767F"/>
    <w:rsid w:val="00957E86"/>
    <w:rsid w:val="00957EDC"/>
    <w:rsid w:val="0096004F"/>
    <w:rsid w:val="00960BE3"/>
    <w:rsid w:val="00960D31"/>
    <w:rsid w:val="009616F0"/>
    <w:rsid w:val="009617F7"/>
    <w:rsid w:val="009618DC"/>
    <w:rsid w:val="00962596"/>
    <w:rsid w:val="0096259E"/>
    <w:rsid w:val="00962830"/>
    <w:rsid w:val="00962BAB"/>
    <w:rsid w:val="00962F2C"/>
    <w:rsid w:val="00963437"/>
    <w:rsid w:val="00963478"/>
    <w:rsid w:val="009635AA"/>
    <w:rsid w:val="009637B2"/>
    <w:rsid w:val="00963A09"/>
    <w:rsid w:val="00963AEC"/>
    <w:rsid w:val="00963E16"/>
    <w:rsid w:val="0096407B"/>
    <w:rsid w:val="00964226"/>
    <w:rsid w:val="009654D8"/>
    <w:rsid w:val="009659D1"/>
    <w:rsid w:val="00965A08"/>
    <w:rsid w:val="00965AC5"/>
    <w:rsid w:val="00965BD1"/>
    <w:rsid w:val="0096654D"/>
    <w:rsid w:val="00966706"/>
    <w:rsid w:val="009668F9"/>
    <w:rsid w:val="00966C81"/>
    <w:rsid w:val="00966C92"/>
    <w:rsid w:val="00966CF3"/>
    <w:rsid w:val="009671C0"/>
    <w:rsid w:val="009673DD"/>
    <w:rsid w:val="00967476"/>
    <w:rsid w:val="00967496"/>
    <w:rsid w:val="00967940"/>
    <w:rsid w:val="00967A19"/>
    <w:rsid w:val="00967C56"/>
    <w:rsid w:val="009707D3"/>
    <w:rsid w:val="00970B27"/>
    <w:rsid w:val="009712D7"/>
    <w:rsid w:val="0097185F"/>
    <w:rsid w:val="00971B55"/>
    <w:rsid w:val="00971BE2"/>
    <w:rsid w:val="00971C57"/>
    <w:rsid w:val="00971D66"/>
    <w:rsid w:val="00972232"/>
    <w:rsid w:val="00972976"/>
    <w:rsid w:val="00973158"/>
    <w:rsid w:val="009731F4"/>
    <w:rsid w:val="0097328C"/>
    <w:rsid w:val="009732DE"/>
    <w:rsid w:val="00973359"/>
    <w:rsid w:val="00973E1A"/>
    <w:rsid w:val="00973F07"/>
    <w:rsid w:val="00973F11"/>
    <w:rsid w:val="00974593"/>
    <w:rsid w:val="0097478B"/>
    <w:rsid w:val="009747D7"/>
    <w:rsid w:val="00974C02"/>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15"/>
    <w:rsid w:val="00980239"/>
    <w:rsid w:val="00980265"/>
    <w:rsid w:val="009803F6"/>
    <w:rsid w:val="009807FB"/>
    <w:rsid w:val="00980A03"/>
    <w:rsid w:val="00980E01"/>
    <w:rsid w:val="00980EA4"/>
    <w:rsid w:val="00981488"/>
    <w:rsid w:val="009815EE"/>
    <w:rsid w:val="00981F8A"/>
    <w:rsid w:val="00981FF2"/>
    <w:rsid w:val="009822CF"/>
    <w:rsid w:val="00982E7B"/>
    <w:rsid w:val="009839B0"/>
    <w:rsid w:val="00983CB0"/>
    <w:rsid w:val="00983DAE"/>
    <w:rsid w:val="00983F92"/>
    <w:rsid w:val="0098402F"/>
    <w:rsid w:val="00984039"/>
    <w:rsid w:val="0098431D"/>
    <w:rsid w:val="009845D1"/>
    <w:rsid w:val="00984659"/>
    <w:rsid w:val="00984EF1"/>
    <w:rsid w:val="0098514C"/>
    <w:rsid w:val="00985576"/>
    <w:rsid w:val="00985729"/>
    <w:rsid w:val="009858D7"/>
    <w:rsid w:val="0098597D"/>
    <w:rsid w:val="00985A39"/>
    <w:rsid w:val="00985BEF"/>
    <w:rsid w:val="00985CD9"/>
    <w:rsid w:val="00986203"/>
    <w:rsid w:val="009864C6"/>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604"/>
    <w:rsid w:val="0099193B"/>
    <w:rsid w:val="00991B18"/>
    <w:rsid w:val="00991B27"/>
    <w:rsid w:val="009922F4"/>
    <w:rsid w:val="00992907"/>
    <w:rsid w:val="00992DDC"/>
    <w:rsid w:val="00992F80"/>
    <w:rsid w:val="009934D0"/>
    <w:rsid w:val="00993874"/>
    <w:rsid w:val="009938ED"/>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24"/>
    <w:rsid w:val="009967E1"/>
    <w:rsid w:val="00996827"/>
    <w:rsid w:val="00996A50"/>
    <w:rsid w:val="00996E0A"/>
    <w:rsid w:val="009977E0"/>
    <w:rsid w:val="009A02E1"/>
    <w:rsid w:val="009A0A62"/>
    <w:rsid w:val="009A0CF8"/>
    <w:rsid w:val="009A130E"/>
    <w:rsid w:val="009A1D26"/>
    <w:rsid w:val="009A1E4F"/>
    <w:rsid w:val="009A1EAB"/>
    <w:rsid w:val="009A2224"/>
    <w:rsid w:val="009A2A44"/>
    <w:rsid w:val="009A2CEB"/>
    <w:rsid w:val="009A2FDF"/>
    <w:rsid w:val="009A3115"/>
    <w:rsid w:val="009A37E4"/>
    <w:rsid w:val="009A38EF"/>
    <w:rsid w:val="009A4235"/>
    <w:rsid w:val="009A4B5A"/>
    <w:rsid w:val="009A4D99"/>
    <w:rsid w:val="009A4E17"/>
    <w:rsid w:val="009A5FBA"/>
    <w:rsid w:val="009A69AF"/>
    <w:rsid w:val="009A6D6C"/>
    <w:rsid w:val="009A70B1"/>
    <w:rsid w:val="009A7778"/>
    <w:rsid w:val="009A788B"/>
    <w:rsid w:val="009A7A24"/>
    <w:rsid w:val="009B0A83"/>
    <w:rsid w:val="009B164B"/>
    <w:rsid w:val="009B19FB"/>
    <w:rsid w:val="009B1A69"/>
    <w:rsid w:val="009B1AE2"/>
    <w:rsid w:val="009B1BB0"/>
    <w:rsid w:val="009B1E67"/>
    <w:rsid w:val="009B2400"/>
    <w:rsid w:val="009B279E"/>
    <w:rsid w:val="009B284B"/>
    <w:rsid w:val="009B2B2E"/>
    <w:rsid w:val="009B2BB1"/>
    <w:rsid w:val="009B2D98"/>
    <w:rsid w:val="009B33D0"/>
    <w:rsid w:val="009B3D57"/>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24"/>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54A0"/>
    <w:rsid w:val="009C5C30"/>
    <w:rsid w:val="009C6065"/>
    <w:rsid w:val="009C64EC"/>
    <w:rsid w:val="009C687F"/>
    <w:rsid w:val="009C75E0"/>
    <w:rsid w:val="009D0A0D"/>
    <w:rsid w:val="009D0A20"/>
    <w:rsid w:val="009D0B0E"/>
    <w:rsid w:val="009D101E"/>
    <w:rsid w:val="009D14CB"/>
    <w:rsid w:val="009D1FF2"/>
    <w:rsid w:val="009D253F"/>
    <w:rsid w:val="009D28D7"/>
    <w:rsid w:val="009D2B7A"/>
    <w:rsid w:val="009D2CCF"/>
    <w:rsid w:val="009D2D4D"/>
    <w:rsid w:val="009D2D56"/>
    <w:rsid w:val="009D336F"/>
    <w:rsid w:val="009D3A92"/>
    <w:rsid w:val="009D4A0A"/>
    <w:rsid w:val="009D4C84"/>
    <w:rsid w:val="009D4D20"/>
    <w:rsid w:val="009D4DC1"/>
    <w:rsid w:val="009D4F4F"/>
    <w:rsid w:val="009D4FA7"/>
    <w:rsid w:val="009D51AD"/>
    <w:rsid w:val="009D5D7B"/>
    <w:rsid w:val="009D6928"/>
    <w:rsid w:val="009D6BC5"/>
    <w:rsid w:val="009D6C1F"/>
    <w:rsid w:val="009D6E98"/>
    <w:rsid w:val="009D7892"/>
    <w:rsid w:val="009D7BB7"/>
    <w:rsid w:val="009E03A1"/>
    <w:rsid w:val="009E0713"/>
    <w:rsid w:val="009E0A33"/>
    <w:rsid w:val="009E1088"/>
    <w:rsid w:val="009E128A"/>
    <w:rsid w:val="009E1B01"/>
    <w:rsid w:val="009E1BA8"/>
    <w:rsid w:val="009E1CD5"/>
    <w:rsid w:val="009E1E1F"/>
    <w:rsid w:val="009E1F37"/>
    <w:rsid w:val="009E1FDF"/>
    <w:rsid w:val="009E200C"/>
    <w:rsid w:val="009E2502"/>
    <w:rsid w:val="009E27A7"/>
    <w:rsid w:val="009E2B09"/>
    <w:rsid w:val="009E342F"/>
    <w:rsid w:val="009E390C"/>
    <w:rsid w:val="009E3D0F"/>
    <w:rsid w:val="009E3F96"/>
    <w:rsid w:val="009E4CA8"/>
    <w:rsid w:val="009E51B7"/>
    <w:rsid w:val="009E579D"/>
    <w:rsid w:val="009E5E1B"/>
    <w:rsid w:val="009E5F8D"/>
    <w:rsid w:val="009E66C7"/>
    <w:rsid w:val="009E69CA"/>
    <w:rsid w:val="009E6DEC"/>
    <w:rsid w:val="009E7050"/>
    <w:rsid w:val="009E71FB"/>
    <w:rsid w:val="009E72BF"/>
    <w:rsid w:val="009E7332"/>
    <w:rsid w:val="009E78C2"/>
    <w:rsid w:val="009F029D"/>
    <w:rsid w:val="009F043C"/>
    <w:rsid w:val="009F0F52"/>
    <w:rsid w:val="009F13AD"/>
    <w:rsid w:val="009F1507"/>
    <w:rsid w:val="009F1E86"/>
    <w:rsid w:val="009F1FF3"/>
    <w:rsid w:val="009F2578"/>
    <w:rsid w:val="009F2EF0"/>
    <w:rsid w:val="009F3362"/>
    <w:rsid w:val="009F36BA"/>
    <w:rsid w:val="009F3809"/>
    <w:rsid w:val="009F3A54"/>
    <w:rsid w:val="009F3B3C"/>
    <w:rsid w:val="009F4166"/>
    <w:rsid w:val="009F4B8C"/>
    <w:rsid w:val="009F4BAF"/>
    <w:rsid w:val="009F4F1A"/>
    <w:rsid w:val="009F4FAE"/>
    <w:rsid w:val="009F503C"/>
    <w:rsid w:val="009F51F8"/>
    <w:rsid w:val="009F5608"/>
    <w:rsid w:val="009F5D9D"/>
    <w:rsid w:val="009F661F"/>
    <w:rsid w:val="009F68AB"/>
    <w:rsid w:val="009F68FB"/>
    <w:rsid w:val="009F6D48"/>
    <w:rsid w:val="009F7385"/>
    <w:rsid w:val="009F766C"/>
    <w:rsid w:val="009F7B92"/>
    <w:rsid w:val="009F7C16"/>
    <w:rsid w:val="00A00273"/>
    <w:rsid w:val="00A003A7"/>
    <w:rsid w:val="00A00422"/>
    <w:rsid w:val="00A005AF"/>
    <w:rsid w:val="00A0093A"/>
    <w:rsid w:val="00A00C9F"/>
    <w:rsid w:val="00A00CFB"/>
    <w:rsid w:val="00A01273"/>
    <w:rsid w:val="00A01BCF"/>
    <w:rsid w:val="00A01E85"/>
    <w:rsid w:val="00A01F0E"/>
    <w:rsid w:val="00A01FE2"/>
    <w:rsid w:val="00A0200E"/>
    <w:rsid w:val="00A020C9"/>
    <w:rsid w:val="00A023AE"/>
    <w:rsid w:val="00A028FC"/>
    <w:rsid w:val="00A02C4F"/>
    <w:rsid w:val="00A02E28"/>
    <w:rsid w:val="00A02F64"/>
    <w:rsid w:val="00A0306E"/>
    <w:rsid w:val="00A03350"/>
    <w:rsid w:val="00A03A42"/>
    <w:rsid w:val="00A04083"/>
    <w:rsid w:val="00A043C3"/>
    <w:rsid w:val="00A04DBD"/>
    <w:rsid w:val="00A05887"/>
    <w:rsid w:val="00A05BD1"/>
    <w:rsid w:val="00A05BD2"/>
    <w:rsid w:val="00A0681C"/>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2BE"/>
    <w:rsid w:val="00A132F0"/>
    <w:rsid w:val="00A13B3E"/>
    <w:rsid w:val="00A13C1B"/>
    <w:rsid w:val="00A13D36"/>
    <w:rsid w:val="00A13F4E"/>
    <w:rsid w:val="00A14439"/>
    <w:rsid w:val="00A14A94"/>
    <w:rsid w:val="00A14DB9"/>
    <w:rsid w:val="00A1516D"/>
    <w:rsid w:val="00A155F1"/>
    <w:rsid w:val="00A15736"/>
    <w:rsid w:val="00A15D66"/>
    <w:rsid w:val="00A1622B"/>
    <w:rsid w:val="00A165AF"/>
    <w:rsid w:val="00A16B27"/>
    <w:rsid w:val="00A16B5A"/>
    <w:rsid w:val="00A16CE4"/>
    <w:rsid w:val="00A17BE5"/>
    <w:rsid w:val="00A17D19"/>
    <w:rsid w:val="00A17D41"/>
    <w:rsid w:val="00A20000"/>
    <w:rsid w:val="00A20A8F"/>
    <w:rsid w:val="00A2129D"/>
    <w:rsid w:val="00A215AE"/>
    <w:rsid w:val="00A218A1"/>
    <w:rsid w:val="00A218D2"/>
    <w:rsid w:val="00A21B52"/>
    <w:rsid w:val="00A22278"/>
    <w:rsid w:val="00A22806"/>
    <w:rsid w:val="00A2291B"/>
    <w:rsid w:val="00A22969"/>
    <w:rsid w:val="00A22CFE"/>
    <w:rsid w:val="00A23397"/>
    <w:rsid w:val="00A2348C"/>
    <w:rsid w:val="00A23541"/>
    <w:rsid w:val="00A2391A"/>
    <w:rsid w:val="00A2394E"/>
    <w:rsid w:val="00A23B57"/>
    <w:rsid w:val="00A23B8E"/>
    <w:rsid w:val="00A23F89"/>
    <w:rsid w:val="00A24174"/>
    <w:rsid w:val="00A246F1"/>
    <w:rsid w:val="00A247DD"/>
    <w:rsid w:val="00A24857"/>
    <w:rsid w:val="00A248B1"/>
    <w:rsid w:val="00A24F51"/>
    <w:rsid w:val="00A2527C"/>
    <w:rsid w:val="00A2534E"/>
    <w:rsid w:val="00A256C5"/>
    <w:rsid w:val="00A2578B"/>
    <w:rsid w:val="00A261E1"/>
    <w:rsid w:val="00A268AA"/>
    <w:rsid w:val="00A26B8B"/>
    <w:rsid w:val="00A26F48"/>
    <w:rsid w:val="00A270A0"/>
    <w:rsid w:val="00A271C6"/>
    <w:rsid w:val="00A277D6"/>
    <w:rsid w:val="00A303D9"/>
    <w:rsid w:val="00A30622"/>
    <w:rsid w:val="00A30788"/>
    <w:rsid w:val="00A30874"/>
    <w:rsid w:val="00A3094C"/>
    <w:rsid w:val="00A3156B"/>
    <w:rsid w:val="00A31827"/>
    <w:rsid w:val="00A3196A"/>
    <w:rsid w:val="00A31D62"/>
    <w:rsid w:val="00A32516"/>
    <w:rsid w:val="00A32B5E"/>
    <w:rsid w:val="00A32D07"/>
    <w:rsid w:val="00A330D0"/>
    <w:rsid w:val="00A33CFF"/>
    <w:rsid w:val="00A34318"/>
    <w:rsid w:val="00A3452E"/>
    <w:rsid w:val="00A352FE"/>
    <w:rsid w:val="00A355EE"/>
    <w:rsid w:val="00A35DDB"/>
    <w:rsid w:val="00A36154"/>
    <w:rsid w:val="00A36157"/>
    <w:rsid w:val="00A362C5"/>
    <w:rsid w:val="00A366A4"/>
    <w:rsid w:val="00A366CC"/>
    <w:rsid w:val="00A36C88"/>
    <w:rsid w:val="00A371C9"/>
    <w:rsid w:val="00A37907"/>
    <w:rsid w:val="00A379A0"/>
    <w:rsid w:val="00A37E47"/>
    <w:rsid w:val="00A402B5"/>
    <w:rsid w:val="00A40821"/>
    <w:rsid w:val="00A40D28"/>
    <w:rsid w:val="00A40FB6"/>
    <w:rsid w:val="00A410C2"/>
    <w:rsid w:val="00A41164"/>
    <w:rsid w:val="00A4133E"/>
    <w:rsid w:val="00A41A14"/>
    <w:rsid w:val="00A41AAC"/>
    <w:rsid w:val="00A41B22"/>
    <w:rsid w:val="00A420B3"/>
    <w:rsid w:val="00A42650"/>
    <w:rsid w:val="00A426AA"/>
    <w:rsid w:val="00A427B2"/>
    <w:rsid w:val="00A42848"/>
    <w:rsid w:val="00A42B12"/>
    <w:rsid w:val="00A43528"/>
    <w:rsid w:val="00A4383E"/>
    <w:rsid w:val="00A43B87"/>
    <w:rsid w:val="00A442E4"/>
    <w:rsid w:val="00A4490F"/>
    <w:rsid w:val="00A449F1"/>
    <w:rsid w:val="00A44EB9"/>
    <w:rsid w:val="00A452FC"/>
    <w:rsid w:val="00A4532B"/>
    <w:rsid w:val="00A45360"/>
    <w:rsid w:val="00A45783"/>
    <w:rsid w:val="00A45851"/>
    <w:rsid w:val="00A459D2"/>
    <w:rsid w:val="00A45A43"/>
    <w:rsid w:val="00A45BC3"/>
    <w:rsid w:val="00A46378"/>
    <w:rsid w:val="00A465A2"/>
    <w:rsid w:val="00A4669F"/>
    <w:rsid w:val="00A467BD"/>
    <w:rsid w:val="00A468CD"/>
    <w:rsid w:val="00A46A9E"/>
    <w:rsid w:val="00A46B78"/>
    <w:rsid w:val="00A47547"/>
    <w:rsid w:val="00A47644"/>
    <w:rsid w:val="00A47781"/>
    <w:rsid w:val="00A47A1E"/>
    <w:rsid w:val="00A47B2C"/>
    <w:rsid w:val="00A47D5F"/>
    <w:rsid w:val="00A50561"/>
    <w:rsid w:val="00A506C7"/>
    <w:rsid w:val="00A5070A"/>
    <w:rsid w:val="00A50D39"/>
    <w:rsid w:val="00A5137B"/>
    <w:rsid w:val="00A517D0"/>
    <w:rsid w:val="00A517F0"/>
    <w:rsid w:val="00A520B3"/>
    <w:rsid w:val="00A52446"/>
    <w:rsid w:val="00A52940"/>
    <w:rsid w:val="00A52C20"/>
    <w:rsid w:val="00A52DA1"/>
    <w:rsid w:val="00A52E56"/>
    <w:rsid w:val="00A52E68"/>
    <w:rsid w:val="00A52FE0"/>
    <w:rsid w:val="00A53225"/>
    <w:rsid w:val="00A5357F"/>
    <w:rsid w:val="00A538E6"/>
    <w:rsid w:val="00A53D43"/>
    <w:rsid w:val="00A54140"/>
    <w:rsid w:val="00A543E8"/>
    <w:rsid w:val="00A547F0"/>
    <w:rsid w:val="00A54AD0"/>
    <w:rsid w:val="00A54D7D"/>
    <w:rsid w:val="00A553B0"/>
    <w:rsid w:val="00A554BD"/>
    <w:rsid w:val="00A5578C"/>
    <w:rsid w:val="00A55A21"/>
    <w:rsid w:val="00A55EDD"/>
    <w:rsid w:val="00A55EED"/>
    <w:rsid w:val="00A5654D"/>
    <w:rsid w:val="00A56A5B"/>
    <w:rsid w:val="00A56AC8"/>
    <w:rsid w:val="00A572F1"/>
    <w:rsid w:val="00A5747D"/>
    <w:rsid w:val="00A57A06"/>
    <w:rsid w:val="00A57B96"/>
    <w:rsid w:val="00A60833"/>
    <w:rsid w:val="00A60AF9"/>
    <w:rsid w:val="00A61077"/>
    <w:rsid w:val="00A61620"/>
    <w:rsid w:val="00A61B2B"/>
    <w:rsid w:val="00A61EA1"/>
    <w:rsid w:val="00A624C9"/>
    <w:rsid w:val="00A62B3E"/>
    <w:rsid w:val="00A62E32"/>
    <w:rsid w:val="00A62EC0"/>
    <w:rsid w:val="00A633B9"/>
    <w:rsid w:val="00A63A26"/>
    <w:rsid w:val="00A64163"/>
    <w:rsid w:val="00A6433B"/>
    <w:rsid w:val="00A6498D"/>
    <w:rsid w:val="00A65285"/>
    <w:rsid w:val="00A6530E"/>
    <w:rsid w:val="00A65A60"/>
    <w:rsid w:val="00A66C51"/>
    <w:rsid w:val="00A66CB4"/>
    <w:rsid w:val="00A66CE6"/>
    <w:rsid w:val="00A66F0B"/>
    <w:rsid w:val="00A67005"/>
    <w:rsid w:val="00A6738C"/>
    <w:rsid w:val="00A674F1"/>
    <w:rsid w:val="00A67934"/>
    <w:rsid w:val="00A70200"/>
    <w:rsid w:val="00A70D96"/>
    <w:rsid w:val="00A7113D"/>
    <w:rsid w:val="00A711D9"/>
    <w:rsid w:val="00A716D9"/>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CFF"/>
    <w:rsid w:val="00A73F5A"/>
    <w:rsid w:val="00A745A4"/>
    <w:rsid w:val="00A748F2"/>
    <w:rsid w:val="00A74DC1"/>
    <w:rsid w:val="00A750EC"/>
    <w:rsid w:val="00A7514E"/>
    <w:rsid w:val="00A75398"/>
    <w:rsid w:val="00A753B0"/>
    <w:rsid w:val="00A75742"/>
    <w:rsid w:val="00A75CFE"/>
    <w:rsid w:val="00A760BF"/>
    <w:rsid w:val="00A76148"/>
    <w:rsid w:val="00A76422"/>
    <w:rsid w:val="00A76911"/>
    <w:rsid w:val="00A76AA6"/>
    <w:rsid w:val="00A76E55"/>
    <w:rsid w:val="00A76E86"/>
    <w:rsid w:val="00A770D0"/>
    <w:rsid w:val="00A774F4"/>
    <w:rsid w:val="00A77BF9"/>
    <w:rsid w:val="00A80066"/>
    <w:rsid w:val="00A800A3"/>
    <w:rsid w:val="00A802D5"/>
    <w:rsid w:val="00A8055D"/>
    <w:rsid w:val="00A80698"/>
    <w:rsid w:val="00A80BEA"/>
    <w:rsid w:val="00A80C6C"/>
    <w:rsid w:val="00A80EF5"/>
    <w:rsid w:val="00A81176"/>
    <w:rsid w:val="00A81409"/>
    <w:rsid w:val="00A8169B"/>
    <w:rsid w:val="00A8181F"/>
    <w:rsid w:val="00A81BBD"/>
    <w:rsid w:val="00A81FEA"/>
    <w:rsid w:val="00A82059"/>
    <w:rsid w:val="00A83015"/>
    <w:rsid w:val="00A830B8"/>
    <w:rsid w:val="00A83233"/>
    <w:rsid w:val="00A83565"/>
    <w:rsid w:val="00A836E7"/>
    <w:rsid w:val="00A837FC"/>
    <w:rsid w:val="00A84253"/>
    <w:rsid w:val="00A84B8F"/>
    <w:rsid w:val="00A84EE0"/>
    <w:rsid w:val="00A853F2"/>
    <w:rsid w:val="00A854B4"/>
    <w:rsid w:val="00A85524"/>
    <w:rsid w:val="00A8579D"/>
    <w:rsid w:val="00A85AB6"/>
    <w:rsid w:val="00A85ECF"/>
    <w:rsid w:val="00A8604E"/>
    <w:rsid w:val="00A8634F"/>
    <w:rsid w:val="00A86B70"/>
    <w:rsid w:val="00A86BCF"/>
    <w:rsid w:val="00A86D2A"/>
    <w:rsid w:val="00A8725B"/>
    <w:rsid w:val="00A873CC"/>
    <w:rsid w:val="00A87571"/>
    <w:rsid w:val="00A87768"/>
    <w:rsid w:val="00A87E08"/>
    <w:rsid w:val="00A9032C"/>
    <w:rsid w:val="00A9066E"/>
    <w:rsid w:val="00A90D54"/>
    <w:rsid w:val="00A90DE7"/>
    <w:rsid w:val="00A913B9"/>
    <w:rsid w:val="00A914F2"/>
    <w:rsid w:val="00A915FD"/>
    <w:rsid w:val="00A92487"/>
    <w:rsid w:val="00A9307A"/>
    <w:rsid w:val="00A93BB4"/>
    <w:rsid w:val="00A93E4A"/>
    <w:rsid w:val="00A93FFD"/>
    <w:rsid w:val="00A940B9"/>
    <w:rsid w:val="00A942D6"/>
    <w:rsid w:val="00A943FC"/>
    <w:rsid w:val="00A94819"/>
    <w:rsid w:val="00A94923"/>
    <w:rsid w:val="00A94C2A"/>
    <w:rsid w:val="00A94D33"/>
    <w:rsid w:val="00A94E41"/>
    <w:rsid w:val="00A95C45"/>
    <w:rsid w:val="00A961B2"/>
    <w:rsid w:val="00A9626F"/>
    <w:rsid w:val="00A963BF"/>
    <w:rsid w:val="00A963EE"/>
    <w:rsid w:val="00A9696A"/>
    <w:rsid w:val="00A96AD8"/>
    <w:rsid w:val="00A9793A"/>
    <w:rsid w:val="00A979A7"/>
    <w:rsid w:val="00A97B25"/>
    <w:rsid w:val="00AA0577"/>
    <w:rsid w:val="00AA07B9"/>
    <w:rsid w:val="00AA17AF"/>
    <w:rsid w:val="00AA1DF2"/>
    <w:rsid w:val="00AA2149"/>
    <w:rsid w:val="00AA23D3"/>
    <w:rsid w:val="00AA2B28"/>
    <w:rsid w:val="00AA320B"/>
    <w:rsid w:val="00AA3256"/>
    <w:rsid w:val="00AA3299"/>
    <w:rsid w:val="00AA32C8"/>
    <w:rsid w:val="00AA389C"/>
    <w:rsid w:val="00AA3F79"/>
    <w:rsid w:val="00AA3FE6"/>
    <w:rsid w:val="00AA42E3"/>
    <w:rsid w:val="00AA576C"/>
    <w:rsid w:val="00AA594C"/>
    <w:rsid w:val="00AA5A54"/>
    <w:rsid w:val="00AA603A"/>
    <w:rsid w:val="00AA641F"/>
    <w:rsid w:val="00AA648E"/>
    <w:rsid w:val="00AA66FF"/>
    <w:rsid w:val="00AA6F9C"/>
    <w:rsid w:val="00AA7090"/>
    <w:rsid w:val="00AA7155"/>
    <w:rsid w:val="00AA72A2"/>
    <w:rsid w:val="00AA7351"/>
    <w:rsid w:val="00AA76E1"/>
    <w:rsid w:val="00AA7E20"/>
    <w:rsid w:val="00AB0344"/>
    <w:rsid w:val="00AB06C2"/>
    <w:rsid w:val="00AB083A"/>
    <w:rsid w:val="00AB0E29"/>
    <w:rsid w:val="00AB13F1"/>
    <w:rsid w:val="00AB1AA1"/>
    <w:rsid w:val="00AB1C3A"/>
    <w:rsid w:val="00AB1E3D"/>
    <w:rsid w:val="00AB1E98"/>
    <w:rsid w:val="00AB2996"/>
    <w:rsid w:val="00AB2AEF"/>
    <w:rsid w:val="00AB3241"/>
    <w:rsid w:val="00AB390F"/>
    <w:rsid w:val="00AB41BD"/>
    <w:rsid w:val="00AB433E"/>
    <w:rsid w:val="00AB48C1"/>
    <w:rsid w:val="00AB5201"/>
    <w:rsid w:val="00AB54DF"/>
    <w:rsid w:val="00AB5A30"/>
    <w:rsid w:val="00AB5EDD"/>
    <w:rsid w:val="00AB5EE9"/>
    <w:rsid w:val="00AB6208"/>
    <w:rsid w:val="00AB63F6"/>
    <w:rsid w:val="00AB6833"/>
    <w:rsid w:val="00AB6A3B"/>
    <w:rsid w:val="00AB6C67"/>
    <w:rsid w:val="00AB6E8C"/>
    <w:rsid w:val="00AB6F2C"/>
    <w:rsid w:val="00AB7100"/>
    <w:rsid w:val="00AB72CF"/>
    <w:rsid w:val="00AB775A"/>
    <w:rsid w:val="00AB78AF"/>
    <w:rsid w:val="00AB79F3"/>
    <w:rsid w:val="00AB7AEB"/>
    <w:rsid w:val="00AC04E9"/>
    <w:rsid w:val="00AC0596"/>
    <w:rsid w:val="00AC05ED"/>
    <w:rsid w:val="00AC08ED"/>
    <w:rsid w:val="00AC0E23"/>
    <w:rsid w:val="00AC1064"/>
    <w:rsid w:val="00AC148D"/>
    <w:rsid w:val="00AC17C2"/>
    <w:rsid w:val="00AC1972"/>
    <w:rsid w:val="00AC1F4A"/>
    <w:rsid w:val="00AC220A"/>
    <w:rsid w:val="00AC26C8"/>
    <w:rsid w:val="00AC2C01"/>
    <w:rsid w:val="00AC31CA"/>
    <w:rsid w:val="00AC3F4A"/>
    <w:rsid w:val="00AC4103"/>
    <w:rsid w:val="00AC4460"/>
    <w:rsid w:val="00AC4D57"/>
    <w:rsid w:val="00AC4FAD"/>
    <w:rsid w:val="00AC56AC"/>
    <w:rsid w:val="00AC5A34"/>
    <w:rsid w:val="00AC5CE9"/>
    <w:rsid w:val="00AC5DAA"/>
    <w:rsid w:val="00AC5DC2"/>
    <w:rsid w:val="00AC5F0C"/>
    <w:rsid w:val="00AC5F93"/>
    <w:rsid w:val="00AC68D4"/>
    <w:rsid w:val="00AC6AD2"/>
    <w:rsid w:val="00AC6EF7"/>
    <w:rsid w:val="00AC74E1"/>
    <w:rsid w:val="00AC7954"/>
    <w:rsid w:val="00AC7BAB"/>
    <w:rsid w:val="00AC7BB6"/>
    <w:rsid w:val="00AC7E51"/>
    <w:rsid w:val="00AC7F0A"/>
    <w:rsid w:val="00AC7FB0"/>
    <w:rsid w:val="00AD03AE"/>
    <w:rsid w:val="00AD05A5"/>
    <w:rsid w:val="00AD0606"/>
    <w:rsid w:val="00AD077C"/>
    <w:rsid w:val="00AD09B1"/>
    <w:rsid w:val="00AD0CC0"/>
    <w:rsid w:val="00AD12BA"/>
    <w:rsid w:val="00AD12C5"/>
    <w:rsid w:val="00AD14DF"/>
    <w:rsid w:val="00AD17FE"/>
    <w:rsid w:val="00AD187F"/>
    <w:rsid w:val="00AD19D4"/>
    <w:rsid w:val="00AD1BA5"/>
    <w:rsid w:val="00AD1C03"/>
    <w:rsid w:val="00AD1F73"/>
    <w:rsid w:val="00AD204A"/>
    <w:rsid w:val="00AD21E4"/>
    <w:rsid w:val="00AD24E0"/>
    <w:rsid w:val="00AD2756"/>
    <w:rsid w:val="00AD27F7"/>
    <w:rsid w:val="00AD2A22"/>
    <w:rsid w:val="00AD2A8E"/>
    <w:rsid w:val="00AD2C2E"/>
    <w:rsid w:val="00AD334A"/>
    <w:rsid w:val="00AD3793"/>
    <w:rsid w:val="00AD38F1"/>
    <w:rsid w:val="00AD3A8A"/>
    <w:rsid w:val="00AD40C7"/>
    <w:rsid w:val="00AD45E5"/>
    <w:rsid w:val="00AD594B"/>
    <w:rsid w:val="00AD5A41"/>
    <w:rsid w:val="00AD5AD4"/>
    <w:rsid w:val="00AD5AF0"/>
    <w:rsid w:val="00AD5C1C"/>
    <w:rsid w:val="00AD5E2A"/>
    <w:rsid w:val="00AD60C7"/>
    <w:rsid w:val="00AD6639"/>
    <w:rsid w:val="00AD66F4"/>
    <w:rsid w:val="00AD6B4C"/>
    <w:rsid w:val="00AD6EEF"/>
    <w:rsid w:val="00AD76BD"/>
    <w:rsid w:val="00AD7E5A"/>
    <w:rsid w:val="00AE00F6"/>
    <w:rsid w:val="00AE013A"/>
    <w:rsid w:val="00AE02C3"/>
    <w:rsid w:val="00AE0361"/>
    <w:rsid w:val="00AE045F"/>
    <w:rsid w:val="00AE086B"/>
    <w:rsid w:val="00AE0FF5"/>
    <w:rsid w:val="00AE1018"/>
    <w:rsid w:val="00AE1632"/>
    <w:rsid w:val="00AE168A"/>
    <w:rsid w:val="00AE17FA"/>
    <w:rsid w:val="00AE2190"/>
    <w:rsid w:val="00AE230F"/>
    <w:rsid w:val="00AE29F5"/>
    <w:rsid w:val="00AE2EBD"/>
    <w:rsid w:val="00AE358F"/>
    <w:rsid w:val="00AE400E"/>
    <w:rsid w:val="00AE49D6"/>
    <w:rsid w:val="00AE509E"/>
    <w:rsid w:val="00AE527E"/>
    <w:rsid w:val="00AE54DF"/>
    <w:rsid w:val="00AE59F6"/>
    <w:rsid w:val="00AE5BFC"/>
    <w:rsid w:val="00AE6538"/>
    <w:rsid w:val="00AE6648"/>
    <w:rsid w:val="00AE6AC9"/>
    <w:rsid w:val="00AE6AE3"/>
    <w:rsid w:val="00AE6DB4"/>
    <w:rsid w:val="00AE70ED"/>
    <w:rsid w:val="00AE7837"/>
    <w:rsid w:val="00AE7E18"/>
    <w:rsid w:val="00AE7EDA"/>
    <w:rsid w:val="00AF0307"/>
    <w:rsid w:val="00AF05E9"/>
    <w:rsid w:val="00AF0F9D"/>
    <w:rsid w:val="00AF1409"/>
    <w:rsid w:val="00AF17F5"/>
    <w:rsid w:val="00AF1FC9"/>
    <w:rsid w:val="00AF20AE"/>
    <w:rsid w:val="00AF223A"/>
    <w:rsid w:val="00AF2844"/>
    <w:rsid w:val="00AF296E"/>
    <w:rsid w:val="00AF2D5C"/>
    <w:rsid w:val="00AF3163"/>
    <w:rsid w:val="00AF3325"/>
    <w:rsid w:val="00AF345F"/>
    <w:rsid w:val="00AF380E"/>
    <w:rsid w:val="00AF3BE7"/>
    <w:rsid w:val="00AF4956"/>
    <w:rsid w:val="00AF4CDE"/>
    <w:rsid w:val="00AF5111"/>
    <w:rsid w:val="00AF5392"/>
    <w:rsid w:val="00AF55FC"/>
    <w:rsid w:val="00AF58AB"/>
    <w:rsid w:val="00AF5B18"/>
    <w:rsid w:val="00AF5B5E"/>
    <w:rsid w:val="00AF6260"/>
    <w:rsid w:val="00AF65D1"/>
    <w:rsid w:val="00AF6DA5"/>
    <w:rsid w:val="00AF7D5F"/>
    <w:rsid w:val="00B0020D"/>
    <w:rsid w:val="00B002D0"/>
    <w:rsid w:val="00B00313"/>
    <w:rsid w:val="00B0068C"/>
    <w:rsid w:val="00B00C29"/>
    <w:rsid w:val="00B00F14"/>
    <w:rsid w:val="00B01AAC"/>
    <w:rsid w:val="00B01F69"/>
    <w:rsid w:val="00B0213B"/>
    <w:rsid w:val="00B0245F"/>
    <w:rsid w:val="00B02D8B"/>
    <w:rsid w:val="00B0336D"/>
    <w:rsid w:val="00B03601"/>
    <w:rsid w:val="00B0370D"/>
    <w:rsid w:val="00B04340"/>
    <w:rsid w:val="00B04B8E"/>
    <w:rsid w:val="00B05920"/>
    <w:rsid w:val="00B05C80"/>
    <w:rsid w:val="00B05E6E"/>
    <w:rsid w:val="00B071B4"/>
    <w:rsid w:val="00B07671"/>
    <w:rsid w:val="00B07AB5"/>
    <w:rsid w:val="00B07D02"/>
    <w:rsid w:val="00B07D89"/>
    <w:rsid w:val="00B07EA1"/>
    <w:rsid w:val="00B07ECA"/>
    <w:rsid w:val="00B07EEC"/>
    <w:rsid w:val="00B10137"/>
    <w:rsid w:val="00B105D5"/>
    <w:rsid w:val="00B106AE"/>
    <w:rsid w:val="00B108F0"/>
    <w:rsid w:val="00B10ACE"/>
    <w:rsid w:val="00B11211"/>
    <w:rsid w:val="00B11249"/>
    <w:rsid w:val="00B112B3"/>
    <w:rsid w:val="00B1151E"/>
    <w:rsid w:val="00B11B1E"/>
    <w:rsid w:val="00B11BC5"/>
    <w:rsid w:val="00B11FDB"/>
    <w:rsid w:val="00B1246E"/>
    <w:rsid w:val="00B127B5"/>
    <w:rsid w:val="00B127F8"/>
    <w:rsid w:val="00B12857"/>
    <w:rsid w:val="00B129CD"/>
    <w:rsid w:val="00B133D5"/>
    <w:rsid w:val="00B13F75"/>
    <w:rsid w:val="00B14CAA"/>
    <w:rsid w:val="00B14D27"/>
    <w:rsid w:val="00B150CA"/>
    <w:rsid w:val="00B1516E"/>
    <w:rsid w:val="00B153A2"/>
    <w:rsid w:val="00B1571C"/>
    <w:rsid w:val="00B159B2"/>
    <w:rsid w:val="00B15F2C"/>
    <w:rsid w:val="00B160EA"/>
    <w:rsid w:val="00B16296"/>
    <w:rsid w:val="00B162D7"/>
    <w:rsid w:val="00B162DC"/>
    <w:rsid w:val="00B16446"/>
    <w:rsid w:val="00B16485"/>
    <w:rsid w:val="00B1757D"/>
    <w:rsid w:val="00B1765B"/>
    <w:rsid w:val="00B1792E"/>
    <w:rsid w:val="00B204EE"/>
    <w:rsid w:val="00B2067A"/>
    <w:rsid w:val="00B206E0"/>
    <w:rsid w:val="00B20791"/>
    <w:rsid w:val="00B210C2"/>
    <w:rsid w:val="00B21620"/>
    <w:rsid w:val="00B21C4C"/>
    <w:rsid w:val="00B221A4"/>
    <w:rsid w:val="00B222ED"/>
    <w:rsid w:val="00B22A22"/>
    <w:rsid w:val="00B22CE7"/>
    <w:rsid w:val="00B22E2A"/>
    <w:rsid w:val="00B23836"/>
    <w:rsid w:val="00B23CBA"/>
    <w:rsid w:val="00B2468B"/>
    <w:rsid w:val="00B2481A"/>
    <w:rsid w:val="00B24BC8"/>
    <w:rsid w:val="00B24CA7"/>
    <w:rsid w:val="00B24E5A"/>
    <w:rsid w:val="00B25296"/>
    <w:rsid w:val="00B25C67"/>
    <w:rsid w:val="00B25EBF"/>
    <w:rsid w:val="00B25F02"/>
    <w:rsid w:val="00B263FA"/>
    <w:rsid w:val="00B26952"/>
    <w:rsid w:val="00B269A8"/>
    <w:rsid w:val="00B26B88"/>
    <w:rsid w:val="00B26BCD"/>
    <w:rsid w:val="00B26C13"/>
    <w:rsid w:val="00B27349"/>
    <w:rsid w:val="00B27354"/>
    <w:rsid w:val="00B2778A"/>
    <w:rsid w:val="00B27950"/>
    <w:rsid w:val="00B309F1"/>
    <w:rsid w:val="00B30AC5"/>
    <w:rsid w:val="00B30EE6"/>
    <w:rsid w:val="00B30FAF"/>
    <w:rsid w:val="00B310D0"/>
    <w:rsid w:val="00B3122B"/>
    <w:rsid w:val="00B317CA"/>
    <w:rsid w:val="00B31F8B"/>
    <w:rsid w:val="00B3291B"/>
    <w:rsid w:val="00B329B7"/>
    <w:rsid w:val="00B329D2"/>
    <w:rsid w:val="00B33312"/>
    <w:rsid w:val="00B33636"/>
    <w:rsid w:val="00B33744"/>
    <w:rsid w:val="00B337F6"/>
    <w:rsid w:val="00B34095"/>
    <w:rsid w:val="00B340E4"/>
    <w:rsid w:val="00B341F1"/>
    <w:rsid w:val="00B3478E"/>
    <w:rsid w:val="00B34DC7"/>
    <w:rsid w:val="00B352A0"/>
    <w:rsid w:val="00B353A0"/>
    <w:rsid w:val="00B353E6"/>
    <w:rsid w:val="00B3557C"/>
    <w:rsid w:val="00B35B72"/>
    <w:rsid w:val="00B361CB"/>
    <w:rsid w:val="00B36553"/>
    <w:rsid w:val="00B36943"/>
    <w:rsid w:val="00B3699B"/>
    <w:rsid w:val="00B36BB2"/>
    <w:rsid w:val="00B36D01"/>
    <w:rsid w:val="00B36EA0"/>
    <w:rsid w:val="00B36FFF"/>
    <w:rsid w:val="00B37112"/>
    <w:rsid w:val="00B3727D"/>
    <w:rsid w:val="00B37B7C"/>
    <w:rsid w:val="00B37BE4"/>
    <w:rsid w:val="00B37C1C"/>
    <w:rsid w:val="00B4032D"/>
    <w:rsid w:val="00B4062D"/>
    <w:rsid w:val="00B4103A"/>
    <w:rsid w:val="00B4145F"/>
    <w:rsid w:val="00B4154D"/>
    <w:rsid w:val="00B41F21"/>
    <w:rsid w:val="00B42300"/>
    <w:rsid w:val="00B425B5"/>
    <w:rsid w:val="00B4299A"/>
    <w:rsid w:val="00B42CCD"/>
    <w:rsid w:val="00B42D85"/>
    <w:rsid w:val="00B42E9C"/>
    <w:rsid w:val="00B42F3F"/>
    <w:rsid w:val="00B4303B"/>
    <w:rsid w:val="00B43041"/>
    <w:rsid w:val="00B434CF"/>
    <w:rsid w:val="00B437EA"/>
    <w:rsid w:val="00B43A0F"/>
    <w:rsid w:val="00B43B86"/>
    <w:rsid w:val="00B43F1C"/>
    <w:rsid w:val="00B44695"/>
    <w:rsid w:val="00B449A0"/>
    <w:rsid w:val="00B449D4"/>
    <w:rsid w:val="00B450C6"/>
    <w:rsid w:val="00B451A8"/>
    <w:rsid w:val="00B4585E"/>
    <w:rsid w:val="00B45A78"/>
    <w:rsid w:val="00B45F6D"/>
    <w:rsid w:val="00B461F6"/>
    <w:rsid w:val="00B466AA"/>
    <w:rsid w:val="00B4686E"/>
    <w:rsid w:val="00B46EAF"/>
    <w:rsid w:val="00B47058"/>
    <w:rsid w:val="00B471DA"/>
    <w:rsid w:val="00B47716"/>
    <w:rsid w:val="00B47C52"/>
    <w:rsid w:val="00B47D2F"/>
    <w:rsid w:val="00B50035"/>
    <w:rsid w:val="00B5056B"/>
    <w:rsid w:val="00B511E1"/>
    <w:rsid w:val="00B512EA"/>
    <w:rsid w:val="00B51566"/>
    <w:rsid w:val="00B51DD6"/>
    <w:rsid w:val="00B51FB9"/>
    <w:rsid w:val="00B526A3"/>
    <w:rsid w:val="00B52994"/>
    <w:rsid w:val="00B52C17"/>
    <w:rsid w:val="00B52EF2"/>
    <w:rsid w:val="00B52F20"/>
    <w:rsid w:val="00B5310A"/>
    <w:rsid w:val="00B538E9"/>
    <w:rsid w:val="00B54313"/>
    <w:rsid w:val="00B54503"/>
    <w:rsid w:val="00B54C42"/>
    <w:rsid w:val="00B5508B"/>
    <w:rsid w:val="00B55BCE"/>
    <w:rsid w:val="00B55C8D"/>
    <w:rsid w:val="00B566D6"/>
    <w:rsid w:val="00B56D6A"/>
    <w:rsid w:val="00B57307"/>
    <w:rsid w:val="00B57577"/>
    <w:rsid w:val="00B57A13"/>
    <w:rsid w:val="00B600A2"/>
    <w:rsid w:val="00B6012C"/>
    <w:rsid w:val="00B60362"/>
    <w:rsid w:val="00B60826"/>
    <w:rsid w:val="00B608BA"/>
    <w:rsid w:val="00B608C2"/>
    <w:rsid w:val="00B60BE6"/>
    <w:rsid w:val="00B60D31"/>
    <w:rsid w:val="00B61087"/>
    <w:rsid w:val="00B61B65"/>
    <w:rsid w:val="00B61C6A"/>
    <w:rsid w:val="00B61FF3"/>
    <w:rsid w:val="00B621FD"/>
    <w:rsid w:val="00B627CD"/>
    <w:rsid w:val="00B62AA1"/>
    <w:rsid w:val="00B62BD6"/>
    <w:rsid w:val="00B62C4F"/>
    <w:rsid w:val="00B62CCB"/>
    <w:rsid w:val="00B62DB8"/>
    <w:rsid w:val="00B62F52"/>
    <w:rsid w:val="00B63110"/>
    <w:rsid w:val="00B6314E"/>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A70"/>
    <w:rsid w:val="00B70B18"/>
    <w:rsid w:val="00B70C62"/>
    <w:rsid w:val="00B70D62"/>
    <w:rsid w:val="00B711EB"/>
    <w:rsid w:val="00B7157B"/>
    <w:rsid w:val="00B7162E"/>
    <w:rsid w:val="00B71D30"/>
    <w:rsid w:val="00B7227B"/>
    <w:rsid w:val="00B722AA"/>
    <w:rsid w:val="00B724ED"/>
    <w:rsid w:val="00B72582"/>
    <w:rsid w:val="00B72881"/>
    <w:rsid w:val="00B72B62"/>
    <w:rsid w:val="00B72C20"/>
    <w:rsid w:val="00B73CFD"/>
    <w:rsid w:val="00B73E6C"/>
    <w:rsid w:val="00B74413"/>
    <w:rsid w:val="00B7461D"/>
    <w:rsid w:val="00B7483A"/>
    <w:rsid w:val="00B74A31"/>
    <w:rsid w:val="00B74A9C"/>
    <w:rsid w:val="00B74D07"/>
    <w:rsid w:val="00B74D4F"/>
    <w:rsid w:val="00B74E3A"/>
    <w:rsid w:val="00B74FC1"/>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4B5"/>
    <w:rsid w:val="00B8154B"/>
    <w:rsid w:val="00B81DE8"/>
    <w:rsid w:val="00B81EDD"/>
    <w:rsid w:val="00B82176"/>
    <w:rsid w:val="00B82937"/>
    <w:rsid w:val="00B82AFE"/>
    <w:rsid w:val="00B82C76"/>
    <w:rsid w:val="00B82D7F"/>
    <w:rsid w:val="00B82DC7"/>
    <w:rsid w:val="00B83F2A"/>
    <w:rsid w:val="00B855B2"/>
    <w:rsid w:val="00B85D80"/>
    <w:rsid w:val="00B8637B"/>
    <w:rsid w:val="00B864A4"/>
    <w:rsid w:val="00B865FD"/>
    <w:rsid w:val="00B8668E"/>
    <w:rsid w:val="00B8694D"/>
    <w:rsid w:val="00B86A55"/>
    <w:rsid w:val="00B86C06"/>
    <w:rsid w:val="00B871FD"/>
    <w:rsid w:val="00B8723F"/>
    <w:rsid w:val="00B878AC"/>
    <w:rsid w:val="00B90AC7"/>
    <w:rsid w:val="00B90EFF"/>
    <w:rsid w:val="00B9140B"/>
    <w:rsid w:val="00B91FD8"/>
    <w:rsid w:val="00B926C1"/>
    <w:rsid w:val="00B92B21"/>
    <w:rsid w:val="00B92D2C"/>
    <w:rsid w:val="00B92FAD"/>
    <w:rsid w:val="00B93302"/>
    <w:rsid w:val="00B93586"/>
    <w:rsid w:val="00B935C8"/>
    <w:rsid w:val="00B93C18"/>
    <w:rsid w:val="00B93E99"/>
    <w:rsid w:val="00B94196"/>
    <w:rsid w:val="00B94786"/>
    <w:rsid w:val="00B94987"/>
    <w:rsid w:val="00B9513F"/>
    <w:rsid w:val="00B956BE"/>
    <w:rsid w:val="00B958B0"/>
    <w:rsid w:val="00B95C8D"/>
    <w:rsid w:val="00B965A5"/>
    <w:rsid w:val="00B9693F"/>
    <w:rsid w:val="00B96957"/>
    <w:rsid w:val="00B976C1"/>
    <w:rsid w:val="00B97EF1"/>
    <w:rsid w:val="00BA0414"/>
    <w:rsid w:val="00BA04E1"/>
    <w:rsid w:val="00BA0780"/>
    <w:rsid w:val="00BA0F17"/>
    <w:rsid w:val="00BA178E"/>
    <w:rsid w:val="00BA1BA5"/>
    <w:rsid w:val="00BA1BD8"/>
    <w:rsid w:val="00BA1F73"/>
    <w:rsid w:val="00BA20CC"/>
    <w:rsid w:val="00BA21DB"/>
    <w:rsid w:val="00BA2364"/>
    <w:rsid w:val="00BA2A04"/>
    <w:rsid w:val="00BA2A84"/>
    <w:rsid w:val="00BA2E61"/>
    <w:rsid w:val="00BA359D"/>
    <w:rsid w:val="00BA3B1F"/>
    <w:rsid w:val="00BA3B55"/>
    <w:rsid w:val="00BA3D3D"/>
    <w:rsid w:val="00BA3EA9"/>
    <w:rsid w:val="00BA4E0C"/>
    <w:rsid w:val="00BA515E"/>
    <w:rsid w:val="00BA54A3"/>
    <w:rsid w:val="00BA59EB"/>
    <w:rsid w:val="00BA5C1D"/>
    <w:rsid w:val="00BA603D"/>
    <w:rsid w:val="00BA63ED"/>
    <w:rsid w:val="00BA6743"/>
    <w:rsid w:val="00BA68CA"/>
    <w:rsid w:val="00BA68D0"/>
    <w:rsid w:val="00BA7156"/>
    <w:rsid w:val="00BA7998"/>
    <w:rsid w:val="00BA7AC8"/>
    <w:rsid w:val="00BA7D00"/>
    <w:rsid w:val="00BA7D29"/>
    <w:rsid w:val="00BA7E08"/>
    <w:rsid w:val="00BB040C"/>
    <w:rsid w:val="00BB0566"/>
    <w:rsid w:val="00BB09F7"/>
    <w:rsid w:val="00BB0B61"/>
    <w:rsid w:val="00BB0F50"/>
    <w:rsid w:val="00BB1441"/>
    <w:rsid w:val="00BB179E"/>
    <w:rsid w:val="00BB1B0D"/>
    <w:rsid w:val="00BB1BDE"/>
    <w:rsid w:val="00BB1C9A"/>
    <w:rsid w:val="00BB1D82"/>
    <w:rsid w:val="00BB23AC"/>
    <w:rsid w:val="00BB29B8"/>
    <w:rsid w:val="00BB2F06"/>
    <w:rsid w:val="00BB3025"/>
    <w:rsid w:val="00BB34EA"/>
    <w:rsid w:val="00BB34F4"/>
    <w:rsid w:val="00BB379B"/>
    <w:rsid w:val="00BB38F0"/>
    <w:rsid w:val="00BB4270"/>
    <w:rsid w:val="00BB447F"/>
    <w:rsid w:val="00BB4545"/>
    <w:rsid w:val="00BB454D"/>
    <w:rsid w:val="00BB4AD9"/>
    <w:rsid w:val="00BB4C07"/>
    <w:rsid w:val="00BB4C14"/>
    <w:rsid w:val="00BB4DC4"/>
    <w:rsid w:val="00BB500D"/>
    <w:rsid w:val="00BB542F"/>
    <w:rsid w:val="00BB58A3"/>
    <w:rsid w:val="00BB59CB"/>
    <w:rsid w:val="00BB5C04"/>
    <w:rsid w:val="00BB5F7D"/>
    <w:rsid w:val="00BB6262"/>
    <w:rsid w:val="00BB628B"/>
    <w:rsid w:val="00BB62E1"/>
    <w:rsid w:val="00BB6626"/>
    <w:rsid w:val="00BB7C4F"/>
    <w:rsid w:val="00BC05F4"/>
    <w:rsid w:val="00BC0FB8"/>
    <w:rsid w:val="00BC0FD8"/>
    <w:rsid w:val="00BC1097"/>
    <w:rsid w:val="00BC1552"/>
    <w:rsid w:val="00BC158F"/>
    <w:rsid w:val="00BC1C74"/>
    <w:rsid w:val="00BC2129"/>
    <w:rsid w:val="00BC214B"/>
    <w:rsid w:val="00BC270E"/>
    <w:rsid w:val="00BC2A1C"/>
    <w:rsid w:val="00BC2D49"/>
    <w:rsid w:val="00BC2F2F"/>
    <w:rsid w:val="00BC3839"/>
    <w:rsid w:val="00BC3E5D"/>
    <w:rsid w:val="00BC4814"/>
    <w:rsid w:val="00BC490E"/>
    <w:rsid w:val="00BC53D7"/>
    <w:rsid w:val="00BC54BC"/>
    <w:rsid w:val="00BC562B"/>
    <w:rsid w:val="00BC5792"/>
    <w:rsid w:val="00BC5F68"/>
    <w:rsid w:val="00BC70AB"/>
    <w:rsid w:val="00BC70EB"/>
    <w:rsid w:val="00BC7288"/>
    <w:rsid w:val="00BC79DE"/>
    <w:rsid w:val="00BC7A90"/>
    <w:rsid w:val="00BC7C66"/>
    <w:rsid w:val="00BD0A4D"/>
    <w:rsid w:val="00BD11B0"/>
    <w:rsid w:val="00BD1254"/>
    <w:rsid w:val="00BD1255"/>
    <w:rsid w:val="00BD1623"/>
    <w:rsid w:val="00BD25C7"/>
    <w:rsid w:val="00BD27ED"/>
    <w:rsid w:val="00BD2E7C"/>
    <w:rsid w:val="00BD3960"/>
    <w:rsid w:val="00BD3F3E"/>
    <w:rsid w:val="00BD481B"/>
    <w:rsid w:val="00BD4AFE"/>
    <w:rsid w:val="00BD4B4A"/>
    <w:rsid w:val="00BD4E4F"/>
    <w:rsid w:val="00BD54F4"/>
    <w:rsid w:val="00BD631E"/>
    <w:rsid w:val="00BD6348"/>
    <w:rsid w:val="00BD66D8"/>
    <w:rsid w:val="00BD6B17"/>
    <w:rsid w:val="00BD6ECE"/>
    <w:rsid w:val="00BD7889"/>
    <w:rsid w:val="00BD7AAD"/>
    <w:rsid w:val="00BD7BF1"/>
    <w:rsid w:val="00BD7F8D"/>
    <w:rsid w:val="00BE0171"/>
    <w:rsid w:val="00BE03B8"/>
    <w:rsid w:val="00BE0936"/>
    <w:rsid w:val="00BE0AC7"/>
    <w:rsid w:val="00BE0DFA"/>
    <w:rsid w:val="00BE1097"/>
    <w:rsid w:val="00BE10C5"/>
    <w:rsid w:val="00BE110F"/>
    <w:rsid w:val="00BE1EAF"/>
    <w:rsid w:val="00BE1ED2"/>
    <w:rsid w:val="00BE21D5"/>
    <w:rsid w:val="00BE2627"/>
    <w:rsid w:val="00BE2815"/>
    <w:rsid w:val="00BE28FB"/>
    <w:rsid w:val="00BE2ACB"/>
    <w:rsid w:val="00BE2C4F"/>
    <w:rsid w:val="00BE2FAF"/>
    <w:rsid w:val="00BE32C5"/>
    <w:rsid w:val="00BE33D5"/>
    <w:rsid w:val="00BE35AA"/>
    <w:rsid w:val="00BE384C"/>
    <w:rsid w:val="00BE3DDC"/>
    <w:rsid w:val="00BE42A9"/>
    <w:rsid w:val="00BE42D0"/>
    <w:rsid w:val="00BE448E"/>
    <w:rsid w:val="00BE45D1"/>
    <w:rsid w:val="00BE4A85"/>
    <w:rsid w:val="00BE4C1F"/>
    <w:rsid w:val="00BE4FDA"/>
    <w:rsid w:val="00BE53E6"/>
    <w:rsid w:val="00BE55B2"/>
    <w:rsid w:val="00BE5D91"/>
    <w:rsid w:val="00BE5DDE"/>
    <w:rsid w:val="00BE6092"/>
    <w:rsid w:val="00BE61B8"/>
    <w:rsid w:val="00BE6502"/>
    <w:rsid w:val="00BE6580"/>
    <w:rsid w:val="00BE66D7"/>
    <w:rsid w:val="00BE69FB"/>
    <w:rsid w:val="00BE6EE6"/>
    <w:rsid w:val="00BE7058"/>
    <w:rsid w:val="00BE723D"/>
    <w:rsid w:val="00BE76D2"/>
    <w:rsid w:val="00BF0134"/>
    <w:rsid w:val="00BF0213"/>
    <w:rsid w:val="00BF0360"/>
    <w:rsid w:val="00BF0651"/>
    <w:rsid w:val="00BF077C"/>
    <w:rsid w:val="00BF0887"/>
    <w:rsid w:val="00BF08DB"/>
    <w:rsid w:val="00BF0A5F"/>
    <w:rsid w:val="00BF0E38"/>
    <w:rsid w:val="00BF1226"/>
    <w:rsid w:val="00BF1A2F"/>
    <w:rsid w:val="00BF1DE7"/>
    <w:rsid w:val="00BF1FD9"/>
    <w:rsid w:val="00BF20D0"/>
    <w:rsid w:val="00BF20F7"/>
    <w:rsid w:val="00BF22E3"/>
    <w:rsid w:val="00BF2BE9"/>
    <w:rsid w:val="00BF36B7"/>
    <w:rsid w:val="00BF372B"/>
    <w:rsid w:val="00BF3A24"/>
    <w:rsid w:val="00BF3C04"/>
    <w:rsid w:val="00BF40F4"/>
    <w:rsid w:val="00BF424B"/>
    <w:rsid w:val="00BF4B4A"/>
    <w:rsid w:val="00BF5120"/>
    <w:rsid w:val="00BF605C"/>
    <w:rsid w:val="00BF6AEF"/>
    <w:rsid w:val="00BF6B0A"/>
    <w:rsid w:val="00BF6F9A"/>
    <w:rsid w:val="00BF717D"/>
    <w:rsid w:val="00BF73E8"/>
    <w:rsid w:val="00BF748A"/>
    <w:rsid w:val="00BF7837"/>
    <w:rsid w:val="00C00320"/>
    <w:rsid w:val="00C00448"/>
    <w:rsid w:val="00C0082B"/>
    <w:rsid w:val="00C00E8E"/>
    <w:rsid w:val="00C014B2"/>
    <w:rsid w:val="00C019D7"/>
    <w:rsid w:val="00C02194"/>
    <w:rsid w:val="00C024D1"/>
    <w:rsid w:val="00C02D82"/>
    <w:rsid w:val="00C030C6"/>
    <w:rsid w:val="00C033D4"/>
    <w:rsid w:val="00C03727"/>
    <w:rsid w:val="00C03B11"/>
    <w:rsid w:val="00C04234"/>
    <w:rsid w:val="00C0490C"/>
    <w:rsid w:val="00C05065"/>
    <w:rsid w:val="00C05270"/>
    <w:rsid w:val="00C053E9"/>
    <w:rsid w:val="00C055D7"/>
    <w:rsid w:val="00C059D6"/>
    <w:rsid w:val="00C05BC7"/>
    <w:rsid w:val="00C0661E"/>
    <w:rsid w:val="00C077B0"/>
    <w:rsid w:val="00C07B7F"/>
    <w:rsid w:val="00C07D28"/>
    <w:rsid w:val="00C07D97"/>
    <w:rsid w:val="00C07F1E"/>
    <w:rsid w:val="00C07FA3"/>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16"/>
    <w:rsid w:val="00C1507E"/>
    <w:rsid w:val="00C152FB"/>
    <w:rsid w:val="00C15614"/>
    <w:rsid w:val="00C15663"/>
    <w:rsid w:val="00C15700"/>
    <w:rsid w:val="00C159AA"/>
    <w:rsid w:val="00C16008"/>
    <w:rsid w:val="00C1644F"/>
    <w:rsid w:val="00C166E6"/>
    <w:rsid w:val="00C16714"/>
    <w:rsid w:val="00C167C7"/>
    <w:rsid w:val="00C16813"/>
    <w:rsid w:val="00C16A53"/>
    <w:rsid w:val="00C16D8A"/>
    <w:rsid w:val="00C16FE6"/>
    <w:rsid w:val="00C1734B"/>
    <w:rsid w:val="00C17910"/>
    <w:rsid w:val="00C1792A"/>
    <w:rsid w:val="00C1794E"/>
    <w:rsid w:val="00C2025E"/>
    <w:rsid w:val="00C21102"/>
    <w:rsid w:val="00C2130E"/>
    <w:rsid w:val="00C21462"/>
    <w:rsid w:val="00C214E0"/>
    <w:rsid w:val="00C21EF3"/>
    <w:rsid w:val="00C222C4"/>
    <w:rsid w:val="00C22347"/>
    <w:rsid w:val="00C2249F"/>
    <w:rsid w:val="00C229F4"/>
    <w:rsid w:val="00C22D50"/>
    <w:rsid w:val="00C231CC"/>
    <w:rsid w:val="00C231D1"/>
    <w:rsid w:val="00C23960"/>
    <w:rsid w:val="00C23A6E"/>
    <w:rsid w:val="00C23CC5"/>
    <w:rsid w:val="00C23F04"/>
    <w:rsid w:val="00C23FDB"/>
    <w:rsid w:val="00C24287"/>
    <w:rsid w:val="00C242E2"/>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3C"/>
    <w:rsid w:val="00C30FC4"/>
    <w:rsid w:val="00C31376"/>
    <w:rsid w:val="00C31390"/>
    <w:rsid w:val="00C31519"/>
    <w:rsid w:val="00C31909"/>
    <w:rsid w:val="00C31A66"/>
    <w:rsid w:val="00C31C0D"/>
    <w:rsid w:val="00C32AB8"/>
    <w:rsid w:val="00C32DE5"/>
    <w:rsid w:val="00C32ECE"/>
    <w:rsid w:val="00C32F64"/>
    <w:rsid w:val="00C332C5"/>
    <w:rsid w:val="00C333A4"/>
    <w:rsid w:val="00C33951"/>
    <w:rsid w:val="00C33ADB"/>
    <w:rsid w:val="00C33EBA"/>
    <w:rsid w:val="00C3408A"/>
    <w:rsid w:val="00C346CF"/>
    <w:rsid w:val="00C34ADC"/>
    <w:rsid w:val="00C34B11"/>
    <w:rsid w:val="00C34D54"/>
    <w:rsid w:val="00C34F52"/>
    <w:rsid w:val="00C35073"/>
    <w:rsid w:val="00C350F3"/>
    <w:rsid w:val="00C35C92"/>
    <w:rsid w:val="00C3601F"/>
    <w:rsid w:val="00C3669A"/>
    <w:rsid w:val="00C368A7"/>
    <w:rsid w:val="00C36A0F"/>
    <w:rsid w:val="00C36BE8"/>
    <w:rsid w:val="00C36E4F"/>
    <w:rsid w:val="00C37184"/>
    <w:rsid w:val="00C37792"/>
    <w:rsid w:val="00C3796D"/>
    <w:rsid w:val="00C3798C"/>
    <w:rsid w:val="00C40216"/>
    <w:rsid w:val="00C4051F"/>
    <w:rsid w:val="00C4069B"/>
    <w:rsid w:val="00C40F34"/>
    <w:rsid w:val="00C41760"/>
    <w:rsid w:val="00C42029"/>
    <w:rsid w:val="00C4281F"/>
    <w:rsid w:val="00C42899"/>
    <w:rsid w:val="00C43592"/>
    <w:rsid w:val="00C445E8"/>
    <w:rsid w:val="00C44C45"/>
    <w:rsid w:val="00C45392"/>
    <w:rsid w:val="00C46650"/>
    <w:rsid w:val="00C466AD"/>
    <w:rsid w:val="00C46FAC"/>
    <w:rsid w:val="00C46FEF"/>
    <w:rsid w:val="00C471E9"/>
    <w:rsid w:val="00C47B21"/>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A27"/>
    <w:rsid w:val="00C52C1B"/>
    <w:rsid w:val="00C52D70"/>
    <w:rsid w:val="00C531E9"/>
    <w:rsid w:val="00C5366F"/>
    <w:rsid w:val="00C53986"/>
    <w:rsid w:val="00C54064"/>
    <w:rsid w:val="00C54181"/>
    <w:rsid w:val="00C541C3"/>
    <w:rsid w:val="00C543F7"/>
    <w:rsid w:val="00C54723"/>
    <w:rsid w:val="00C54D11"/>
    <w:rsid w:val="00C55191"/>
    <w:rsid w:val="00C55B4D"/>
    <w:rsid w:val="00C56100"/>
    <w:rsid w:val="00C56307"/>
    <w:rsid w:val="00C56318"/>
    <w:rsid w:val="00C567E3"/>
    <w:rsid w:val="00C56973"/>
    <w:rsid w:val="00C56C28"/>
    <w:rsid w:val="00C56CFA"/>
    <w:rsid w:val="00C5747B"/>
    <w:rsid w:val="00C577D2"/>
    <w:rsid w:val="00C57A11"/>
    <w:rsid w:val="00C57FB5"/>
    <w:rsid w:val="00C6052B"/>
    <w:rsid w:val="00C60A68"/>
    <w:rsid w:val="00C60D3B"/>
    <w:rsid w:val="00C6106F"/>
    <w:rsid w:val="00C618E5"/>
    <w:rsid w:val="00C61992"/>
    <w:rsid w:val="00C61D0E"/>
    <w:rsid w:val="00C61D5C"/>
    <w:rsid w:val="00C61FAF"/>
    <w:rsid w:val="00C6218E"/>
    <w:rsid w:val="00C621F1"/>
    <w:rsid w:val="00C62330"/>
    <w:rsid w:val="00C625C0"/>
    <w:rsid w:val="00C62864"/>
    <w:rsid w:val="00C62D3D"/>
    <w:rsid w:val="00C62E3D"/>
    <w:rsid w:val="00C633B1"/>
    <w:rsid w:val="00C63515"/>
    <w:rsid w:val="00C640FB"/>
    <w:rsid w:val="00C64117"/>
    <w:rsid w:val="00C64390"/>
    <w:rsid w:val="00C64737"/>
    <w:rsid w:val="00C64CDB"/>
    <w:rsid w:val="00C65026"/>
    <w:rsid w:val="00C651FE"/>
    <w:rsid w:val="00C65298"/>
    <w:rsid w:val="00C652C1"/>
    <w:rsid w:val="00C6567D"/>
    <w:rsid w:val="00C65BF8"/>
    <w:rsid w:val="00C65F53"/>
    <w:rsid w:val="00C6658B"/>
    <w:rsid w:val="00C6667C"/>
    <w:rsid w:val="00C6692F"/>
    <w:rsid w:val="00C66990"/>
    <w:rsid w:val="00C670E5"/>
    <w:rsid w:val="00C672D6"/>
    <w:rsid w:val="00C67320"/>
    <w:rsid w:val="00C676C2"/>
    <w:rsid w:val="00C67B86"/>
    <w:rsid w:val="00C7015A"/>
    <w:rsid w:val="00C70B23"/>
    <w:rsid w:val="00C70E64"/>
    <w:rsid w:val="00C70FD4"/>
    <w:rsid w:val="00C7118A"/>
    <w:rsid w:val="00C711DD"/>
    <w:rsid w:val="00C7144C"/>
    <w:rsid w:val="00C717E4"/>
    <w:rsid w:val="00C717EC"/>
    <w:rsid w:val="00C71B2E"/>
    <w:rsid w:val="00C71CA7"/>
    <w:rsid w:val="00C7267D"/>
    <w:rsid w:val="00C726F5"/>
    <w:rsid w:val="00C72D16"/>
    <w:rsid w:val="00C72D8F"/>
    <w:rsid w:val="00C73384"/>
    <w:rsid w:val="00C737C1"/>
    <w:rsid w:val="00C73D11"/>
    <w:rsid w:val="00C73D9C"/>
    <w:rsid w:val="00C73F39"/>
    <w:rsid w:val="00C74E90"/>
    <w:rsid w:val="00C75051"/>
    <w:rsid w:val="00C750A1"/>
    <w:rsid w:val="00C752F4"/>
    <w:rsid w:val="00C755C6"/>
    <w:rsid w:val="00C756C8"/>
    <w:rsid w:val="00C759F9"/>
    <w:rsid w:val="00C75C44"/>
    <w:rsid w:val="00C762DD"/>
    <w:rsid w:val="00C763FF"/>
    <w:rsid w:val="00C76BEB"/>
    <w:rsid w:val="00C76C2A"/>
    <w:rsid w:val="00C76D61"/>
    <w:rsid w:val="00C76DE8"/>
    <w:rsid w:val="00C77025"/>
    <w:rsid w:val="00C77530"/>
    <w:rsid w:val="00C77531"/>
    <w:rsid w:val="00C7779E"/>
    <w:rsid w:val="00C804F7"/>
    <w:rsid w:val="00C812FB"/>
    <w:rsid w:val="00C813DF"/>
    <w:rsid w:val="00C81414"/>
    <w:rsid w:val="00C81606"/>
    <w:rsid w:val="00C8195E"/>
    <w:rsid w:val="00C81C80"/>
    <w:rsid w:val="00C8227B"/>
    <w:rsid w:val="00C82E89"/>
    <w:rsid w:val="00C831A2"/>
    <w:rsid w:val="00C83A7C"/>
    <w:rsid w:val="00C83A9B"/>
    <w:rsid w:val="00C84686"/>
    <w:rsid w:val="00C84715"/>
    <w:rsid w:val="00C84EFB"/>
    <w:rsid w:val="00C84FA0"/>
    <w:rsid w:val="00C85095"/>
    <w:rsid w:val="00C85294"/>
    <w:rsid w:val="00C85396"/>
    <w:rsid w:val="00C85E13"/>
    <w:rsid w:val="00C8630C"/>
    <w:rsid w:val="00C864C9"/>
    <w:rsid w:val="00C866D0"/>
    <w:rsid w:val="00C86705"/>
    <w:rsid w:val="00C86A2D"/>
    <w:rsid w:val="00C86EB8"/>
    <w:rsid w:val="00C87511"/>
    <w:rsid w:val="00C87535"/>
    <w:rsid w:val="00C906A7"/>
    <w:rsid w:val="00C90A85"/>
    <w:rsid w:val="00C90DD9"/>
    <w:rsid w:val="00C91198"/>
    <w:rsid w:val="00C911A9"/>
    <w:rsid w:val="00C91397"/>
    <w:rsid w:val="00C91479"/>
    <w:rsid w:val="00C9150F"/>
    <w:rsid w:val="00C916E8"/>
    <w:rsid w:val="00C9183A"/>
    <w:rsid w:val="00C91954"/>
    <w:rsid w:val="00C91F56"/>
    <w:rsid w:val="00C920B9"/>
    <w:rsid w:val="00C92370"/>
    <w:rsid w:val="00C9257D"/>
    <w:rsid w:val="00C92676"/>
    <w:rsid w:val="00C928BE"/>
    <w:rsid w:val="00C92C6F"/>
    <w:rsid w:val="00C92ED8"/>
    <w:rsid w:val="00C9300D"/>
    <w:rsid w:val="00C9387D"/>
    <w:rsid w:val="00C94111"/>
    <w:rsid w:val="00C9417B"/>
    <w:rsid w:val="00C941FA"/>
    <w:rsid w:val="00C94228"/>
    <w:rsid w:val="00C943F9"/>
    <w:rsid w:val="00C94721"/>
    <w:rsid w:val="00C94D66"/>
    <w:rsid w:val="00C94FF3"/>
    <w:rsid w:val="00C952B9"/>
    <w:rsid w:val="00C954DA"/>
    <w:rsid w:val="00C95772"/>
    <w:rsid w:val="00C959F1"/>
    <w:rsid w:val="00C96041"/>
    <w:rsid w:val="00C96282"/>
    <w:rsid w:val="00C96666"/>
    <w:rsid w:val="00C96AB5"/>
    <w:rsid w:val="00C96FE9"/>
    <w:rsid w:val="00C972F4"/>
    <w:rsid w:val="00C97CEA"/>
    <w:rsid w:val="00CA048D"/>
    <w:rsid w:val="00CA057F"/>
    <w:rsid w:val="00CA07FF"/>
    <w:rsid w:val="00CA0913"/>
    <w:rsid w:val="00CA0B19"/>
    <w:rsid w:val="00CA0BA1"/>
    <w:rsid w:val="00CA0F84"/>
    <w:rsid w:val="00CA11E3"/>
    <w:rsid w:val="00CA122E"/>
    <w:rsid w:val="00CA1358"/>
    <w:rsid w:val="00CA140E"/>
    <w:rsid w:val="00CA143F"/>
    <w:rsid w:val="00CA16DE"/>
    <w:rsid w:val="00CA1A2F"/>
    <w:rsid w:val="00CA1AC6"/>
    <w:rsid w:val="00CA23A0"/>
    <w:rsid w:val="00CA28A5"/>
    <w:rsid w:val="00CA313E"/>
    <w:rsid w:val="00CA32C1"/>
    <w:rsid w:val="00CA4514"/>
    <w:rsid w:val="00CA4AD3"/>
    <w:rsid w:val="00CA4BDC"/>
    <w:rsid w:val="00CA4BE2"/>
    <w:rsid w:val="00CA5068"/>
    <w:rsid w:val="00CA5B19"/>
    <w:rsid w:val="00CA5BB4"/>
    <w:rsid w:val="00CA5BC5"/>
    <w:rsid w:val="00CA5C05"/>
    <w:rsid w:val="00CA61ED"/>
    <w:rsid w:val="00CA621F"/>
    <w:rsid w:val="00CA6498"/>
    <w:rsid w:val="00CA6DC5"/>
    <w:rsid w:val="00CA6EC9"/>
    <w:rsid w:val="00CA7373"/>
    <w:rsid w:val="00CA7528"/>
    <w:rsid w:val="00CA7934"/>
    <w:rsid w:val="00CA796F"/>
    <w:rsid w:val="00CA7A3C"/>
    <w:rsid w:val="00CA7EC4"/>
    <w:rsid w:val="00CA7ED0"/>
    <w:rsid w:val="00CB00C1"/>
    <w:rsid w:val="00CB04E5"/>
    <w:rsid w:val="00CB0BC0"/>
    <w:rsid w:val="00CB13E0"/>
    <w:rsid w:val="00CB1593"/>
    <w:rsid w:val="00CB2092"/>
    <w:rsid w:val="00CB21A0"/>
    <w:rsid w:val="00CB30C0"/>
    <w:rsid w:val="00CB3196"/>
    <w:rsid w:val="00CB41FC"/>
    <w:rsid w:val="00CB46B4"/>
    <w:rsid w:val="00CB488F"/>
    <w:rsid w:val="00CB582B"/>
    <w:rsid w:val="00CB587B"/>
    <w:rsid w:val="00CB5AB8"/>
    <w:rsid w:val="00CB5D11"/>
    <w:rsid w:val="00CB5DFF"/>
    <w:rsid w:val="00CB604C"/>
    <w:rsid w:val="00CB6203"/>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55"/>
    <w:rsid w:val="00CC21CC"/>
    <w:rsid w:val="00CC228D"/>
    <w:rsid w:val="00CC22F3"/>
    <w:rsid w:val="00CC2650"/>
    <w:rsid w:val="00CC273E"/>
    <w:rsid w:val="00CC2838"/>
    <w:rsid w:val="00CC2A35"/>
    <w:rsid w:val="00CC2F61"/>
    <w:rsid w:val="00CC31D1"/>
    <w:rsid w:val="00CC382D"/>
    <w:rsid w:val="00CC3ECA"/>
    <w:rsid w:val="00CC3F4A"/>
    <w:rsid w:val="00CC3FA3"/>
    <w:rsid w:val="00CC4088"/>
    <w:rsid w:val="00CC455B"/>
    <w:rsid w:val="00CC4E72"/>
    <w:rsid w:val="00CC4F19"/>
    <w:rsid w:val="00CC5057"/>
    <w:rsid w:val="00CC594F"/>
    <w:rsid w:val="00CC5D83"/>
    <w:rsid w:val="00CC5E27"/>
    <w:rsid w:val="00CC68F2"/>
    <w:rsid w:val="00CC6945"/>
    <w:rsid w:val="00CC6C74"/>
    <w:rsid w:val="00CC6CAE"/>
    <w:rsid w:val="00CC6E35"/>
    <w:rsid w:val="00CC733B"/>
    <w:rsid w:val="00CC7387"/>
    <w:rsid w:val="00CC7832"/>
    <w:rsid w:val="00CC7E98"/>
    <w:rsid w:val="00CD0170"/>
    <w:rsid w:val="00CD0485"/>
    <w:rsid w:val="00CD04A8"/>
    <w:rsid w:val="00CD04EA"/>
    <w:rsid w:val="00CD0957"/>
    <w:rsid w:val="00CD09BB"/>
    <w:rsid w:val="00CD0F72"/>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57A"/>
    <w:rsid w:val="00CD5614"/>
    <w:rsid w:val="00CD5AA7"/>
    <w:rsid w:val="00CD5B8C"/>
    <w:rsid w:val="00CD5CEE"/>
    <w:rsid w:val="00CD61E3"/>
    <w:rsid w:val="00CD66A2"/>
    <w:rsid w:val="00CD6E26"/>
    <w:rsid w:val="00CD6EA6"/>
    <w:rsid w:val="00CD7089"/>
    <w:rsid w:val="00CD73CE"/>
    <w:rsid w:val="00CD7454"/>
    <w:rsid w:val="00CD7538"/>
    <w:rsid w:val="00CD77F6"/>
    <w:rsid w:val="00CD788B"/>
    <w:rsid w:val="00CD799C"/>
    <w:rsid w:val="00CD7B3E"/>
    <w:rsid w:val="00CD7C48"/>
    <w:rsid w:val="00CD7ED9"/>
    <w:rsid w:val="00CE026C"/>
    <w:rsid w:val="00CE0F9D"/>
    <w:rsid w:val="00CE0FB5"/>
    <w:rsid w:val="00CE1113"/>
    <w:rsid w:val="00CE11B4"/>
    <w:rsid w:val="00CE12D3"/>
    <w:rsid w:val="00CE16F4"/>
    <w:rsid w:val="00CE1916"/>
    <w:rsid w:val="00CE19B2"/>
    <w:rsid w:val="00CE2114"/>
    <w:rsid w:val="00CE2468"/>
    <w:rsid w:val="00CE2718"/>
    <w:rsid w:val="00CE29AC"/>
    <w:rsid w:val="00CE2E36"/>
    <w:rsid w:val="00CE2E38"/>
    <w:rsid w:val="00CE2FE9"/>
    <w:rsid w:val="00CE3326"/>
    <w:rsid w:val="00CE33FC"/>
    <w:rsid w:val="00CE3499"/>
    <w:rsid w:val="00CE3CFB"/>
    <w:rsid w:val="00CE3D68"/>
    <w:rsid w:val="00CE3D7E"/>
    <w:rsid w:val="00CE3E55"/>
    <w:rsid w:val="00CE40E6"/>
    <w:rsid w:val="00CE439B"/>
    <w:rsid w:val="00CE4E9B"/>
    <w:rsid w:val="00CE5533"/>
    <w:rsid w:val="00CE5A90"/>
    <w:rsid w:val="00CE5DE6"/>
    <w:rsid w:val="00CE62B7"/>
    <w:rsid w:val="00CE63C3"/>
    <w:rsid w:val="00CE6418"/>
    <w:rsid w:val="00CE66C8"/>
    <w:rsid w:val="00CE6C4B"/>
    <w:rsid w:val="00CE7379"/>
    <w:rsid w:val="00CF01F4"/>
    <w:rsid w:val="00CF0419"/>
    <w:rsid w:val="00CF064F"/>
    <w:rsid w:val="00CF0659"/>
    <w:rsid w:val="00CF07A5"/>
    <w:rsid w:val="00CF0BF2"/>
    <w:rsid w:val="00CF0E40"/>
    <w:rsid w:val="00CF0F06"/>
    <w:rsid w:val="00CF1D9E"/>
    <w:rsid w:val="00CF25BA"/>
    <w:rsid w:val="00CF28DC"/>
    <w:rsid w:val="00CF28FB"/>
    <w:rsid w:val="00CF2E17"/>
    <w:rsid w:val="00CF2E3E"/>
    <w:rsid w:val="00CF2F41"/>
    <w:rsid w:val="00CF3027"/>
    <w:rsid w:val="00CF3747"/>
    <w:rsid w:val="00CF3764"/>
    <w:rsid w:val="00CF426E"/>
    <w:rsid w:val="00CF495C"/>
    <w:rsid w:val="00CF4C62"/>
    <w:rsid w:val="00CF4D18"/>
    <w:rsid w:val="00CF5148"/>
    <w:rsid w:val="00CF51E2"/>
    <w:rsid w:val="00CF569B"/>
    <w:rsid w:val="00CF56BF"/>
    <w:rsid w:val="00CF5980"/>
    <w:rsid w:val="00CF5A84"/>
    <w:rsid w:val="00CF5F59"/>
    <w:rsid w:val="00CF62C1"/>
    <w:rsid w:val="00CF6765"/>
    <w:rsid w:val="00CF68D0"/>
    <w:rsid w:val="00CF6EAA"/>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7A3"/>
    <w:rsid w:val="00D04B18"/>
    <w:rsid w:val="00D04BBE"/>
    <w:rsid w:val="00D05334"/>
    <w:rsid w:val="00D05722"/>
    <w:rsid w:val="00D06061"/>
    <w:rsid w:val="00D063E8"/>
    <w:rsid w:val="00D0672A"/>
    <w:rsid w:val="00D06B82"/>
    <w:rsid w:val="00D0759B"/>
    <w:rsid w:val="00D07690"/>
    <w:rsid w:val="00D07753"/>
    <w:rsid w:val="00D10399"/>
    <w:rsid w:val="00D10A25"/>
    <w:rsid w:val="00D10B10"/>
    <w:rsid w:val="00D10F41"/>
    <w:rsid w:val="00D1117C"/>
    <w:rsid w:val="00D11CE9"/>
    <w:rsid w:val="00D11F9F"/>
    <w:rsid w:val="00D1205E"/>
    <w:rsid w:val="00D12641"/>
    <w:rsid w:val="00D12806"/>
    <w:rsid w:val="00D12C8C"/>
    <w:rsid w:val="00D131B4"/>
    <w:rsid w:val="00D13679"/>
    <w:rsid w:val="00D13815"/>
    <w:rsid w:val="00D13D06"/>
    <w:rsid w:val="00D1472A"/>
    <w:rsid w:val="00D148D3"/>
    <w:rsid w:val="00D15368"/>
    <w:rsid w:val="00D15A35"/>
    <w:rsid w:val="00D15FD7"/>
    <w:rsid w:val="00D16A15"/>
    <w:rsid w:val="00D16C4B"/>
    <w:rsid w:val="00D16CC3"/>
    <w:rsid w:val="00D175DE"/>
    <w:rsid w:val="00D17665"/>
    <w:rsid w:val="00D17776"/>
    <w:rsid w:val="00D17989"/>
    <w:rsid w:val="00D20744"/>
    <w:rsid w:val="00D20A47"/>
    <w:rsid w:val="00D20CFA"/>
    <w:rsid w:val="00D2132A"/>
    <w:rsid w:val="00D21425"/>
    <w:rsid w:val="00D2169F"/>
    <w:rsid w:val="00D21730"/>
    <w:rsid w:val="00D21F46"/>
    <w:rsid w:val="00D221C5"/>
    <w:rsid w:val="00D22247"/>
    <w:rsid w:val="00D22524"/>
    <w:rsid w:val="00D22650"/>
    <w:rsid w:val="00D22F88"/>
    <w:rsid w:val="00D22FCE"/>
    <w:rsid w:val="00D23615"/>
    <w:rsid w:val="00D23A7A"/>
    <w:rsid w:val="00D24AC5"/>
    <w:rsid w:val="00D24C7E"/>
    <w:rsid w:val="00D24D0C"/>
    <w:rsid w:val="00D24E7D"/>
    <w:rsid w:val="00D256D5"/>
    <w:rsid w:val="00D259DA"/>
    <w:rsid w:val="00D25B06"/>
    <w:rsid w:val="00D25CE2"/>
    <w:rsid w:val="00D25F94"/>
    <w:rsid w:val="00D260F0"/>
    <w:rsid w:val="00D2677C"/>
    <w:rsid w:val="00D268DD"/>
    <w:rsid w:val="00D27227"/>
    <w:rsid w:val="00D272E1"/>
    <w:rsid w:val="00D27465"/>
    <w:rsid w:val="00D27727"/>
    <w:rsid w:val="00D279A2"/>
    <w:rsid w:val="00D27BC1"/>
    <w:rsid w:val="00D27BE4"/>
    <w:rsid w:val="00D30374"/>
    <w:rsid w:val="00D303AB"/>
    <w:rsid w:val="00D303E0"/>
    <w:rsid w:val="00D30AD4"/>
    <w:rsid w:val="00D30B22"/>
    <w:rsid w:val="00D30B6F"/>
    <w:rsid w:val="00D30C10"/>
    <w:rsid w:val="00D31057"/>
    <w:rsid w:val="00D31117"/>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719E"/>
    <w:rsid w:val="00D37401"/>
    <w:rsid w:val="00D37F67"/>
    <w:rsid w:val="00D40018"/>
    <w:rsid w:val="00D40731"/>
    <w:rsid w:val="00D41A6C"/>
    <w:rsid w:val="00D41F26"/>
    <w:rsid w:val="00D42147"/>
    <w:rsid w:val="00D4224B"/>
    <w:rsid w:val="00D42717"/>
    <w:rsid w:val="00D42CE4"/>
    <w:rsid w:val="00D42F6F"/>
    <w:rsid w:val="00D431CE"/>
    <w:rsid w:val="00D43961"/>
    <w:rsid w:val="00D43C57"/>
    <w:rsid w:val="00D4427E"/>
    <w:rsid w:val="00D44361"/>
    <w:rsid w:val="00D44C82"/>
    <w:rsid w:val="00D45007"/>
    <w:rsid w:val="00D45425"/>
    <w:rsid w:val="00D4545C"/>
    <w:rsid w:val="00D45728"/>
    <w:rsid w:val="00D45C0B"/>
    <w:rsid w:val="00D45C47"/>
    <w:rsid w:val="00D45CDB"/>
    <w:rsid w:val="00D46065"/>
    <w:rsid w:val="00D462FF"/>
    <w:rsid w:val="00D46D76"/>
    <w:rsid w:val="00D46F2D"/>
    <w:rsid w:val="00D47750"/>
    <w:rsid w:val="00D479FE"/>
    <w:rsid w:val="00D47AD8"/>
    <w:rsid w:val="00D47B9E"/>
    <w:rsid w:val="00D47C7A"/>
    <w:rsid w:val="00D47FC7"/>
    <w:rsid w:val="00D5028B"/>
    <w:rsid w:val="00D5065C"/>
    <w:rsid w:val="00D50FA0"/>
    <w:rsid w:val="00D513A2"/>
    <w:rsid w:val="00D51586"/>
    <w:rsid w:val="00D515A3"/>
    <w:rsid w:val="00D51C2E"/>
    <w:rsid w:val="00D52125"/>
    <w:rsid w:val="00D534E0"/>
    <w:rsid w:val="00D534FF"/>
    <w:rsid w:val="00D53907"/>
    <w:rsid w:val="00D53A93"/>
    <w:rsid w:val="00D53C06"/>
    <w:rsid w:val="00D53C9A"/>
    <w:rsid w:val="00D53DD7"/>
    <w:rsid w:val="00D53E8F"/>
    <w:rsid w:val="00D5420E"/>
    <w:rsid w:val="00D5435D"/>
    <w:rsid w:val="00D543CE"/>
    <w:rsid w:val="00D546C5"/>
    <w:rsid w:val="00D54A09"/>
    <w:rsid w:val="00D54B4D"/>
    <w:rsid w:val="00D54F17"/>
    <w:rsid w:val="00D55046"/>
    <w:rsid w:val="00D551D2"/>
    <w:rsid w:val="00D552CE"/>
    <w:rsid w:val="00D5581B"/>
    <w:rsid w:val="00D558C7"/>
    <w:rsid w:val="00D56285"/>
    <w:rsid w:val="00D5684D"/>
    <w:rsid w:val="00D568B3"/>
    <w:rsid w:val="00D56969"/>
    <w:rsid w:val="00D569FE"/>
    <w:rsid w:val="00D56A9C"/>
    <w:rsid w:val="00D56AF4"/>
    <w:rsid w:val="00D56C72"/>
    <w:rsid w:val="00D56D16"/>
    <w:rsid w:val="00D5718F"/>
    <w:rsid w:val="00D57665"/>
    <w:rsid w:val="00D5774E"/>
    <w:rsid w:val="00D57A4F"/>
    <w:rsid w:val="00D57FA6"/>
    <w:rsid w:val="00D60084"/>
    <w:rsid w:val="00D60201"/>
    <w:rsid w:val="00D603B3"/>
    <w:rsid w:val="00D6046A"/>
    <w:rsid w:val="00D60C13"/>
    <w:rsid w:val="00D60D1A"/>
    <w:rsid w:val="00D61B47"/>
    <w:rsid w:val="00D6226E"/>
    <w:rsid w:val="00D622C7"/>
    <w:rsid w:val="00D627CF"/>
    <w:rsid w:val="00D62853"/>
    <w:rsid w:val="00D62BB7"/>
    <w:rsid w:val="00D62C5F"/>
    <w:rsid w:val="00D62DEB"/>
    <w:rsid w:val="00D62DFE"/>
    <w:rsid w:val="00D6321F"/>
    <w:rsid w:val="00D6328A"/>
    <w:rsid w:val="00D63541"/>
    <w:rsid w:val="00D63DA2"/>
    <w:rsid w:val="00D63F4D"/>
    <w:rsid w:val="00D6403B"/>
    <w:rsid w:val="00D64998"/>
    <w:rsid w:val="00D64BD0"/>
    <w:rsid w:val="00D64F48"/>
    <w:rsid w:val="00D650D4"/>
    <w:rsid w:val="00D652BF"/>
    <w:rsid w:val="00D6695D"/>
    <w:rsid w:val="00D66CC0"/>
    <w:rsid w:val="00D6742E"/>
    <w:rsid w:val="00D675CA"/>
    <w:rsid w:val="00D67F8F"/>
    <w:rsid w:val="00D7017E"/>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20A"/>
    <w:rsid w:val="00D754C9"/>
    <w:rsid w:val="00D75AEF"/>
    <w:rsid w:val="00D75B63"/>
    <w:rsid w:val="00D75F3D"/>
    <w:rsid w:val="00D76154"/>
    <w:rsid w:val="00D765A0"/>
    <w:rsid w:val="00D7676C"/>
    <w:rsid w:val="00D76BAA"/>
    <w:rsid w:val="00D76FD1"/>
    <w:rsid w:val="00D77228"/>
    <w:rsid w:val="00D7769B"/>
    <w:rsid w:val="00D777FA"/>
    <w:rsid w:val="00D778BD"/>
    <w:rsid w:val="00D80CF3"/>
    <w:rsid w:val="00D81936"/>
    <w:rsid w:val="00D81941"/>
    <w:rsid w:val="00D81965"/>
    <w:rsid w:val="00D82AA7"/>
    <w:rsid w:val="00D82B38"/>
    <w:rsid w:val="00D83292"/>
    <w:rsid w:val="00D833EB"/>
    <w:rsid w:val="00D837C8"/>
    <w:rsid w:val="00D83825"/>
    <w:rsid w:val="00D83C8B"/>
    <w:rsid w:val="00D83CAE"/>
    <w:rsid w:val="00D83E2A"/>
    <w:rsid w:val="00D83F3B"/>
    <w:rsid w:val="00D84064"/>
    <w:rsid w:val="00D8425E"/>
    <w:rsid w:val="00D84614"/>
    <w:rsid w:val="00D8462B"/>
    <w:rsid w:val="00D84AB1"/>
    <w:rsid w:val="00D84B7D"/>
    <w:rsid w:val="00D84DD1"/>
    <w:rsid w:val="00D85516"/>
    <w:rsid w:val="00D85BC3"/>
    <w:rsid w:val="00D85BF4"/>
    <w:rsid w:val="00D863EC"/>
    <w:rsid w:val="00D86696"/>
    <w:rsid w:val="00D86891"/>
    <w:rsid w:val="00D869FC"/>
    <w:rsid w:val="00D86DC6"/>
    <w:rsid w:val="00D870EE"/>
    <w:rsid w:val="00D87383"/>
    <w:rsid w:val="00D87A57"/>
    <w:rsid w:val="00D90187"/>
    <w:rsid w:val="00D901EC"/>
    <w:rsid w:val="00D9059B"/>
    <w:rsid w:val="00D90707"/>
    <w:rsid w:val="00D90B30"/>
    <w:rsid w:val="00D90D6C"/>
    <w:rsid w:val="00D91736"/>
    <w:rsid w:val="00D917BB"/>
    <w:rsid w:val="00D919B6"/>
    <w:rsid w:val="00D91FE4"/>
    <w:rsid w:val="00D92173"/>
    <w:rsid w:val="00D92A9A"/>
    <w:rsid w:val="00D9306A"/>
    <w:rsid w:val="00D93B40"/>
    <w:rsid w:val="00D93BBF"/>
    <w:rsid w:val="00D9402A"/>
    <w:rsid w:val="00D949FD"/>
    <w:rsid w:val="00D94CC2"/>
    <w:rsid w:val="00D94E45"/>
    <w:rsid w:val="00D94F59"/>
    <w:rsid w:val="00D95241"/>
    <w:rsid w:val="00D9538A"/>
    <w:rsid w:val="00D955BD"/>
    <w:rsid w:val="00D95E34"/>
    <w:rsid w:val="00D962F4"/>
    <w:rsid w:val="00D96774"/>
    <w:rsid w:val="00D96851"/>
    <w:rsid w:val="00D9685C"/>
    <w:rsid w:val="00D96945"/>
    <w:rsid w:val="00D96D44"/>
    <w:rsid w:val="00D96F56"/>
    <w:rsid w:val="00D972F4"/>
    <w:rsid w:val="00D9739F"/>
    <w:rsid w:val="00D975E7"/>
    <w:rsid w:val="00D97705"/>
    <w:rsid w:val="00D97818"/>
    <w:rsid w:val="00DA03E1"/>
    <w:rsid w:val="00DA0AE8"/>
    <w:rsid w:val="00DA10B2"/>
    <w:rsid w:val="00DA125E"/>
    <w:rsid w:val="00DA129A"/>
    <w:rsid w:val="00DA1791"/>
    <w:rsid w:val="00DA1CA9"/>
    <w:rsid w:val="00DA1CFC"/>
    <w:rsid w:val="00DA2303"/>
    <w:rsid w:val="00DA2506"/>
    <w:rsid w:val="00DA27C4"/>
    <w:rsid w:val="00DA2DB5"/>
    <w:rsid w:val="00DA3276"/>
    <w:rsid w:val="00DA328B"/>
    <w:rsid w:val="00DA3996"/>
    <w:rsid w:val="00DA3DB8"/>
    <w:rsid w:val="00DA3FF8"/>
    <w:rsid w:val="00DA416D"/>
    <w:rsid w:val="00DA497C"/>
    <w:rsid w:val="00DA4EE3"/>
    <w:rsid w:val="00DA4FE2"/>
    <w:rsid w:val="00DA60FC"/>
    <w:rsid w:val="00DA6508"/>
    <w:rsid w:val="00DA6754"/>
    <w:rsid w:val="00DA67B5"/>
    <w:rsid w:val="00DA6E3D"/>
    <w:rsid w:val="00DA7078"/>
    <w:rsid w:val="00DA7576"/>
    <w:rsid w:val="00DA77DC"/>
    <w:rsid w:val="00DA78C7"/>
    <w:rsid w:val="00DB0386"/>
    <w:rsid w:val="00DB0489"/>
    <w:rsid w:val="00DB0687"/>
    <w:rsid w:val="00DB07AB"/>
    <w:rsid w:val="00DB0883"/>
    <w:rsid w:val="00DB0C80"/>
    <w:rsid w:val="00DB0CBB"/>
    <w:rsid w:val="00DB11CB"/>
    <w:rsid w:val="00DB199A"/>
    <w:rsid w:val="00DB1C2E"/>
    <w:rsid w:val="00DB1C8D"/>
    <w:rsid w:val="00DB20E2"/>
    <w:rsid w:val="00DB2634"/>
    <w:rsid w:val="00DB268A"/>
    <w:rsid w:val="00DB2A53"/>
    <w:rsid w:val="00DB2C4C"/>
    <w:rsid w:val="00DB2CDC"/>
    <w:rsid w:val="00DB2DC9"/>
    <w:rsid w:val="00DB33AD"/>
    <w:rsid w:val="00DB3F7C"/>
    <w:rsid w:val="00DB40BE"/>
    <w:rsid w:val="00DB40D2"/>
    <w:rsid w:val="00DB4154"/>
    <w:rsid w:val="00DB466D"/>
    <w:rsid w:val="00DB47C5"/>
    <w:rsid w:val="00DB4944"/>
    <w:rsid w:val="00DB4AC6"/>
    <w:rsid w:val="00DB4B30"/>
    <w:rsid w:val="00DB5271"/>
    <w:rsid w:val="00DB5A43"/>
    <w:rsid w:val="00DB5BA4"/>
    <w:rsid w:val="00DB6052"/>
    <w:rsid w:val="00DB6117"/>
    <w:rsid w:val="00DB6338"/>
    <w:rsid w:val="00DB63A9"/>
    <w:rsid w:val="00DB6FF7"/>
    <w:rsid w:val="00DB71D3"/>
    <w:rsid w:val="00DB7337"/>
    <w:rsid w:val="00DB7DEC"/>
    <w:rsid w:val="00DC0121"/>
    <w:rsid w:val="00DC0527"/>
    <w:rsid w:val="00DC0599"/>
    <w:rsid w:val="00DC0827"/>
    <w:rsid w:val="00DC0A8C"/>
    <w:rsid w:val="00DC0E61"/>
    <w:rsid w:val="00DC0F2C"/>
    <w:rsid w:val="00DC142C"/>
    <w:rsid w:val="00DC171D"/>
    <w:rsid w:val="00DC2504"/>
    <w:rsid w:val="00DC2852"/>
    <w:rsid w:val="00DC2C51"/>
    <w:rsid w:val="00DC2C69"/>
    <w:rsid w:val="00DC2E51"/>
    <w:rsid w:val="00DC2ECD"/>
    <w:rsid w:val="00DC3512"/>
    <w:rsid w:val="00DC37E4"/>
    <w:rsid w:val="00DC38FD"/>
    <w:rsid w:val="00DC39B0"/>
    <w:rsid w:val="00DC3AA1"/>
    <w:rsid w:val="00DC3F67"/>
    <w:rsid w:val="00DC47BE"/>
    <w:rsid w:val="00DC5248"/>
    <w:rsid w:val="00DC541A"/>
    <w:rsid w:val="00DC55CE"/>
    <w:rsid w:val="00DC5EA2"/>
    <w:rsid w:val="00DC6218"/>
    <w:rsid w:val="00DC6277"/>
    <w:rsid w:val="00DC6968"/>
    <w:rsid w:val="00DC75B1"/>
    <w:rsid w:val="00DC773F"/>
    <w:rsid w:val="00DC795C"/>
    <w:rsid w:val="00DC7E6D"/>
    <w:rsid w:val="00DC7EAE"/>
    <w:rsid w:val="00DC7FC6"/>
    <w:rsid w:val="00DD0795"/>
    <w:rsid w:val="00DD0B28"/>
    <w:rsid w:val="00DD1A5D"/>
    <w:rsid w:val="00DD214B"/>
    <w:rsid w:val="00DD2B10"/>
    <w:rsid w:val="00DD2C2A"/>
    <w:rsid w:val="00DD3122"/>
    <w:rsid w:val="00DD33F4"/>
    <w:rsid w:val="00DD37B5"/>
    <w:rsid w:val="00DD3DAA"/>
    <w:rsid w:val="00DD3E05"/>
    <w:rsid w:val="00DD3ECE"/>
    <w:rsid w:val="00DD3F34"/>
    <w:rsid w:val="00DD405D"/>
    <w:rsid w:val="00DD42CB"/>
    <w:rsid w:val="00DD46D4"/>
    <w:rsid w:val="00DD4934"/>
    <w:rsid w:val="00DD4B29"/>
    <w:rsid w:val="00DD4F38"/>
    <w:rsid w:val="00DD51FA"/>
    <w:rsid w:val="00DD5B44"/>
    <w:rsid w:val="00DD5D58"/>
    <w:rsid w:val="00DD65BC"/>
    <w:rsid w:val="00DD65C1"/>
    <w:rsid w:val="00DD6604"/>
    <w:rsid w:val="00DD690D"/>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3B78"/>
    <w:rsid w:val="00DE44F9"/>
    <w:rsid w:val="00DE46E1"/>
    <w:rsid w:val="00DE4A5A"/>
    <w:rsid w:val="00DE4D40"/>
    <w:rsid w:val="00DE5144"/>
    <w:rsid w:val="00DE534A"/>
    <w:rsid w:val="00DE55EF"/>
    <w:rsid w:val="00DE5782"/>
    <w:rsid w:val="00DE5912"/>
    <w:rsid w:val="00DE6137"/>
    <w:rsid w:val="00DE6192"/>
    <w:rsid w:val="00DE635F"/>
    <w:rsid w:val="00DE6381"/>
    <w:rsid w:val="00DE69C2"/>
    <w:rsid w:val="00DE6A9A"/>
    <w:rsid w:val="00DE6B08"/>
    <w:rsid w:val="00DE6DEB"/>
    <w:rsid w:val="00DE6EC7"/>
    <w:rsid w:val="00DE7160"/>
    <w:rsid w:val="00DE7B50"/>
    <w:rsid w:val="00DE7BD2"/>
    <w:rsid w:val="00DE7E16"/>
    <w:rsid w:val="00DF04B9"/>
    <w:rsid w:val="00DF0696"/>
    <w:rsid w:val="00DF08C6"/>
    <w:rsid w:val="00DF1D0D"/>
    <w:rsid w:val="00DF1E28"/>
    <w:rsid w:val="00DF1EFD"/>
    <w:rsid w:val="00DF304D"/>
    <w:rsid w:val="00DF32F4"/>
    <w:rsid w:val="00DF3320"/>
    <w:rsid w:val="00DF3546"/>
    <w:rsid w:val="00DF371A"/>
    <w:rsid w:val="00DF383D"/>
    <w:rsid w:val="00DF3A7A"/>
    <w:rsid w:val="00DF3E1D"/>
    <w:rsid w:val="00DF3EC4"/>
    <w:rsid w:val="00DF444F"/>
    <w:rsid w:val="00DF44D0"/>
    <w:rsid w:val="00DF4869"/>
    <w:rsid w:val="00DF4B23"/>
    <w:rsid w:val="00DF4B3F"/>
    <w:rsid w:val="00DF4EB3"/>
    <w:rsid w:val="00DF55E6"/>
    <w:rsid w:val="00DF5E2B"/>
    <w:rsid w:val="00DF5EAC"/>
    <w:rsid w:val="00DF63E0"/>
    <w:rsid w:val="00DF6460"/>
    <w:rsid w:val="00DF69C2"/>
    <w:rsid w:val="00DF6AAE"/>
    <w:rsid w:val="00DF6BCD"/>
    <w:rsid w:val="00DF6C90"/>
    <w:rsid w:val="00DF7126"/>
    <w:rsid w:val="00DF79ED"/>
    <w:rsid w:val="00DF7A78"/>
    <w:rsid w:val="00DF7E60"/>
    <w:rsid w:val="00E006CD"/>
    <w:rsid w:val="00E00833"/>
    <w:rsid w:val="00E009F7"/>
    <w:rsid w:val="00E00C3A"/>
    <w:rsid w:val="00E0120F"/>
    <w:rsid w:val="00E01330"/>
    <w:rsid w:val="00E01654"/>
    <w:rsid w:val="00E01BAD"/>
    <w:rsid w:val="00E01DA0"/>
    <w:rsid w:val="00E02074"/>
    <w:rsid w:val="00E0218A"/>
    <w:rsid w:val="00E021A9"/>
    <w:rsid w:val="00E0227A"/>
    <w:rsid w:val="00E023A1"/>
    <w:rsid w:val="00E02989"/>
    <w:rsid w:val="00E02A45"/>
    <w:rsid w:val="00E03372"/>
    <w:rsid w:val="00E03694"/>
    <w:rsid w:val="00E03A4E"/>
    <w:rsid w:val="00E03DC3"/>
    <w:rsid w:val="00E0424D"/>
    <w:rsid w:val="00E04409"/>
    <w:rsid w:val="00E04E86"/>
    <w:rsid w:val="00E04F2C"/>
    <w:rsid w:val="00E04FA9"/>
    <w:rsid w:val="00E05DC6"/>
    <w:rsid w:val="00E05E35"/>
    <w:rsid w:val="00E0688C"/>
    <w:rsid w:val="00E06F63"/>
    <w:rsid w:val="00E0701C"/>
    <w:rsid w:val="00E079FC"/>
    <w:rsid w:val="00E10108"/>
    <w:rsid w:val="00E107DD"/>
    <w:rsid w:val="00E109FE"/>
    <w:rsid w:val="00E10A4E"/>
    <w:rsid w:val="00E10CB9"/>
    <w:rsid w:val="00E10D45"/>
    <w:rsid w:val="00E10D63"/>
    <w:rsid w:val="00E10DEE"/>
    <w:rsid w:val="00E10E58"/>
    <w:rsid w:val="00E112AD"/>
    <w:rsid w:val="00E112C0"/>
    <w:rsid w:val="00E113AD"/>
    <w:rsid w:val="00E124ED"/>
    <w:rsid w:val="00E126DE"/>
    <w:rsid w:val="00E12A4B"/>
    <w:rsid w:val="00E12A6D"/>
    <w:rsid w:val="00E1339B"/>
    <w:rsid w:val="00E1350D"/>
    <w:rsid w:val="00E13AAF"/>
    <w:rsid w:val="00E13B01"/>
    <w:rsid w:val="00E13C11"/>
    <w:rsid w:val="00E14256"/>
    <w:rsid w:val="00E144C9"/>
    <w:rsid w:val="00E148B9"/>
    <w:rsid w:val="00E14923"/>
    <w:rsid w:val="00E14B07"/>
    <w:rsid w:val="00E152C4"/>
    <w:rsid w:val="00E153B0"/>
    <w:rsid w:val="00E15A09"/>
    <w:rsid w:val="00E15D6E"/>
    <w:rsid w:val="00E15F63"/>
    <w:rsid w:val="00E166CA"/>
    <w:rsid w:val="00E16766"/>
    <w:rsid w:val="00E16824"/>
    <w:rsid w:val="00E16F1A"/>
    <w:rsid w:val="00E17071"/>
    <w:rsid w:val="00E170F6"/>
    <w:rsid w:val="00E17260"/>
    <w:rsid w:val="00E177BB"/>
    <w:rsid w:val="00E17A36"/>
    <w:rsid w:val="00E17B7C"/>
    <w:rsid w:val="00E17C03"/>
    <w:rsid w:val="00E17D54"/>
    <w:rsid w:val="00E20036"/>
    <w:rsid w:val="00E20078"/>
    <w:rsid w:val="00E203BB"/>
    <w:rsid w:val="00E20BD4"/>
    <w:rsid w:val="00E20F15"/>
    <w:rsid w:val="00E216F4"/>
    <w:rsid w:val="00E21856"/>
    <w:rsid w:val="00E2199C"/>
    <w:rsid w:val="00E21EB1"/>
    <w:rsid w:val="00E22046"/>
    <w:rsid w:val="00E22497"/>
    <w:rsid w:val="00E22864"/>
    <w:rsid w:val="00E229EA"/>
    <w:rsid w:val="00E22B32"/>
    <w:rsid w:val="00E22C8C"/>
    <w:rsid w:val="00E22F3F"/>
    <w:rsid w:val="00E2328C"/>
    <w:rsid w:val="00E23707"/>
    <w:rsid w:val="00E239DE"/>
    <w:rsid w:val="00E23C52"/>
    <w:rsid w:val="00E23EC9"/>
    <w:rsid w:val="00E248E8"/>
    <w:rsid w:val="00E24B10"/>
    <w:rsid w:val="00E24DD6"/>
    <w:rsid w:val="00E24F11"/>
    <w:rsid w:val="00E25063"/>
    <w:rsid w:val="00E2515E"/>
    <w:rsid w:val="00E2527A"/>
    <w:rsid w:val="00E253FC"/>
    <w:rsid w:val="00E259D0"/>
    <w:rsid w:val="00E25CB4"/>
    <w:rsid w:val="00E25ED0"/>
    <w:rsid w:val="00E2622F"/>
    <w:rsid w:val="00E26686"/>
    <w:rsid w:val="00E26F90"/>
    <w:rsid w:val="00E271BD"/>
    <w:rsid w:val="00E27543"/>
    <w:rsid w:val="00E27C0A"/>
    <w:rsid w:val="00E30870"/>
    <w:rsid w:val="00E30875"/>
    <w:rsid w:val="00E30B36"/>
    <w:rsid w:val="00E30DBF"/>
    <w:rsid w:val="00E30E8F"/>
    <w:rsid w:val="00E31270"/>
    <w:rsid w:val="00E31D5B"/>
    <w:rsid w:val="00E32175"/>
    <w:rsid w:val="00E322E1"/>
    <w:rsid w:val="00E324A9"/>
    <w:rsid w:val="00E32F80"/>
    <w:rsid w:val="00E32FD7"/>
    <w:rsid w:val="00E33026"/>
    <w:rsid w:val="00E330EE"/>
    <w:rsid w:val="00E3321E"/>
    <w:rsid w:val="00E33708"/>
    <w:rsid w:val="00E33721"/>
    <w:rsid w:val="00E337CB"/>
    <w:rsid w:val="00E34470"/>
    <w:rsid w:val="00E34C64"/>
    <w:rsid w:val="00E34EF6"/>
    <w:rsid w:val="00E3563C"/>
    <w:rsid w:val="00E358CE"/>
    <w:rsid w:val="00E359AA"/>
    <w:rsid w:val="00E35BBA"/>
    <w:rsid w:val="00E36582"/>
    <w:rsid w:val="00E37822"/>
    <w:rsid w:val="00E37FE2"/>
    <w:rsid w:val="00E4013F"/>
    <w:rsid w:val="00E4045A"/>
    <w:rsid w:val="00E40728"/>
    <w:rsid w:val="00E4084D"/>
    <w:rsid w:val="00E40970"/>
    <w:rsid w:val="00E40D49"/>
    <w:rsid w:val="00E4155E"/>
    <w:rsid w:val="00E41BD1"/>
    <w:rsid w:val="00E41F43"/>
    <w:rsid w:val="00E42659"/>
    <w:rsid w:val="00E435AD"/>
    <w:rsid w:val="00E435D0"/>
    <w:rsid w:val="00E438E2"/>
    <w:rsid w:val="00E43C96"/>
    <w:rsid w:val="00E440C5"/>
    <w:rsid w:val="00E44C06"/>
    <w:rsid w:val="00E45109"/>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EB0"/>
    <w:rsid w:val="00E47FA6"/>
    <w:rsid w:val="00E47FBC"/>
    <w:rsid w:val="00E500CE"/>
    <w:rsid w:val="00E506BA"/>
    <w:rsid w:val="00E50B17"/>
    <w:rsid w:val="00E50C15"/>
    <w:rsid w:val="00E50F69"/>
    <w:rsid w:val="00E51425"/>
    <w:rsid w:val="00E514A2"/>
    <w:rsid w:val="00E51645"/>
    <w:rsid w:val="00E51953"/>
    <w:rsid w:val="00E51D84"/>
    <w:rsid w:val="00E52890"/>
    <w:rsid w:val="00E52902"/>
    <w:rsid w:val="00E52E07"/>
    <w:rsid w:val="00E52E27"/>
    <w:rsid w:val="00E52F30"/>
    <w:rsid w:val="00E530BB"/>
    <w:rsid w:val="00E5330A"/>
    <w:rsid w:val="00E53624"/>
    <w:rsid w:val="00E53673"/>
    <w:rsid w:val="00E536C3"/>
    <w:rsid w:val="00E53880"/>
    <w:rsid w:val="00E538AB"/>
    <w:rsid w:val="00E540B1"/>
    <w:rsid w:val="00E54404"/>
    <w:rsid w:val="00E544CD"/>
    <w:rsid w:val="00E54B7C"/>
    <w:rsid w:val="00E54DA4"/>
    <w:rsid w:val="00E550AB"/>
    <w:rsid w:val="00E5546F"/>
    <w:rsid w:val="00E55591"/>
    <w:rsid w:val="00E55A94"/>
    <w:rsid w:val="00E55E0C"/>
    <w:rsid w:val="00E565AB"/>
    <w:rsid w:val="00E56DB6"/>
    <w:rsid w:val="00E56DDC"/>
    <w:rsid w:val="00E57637"/>
    <w:rsid w:val="00E57CD8"/>
    <w:rsid w:val="00E60132"/>
    <w:rsid w:val="00E6057E"/>
    <w:rsid w:val="00E605B6"/>
    <w:rsid w:val="00E60B23"/>
    <w:rsid w:val="00E60CF2"/>
    <w:rsid w:val="00E61346"/>
    <w:rsid w:val="00E6186B"/>
    <w:rsid w:val="00E61A50"/>
    <w:rsid w:val="00E61CD3"/>
    <w:rsid w:val="00E61FDE"/>
    <w:rsid w:val="00E62801"/>
    <w:rsid w:val="00E628E0"/>
    <w:rsid w:val="00E62AC2"/>
    <w:rsid w:val="00E62B8F"/>
    <w:rsid w:val="00E62CF0"/>
    <w:rsid w:val="00E62D22"/>
    <w:rsid w:val="00E62F72"/>
    <w:rsid w:val="00E631B6"/>
    <w:rsid w:val="00E63621"/>
    <w:rsid w:val="00E63A5B"/>
    <w:rsid w:val="00E64158"/>
    <w:rsid w:val="00E64ABF"/>
    <w:rsid w:val="00E6527D"/>
    <w:rsid w:val="00E65C6A"/>
    <w:rsid w:val="00E661EC"/>
    <w:rsid w:val="00E6640B"/>
    <w:rsid w:val="00E66630"/>
    <w:rsid w:val="00E66F3D"/>
    <w:rsid w:val="00E67186"/>
    <w:rsid w:val="00E67373"/>
    <w:rsid w:val="00E675B8"/>
    <w:rsid w:val="00E6797A"/>
    <w:rsid w:val="00E67E78"/>
    <w:rsid w:val="00E67EE8"/>
    <w:rsid w:val="00E700F1"/>
    <w:rsid w:val="00E701D9"/>
    <w:rsid w:val="00E7084C"/>
    <w:rsid w:val="00E709EF"/>
    <w:rsid w:val="00E70B9D"/>
    <w:rsid w:val="00E70BB9"/>
    <w:rsid w:val="00E70BC7"/>
    <w:rsid w:val="00E70EDD"/>
    <w:rsid w:val="00E712B7"/>
    <w:rsid w:val="00E7135E"/>
    <w:rsid w:val="00E714A0"/>
    <w:rsid w:val="00E7158D"/>
    <w:rsid w:val="00E71721"/>
    <w:rsid w:val="00E71B03"/>
    <w:rsid w:val="00E71CE0"/>
    <w:rsid w:val="00E71CEA"/>
    <w:rsid w:val="00E71F74"/>
    <w:rsid w:val="00E721EC"/>
    <w:rsid w:val="00E7228D"/>
    <w:rsid w:val="00E72363"/>
    <w:rsid w:val="00E72674"/>
    <w:rsid w:val="00E72F47"/>
    <w:rsid w:val="00E72F7D"/>
    <w:rsid w:val="00E73920"/>
    <w:rsid w:val="00E7487A"/>
    <w:rsid w:val="00E74F09"/>
    <w:rsid w:val="00E7506A"/>
    <w:rsid w:val="00E750C1"/>
    <w:rsid w:val="00E753CC"/>
    <w:rsid w:val="00E7592D"/>
    <w:rsid w:val="00E7594D"/>
    <w:rsid w:val="00E76392"/>
    <w:rsid w:val="00E7659A"/>
    <w:rsid w:val="00E76D8B"/>
    <w:rsid w:val="00E76FC0"/>
    <w:rsid w:val="00E77223"/>
    <w:rsid w:val="00E77ACA"/>
    <w:rsid w:val="00E77BBE"/>
    <w:rsid w:val="00E80069"/>
    <w:rsid w:val="00E80274"/>
    <w:rsid w:val="00E80ABC"/>
    <w:rsid w:val="00E80D33"/>
    <w:rsid w:val="00E811E6"/>
    <w:rsid w:val="00E81B85"/>
    <w:rsid w:val="00E81B9D"/>
    <w:rsid w:val="00E81FB5"/>
    <w:rsid w:val="00E82117"/>
    <w:rsid w:val="00E827E3"/>
    <w:rsid w:val="00E8280C"/>
    <w:rsid w:val="00E82A6B"/>
    <w:rsid w:val="00E82A6F"/>
    <w:rsid w:val="00E82AEE"/>
    <w:rsid w:val="00E82C89"/>
    <w:rsid w:val="00E83069"/>
    <w:rsid w:val="00E83221"/>
    <w:rsid w:val="00E83EA7"/>
    <w:rsid w:val="00E84094"/>
    <w:rsid w:val="00E843C2"/>
    <w:rsid w:val="00E845E7"/>
    <w:rsid w:val="00E84A9E"/>
    <w:rsid w:val="00E84AD3"/>
    <w:rsid w:val="00E85125"/>
    <w:rsid w:val="00E85403"/>
    <w:rsid w:val="00E8551F"/>
    <w:rsid w:val="00E85AC0"/>
    <w:rsid w:val="00E86226"/>
    <w:rsid w:val="00E86581"/>
    <w:rsid w:val="00E867AB"/>
    <w:rsid w:val="00E868DE"/>
    <w:rsid w:val="00E86BE6"/>
    <w:rsid w:val="00E86D0D"/>
    <w:rsid w:val="00E8773D"/>
    <w:rsid w:val="00E877FB"/>
    <w:rsid w:val="00E87D1E"/>
    <w:rsid w:val="00E901F1"/>
    <w:rsid w:val="00E90A13"/>
    <w:rsid w:val="00E9157F"/>
    <w:rsid w:val="00E92157"/>
    <w:rsid w:val="00E927CF"/>
    <w:rsid w:val="00E92A18"/>
    <w:rsid w:val="00E92DEC"/>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2BF"/>
    <w:rsid w:val="00E953B5"/>
    <w:rsid w:val="00E9562C"/>
    <w:rsid w:val="00E95B23"/>
    <w:rsid w:val="00E95CE8"/>
    <w:rsid w:val="00E95E7B"/>
    <w:rsid w:val="00E96020"/>
    <w:rsid w:val="00E96CDE"/>
    <w:rsid w:val="00E9731F"/>
    <w:rsid w:val="00EA0158"/>
    <w:rsid w:val="00EA05B2"/>
    <w:rsid w:val="00EA09DD"/>
    <w:rsid w:val="00EA1040"/>
    <w:rsid w:val="00EA15CC"/>
    <w:rsid w:val="00EA2859"/>
    <w:rsid w:val="00EA29CD"/>
    <w:rsid w:val="00EA2D52"/>
    <w:rsid w:val="00EA3512"/>
    <w:rsid w:val="00EA3578"/>
    <w:rsid w:val="00EA3C98"/>
    <w:rsid w:val="00EA3F0F"/>
    <w:rsid w:val="00EA4A60"/>
    <w:rsid w:val="00EA4F66"/>
    <w:rsid w:val="00EA5002"/>
    <w:rsid w:val="00EA5078"/>
    <w:rsid w:val="00EA517D"/>
    <w:rsid w:val="00EA5471"/>
    <w:rsid w:val="00EA547C"/>
    <w:rsid w:val="00EA54AA"/>
    <w:rsid w:val="00EA5653"/>
    <w:rsid w:val="00EA5912"/>
    <w:rsid w:val="00EA618C"/>
    <w:rsid w:val="00EA6301"/>
    <w:rsid w:val="00EA7452"/>
    <w:rsid w:val="00EA77A3"/>
    <w:rsid w:val="00EA77F2"/>
    <w:rsid w:val="00EA7BCE"/>
    <w:rsid w:val="00EB0284"/>
    <w:rsid w:val="00EB08EE"/>
    <w:rsid w:val="00EB19E0"/>
    <w:rsid w:val="00EB1ED2"/>
    <w:rsid w:val="00EB1FAE"/>
    <w:rsid w:val="00EB22FB"/>
    <w:rsid w:val="00EB25AC"/>
    <w:rsid w:val="00EB29F4"/>
    <w:rsid w:val="00EB2B61"/>
    <w:rsid w:val="00EB2C9F"/>
    <w:rsid w:val="00EB2DE4"/>
    <w:rsid w:val="00EB2EB4"/>
    <w:rsid w:val="00EB30C2"/>
    <w:rsid w:val="00EB3177"/>
    <w:rsid w:val="00EB3259"/>
    <w:rsid w:val="00EB3B00"/>
    <w:rsid w:val="00EB41F7"/>
    <w:rsid w:val="00EB4B9F"/>
    <w:rsid w:val="00EB57E8"/>
    <w:rsid w:val="00EB5CA5"/>
    <w:rsid w:val="00EB6551"/>
    <w:rsid w:val="00EB6784"/>
    <w:rsid w:val="00EB68BB"/>
    <w:rsid w:val="00EB69BC"/>
    <w:rsid w:val="00EB6A74"/>
    <w:rsid w:val="00EB6CA1"/>
    <w:rsid w:val="00EB6D0C"/>
    <w:rsid w:val="00EB6E02"/>
    <w:rsid w:val="00EB7C57"/>
    <w:rsid w:val="00EC002A"/>
    <w:rsid w:val="00EC0768"/>
    <w:rsid w:val="00EC079F"/>
    <w:rsid w:val="00EC07B6"/>
    <w:rsid w:val="00EC0895"/>
    <w:rsid w:val="00EC0C78"/>
    <w:rsid w:val="00EC172A"/>
    <w:rsid w:val="00EC2128"/>
    <w:rsid w:val="00EC224B"/>
    <w:rsid w:val="00EC239B"/>
    <w:rsid w:val="00EC2C02"/>
    <w:rsid w:val="00EC3273"/>
    <w:rsid w:val="00EC336C"/>
    <w:rsid w:val="00EC35C5"/>
    <w:rsid w:val="00EC36E6"/>
    <w:rsid w:val="00EC3848"/>
    <w:rsid w:val="00EC384B"/>
    <w:rsid w:val="00EC3ACB"/>
    <w:rsid w:val="00EC4195"/>
    <w:rsid w:val="00EC44B5"/>
    <w:rsid w:val="00EC495C"/>
    <w:rsid w:val="00EC498A"/>
    <w:rsid w:val="00EC505F"/>
    <w:rsid w:val="00EC540A"/>
    <w:rsid w:val="00EC5D62"/>
    <w:rsid w:val="00EC5D78"/>
    <w:rsid w:val="00EC5F5B"/>
    <w:rsid w:val="00EC691E"/>
    <w:rsid w:val="00EC6986"/>
    <w:rsid w:val="00EC6B25"/>
    <w:rsid w:val="00EC6C89"/>
    <w:rsid w:val="00EC6DBF"/>
    <w:rsid w:val="00EC720C"/>
    <w:rsid w:val="00EC7C16"/>
    <w:rsid w:val="00EC7D36"/>
    <w:rsid w:val="00EC7DFA"/>
    <w:rsid w:val="00EC7F69"/>
    <w:rsid w:val="00ED03F7"/>
    <w:rsid w:val="00ED0631"/>
    <w:rsid w:val="00ED0645"/>
    <w:rsid w:val="00ED06F7"/>
    <w:rsid w:val="00ED0B0E"/>
    <w:rsid w:val="00ED0F45"/>
    <w:rsid w:val="00ED1E69"/>
    <w:rsid w:val="00ED221D"/>
    <w:rsid w:val="00ED2542"/>
    <w:rsid w:val="00ED2707"/>
    <w:rsid w:val="00ED2764"/>
    <w:rsid w:val="00ED2923"/>
    <w:rsid w:val="00ED2CE9"/>
    <w:rsid w:val="00ED2D78"/>
    <w:rsid w:val="00ED2F80"/>
    <w:rsid w:val="00ED321C"/>
    <w:rsid w:val="00ED34B8"/>
    <w:rsid w:val="00ED35E5"/>
    <w:rsid w:val="00ED3610"/>
    <w:rsid w:val="00ED3887"/>
    <w:rsid w:val="00ED3972"/>
    <w:rsid w:val="00ED3D8E"/>
    <w:rsid w:val="00ED3EE6"/>
    <w:rsid w:val="00ED436A"/>
    <w:rsid w:val="00ED4377"/>
    <w:rsid w:val="00ED442F"/>
    <w:rsid w:val="00ED4539"/>
    <w:rsid w:val="00ED469A"/>
    <w:rsid w:val="00ED4AFA"/>
    <w:rsid w:val="00ED5058"/>
    <w:rsid w:val="00ED5613"/>
    <w:rsid w:val="00ED5C61"/>
    <w:rsid w:val="00ED5CAE"/>
    <w:rsid w:val="00ED5E7C"/>
    <w:rsid w:val="00ED5EC9"/>
    <w:rsid w:val="00ED60E7"/>
    <w:rsid w:val="00ED626C"/>
    <w:rsid w:val="00ED6315"/>
    <w:rsid w:val="00ED7398"/>
    <w:rsid w:val="00ED7763"/>
    <w:rsid w:val="00ED79C0"/>
    <w:rsid w:val="00ED7C3E"/>
    <w:rsid w:val="00EE0455"/>
    <w:rsid w:val="00EE05C3"/>
    <w:rsid w:val="00EE0C49"/>
    <w:rsid w:val="00EE1397"/>
    <w:rsid w:val="00EE15DD"/>
    <w:rsid w:val="00EE1781"/>
    <w:rsid w:val="00EE17FC"/>
    <w:rsid w:val="00EE1AA5"/>
    <w:rsid w:val="00EE1E03"/>
    <w:rsid w:val="00EE1E95"/>
    <w:rsid w:val="00EE21D7"/>
    <w:rsid w:val="00EE2392"/>
    <w:rsid w:val="00EE2522"/>
    <w:rsid w:val="00EE26CE"/>
    <w:rsid w:val="00EE28F2"/>
    <w:rsid w:val="00EE2998"/>
    <w:rsid w:val="00EE2BBB"/>
    <w:rsid w:val="00EE3414"/>
    <w:rsid w:val="00EE3643"/>
    <w:rsid w:val="00EE37D6"/>
    <w:rsid w:val="00EE392F"/>
    <w:rsid w:val="00EE39DC"/>
    <w:rsid w:val="00EE3E4C"/>
    <w:rsid w:val="00EE41BE"/>
    <w:rsid w:val="00EE4866"/>
    <w:rsid w:val="00EE4C7A"/>
    <w:rsid w:val="00EE5651"/>
    <w:rsid w:val="00EE57E4"/>
    <w:rsid w:val="00EE5989"/>
    <w:rsid w:val="00EE59AF"/>
    <w:rsid w:val="00EE5DEE"/>
    <w:rsid w:val="00EE6108"/>
    <w:rsid w:val="00EE63AE"/>
    <w:rsid w:val="00EE6508"/>
    <w:rsid w:val="00EE67C5"/>
    <w:rsid w:val="00EE67E1"/>
    <w:rsid w:val="00EE6ACC"/>
    <w:rsid w:val="00EE6B0D"/>
    <w:rsid w:val="00EE6E4B"/>
    <w:rsid w:val="00EE746B"/>
    <w:rsid w:val="00EE758E"/>
    <w:rsid w:val="00EE782E"/>
    <w:rsid w:val="00EE7C2A"/>
    <w:rsid w:val="00EE7E0C"/>
    <w:rsid w:val="00EE7E63"/>
    <w:rsid w:val="00EE7F0F"/>
    <w:rsid w:val="00EF01C2"/>
    <w:rsid w:val="00EF03A3"/>
    <w:rsid w:val="00EF0FD4"/>
    <w:rsid w:val="00EF0FDA"/>
    <w:rsid w:val="00EF1038"/>
    <w:rsid w:val="00EF1184"/>
    <w:rsid w:val="00EF134C"/>
    <w:rsid w:val="00EF1672"/>
    <w:rsid w:val="00EF1D70"/>
    <w:rsid w:val="00EF1F1F"/>
    <w:rsid w:val="00EF1FB7"/>
    <w:rsid w:val="00EF2859"/>
    <w:rsid w:val="00EF288B"/>
    <w:rsid w:val="00EF2A50"/>
    <w:rsid w:val="00EF2FFD"/>
    <w:rsid w:val="00EF396B"/>
    <w:rsid w:val="00EF3D9C"/>
    <w:rsid w:val="00EF416A"/>
    <w:rsid w:val="00EF423E"/>
    <w:rsid w:val="00EF504B"/>
    <w:rsid w:val="00EF5381"/>
    <w:rsid w:val="00EF584A"/>
    <w:rsid w:val="00EF5FC5"/>
    <w:rsid w:val="00EF6028"/>
    <w:rsid w:val="00EF625F"/>
    <w:rsid w:val="00EF6FE9"/>
    <w:rsid w:val="00EF71EA"/>
    <w:rsid w:val="00EF7647"/>
    <w:rsid w:val="00EF772C"/>
    <w:rsid w:val="00EF7781"/>
    <w:rsid w:val="00EF7988"/>
    <w:rsid w:val="00EF7D08"/>
    <w:rsid w:val="00EF7D21"/>
    <w:rsid w:val="00F003E1"/>
    <w:rsid w:val="00F00F06"/>
    <w:rsid w:val="00F00F30"/>
    <w:rsid w:val="00F018E9"/>
    <w:rsid w:val="00F02190"/>
    <w:rsid w:val="00F02350"/>
    <w:rsid w:val="00F02648"/>
    <w:rsid w:val="00F0265A"/>
    <w:rsid w:val="00F02773"/>
    <w:rsid w:val="00F028F8"/>
    <w:rsid w:val="00F02DAB"/>
    <w:rsid w:val="00F02E3E"/>
    <w:rsid w:val="00F03223"/>
    <w:rsid w:val="00F032E4"/>
    <w:rsid w:val="00F03487"/>
    <w:rsid w:val="00F038E7"/>
    <w:rsid w:val="00F03A4F"/>
    <w:rsid w:val="00F03B34"/>
    <w:rsid w:val="00F03D6E"/>
    <w:rsid w:val="00F03D86"/>
    <w:rsid w:val="00F03FDE"/>
    <w:rsid w:val="00F04188"/>
    <w:rsid w:val="00F04228"/>
    <w:rsid w:val="00F051C7"/>
    <w:rsid w:val="00F051E7"/>
    <w:rsid w:val="00F05D04"/>
    <w:rsid w:val="00F062FD"/>
    <w:rsid w:val="00F0683D"/>
    <w:rsid w:val="00F06BDC"/>
    <w:rsid w:val="00F06F62"/>
    <w:rsid w:val="00F07875"/>
    <w:rsid w:val="00F07C4B"/>
    <w:rsid w:val="00F1011A"/>
    <w:rsid w:val="00F10826"/>
    <w:rsid w:val="00F10C2C"/>
    <w:rsid w:val="00F11115"/>
    <w:rsid w:val="00F11A85"/>
    <w:rsid w:val="00F11CE8"/>
    <w:rsid w:val="00F12237"/>
    <w:rsid w:val="00F12861"/>
    <w:rsid w:val="00F12A10"/>
    <w:rsid w:val="00F13481"/>
    <w:rsid w:val="00F13801"/>
    <w:rsid w:val="00F138E4"/>
    <w:rsid w:val="00F13A9D"/>
    <w:rsid w:val="00F13B4C"/>
    <w:rsid w:val="00F1444B"/>
    <w:rsid w:val="00F14D27"/>
    <w:rsid w:val="00F14E20"/>
    <w:rsid w:val="00F153FA"/>
    <w:rsid w:val="00F15462"/>
    <w:rsid w:val="00F15721"/>
    <w:rsid w:val="00F15AA6"/>
    <w:rsid w:val="00F15CDD"/>
    <w:rsid w:val="00F165D9"/>
    <w:rsid w:val="00F166E7"/>
    <w:rsid w:val="00F16BFF"/>
    <w:rsid w:val="00F16DCB"/>
    <w:rsid w:val="00F16E2D"/>
    <w:rsid w:val="00F1740F"/>
    <w:rsid w:val="00F1760A"/>
    <w:rsid w:val="00F1782C"/>
    <w:rsid w:val="00F17933"/>
    <w:rsid w:val="00F201D8"/>
    <w:rsid w:val="00F20375"/>
    <w:rsid w:val="00F20473"/>
    <w:rsid w:val="00F207D6"/>
    <w:rsid w:val="00F2084C"/>
    <w:rsid w:val="00F20BE2"/>
    <w:rsid w:val="00F20DBF"/>
    <w:rsid w:val="00F20F61"/>
    <w:rsid w:val="00F211EE"/>
    <w:rsid w:val="00F2153A"/>
    <w:rsid w:val="00F215A8"/>
    <w:rsid w:val="00F21761"/>
    <w:rsid w:val="00F2182D"/>
    <w:rsid w:val="00F21854"/>
    <w:rsid w:val="00F21F1A"/>
    <w:rsid w:val="00F229EA"/>
    <w:rsid w:val="00F22F2A"/>
    <w:rsid w:val="00F22F78"/>
    <w:rsid w:val="00F236D7"/>
    <w:rsid w:val="00F23C2A"/>
    <w:rsid w:val="00F24615"/>
    <w:rsid w:val="00F248EE"/>
    <w:rsid w:val="00F249FD"/>
    <w:rsid w:val="00F24FD3"/>
    <w:rsid w:val="00F2579A"/>
    <w:rsid w:val="00F2587A"/>
    <w:rsid w:val="00F258E8"/>
    <w:rsid w:val="00F25AD5"/>
    <w:rsid w:val="00F25DB3"/>
    <w:rsid w:val="00F25DBB"/>
    <w:rsid w:val="00F25E35"/>
    <w:rsid w:val="00F25F14"/>
    <w:rsid w:val="00F26C32"/>
    <w:rsid w:val="00F26D0D"/>
    <w:rsid w:val="00F26E70"/>
    <w:rsid w:val="00F2709B"/>
    <w:rsid w:val="00F271B5"/>
    <w:rsid w:val="00F2764E"/>
    <w:rsid w:val="00F27737"/>
    <w:rsid w:val="00F30541"/>
    <w:rsid w:val="00F30A2D"/>
    <w:rsid w:val="00F30C2E"/>
    <w:rsid w:val="00F30E64"/>
    <w:rsid w:val="00F31150"/>
    <w:rsid w:val="00F31CAF"/>
    <w:rsid w:val="00F31E8D"/>
    <w:rsid w:val="00F32028"/>
    <w:rsid w:val="00F32264"/>
    <w:rsid w:val="00F324DA"/>
    <w:rsid w:val="00F325B7"/>
    <w:rsid w:val="00F33324"/>
    <w:rsid w:val="00F33392"/>
    <w:rsid w:val="00F33A37"/>
    <w:rsid w:val="00F33D5C"/>
    <w:rsid w:val="00F34E3D"/>
    <w:rsid w:val="00F36289"/>
    <w:rsid w:val="00F36297"/>
    <w:rsid w:val="00F363F1"/>
    <w:rsid w:val="00F36582"/>
    <w:rsid w:val="00F36717"/>
    <w:rsid w:val="00F367A3"/>
    <w:rsid w:val="00F36BA3"/>
    <w:rsid w:val="00F36E6C"/>
    <w:rsid w:val="00F37000"/>
    <w:rsid w:val="00F371D8"/>
    <w:rsid w:val="00F37304"/>
    <w:rsid w:val="00F3730A"/>
    <w:rsid w:val="00F37F92"/>
    <w:rsid w:val="00F4091F"/>
    <w:rsid w:val="00F41417"/>
    <w:rsid w:val="00F414A8"/>
    <w:rsid w:val="00F419DF"/>
    <w:rsid w:val="00F41A60"/>
    <w:rsid w:val="00F41E6B"/>
    <w:rsid w:val="00F42099"/>
    <w:rsid w:val="00F431D5"/>
    <w:rsid w:val="00F4353D"/>
    <w:rsid w:val="00F4362B"/>
    <w:rsid w:val="00F436FF"/>
    <w:rsid w:val="00F43A63"/>
    <w:rsid w:val="00F44709"/>
    <w:rsid w:val="00F45598"/>
    <w:rsid w:val="00F457C5"/>
    <w:rsid w:val="00F45AB6"/>
    <w:rsid w:val="00F45EDA"/>
    <w:rsid w:val="00F45F70"/>
    <w:rsid w:val="00F45F97"/>
    <w:rsid w:val="00F460EA"/>
    <w:rsid w:val="00F4633D"/>
    <w:rsid w:val="00F465BC"/>
    <w:rsid w:val="00F465E3"/>
    <w:rsid w:val="00F46839"/>
    <w:rsid w:val="00F46FAC"/>
    <w:rsid w:val="00F4709D"/>
    <w:rsid w:val="00F470B4"/>
    <w:rsid w:val="00F47170"/>
    <w:rsid w:val="00F47206"/>
    <w:rsid w:val="00F47EB7"/>
    <w:rsid w:val="00F47FD1"/>
    <w:rsid w:val="00F500E2"/>
    <w:rsid w:val="00F5027F"/>
    <w:rsid w:val="00F50964"/>
    <w:rsid w:val="00F50ED7"/>
    <w:rsid w:val="00F51BF2"/>
    <w:rsid w:val="00F530CD"/>
    <w:rsid w:val="00F53383"/>
    <w:rsid w:val="00F53594"/>
    <w:rsid w:val="00F5387D"/>
    <w:rsid w:val="00F53A3C"/>
    <w:rsid w:val="00F53AC3"/>
    <w:rsid w:val="00F53B04"/>
    <w:rsid w:val="00F53DF8"/>
    <w:rsid w:val="00F5407B"/>
    <w:rsid w:val="00F54C80"/>
    <w:rsid w:val="00F54CED"/>
    <w:rsid w:val="00F55132"/>
    <w:rsid w:val="00F5528F"/>
    <w:rsid w:val="00F553F8"/>
    <w:rsid w:val="00F5549A"/>
    <w:rsid w:val="00F55BA7"/>
    <w:rsid w:val="00F55C47"/>
    <w:rsid w:val="00F55E42"/>
    <w:rsid w:val="00F55EBD"/>
    <w:rsid w:val="00F55F80"/>
    <w:rsid w:val="00F5615D"/>
    <w:rsid w:val="00F561D1"/>
    <w:rsid w:val="00F5679C"/>
    <w:rsid w:val="00F5695D"/>
    <w:rsid w:val="00F56DCA"/>
    <w:rsid w:val="00F56E20"/>
    <w:rsid w:val="00F5731A"/>
    <w:rsid w:val="00F576DF"/>
    <w:rsid w:val="00F5787A"/>
    <w:rsid w:val="00F57916"/>
    <w:rsid w:val="00F610B1"/>
    <w:rsid w:val="00F612BF"/>
    <w:rsid w:val="00F6167C"/>
    <w:rsid w:val="00F61C0D"/>
    <w:rsid w:val="00F61D53"/>
    <w:rsid w:val="00F62661"/>
    <w:rsid w:val="00F63131"/>
    <w:rsid w:val="00F63F3C"/>
    <w:rsid w:val="00F6433A"/>
    <w:rsid w:val="00F6502F"/>
    <w:rsid w:val="00F650E5"/>
    <w:rsid w:val="00F652B5"/>
    <w:rsid w:val="00F6534B"/>
    <w:rsid w:val="00F6560D"/>
    <w:rsid w:val="00F65EBD"/>
    <w:rsid w:val="00F66682"/>
    <w:rsid w:val="00F66AD7"/>
    <w:rsid w:val="00F66CAF"/>
    <w:rsid w:val="00F66DE4"/>
    <w:rsid w:val="00F66EFF"/>
    <w:rsid w:val="00F66F2F"/>
    <w:rsid w:val="00F670CE"/>
    <w:rsid w:val="00F675A7"/>
    <w:rsid w:val="00F67773"/>
    <w:rsid w:val="00F6779D"/>
    <w:rsid w:val="00F679C1"/>
    <w:rsid w:val="00F67A30"/>
    <w:rsid w:val="00F708AB"/>
    <w:rsid w:val="00F70F59"/>
    <w:rsid w:val="00F71B37"/>
    <w:rsid w:val="00F71E03"/>
    <w:rsid w:val="00F720F3"/>
    <w:rsid w:val="00F72ABE"/>
    <w:rsid w:val="00F7302F"/>
    <w:rsid w:val="00F7330E"/>
    <w:rsid w:val="00F73764"/>
    <w:rsid w:val="00F73BB1"/>
    <w:rsid w:val="00F74360"/>
    <w:rsid w:val="00F746F5"/>
    <w:rsid w:val="00F749C4"/>
    <w:rsid w:val="00F74C03"/>
    <w:rsid w:val="00F74E23"/>
    <w:rsid w:val="00F74E78"/>
    <w:rsid w:val="00F756EC"/>
    <w:rsid w:val="00F75BFF"/>
    <w:rsid w:val="00F76120"/>
    <w:rsid w:val="00F761C7"/>
    <w:rsid w:val="00F761CE"/>
    <w:rsid w:val="00F765C4"/>
    <w:rsid w:val="00F769F1"/>
    <w:rsid w:val="00F76C90"/>
    <w:rsid w:val="00F77081"/>
    <w:rsid w:val="00F771D4"/>
    <w:rsid w:val="00F777B6"/>
    <w:rsid w:val="00F77F76"/>
    <w:rsid w:val="00F8018D"/>
    <w:rsid w:val="00F80788"/>
    <w:rsid w:val="00F80D37"/>
    <w:rsid w:val="00F80D77"/>
    <w:rsid w:val="00F8113A"/>
    <w:rsid w:val="00F812AF"/>
    <w:rsid w:val="00F813B6"/>
    <w:rsid w:val="00F81E7B"/>
    <w:rsid w:val="00F820C5"/>
    <w:rsid w:val="00F824DB"/>
    <w:rsid w:val="00F828B9"/>
    <w:rsid w:val="00F82C29"/>
    <w:rsid w:val="00F82FD0"/>
    <w:rsid w:val="00F831D6"/>
    <w:rsid w:val="00F835FC"/>
    <w:rsid w:val="00F83975"/>
    <w:rsid w:val="00F83BD6"/>
    <w:rsid w:val="00F84821"/>
    <w:rsid w:val="00F849AA"/>
    <w:rsid w:val="00F849DF"/>
    <w:rsid w:val="00F84B3D"/>
    <w:rsid w:val="00F84F5C"/>
    <w:rsid w:val="00F8504A"/>
    <w:rsid w:val="00F85099"/>
    <w:rsid w:val="00F85A74"/>
    <w:rsid w:val="00F85C0B"/>
    <w:rsid w:val="00F85FFB"/>
    <w:rsid w:val="00F86435"/>
    <w:rsid w:val="00F868DC"/>
    <w:rsid w:val="00F86F89"/>
    <w:rsid w:val="00F87737"/>
    <w:rsid w:val="00F87749"/>
    <w:rsid w:val="00F901AF"/>
    <w:rsid w:val="00F902D8"/>
    <w:rsid w:val="00F906A3"/>
    <w:rsid w:val="00F9090D"/>
    <w:rsid w:val="00F91286"/>
    <w:rsid w:val="00F9156A"/>
    <w:rsid w:val="00F917F6"/>
    <w:rsid w:val="00F91A5D"/>
    <w:rsid w:val="00F92030"/>
    <w:rsid w:val="00F9292A"/>
    <w:rsid w:val="00F9300A"/>
    <w:rsid w:val="00F93102"/>
    <w:rsid w:val="00F9310E"/>
    <w:rsid w:val="00F93858"/>
    <w:rsid w:val="00F939C5"/>
    <w:rsid w:val="00F93B6F"/>
    <w:rsid w:val="00F93CF3"/>
    <w:rsid w:val="00F93E47"/>
    <w:rsid w:val="00F93EFE"/>
    <w:rsid w:val="00F9469B"/>
    <w:rsid w:val="00F9505B"/>
    <w:rsid w:val="00F953E5"/>
    <w:rsid w:val="00F9551F"/>
    <w:rsid w:val="00F955DE"/>
    <w:rsid w:val="00F958B9"/>
    <w:rsid w:val="00F958FC"/>
    <w:rsid w:val="00F95C1B"/>
    <w:rsid w:val="00F95E02"/>
    <w:rsid w:val="00F9627B"/>
    <w:rsid w:val="00F96A1F"/>
    <w:rsid w:val="00F9719F"/>
    <w:rsid w:val="00F97976"/>
    <w:rsid w:val="00F97CA7"/>
    <w:rsid w:val="00FA0413"/>
    <w:rsid w:val="00FA0CA8"/>
    <w:rsid w:val="00FA153C"/>
    <w:rsid w:val="00FA22DD"/>
    <w:rsid w:val="00FA254D"/>
    <w:rsid w:val="00FA2B04"/>
    <w:rsid w:val="00FA2BA7"/>
    <w:rsid w:val="00FA2D68"/>
    <w:rsid w:val="00FA337E"/>
    <w:rsid w:val="00FA3607"/>
    <w:rsid w:val="00FA3CAE"/>
    <w:rsid w:val="00FA4748"/>
    <w:rsid w:val="00FA4A94"/>
    <w:rsid w:val="00FA4AD0"/>
    <w:rsid w:val="00FA4BBD"/>
    <w:rsid w:val="00FA4CF5"/>
    <w:rsid w:val="00FA4D50"/>
    <w:rsid w:val="00FA4FFB"/>
    <w:rsid w:val="00FA533B"/>
    <w:rsid w:val="00FA5423"/>
    <w:rsid w:val="00FA57DD"/>
    <w:rsid w:val="00FA5FAC"/>
    <w:rsid w:val="00FA61A5"/>
    <w:rsid w:val="00FA682C"/>
    <w:rsid w:val="00FA68ED"/>
    <w:rsid w:val="00FA6B37"/>
    <w:rsid w:val="00FA71D0"/>
    <w:rsid w:val="00FA7364"/>
    <w:rsid w:val="00FA74F9"/>
    <w:rsid w:val="00FA7818"/>
    <w:rsid w:val="00FA7A27"/>
    <w:rsid w:val="00FA7B2C"/>
    <w:rsid w:val="00FA7E93"/>
    <w:rsid w:val="00FB0C4C"/>
    <w:rsid w:val="00FB0EC1"/>
    <w:rsid w:val="00FB11CA"/>
    <w:rsid w:val="00FB1B22"/>
    <w:rsid w:val="00FB1FA9"/>
    <w:rsid w:val="00FB22C9"/>
    <w:rsid w:val="00FB285B"/>
    <w:rsid w:val="00FB320D"/>
    <w:rsid w:val="00FB334E"/>
    <w:rsid w:val="00FB3B2F"/>
    <w:rsid w:val="00FB3F95"/>
    <w:rsid w:val="00FB4314"/>
    <w:rsid w:val="00FB471B"/>
    <w:rsid w:val="00FB4906"/>
    <w:rsid w:val="00FB49A2"/>
    <w:rsid w:val="00FB49C1"/>
    <w:rsid w:val="00FB4A9D"/>
    <w:rsid w:val="00FB5272"/>
    <w:rsid w:val="00FB529E"/>
    <w:rsid w:val="00FB546F"/>
    <w:rsid w:val="00FB5518"/>
    <w:rsid w:val="00FB553B"/>
    <w:rsid w:val="00FB5E79"/>
    <w:rsid w:val="00FB6152"/>
    <w:rsid w:val="00FB615D"/>
    <w:rsid w:val="00FB6B50"/>
    <w:rsid w:val="00FB702A"/>
    <w:rsid w:val="00FB71FD"/>
    <w:rsid w:val="00FB75D1"/>
    <w:rsid w:val="00FB7F96"/>
    <w:rsid w:val="00FC0291"/>
    <w:rsid w:val="00FC03CC"/>
    <w:rsid w:val="00FC07D4"/>
    <w:rsid w:val="00FC0A48"/>
    <w:rsid w:val="00FC0FCD"/>
    <w:rsid w:val="00FC199D"/>
    <w:rsid w:val="00FC25E4"/>
    <w:rsid w:val="00FC27BF"/>
    <w:rsid w:val="00FC2D8C"/>
    <w:rsid w:val="00FC2F10"/>
    <w:rsid w:val="00FC395C"/>
    <w:rsid w:val="00FC3DAB"/>
    <w:rsid w:val="00FC3E76"/>
    <w:rsid w:val="00FC4303"/>
    <w:rsid w:val="00FC46D0"/>
    <w:rsid w:val="00FC4A69"/>
    <w:rsid w:val="00FC4CBD"/>
    <w:rsid w:val="00FC5154"/>
    <w:rsid w:val="00FC530B"/>
    <w:rsid w:val="00FC5A5F"/>
    <w:rsid w:val="00FC61C9"/>
    <w:rsid w:val="00FC69B2"/>
    <w:rsid w:val="00FC69E8"/>
    <w:rsid w:val="00FC6AC6"/>
    <w:rsid w:val="00FC6BCE"/>
    <w:rsid w:val="00FC7059"/>
    <w:rsid w:val="00FC7076"/>
    <w:rsid w:val="00FC7274"/>
    <w:rsid w:val="00FC76B9"/>
    <w:rsid w:val="00FC7787"/>
    <w:rsid w:val="00FC78D8"/>
    <w:rsid w:val="00FC7AA7"/>
    <w:rsid w:val="00FC7E16"/>
    <w:rsid w:val="00FC7E97"/>
    <w:rsid w:val="00FC7F96"/>
    <w:rsid w:val="00FD05B0"/>
    <w:rsid w:val="00FD08E1"/>
    <w:rsid w:val="00FD0B21"/>
    <w:rsid w:val="00FD1193"/>
    <w:rsid w:val="00FD1327"/>
    <w:rsid w:val="00FD1F52"/>
    <w:rsid w:val="00FD23A2"/>
    <w:rsid w:val="00FD2883"/>
    <w:rsid w:val="00FD28A9"/>
    <w:rsid w:val="00FD2A9C"/>
    <w:rsid w:val="00FD3751"/>
    <w:rsid w:val="00FD43FA"/>
    <w:rsid w:val="00FD4B9E"/>
    <w:rsid w:val="00FD4CDC"/>
    <w:rsid w:val="00FD4DDB"/>
    <w:rsid w:val="00FD51E7"/>
    <w:rsid w:val="00FD600E"/>
    <w:rsid w:val="00FD6200"/>
    <w:rsid w:val="00FD6B1B"/>
    <w:rsid w:val="00FD6E17"/>
    <w:rsid w:val="00FD70AC"/>
    <w:rsid w:val="00FD7CDE"/>
    <w:rsid w:val="00FE0030"/>
    <w:rsid w:val="00FE08AD"/>
    <w:rsid w:val="00FE0933"/>
    <w:rsid w:val="00FE0E3B"/>
    <w:rsid w:val="00FE0FC7"/>
    <w:rsid w:val="00FE1551"/>
    <w:rsid w:val="00FE18C0"/>
    <w:rsid w:val="00FE1B14"/>
    <w:rsid w:val="00FE1C2E"/>
    <w:rsid w:val="00FE1E18"/>
    <w:rsid w:val="00FE221E"/>
    <w:rsid w:val="00FE22EF"/>
    <w:rsid w:val="00FE2590"/>
    <w:rsid w:val="00FE2B0B"/>
    <w:rsid w:val="00FE3757"/>
    <w:rsid w:val="00FE3E9E"/>
    <w:rsid w:val="00FE3ECD"/>
    <w:rsid w:val="00FE4579"/>
    <w:rsid w:val="00FE4880"/>
    <w:rsid w:val="00FE49EE"/>
    <w:rsid w:val="00FE4C1A"/>
    <w:rsid w:val="00FE4CD0"/>
    <w:rsid w:val="00FE4FC3"/>
    <w:rsid w:val="00FE585C"/>
    <w:rsid w:val="00FE5A14"/>
    <w:rsid w:val="00FE5EE6"/>
    <w:rsid w:val="00FE68E7"/>
    <w:rsid w:val="00FE6CA6"/>
    <w:rsid w:val="00FE7265"/>
    <w:rsid w:val="00FE758C"/>
    <w:rsid w:val="00FE7F0D"/>
    <w:rsid w:val="00FF0428"/>
    <w:rsid w:val="00FF0871"/>
    <w:rsid w:val="00FF08D5"/>
    <w:rsid w:val="00FF0E64"/>
    <w:rsid w:val="00FF126B"/>
    <w:rsid w:val="00FF17C6"/>
    <w:rsid w:val="00FF185E"/>
    <w:rsid w:val="00FF1D51"/>
    <w:rsid w:val="00FF22E8"/>
    <w:rsid w:val="00FF231C"/>
    <w:rsid w:val="00FF2331"/>
    <w:rsid w:val="00FF28B8"/>
    <w:rsid w:val="00FF29AF"/>
    <w:rsid w:val="00FF351A"/>
    <w:rsid w:val="00FF3C31"/>
    <w:rsid w:val="00FF3D8C"/>
    <w:rsid w:val="00FF3F30"/>
    <w:rsid w:val="00FF48DC"/>
    <w:rsid w:val="00FF5375"/>
    <w:rsid w:val="00FF5C2E"/>
    <w:rsid w:val="00FF7275"/>
    <w:rsid w:val="00FF739F"/>
    <w:rsid w:val="00FF7677"/>
    <w:rsid w:val="00FF76B9"/>
    <w:rsid w:val="00FF7C9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4A"/>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59"/>
    <w:qFormat/>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Medium Grid 2,normal,No Spacing1,No Spacing2,No Spacing11,endnote text,~BaseStyle,No Spacing21,Normal1,Nishanth,Medium Shading 1 Accent 1,Medium Grid 21,source,Medium Grid 211,No Spacing12,No Spacing3,No Spacing111,normal1,Normal2"/>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Medium Grid 2 Char,normal Char,No Spacing1 Char,No Spacing2 Char,No Spacing11 Char,endnote text Char,~BaseStyle Char,No Spacing21 Char,Normal1 Char,Nishanth Char,Medium Shading 1 Accent 1 Char,Medium Grid 21 Char,source Char,normal1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0">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10128979721697079msoplaintext">
    <w:name w:val="m_-7910128979721697079msoplaintext"/>
    <w:basedOn w:val="Normal"/>
    <w:rsid w:val="009673DD"/>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styleId="ListBullet">
    <w:name w:val="List Bullet"/>
    <w:basedOn w:val="Normal"/>
    <w:autoRedefine/>
    <w:rsid w:val="00EB3B00"/>
    <w:pPr>
      <w:numPr>
        <w:numId w:val="5"/>
      </w:numPr>
      <w:spacing w:after="0" w:line="240" w:lineRule="auto"/>
    </w:pPr>
    <w:rPr>
      <w:rFonts w:ascii="Times New Roman" w:hAnsi="Times New Roman" w:cs="Times New Roman"/>
      <w:sz w:val="20"/>
      <w:lang w:bidi="ar-SA"/>
    </w:rPr>
  </w:style>
  <w:style w:type="paragraph" w:customStyle="1" w:styleId="xxxxxmsonormal">
    <w:name w:val="x_x_x_x_x_msonormal"/>
    <w:basedOn w:val="Normal"/>
    <w:rsid w:val="00E550AB"/>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customStyle="1" w:styleId="msonormal0">
    <w:name w:val="msonormal"/>
    <w:basedOn w:val="Normal"/>
    <w:rsid w:val="005C40FA"/>
    <w:pPr>
      <w:spacing w:before="100" w:beforeAutospacing="1" w:after="100" w:afterAutospacing="1" w:line="240" w:lineRule="auto"/>
    </w:pPr>
    <w:rPr>
      <w:rFonts w:ascii="Times New Roman" w:hAnsi="Times New Roman" w:cs="Times New Roman"/>
      <w:sz w:val="24"/>
      <w:szCs w:val="24"/>
      <w:lang w:bidi="ar-SA"/>
    </w:rPr>
  </w:style>
  <w:style w:type="paragraph" w:customStyle="1" w:styleId="xl65">
    <w:name w:val="xl65"/>
    <w:basedOn w:val="Normal"/>
    <w:rsid w:val="005C40F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6">
    <w:name w:val="xl66"/>
    <w:basedOn w:val="Normal"/>
    <w:rsid w:val="005C40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7">
    <w:name w:val="xl67"/>
    <w:basedOn w:val="Normal"/>
    <w:rsid w:val="005C40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8">
    <w:name w:val="xl68"/>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9">
    <w:name w:val="xl69"/>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0">
    <w:name w:val="xl70"/>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1">
    <w:name w:val="xl71"/>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hAnsi="Tahoma" w:cs="Tahoma"/>
      <w:b/>
      <w:bCs/>
      <w:sz w:val="16"/>
      <w:szCs w:val="16"/>
      <w:lang w:bidi="ar-SA"/>
    </w:rPr>
  </w:style>
  <w:style w:type="paragraph" w:customStyle="1" w:styleId="xl72">
    <w:name w:val="xl72"/>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lang w:bidi="ar-SA"/>
    </w:rPr>
  </w:style>
  <w:style w:type="paragraph" w:customStyle="1" w:styleId="xl73">
    <w:name w:val="xl73"/>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4">
    <w:name w:val="xl74"/>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5">
    <w:name w:val="xl75"/>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6">
    <w:name w:val="xl76"/>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7">
    <w:name w:val="xl77"/>
    <w:basedOn w:val="Normal"/>
    <w:rsid w:val="005C40F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78">
    <w:name w:val="xl78"/>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9">
    <w:name w:val="xl79"/>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0">
    <w:name w:val="xl80"/>
    <w:basedOn w:val="Normal"/>
    <w:rsid w:val="005C40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1">
    <w:name w:val="xl81"/>
    <w:basedOn w:val="Normal"/>
    <w:rsid w:val="005C4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2">
    <w:name w:val="xl82"/>
    <w:basedOn w:val="Normal"/>
    <w:rsid w:val="005C4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3">
    <w:name w:val="xl83"/>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bidi="ar-SA"/>
    </w:rPr>
  </w:style>
  <w:style w:type="paragraph" w:customStyle="1" w:styleId="xl84">
    <w:name w:val="xl84"/>
    <w:basedOn w:val="Normal"/>
    <w:rsid w:val="005C40FA"/>
    <w:pPr>
      <w:pBdr>
        <w:top w:val="single" w:sz="8" w:space="0" w:color="auto"/>
        <w:lef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5">
    <w:name w:val="xl85"/>
    <w:basedOn w:val="Normal"/>
    <w:rsid w:val="005C40FA"/>
    <w:pPr>
      <w:pBdr>
        <w:top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6">
    <w:name w:val="xl86"/>
    <w:basedOn w:val="Normal"/>
    <w:rsid w:val="005C40FA"/>
    <w:pPr>
      <w:pBdr>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7">
    <w:name w:val="xl87"/>
    <w:basedOn w:val="Normal"/>
    <w:rsid w:val="005C40FA"/>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xxmsonormal">
    <w:name w:val="x_x_x_msonormal"/>
    <w:basedOn w:val="Normal"/>
    <w:rsid w:val="00C30F3C"/>
    <w:pPr>
      <w:spacing w:after="0" w:line="240" w:lineRule="auto"/>
    </w:pPr>
    <w:rPr>
      <w:rFonts w:ascii="Times New Roman" w:eastAsiaTheme="minorHAnsi" w:hAnsi="Times New Roman" w:cs="Times New Roman"/>
      <w:sz w:val="24"/>
      <w:szCs w:val="24"/>
      <w:lang w:val="en-IN" w:eastAsia="en-IN" w:bidi="ar-SA"/>
    </w:rPr>
  </w:style>
  <w:style w:type="paragraph" w:customStyle="1" w:styleId="gmail-msonospacing">
    <w:name w:val="gmail-msonospacing"/>
    <w:basedOn w:val="Normal"/>
    <w:rsid w:val="002B3931"/>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table" w:customStyle="1" w:styleId="TableGrid11">
    <w:name w:val="Table Grid11"/>
    <w:basedOn w:val="TableNormal"/>
    <w:next w:val="TableGrid"/>
    <w:uiPriority w:val="39"/>
    <w:rsid w:val="00E32FD7"/>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E506BA"/>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7A3056"/>
    <w:pPr>
      <w:spacing w:after="0" w:line="240" w:lineRule="auto"/>
    </w:pPr>
    <w:rPr>
      <w:rFonts w:eastAsiaTheme="minorHAnsi" w:cs="Calibri"/>
      <w:szCs w:val="22"/>
      <w:lang w:bidi="ar-SA"/>
    </w:rPr>
  </w:style>
  <w:style w:type="table" w:customStyle="1" w:styleId="TableGrid13">
    <w:name w:val="Table Grid13"/>
    <w:basedOn w:val="TableNormal"/>
    <w:next w:val="TableGrid"/>
    <w:uiPriority w:val="39"/>
    <w:rsid w:val="004D53DD"/>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rsid w:val="00187DBB"/>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rsid w:val="00EF1D70"/>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uiPriority w:val="99"/>
    <w:rsid w:val="000758DC"/>
    <w:pPr>
      <w:spacing w:after="0" w:line="240" w:lineRule="auto"/>
    </w:pPr>
    <w:rPr>
      <w:rFonts w:ascii="Times New Roman" w:eastAsiaTheme="minorHAnsi" w:hAnsi="Times New Roman" w:cs="Times New Roman"/>
      <w:sz w:val="24"/>
      <w:szCs w:val="24"/>
    </w:rPr>
  </w:style>
  <w:style w:type="character" w:customStyle="1" w:styleId="y2iqfc">
    <w:name w:val="y2iqfc"/>
    <w:basedOn w:val="DefaultParagraphFont"/>
    <w:rsid w:val="00F6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33039235">
      <w:bodyDiv w:val="1"/>
      <w:marLeft w:val="0"/>
      <w:marRight w:val="0"/>
      <w:marTop w:val="0"/>
      <w:marBottom w:val="0"/>
      <w:divBdr>
        <w:top w:val="none" w:sz="0" w:space="0" w:color="auto"/>
        <w:left w:val="none" w:sz="0" w:space="0" w:color="auto"/>
        <w:bottom w:val="none" w:sz="0" w:space="0" w:color="auto"/>
        <w:right w:val="none" w:sz="0" w:space="0" w:color="auto"/>
      </w:divBdr>
    </w:div>
    <w:div w:id="35980522">
      <w:bodyDiv w:val="1"/>
      <w:marLeft w:val="0"/>
      <w:marRight w:val="0"/>
      <w:marTop w:val="0"/>
      <w:marBottom w:val="0"/>
      <w:divBdr>
        <w:top w:val="none" w:sz="0" w:space="0" w:color="auto"/>
        <w:left w:val="none" w:sz="0" w:space="0" w:color="auto"/>
        <w:bottom w:val="none" w:sz="0" w:space="0" w:color="auto"/>
        <w:right w:val="none" w:sz="0" w:space="0" w:color="auto"/>
      </w:divBdr>
    </w:div>
    <w:div w:id="65274946">
      <w:bodyDiv w:val="1"/>
      <w:marLeft w:val="0"/>
      <w:marRight w:val="0"/>
      <w:marTop w:val="0"/>
      <w:marBottom w:val="0"/>
      <w:divBdr>
        <w:top w:val="none" w:sz="0" w:space="0" w:color="auto"/>
        <w:left w:val="none" w:sz="0" w:space="0" w:color="auto"/>
        <w:bottom w:val="none" w:sz="0" w:space="0" w:color="auto"/>
        <w:right w:val="none" w:sz="0" w:space="0" w:color="auto"/>
      </w:divBdr>
    </w:div>
    <w:div w:id="89205728">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2609447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47882256">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30106315">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51537431">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474109563">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532500814">
      <w:bodyDiv w:val="1"/>
      <w:marLeft w:val="0"/>
      <w:marRight w:val="0"/>
      <w:marTop w:val="0"/>
      <w:marBottom w:val="0"/>
      <w:divBdr>
        <w:top w:val="none" w:sz="0" w:space="0" w:color="auto"/>
        <w:left w:val="none" w:sz="0" w:space="0" w:color="auto"/>
        <w:bottom w:val="none" w:sz="0" w:space="0" w:color="auto"/>
        <w:right w:val="none" w:sz="0" w:space="0" w:color="auto"/>
      </w:divBdr>
    </w:div>
    <w:div w:id="557399193">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784347263">
      <w:bodyDiv w:val="1"/>
      <w:marLeft w:val="0"/>
      <w:marRight w:val="0"/>
      <w:marTop w:val="0"/>
      <w:marBottom w:val="0"/>
      <w:divBdr>
        <w:top w:val="none" w:sz="0" w:space="0" w:color="auto"/>
        <w:left w:val="none" w:sz="0" w:space="0" w:color="auto"/>
        <w:bottom w:val="none" w:sz="0" w:space="0" w:color="auto"/>
        <w:right w:val="none" w:sz="0" w:space="0" w:color="auto"/>
      </w:divBdr>
    </w:div>
    <w:div w:id="812794855">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876429450">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021400497">
      <w:bodyDiv w:val="1"/>
      <w:marLeft w:val="0"/>
      <w:marRight w:val="0"/>
      <w:marTop w:val="0"/>
      <w:marBottom w:val="0"/>
      <w:divBdr>
        <w:top w:val="none" w:sz="0" w:space="0" w:color="auto"/>
        <w:left w:val="none" w:sz="0" w:space="0" w:color="auto"/>
        <w:bottom w:val="none" w:sz="0" w:space="0" w:color="auto"/>
        <w:right w:val="none" w:sz="0" w:space="0" w:color="auto"/>
      </w:divBdr>
    </w:div>
    <w:div w:id="1034229495">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15515730">
      <w:bodyDiv w:val="1"/>
      <w:marLeft w:val="0"/>
      <w:marRight w:val="0"/>
      <w:marTop w:val="0"/>
      <w:marBottom w:val="0"/>
      <w:divBdr>
        <w:top w:val="none" w:sz="0" w:space="0" w:color="auto"/>
        <w:left w:val="none" w:sz="0" w:space="0" w:color="auto"/>
        <w:bottom w:val="none" w:sz="0" w:space="0" w:color="auto"/>
        <w:right w:val="none" w:sz="0" w:space="0" w:color="auto"/>
      </w:divBdr>
    </w:div>
    <w:div w:id="1145076603">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231649751">
      <w:bodyDiv w:val="1"/>
      <w:marLeft w:val="0"/>
      <w:marRight w:val="0"/>
      <w:marTop w:val="0"/>
      <w:marBottom w:val="0"/>
      <w:divBdr>
        <w:top w:val="none" w:sz="0" w:space="0" w:color="auto"/>
        <w:left w:val="none" w:sz="0" w:space="0" w:color="auto"/>
        <w:bottom w:val="none" w:sz="0" w:space="0" w:color="auto"/>
        <w:right w:val="none" w:sz="0" w:space="0" w:color="auto"/>
      </w:divBdr>
    </w:div>
    <w:div w:id="1273630510">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385056658">
      <w:bodyDiv w:val="1"/>
      <w:marLeft w:val="0"/>
      <w:marRight w:val="0"/>
      <w:marTop w:val="0"/>
      <w:marBottom w:val="0"/>
      <w:divBdr>
        <w:top w:val="none" w:sz="0" w:space="0" w:color="auto"/>
        <w:left w:val="none" w:sz="0" w:space="0" w:color="auto"/>
        <w:bottom w:val="none" w:sz="0" w:space="0" w:color="auto"/>
        <w:right w:val="none" w:sz="0" w:space="0" w:color="auto"/>
      </w:divBdr>
    </w:div>
    <w:div w:id="1408378201">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31794684">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0037446">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07291989">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724331964">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809468860">
      <w:bodyDiv w:val="1"/>
      <w:marLeft w:val="0"/>
      <w:marRight w:val="0"/>
      <w:marTop w:val="0"/>
      <w:marBottom w:val="0"/>
      <w:divBdr>
        <w:top w:val="none" w:sz="0" w:space="0" w:color="auto"/>
        <w:left w:val="none" w:sz="0" w:space="0" w:color="auto"/>
        <w:bottom w:val="none" w:sz="0" w:space="0" w:color="auto"/>
        <w:right w:val="none" w:sz="0" w:space="0" w:color="auto"/>
      </w:divBdr>
    </w:div>
    <w:div w:id="1866749638">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1914193615">
      <w:bodyDiv w:val="1"/>
      <w:marLeft w:val="0"/>
      <w:marRight w:val="0"/>
      <w:marTop w:val="0"/>
      <w:marBottom w:val="0"/>
      <w:divBdr>
        <w:top w:val="none" w:sz="0" w:space="0" w:color="auto"/>
        <w:left w:val="none" w:sz="0" w:space="0" w:color="auto"/>
        <w:bottom w:val="none" w:sz="0" w:space="0" w:color="auto"/>
        <w:right w:val="none" w:sz="0" w:space="0" w:color="auto"/>
      </w:divBdr>
    </w:div>
    <w:div w:id="1978992628">
      <w:bodyDiv w:val="1"/>
      <w:marLeft w:val="0"/>
      <w:marRight w:val="0"/>
      <w:marTop w:val="0"/>
      <w:marBottom w:val="0"/>
      <w:divBdr>
        <w:top w:val="none" w:sz="0" w:space="0" w:color="auto"/>
        <w:left w:val="none" w:sz="0" w:space="0" w:color="auto"/>
        <w:bottom w:val="none" w:sz="0" w:space="0" w:color="auto"/>
        <w:right w:val="none" w:sz="0" w:space="0" w:color="auto"/>
      </w:divBdr>
    </w:div>
    <w:div w:id="1979535057">
      <w:bodyDiv w:val="1"/>
      <w:marLeft w:val="0"/>
      <w:marRight w:val="0"/>
      <w:marTop w:val="0"/>
      <w:marBottom w:val="0"/>
      <w:divBdr>
        <w:top w:val="none" w:sz="0" w:space="0" w:color="auto"/>
        <w:left w:val="none" w:sz="0" w:space="0" w:color="auto"/>
        <w:bottom w:val="none" w:sz="0" w:space="0" w:color="auto"/>
        <w:right w:val="none" w:sz="0" w:space="0" w:color="auto"/>
      </w:divBdr>
    </w:div>
    <w:div w:id="201086235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579168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 w:id="2069456334">
      <w:bodyDiv w:val="1"/>
      <w:marLeft w:val="0"/>
      <w:marRight w:val="0"/>
      <w:marTop w:val="0"/>
      <w:marBottom w:val="0"/>
      <w:divBdr>
        <w:top w:val="none" w:sz="0" w:space="0" w:color="auto"/>
        <w:left w:val="none" w:sz="0" w:space="0" w:color="auto"/>
        <w:bottom w:val="none" w:sz="0" w:space="0" w:color="auto"/>
        <w:right w:val="none" w:sz="0" w:space="0" w:color="auto"/>
      </w:divBdr>
    </w:div>
    <w:div w:id="2087415140">
      <w:bodyDiv w:val="1"/>
      <w:marLeft w:val="0"/>
      <w:marRight w:val="0"/>
      <w:marTop w:val="0"/>
      <w:marBottom w:val="0"/>
      <w:divBdr>
        <w:top w:val="none" w:sz="0" w:space="0" w:color="auto"/>
        <w:left w:val="none" w:sz="0" w:space="0" w:color="auto"/>
        <w:bottom w:val="none" w:sz="0" w:space="0" w:color="auto"/>
        <w:right w:val="none" w:sz="0" w:space="0" w:color="auto"/>
      </w:divBdr>
    </w:div>
    <w:div w:id="21006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vishwakarma.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29EC-62E1-47CC-A201-7450B495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8766</TotalTime>
  <Pages>1</Pages>
  <Words>21376</Words>
  <Characters>121847</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142938</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SLBC Punjab</cp:lastModifiedBy>
  <cp:revision>1008</cp:revision>
  <cp:lastPrinted>2024-02-08T09:57:00Z</cp:lastPrinted>
  <dcterms:created xsi:type="dcterms:W3CDTF">2022-08-12T16:31:00Z</dcterms:created>
  <dcterms:modified xsi:type="dcterms:W3CDTF">2024-05-17T09:58:00Z</dcterms:modified>
</cp:coreProperties>
</file>